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503B77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503B77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503B77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503B77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503B77">
        <w:fldChar w:fldCharType="begin"/>
      </w:r>
      <w:r>
        <w:instrText xml:space="preserve"> PAGEREF _Toc4671077 \h </w:instrText>
      </w:r>
      <w:r w:rsidR="00503B77">
        <w:fldChar w:fldCharType="separate"/>
      </w:r>
      <w:r w:rsidR="00850F69">
        <w:t>4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503B77">
        <w:fldChar w:fldCharType="begin"/>
      </w:r>
      <w:r>
        <w:instrText xml:space="preserve"> PAGEREF _Toc4671078 \h </w:instrText>
      </w:r>
      <w:r w:rsidR="00503B77">
        <w:fldChar w:fldCharType="separate"/>
      </w:r>
      <w:r w:rsidR="00850F69">
        <w:t>7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503B77">
        <w:fldChar w:fldCharType="begin"/>
      </w:r>
      <w:r>
        <w:instrText xml:space="preserve"> PAGEREF _Toc4671079 \h </w:instrText>
      </w:r>
      <w:r w:rsidR="00503B77">
        <w:fldChar w:fldCharType="separate"/>
      </w:r>
      <w:r w:rsidR="00850F69">
        <w:t>9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503B77">
        <w:fldChar w:fldCharType="begin"/>
      </w:r>
      <w:r>
        <w:instrText xml:space="preserve"> PAGEREF _Toc4671080 \h </w:instrText>
      </w:r>
      <w:r w:rsidR="00503B77">
        <w:fldChar w:fldCharType="separate"/>
      </w:r>
      <w:r w:rsidR="00850F69">
        <w:t>10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503B77">
        <w:fldChar w:fldCharType="begin"/>
      </w:r>
      <w:r>
        <w:instrText xml:space="preserve"> PAGEREF _Toc4671081 \h </w:instrText>
      </w:r>
      <w:r w:rsidR="00503B77">
        <w:fldChar w:fldCharType="separate"/>
      </w:r>
      <w:r w:rsidR="00850F69">
        <w:t>11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503B77">
        <w:fldChar w:fldCharType="begin"/>
      </w:r>
      <w:r>
        <w:instrText xml:space="preserve"> PAGEREF _Toc4671082 \h </w:instrText>
      </w:r>
      <w:r w:rsidR="00503B77">
        <w:fldChar w:fldCharType="separate"/>
      </w:r>
      <w:r w:rsidR="00850F69">
        <w:t>11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503B77">
        <w:fldChar w:fldCharType="begin"/>
      </w:r>
      <w:r>
        <w:instrText xml:space="preserve"> PAGEREF _Toc4671083 \h </w:instrText>
      </w:r>
      <w:r w:rsidR="00503B77">
        <w:fldChar w:fldCharType="separate"/>
      </w:r>
      <w:r w:rsidR="00850F69">
        <w:t>12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503B77">
        <w:fldChar w:fldCharType="begin"/>
      </w:r>
      <w:r>
        <w:instrText xml:space="preserve"> PAGEREF _Toc4671084 \h </w:instrText>
      </w:r>
      <w:r w:rsidR="00503B77">
        <w:fldChar w:fldCharType="separate"/>
      </w:r>
      <w:r w:rsidR="00850F69">
        <w:t>13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503B77">
        <w:fldChar w:fldCharType="begin"/>
      </w:r>
      <w:r>
        <w:instrText xml:space="preserve"> PAGEREF _Toc4671085 \h </w:instrText>
      </w:r>
      <w:r w:rsidR="00503B77">
        <w:fldChar w:fldCharType="separate"/>
      </w:r>
      <w:r w:rsidR="00850F69">
        <w:t>15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503B77">
        <w:fldChar w:fldCharType="begin"/>
      </w:r>
      <w:r>
        <w:instrText xml:space="preserve"> PAGEREF _Toc4671086 \h </w:instrText>
      </w:r>
      <w:r w:rsidR="00503B77">
        <w:fldChar w:fldCharType="separate"/>
      </w:r>
      <w:r w:rsidR="00850F69">
        <w:t>17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503B77">
        <w:fldChar w:fldCharType="begin"/>
      </w:r>
      <w:r>
        <w:instrText xml:space="preserve"> PAGEREF _Toc4671088 \h </w:instrText>
      </w:r>
      <w:r w:rsidR="00503B77">
        <w:fldChar w:fldCharType="separate"/>
      </w:r>
      <w:r w:rsidR="00850F69">
        <w:t>22</w:t>
      </w:r>
      <w:r w:rsidR="00503B77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503B77">
        <w:fldChar w:fldCharType="begin"/>
      </w:r>
      <w:r>
        <w:instrText xml:space="preserve"> PAGEREF _Toc4671094 \h </w:instrText>
      </w:r>
      <w:r w:rsidR="00503B77">
        <w:fldChar w:fldCharType="separate"/>
      </w:r>
      <w:r w:rsidR="00850F69">
        <w:t>44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503B77">
        <w:fldChar w:fldCharType="begin"/>
      </w:r>
      <w:r>
        <w:instrText xml:space="preserve"> PAGEREF _Toc4671095 \h </w:instrText>
      </w:r>
      <w:r w:rsidR="00503B77">
        <w:fldChar w:fldCharType="separate"/>
      </w:r>
      <w:r w:rsidR="00850F69">
        <w:t>46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503B77">
        <w:fldChar w:fldCharType="begin"/>
      </w:r>
      <w:r>
        <w:instrText xml:space="preserve"> PAGEREF _Toc4671096 \h </w:instrText>
      </w:r>
      <w:r w:rsidR="00503B77">
        <w:fldChar w:fldCharType="separate"/>
      </w:r>
      <w:r w:rsidR="00850F69">
        <w:t>47</w:t>
      </w:r>
      <w:r w:rsidR="00503B77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503B77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503B77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503B77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380253" w:rsidRDefault="00E74E30" w:rsidP="00E74E30">
            <w:pPr>
              <w:pStyle w:val="Tabela"/>
            </w:pPr>
            <w:r w:rsidRPr="00380253">
              <w:t>Godziny Robocze</w:t>
            </w:r>
          </w:p>
        </w:tc>
        <w:tc>
          <w:tcPr>
            <w:tcW w:w="4807" w:type="dxa"/>
          </w:tcPr>
          <w:p w:rsidR="00E74E30" w:rsidRPr="00380253" w:rsidRDefault="00E74E30" w:rsidP="00E162DE">
            <w:pPr>
              <w:pStyle w:val="Tabela"/>
              <w:jc w:val="both"/>
              <w:cnfStyle w:val="000000000000"/>
            </w:pPr>
            <w:r w:rsidRPr="00380253">
              <w:t>godziny pracy Zamawiając</w:t>
            </w:r>
            <w:r w:rsidR="001E47EE" w:rsidRPr="00380253">
              <w:t xml:space="preserve">ego, tj. </w:t>
            </w:r>
            <w:r w:rsidR="00E162DE" w:rsidRPr="00380253">
              <w:t>7</w:t>
            </w:r>
            <w:r w:rsidR="001E47EE" w:rsidRPr="00380253">
              <w:t>:00 –</w:t>
            </w:r>
            <w:r w:rsidR="00B44A76" w:rsidRPr="00380253">
              <w:t>17:00</w:t>
            </w:r>
            <w:r w:rsidR="001E47EE" w:rsidRPr="00380253">
              <w:rPr>
                <w:strike/>
              </w:rPr>
              <w:t xml:space="preserve"> 1</w:t>
            </w:r>
            <w:r w:rsidR="00E162DE" w:rsidRPr="00380253">
              <w:rPr>
                <w:strike/>
              </w:rPr>
              <w:t>5</w:t>
            </w:r>
            <w:r w:rsidRPr="00380253">
              <w:rPr>
                <w:strike/>
              </w:rPr>
              <w:t xml:space="preserve">:00, </w:t>
            </w:r>
            <w:r w:rsidRPr="00380253">
              <w:t>w Dni Robocze.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 xml:space="preserve">zedstawione zostały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503B77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1</w:t>
      </w:r>
      <w:r w:rsidR="00503B77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</w:t>
            </w:r>
            <w:r w:rsidR="00D912D3" w:rsidRPr="00D912D3">
              <w:rPr>
                <w:rFonts w:cs="Tahoma"/>
                <w:color w:val="FF0000"/>
                <w:szCs w:val="18"/>
              </w:rPr>
              <w:t>"Poziom"</w:t>
            </w:r>
            <w:r w:rsidR="00D912D3" w:rsidRPr="00D912D3">
              <w:rPr>
                <w:rFonts w:cs="Tahoma"/>
                <w:szCs w:val="18"/>
              </w:rPr>
              <w:t xml:space="preserve"> </w:t>
            </w:r>
            <w:r w:rsidRPr="00D912D3">
              <w:rPr>
                <w:rFonts w:cs="Tahoma"/>
                <w:color w:val="FF0000"/>
                <w:szCs w:val="18"/>
              </w:rPr>
              <w:t>"</w:t>
            </w:r>
            <w:r w:rsidRPr="00D912D3">
              <w:rPr>
                <w:rFonts w:cs="Tahoma"/>
                <w:strike/>
                <w:color w:val="FF0000"/>
                <w:szCs w:val="18"/>
              </w:rPr>
              <w:t>Zamawiający"</w:t>
            </w:r>
            <w:r w:rsidRPr="00CB6538">
              <w:rPr>
                <w:rFonts w:cs="Tahoma"/>
                <w:szCs w:val="18"/>
              </w:rPr>
              <w:t xml:space="preserve"> przypisano wartość 2, są </w:t>
            </w:r>
            <w:r>
              <w:rPr>
                <w:rFonts w:cs="Tahoma"/>
                <w:szCs w:val="18"/>
              </w:rPr>
              <w:t>wymaganiami kluczowymi dla Zamawiającego, ich</w:t>
            </w:r>
            <w:r w:rsidRPr="009A14C6">
              <w:t xml:space="preserve"> spełnienie stanowi jedno z podstawowych kryteriów </w:t>
            </w:r>
            <w:r>
              <w:t>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</w:t>
            </w:r>
            <w:r w:rsidRPr="00D912D3">
              <w:rPr>
                <w:rFonts w:cs="Tahoma"/>
                <w:szCs w:val="18"/>
              </w:rPr>
              <w:t xml:space="preserve">kolumnie </w:t>
            </w:r>
            <w:r w:rsidR="00D912D3" w:rsidRPr="00D912D3">
              <w:rPr>
                <w:rFonts w:cs="Tahoma"/>
                <w:color w:val="FF0000"/>
                <w:szCs w:val="18"/>
              </w:rPr>
              <w:t xml:space="preserve"> „Poziom"</w:t>
            </w:r>
            <w:r w:rsidR="00D912D3" w:rsidRPr="00D912D3">
              <w:rPr>
                <w:rFonts w:cs="Tahoma"/>
                <w:szCs w:val="18"/>
              </w:rPr>
              <w:t xml:space="preserve"> </w:t>
            </w:r>
            <w:r w:rsidR="00D912D3" w:rsidRPr="00D912D3">
              <w:rPr>
                <w:rFonts w:cs="Tahoma"/>
                <w:color w:val="FF0000"/>
                <w:szCs w:val="18"/>
              </w:rPr>
              <w:t>"</w:t>
            </w:r>
            <w:r w:rsidR="00D912D3" w:rsidRPr="00D912D3">
              <w:rPr>
                <w:rFonts w:cs="Tahoma"/>
                <w:strike/>
                <w:color w:val="FF0000"/>
                <w:szCs w:val="18"/>
              </w:rPr>
              <w:t>Zamawiający"</w:t>
            </w:r>
            <w:r w:rsidR="00D912D3" w:rsidRPr="00CB6538">
              <w:rPr>
                <w:rFonts w:cs="Tahoma"/>
                <w:szCs w:val="18"/>
              </w:rPr>
              <w:t xml:space="preserve"> </w:t>
            </w:r>
            <w:r w:rsidRPr="00CB6538">
              <w:rPr>
                <w:rFonts w:cs="Tahoma"/>
                <w:szCs w:val="18"/>
              </w:rPr>
              <w:t xml:space="preserve">przypisano wartość 1, zostały określone jako ważne lub mogące okazać się przydatne w przyszłości. Poziom spełnienia tych funkcjonalności </w:t>
            </w:r>
            <w:r>
              <w:rPr>
                <w:rFonts w:cs="Tahoma"/>
                <w:szCs w:val="18"/>
              </w:rPr>
              <w:t xml:space="preserve">będzie stanowił </w:t>
            </w:r>
            <w:r w:rsidRPr="00CB6538">
              <w:rPr>
                <w:rFonts w:cs="Tahoma"/>
                <w:szCs w:val="18"/>
              </w:rPr>
              <w:t>dodatk</w:t>
            </w:r>
            <w:r>
              <w:rPr>
                <w:rFonts w:cs="Tahoma"/>
                <w:szCs w:val="18"/>
              </w:rPr>
              <w:t>o</w:t>
            </w:r>
            <w:r>
              <w:rPr>
                <w:rFonts w:cs="Tahoma"/>
                <w:szCs w:val="18"/>
              </w:rPr>
              <w:t>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D912D3" w:rsidRDefault="001B4B1A" w:rsidP="001B4B1A">
      <w:pPr>
        <w:spacing w:after="120" w:line="360" w:lineRule="auto"/>
        <w:jc w:val="both"/>
        <w:rPr>
          <w:rFonts w:ascii="Tahoma" w:hAnsi="Tahoma" w:cs="Tahoma"/>
          <w:strike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 xml:space="preserve">kolumnie "STD", wpisać </w:t>
      </w:r>
      <w:r w:rsidRPr="00131766">
        <w:rPr>
          <w:rFonts w:ascii="Tahoma" w:hAnsi="Tahoma" w:cs="Tahoma"/>
          <w:sz w:val="20"/>
          <w:szCs w:val="20"/>
        </w:rPr>
        <w:t>1.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 xml:space="preserve">ystemu o daną funkcjonalność w ramach oferty. </w:t>
      </w:r>
      <w:r w:rsidRPr="00D912D3">
        <w:rPr>
          <w:rFonts w:ascii="Tahoma" w:hAnsi="Tahoma" w:cs="Tahoma"/>
          <w:strike/>
          <w:color w:val="FF0000"/>
          <w:sz w:val="20"/>
          <w:szCs w:val="20"/>
        </w:rPr>
        <w:t>W przypadku gdy Wykonawca umieścił, w którymś z wierszy kolumny „MDF” zapis 1, proszony jest o wypełnienie kolumny Uwagi, informacjami dotyczącymi krótkiego opisu zmian dostosowujących lub modyfikacji Systemu oraz szacunkowej przewidywanej pracochłonności (rob</w:t>
      </w:r>
      <w:r w:rsidRPr="00D912D3">
        <w:rPr>
          <w:rFonts w:ascii="Tahoma" w:hAnsi="Tahoma" w:cs="Tahoma"/>
          <w:strike/>
          <w:color w:val="FF0000"/>
          <w:sz w:val="20"/>
          <w:szCs w:val="20"/>
        </w:rPr>
        <w:t>o</w:t>
      </w:r>
      <w:r w:rsidRPr="00D912D3">
        <w:rPr>
          <w:rFonts w:ascii="Tahoma" w:hAnsi="Tahoma" w:cs="Tahoma"/>
          <w:strike/>
          <w:color w:val="FF0000"/>
          <w:sz w:val="20"/>
          <w:szCs w:val="20"/>
        </w:rPr>
        <w:t>czogodzin).</w:t>
      </w:r>
    </w:p>
    <w:p w:rsidR="001B4B1A" w:rsidRDefault="001B4B1A" w:rsidP="001B4B1A">
      <w:pPr>
        <w:pStyle w:val="SFTOpistabela"/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>
        <w:t xml:space="preserve">Tabela </w:t>
      </w:r>
      <w:r w:rsidR="00503B77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2</w:t>
      </w:r>
      <w:r w:rsidR="00503B77">
        <w:rPr>
          <w:noProof/>
        </w:rPr>
        <w:fldChar w:fldCharType="end"/>
      </w:r>
      <w:r w:rsidRPr="00EB735C">
        <w:t xml:space="preserve">. </w:t>
      </w:r>
      <w:r>
        <w:t xml:space="preserve">Przykład wypełnienia tabeli PASS </w:t>
      </w:r>
      <w:bookmarkEnd w:id="22"/>
      <w:r>
        <w:t>dla wymagań funkcjonalny</w:t>
      </w:r>
      <w:bookmarkEnd w:id="23"/>
      <w:bookmarkEnd w:id="24"/>
      <w:bookmarkEnd w:id="25"/>
      <w:bookmarkEnd w:id="26"/>
      <w:r>
        <w:t>ch</w:t>
      </w:r>
      <w:bookmarkEnd w:id="27"/>
      <w:bookmarkEnd w:id="28"/>
      <w:bookmarkEnd w:id="29"/>
      <w:bookmarkEnd w:id="30"/>
      <w: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3E010A" w:rsidTr="001B4B1A">
        <w:trPr>
          <w:cnfStyle w:val="1000000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Znaczenie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STD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MDF</w:t>
            </w:r>
          </w:p>
        </w:tc>
        <w:tc>
          <w:tcPr>
            <w:tcW w:w="1133" w:type="dxa"/>
          </w:tcPr>
          <w:p w:rsidR="001B4B1A" w:rsidRPr="00D912D3" w:rsidRDefault="001B4B1A" w:rsidP="001B4B1A">
            <w:pPr>
              <w:pStyle w:val="Tabela"/>
              <w:jc w:val="center"/>
              <w:rPr>
                <w:strike/>
                <w:color w:val="FF0000"/>
              </w:rPr>
            </w:pPr>
            <w:r w:rsidRPr="00D912D3">
              <w:rPr>
                <w:strike/>
                <w:color w:val="FF0000"/>
              </w:rPr>
              <w:t>Uwagi</w:t>
            </w: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standardzie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</w:t>
      </w:r>
      <w:r w:rsidRPr="00512CF2">
        <w:t>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743AFB" w:rsidRDefault="00744A93" w:rsidP="00744A93">
      <w:pPr>
        <w:pStyle w:val="SFTOpistabela"/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503B77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3</w:t>
      </w:r>
      <w:r w:rsidR="00503B77">
        <w:rPr>
          <w:noProof/>
        </w:rPr>
        <w:fldChar w:fldCharType="end"/>
      </w:r>
      <w:r w:rsidRPr="00743AFB">
        <w:t>. Objaśnienie wartości 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743AFB" w:rsidTr="00AE31B5">
        <w:trPr>
          <w:cnfStyle w:val="1000000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Wartość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Opis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2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</w:t>
            </w:r>
            <w:r w:rsidR="00D912D3" w:rsidRPr="00D912D3">
              <w:rPr>
                <w:rFonts w:cs="Tahoma"/>
                <w:color w:val="FF0000"/>
                <w:szCs w:val="18"/>
              </w:rPr>
              <w:t xml:space="preserve"> „Poziom"</w:t>
            </w:r>
            <w:r w:rsidR="00D912D3" w:rsidRPr="00D912D3">
              <w:rPr>
                <w:rFonts w:cs="Tahoma"/>
                <w:szCs w:val="18"/>
              </w:rPr>
              <w:t xml:space="preserve"> </w:t>
            </w:r>
            <w:r w:rsidR="00D912D3" w:rsidRPr="00D912D3">
              <w:rPr>
                <w:rFonts w:cs="Tahoma"/>
                <w:color w:val="FF0000"/>
                <w:szCs w:val="18"/>
              </w:rPr>
              <w:t>"</w:t>
            </w:r>
            <w:r w:rsidR="00D912D3" w:rsidRPr="00D912D3">
              <w:rPr>
                <w:rFonts w:cs="Tahoma"/>
                <w:strike/>
                <w:color w:val="FF0000"/>
                <w:szCs w:val="18"/>
              </w:rPr>
              <w:t>Zamawiający"</w:t>
            </w:r>
            <w:r w:rsidR="00D912D3" w:rsidRPr="00CB6538">
              <w:rPr>
                <w:rFonts w:cs="Tahoma"/>
                <w:szCs w:val="18"/>
              </w:rPr>
              <w:t xml:space="preserve"> </w:t>
            </w:r>
            <w:r w:rsidR="00D912D3">
              <w:rPr>
                <w:rFonts w:cs="Tahoma"/>
                <w:szCs w:val="18"/>
              </w:rPr>
              <w:t xml:space="preserve"> </w:t>
            </w:r>
            <w:r w:rsidRPr="00743AFB">
              <w:t>przypisano wartość 2, są wymaganiami kluczowymi dla Zamawiającego, ich spełnienie stanowi jedno z podstawowych kryteriów oceny proponowanego rozwiązania</w:t>
            </w:r>
          </w:p>
        </w:tc>
      </w:tr>
      <w:tr w:rsidR="00744A93" w:rsidRPr="00743AFB" w:rsidTr="00AE31B5"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Funkcjonalności, którym w kolumnie </w:t>
            </w:r>
            <w:r w:rsidR="00D912D3" w:rsidRPr="00D912D3">
              <w:rPr>
                <w:rFonts w:cs="Tahoma"/>
                <w:color w:val="FF0000"/>
                <w:szCs w:val="18"/>
              </w:rPr>
              <w:t xml:space="preserve"> „Poziom"</w:t>
            </w:r>
            <w:r w:rsidR="00D912D3" w:rsidRPr="00D912D3">
              <w:rPr>
                <w:rFonts w:cs="Tahoma"/>
                <w:szCs w:val="18"/>
              </w:rPr>
              <w:t xml:space="preserve"> </w:t>
            </w:r>
            <w:r w:rsidR="00D912D3" w:rsidRPr="00D912D3">
              <w:rPr>
                <w:rFonts w:cs="Tahoma"/>
                <w:color w:val="FF0000"/>
                <w:szCs w:val="18"/>
              </w:rPr>
              <w:t>"</w:t>
            </w:r>
            <w:r w:rsidR="00D912D3" w:rsidRPr="00D912D3">
              <w:rPr>
                <w:rFonts w:cs="Tahoma"/>
                <w:strike/>
                <w:color w:val="FF0000"/>
                <w:szCs w:val="18"/>
              </w:rPr>
              <w:t>Zamawiający"</w:t>
            </w:r>
            <w:r w:rsidR="00D912D3" w:rsidRPr="00CB6538">
              <w:rPr>
                <w:rFonts w:cs="Tahoma"/>
                <w:szCs w:val="18"/>
              </w:rPr>
              <w:t xml:space="preserve"> </w:t>
            </w:r>
            <w:r w:rsidRPr="00743AFB">
              <w:t>przypisano wartość 1, zostały określone jako ważne lub mogące okazać się przydatne w przyszłości. Poziom spełnienia tych funkcjonalności będzie stanowił dodatk</w:t>
            </w:r>
            <w:r w:rsidRPr="00743AFB">
              <w:t>o</w:t>
            </w:r>
            <w:r w:rsidRPr="00743AFB">
              <w:t>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503B77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4</w:t>
      </w:r>
      <w:r w:rsidR="00503B77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</w:t>
      </w:r>
      <w:r w:rsidRPr="00512CF2">
        <w:t>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Pr="00FC5BCF" w:rsidRDefault="00744A93" w:rsidP="00D302EF">
      <w:pPr>
        <w:pStyle w:val="Podstawowy"/>
        <w:numPr>
          <w:ilvl w:val="0"/>
          <w:numId w:val="15"/>
        </w:numPr>
        <w:rPr>
          <w:strike/>
          <w:color w:val="FF0000"/>
        </w:rPr>
      </w:pPr>
      <w:r>
        <w:t>System będzie posiadać jednolite środowisko bazodanowe dla wszystkich m</w:t>
      </w:r>
      <w:r>
        <w:t>o</w:t>
      </w:r>
      <w:r>
        <w:t>dułów (oprogramowanie korzystające z tej samej bazy danych, pracujące na tej samej platformie).</w:t>
      </w:r>
      <w:r w:rsidR="00D302EF">
        <w:t xml:space="preserve"> </w:t>
      </w:r>
      <w:r w:rsidR="00D302EF" w:rsidRPr="00FC5BCF">
        <w:rPr>
          <w:strike/>
          <w:color w:val="FF0000"/>
        </w:rPr>
        <w:t>Wyjątek stanowi obszar Elektroniczny obieg dokume</w:t>
      </w:r>
      <w:r w:rsidR="00D302EF" w:rsidRPr="00FC5BCF">
        <w:rPr>
          <w:strike/>
          <w:color w:val="FF0000"/>
        </w:rPr>
        <w:t>n</w:t>
      </w:r>
      <w:r w:rsidR="00D302EF" w:rsidRPr="00FC5BCF">
        <w:rPr>
          <w:strike/>
          <w:color w:val="FF0000"/>
        </w:rPr>
        <w:t>tów oraz zadań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Systemu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380253" w:rsidRDefault="00D62450" w:rsidP="00D62450">
      <w:pPr>
        <w:pStyle w:val="Podstawowy"/>
        <w:numPr>
          <w:ilvl w:val="0"/>
          <w:numId w:val="76"/>
        </w:numPr>
        <w:rPr>
          <w:strike/>
          <w:color w:val="000000" w:themeColor="text1"/>
        </w:rPr>
      </w:pPr>
      <w:r w:rsidRPr="00380253">
        <w:rPr>
          <w:b/>
          <w:strike/>
          <w:color w:val="000000" w:themeColor="text1"/>
          <w:szCs w:val="24"/>
        </w:rPr>
        <w:t>SYNABA</w:t>
      </w:r>
      <w:r w:rsidRPr="00380253">
        <w:rPr>
          <w:strike/>
          <w:color w:val="000000" w:themeColor="text1"/>
        </w:rPr>
        <w:t xml:space="preserve"> (http://www.nauka-polska.pl/Prace-badawcze-SYNABA.html) – obligatoryjne dane w zakresie kart informacyjnych dotyczące każdej rozp</w:t>
      </w:r>
      <w:r w:rsidRPr="00380253">
        <w:rPr>
          <w:strike/>
          <w:color w:val="000000" w:themeColor="text1"/>
        </w:rPr>
        <w:t>o</w:t>
      </w:r>
      <w:r w:rsidRPr="00380253">
        <w:rPr>
          <w:strike/>
          <w:color w:val="000000" w:themeColor="text1"/>
        </w:rPr>
        <w:t>czętej i zakończonej pracy badawczej.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 w:rsidRPr="002C0EE0">
        <w:rPr>
          <w:b/>
        </w:rPr>
        <w:t>Rejestr projektów</w:t>
      </w:r>
      <w:r>
        <w:t xml:space="preserve"> UE – autorskie rozwiązanie służące do rejestracji czasu pracy pracowników na projektach oraz rozliczanie finansowe pr</w:t>
      </w:r>
      <w:r>
        <w:t>o</w:t>
      </w:r>
      <w:r>
        <w:t>jektów;</w:t>
      </w:r>
      <w:r w:rsidR="00FC5BCF">
        <w:t xml:space="preserve"> </w:t>
      </w:r>
      <w:r w:rsidR="00FC5BCF" w:rsidRPr="00FC5BCF">
        <w:rPr>
          <w:color w:val="FF0000"/>
        </w:rPr>
        <w:t xml:space="preserve">Rozwiązanie oparte na bazie danych </w:t>
      </w:r>
      <w:proofErr w:type="spellStart"/>
      <w:r w:rsidR="00FC36CE" w:rsidRPr="00FC36CE">
        <w:rPr>
          <w:color w:val="FF0000"/>
        </w:rPr>
        <w:t>Gupta-Unify</w:t>
      </w:r>
      <w:proofErr w:type="spellEnd"/>
      <w:r w:rsidR="00FC36CE" w:rsidRPr="00FC36CE">
        <w:rPr>
          <w:color w:val="FF0000"/>
        </w:rPr>
        <w:t xml:space="preserve"> </w:t>
      </w:r>
      <w:proofErr w:type="spellStart"/>
      <w:r w:rsidR="00FC36CE" w:rsidRPr="00FC36CE">
        <w:rPr>
          <w:color w:val="FF0000"/>
        </w:rPr>
        <w:t>SQLBase</w:t>
      </w:r>
      <w:proofErr w:type="spellEnd"/>
      <w:r w:rsidR="00FC36CE">
        <w:rPr>
          <w:color w:val="FF0000"/>
        </w:rPr>
        <w:t>;</w:t>
      </w:r>
    </w:p>
    <w:p w:rsidR="00D62450" w:rsidRPr="00A017E2" w:rsidRDefault="00D62450" w:rsidP="00D62450">
      <w:pPr>
        <w:pStyle w:val="SFTPodstwyliczanie"/>
        <w:numPr>
          <w:ilvl w:val="0"/>
          <w:numId w:val="74"/>
        </w:numPr>
        <w:rPr>
          <w:b/>
        </w:rPr>
      </w:pPr>
      <w:r w:rsidRPr="00176C98">
        <w:rPr>
          <w:b/>
        </w:rPr>
        <w:t xml:space="preserve">System </w:t>
      </w:r>
      <w:proofErr w:type="spellStart"/>
      <w:r w:rsidRPr="00176C98">
        <w:rPr>
          <w:b/>
        </w:rPr>
        <w:t>KotrakAWP</w:t>
      </w:r>
      <w:proofErr w:type="spellEnd"/>
      <w:r w:rsidRPr="00176C98">
        <w:rPr>
          <w:b/>
        </w:rPr>
        <w:t xml:space="preserve"> firmy </w:t>
      </w:r>
      <w:proofErr w:type="spellStart"/>
      <w:r w:rsidRPr="00176C98">
        <w:rPr>
          <w:b/>
        </w:rPr>
        <w:t>Kotrak</w:t>
      </w:r>
      <w:proofErr w:type="spellEnd"/>
      <w:r w:rsidRPr="00176C98">
        <w:rPr>
          <w:b/>
        </w:rPr>
        <w:t xml:space="preserve"> S.A. </w:t>
      </w:r>
      <w:r w:rsidRPr="00713741">
        <w:t>– aplikacja w której zgr</w:t>
      </w:r>
      <w:r w:rsidRPr="00713741">
        <w:t>o</w:t>
      </w:r>
      <w:r w:rsidRPr="00713741">
        <w:t xml:space="preserve">madzone są dane operacji bankowych. </w:t>
      </w:r>
      <w:r w:rsidRPr="00FC5BCF">
        <w:rPr>
          <w:strike/>
          <w:color w:val="FF0000"/>
        </w:rPr>
        <w:t xml:space="preserve">Rozwiązanie oparte na bazie danych SQL </w:t>
      </w:r>
      <w:proofErr w:type="spellStart"/>
      <w:r w:rsidRPr="00FC5BCF">
        <w:rPr>
          <w:strike/>
          <w:color w:val="FF0000"/>
        </w:rPr>
        <w:t>Base</w:t>
      </w:r>
      <w:proofErr w:type="spellEnd"/>
      <w:r w:rsidRPr="00FC5BCF">
        <w:rPr>
          <w:strike/>
          <w:color w:val="FF0000"/>
        </w:rPr>
        <w:t>.</w:t>
      </w:r>
      <w:r w:rsidR="00FC5BCF">
        <w:rPr>
          <w:strike/>
          <w:color w:val="FF0000"/>
        </w:rPr>
        <w:t xml:space="preserve"> </w:t>
      </w:r>
      <w:r w:rsidR="00FC5BCF" w:rsidRPr="00FC5BCF">
        <w:rPr>
          <w:color w:val="FF0000"/>
        </w:rPr>
        <w:t xml:space="preserve">Rozwiązanie oparte na bazie danych </w:t>
      </w:r>
      <w:r w:rsidR="00FC36CE" w:rsidRPr="00FC36CE">
        <w:rPr>
          <w:color w:val="FF0000"/>
        </w:rPr>
        <w:t>Microsoft SQL Server</w:t>
      </w:r>
      <w:r w:rsidR="00FC36CE">
        <w:rPr>
          <w:color w:val="FF0000"/>
        </w:rPr>
        <w:t>;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Projekt może być wykonywany wyłącznie przez pracowników Wykonawcy</w:t>
      </w:r>
      <w:r w:rsidR="0078558A">
        <w:t xml:space="preserve">, </w:t>
      </w:r>
      <w:r w:rsidR="0078558A" w:rsidRPr="0078558A">
        <w:rPr>
          <w:color w:val="FF0000"/>
        </w:rPr>
        <w:t>będące w stałym stosunku zlecenia (lub innym stosunku cywilnoprawnym) z Wykonawcą</w:t>
      </w:r>
      <w:r w:rsidRPr="009D3C09">
        <w:t xml:space="preserve"> lub </w:t>
      </w:r>
      <w:r w:rsidR="00086599">
        <w:t>P</w:t>
      </w:r>
      <w:r w:rsidRPr="009D3C09">
        <w:t>odwykonawców realizujących zadania przez niego zlecone. Na</w:t>
      </w:r>
      <w:r w:rsidR="00086599">
        <w:t xml:space="preserve"> udział każdego P</w:t>
      </w:r>
      <w:r w:rsidRPr="009D3C09">
        <w:t xml:space="preserve">odwykonawcy Wykonawca musi uzyskać uprzednią zgodę Zamawiającego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w okresie realizacji Umowy zobowiązany jest do przedstawiania Zamawiającemu do akceptacji raportów ze stanu realizacji prac nią objętych, </w:t>
      </w:r>
      <w:r w:rsidRPr="009D3C09">
        <w:lastRenderedPageBreak/>
        <w:t>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9D3C09">
        <w:t xml:space="preserve">w </w:t>
      </w:r>
      <w:r>
        <w:t>D</w:t>
      </w:r>
      <w:r w:rsidRPr="009D3C09">
        <w:t xml:space="preserve">ni </w:t>
      </w:r>
      <w:r>
        <w:t>R</w:t>
      </w:r>
      <w:r w:rsidRPr="009D3C09">
        <w:t>obocze.</w:t>
      </w:r>
    </w:p>
    <w:p w:rsidR="00744A93" w:rsidRDefault="00744A93" w:rsidP="00447954">
      <w:pPr>
        <w:pStyle w:val="Podstawowy"/>
        <w:numPr>
          <w:ilvl w:val="0"/>
          <w:numId w:val="7"/>
        </w:numPr>
        <w:rPr>
          <w:strike/>
          <w:color w:val="FF0000"/>
        </w:rPr>
      </w:pPr>
      <w:r w:rsidRPr="0078558A">
        <w:rPr>
          <w:strike/>
          <w:color w:val="FF0000"/>
        </w:rPr>
        <w:t>Wykonawca zobowiązany jest na bieżąco, co najmniej w formie elektronicznej, informować Zamawiającego o zagrożeniach, trudnościach lub przeszkodach związanych z realizacją</w:t>
      </w:r>
      <w:r w:rsidR="00AC3728" w:rsidRPr="0078558A">
        <w:rPr>
          <w:strike/>
          <w:color w:val="FF0000"/>
        </w:rPr>
        <w:t xml:space="preserve"> Projektu</w:t>
      </w:r>
      <w:r w:rsidRPr="0078558A">
        <w:rPr>
          <w:strike/>
          <w:color w:val="FF0000"/>
        </w:rPr>
        <w:t>, w tym także o okolicznościach leżących po stronie Zamawiającego, które powodują lub mogą powodować nieterminową realizację Projektu.</w:t>
      </w:r>
    </w:p>
    <w:p w:rsidR="0078558A" w:rsidRPr="0078558A" w:rsidRDefault="0078558A" w:rsidP="0078558A">
      <w:pPr>
        <w:pStyle w:val="Podstawowy"/>
        <w:ind w:left="284"/>
        <w:rPr>
          <w:rFonts w:cs="Tahoma"/>
          <w:color w:val="FF0000"/>
        </w:rPr>
      </w:pPr>
      <w:r w:rsidRPr="0078558A">
        <w:rPr>
          <w:rFonts w:cs="Tahoma"/>
          <w:color w:val="FF0000"/>
        </w:rPr>
        <w:t>Wykonawca oraz Zamawiający zobowiązani są na bieżąco, co najmniej w formie elektronicznej, informować się o zagrożeniach, trudnościach lub przeszkodach związanych z realizacją Projektu, w tym także o okolicznościach, które powod</w:t>
      </w:r>
      <w:r w:rsidRPr="0078558A">
        <w:rPr>
          <w:rFonts w:cs="Tahoma"/>
          <w:color w:val="FF0000"/>
        </w:rPr>
        <w:t>u</w:t>
      </w:r>
      <w:r w:rsidRPr="0078558A">
        <w:rPr>
          <w:rFonts w:cs="Tahoma"/>
          <w:color w:val="FF0000"/>
        </w:rPr>
        <w:t>ją lub mogą powodować nieterminową realizację Projektu.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lastRenderedPageBreak/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>nawcy 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</w:t>
      </w:r>
      <w:r w:rsidRPr="00193320">
        <w:t>e</w:t>
      </w:r>
      <w:r w:rsidR="00131766">
        <w:t xml:space="preserve">dzeniem </w:t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FD6EF8">
        <w:t xml:space="preserve">przeszkolenie </w:t>
      </w:r>
      <w:r w:rsidR="00633497" w:rsidRPr="00E70888">
        <w:t>3</w:t>
      </w:r>
      <w:r w:rsidR="00CD57EE" w:rsidRPr="00FD6EF8">
        <w:t xml:space="preserve"> Administratorów</w:t>
      </w:r>
      <w:r w:rsidR="00CD57EE" w:rsidRPr="007969AC">
        <w:t xml:space="preserve"> Systemu i </w:t>
      </w:r>
      <w:r w:rsidR="00E70888" w:rsidRPr="00E70888">
        <w:t>6</w:t>
      </w:r>
      <w:r w:rsidR="00633497" w:rsidRPr="00E70888">
        <w:t>0</w:t>
      </w:r>
      <w:r w:rsidR="00CD57EE" w:rsidRPr="007969AC">
        <w:t xml:space="preserve"> </w:t>
      </w:r>
      <w:r w:rsidR="00CD57EE">
        <w:t>U</w:t>
      </w:r>
      <w:r w:rsidR="00CD57EE" w:rsidRPr="007969AC">
        <w:t xml:space="preserve">żytkowników </w:t>
      </w:r>
      <w:r w:rsidR="00CD57EE">
        <w:t>K</w:t>
      </w:r>
      <w:r w:rsidR="00CD57EE" w:rsidRPr="007969AC">
        <w:t>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lastRenderedPageBreak/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lastRenderedPageBreak/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lastRenderedPageBreak/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lastRenderedPageBreak/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lastRenderedPageBreak/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spójność i niesprzeczność Produktu, rozumianych jako zapewnienie wzajemnej zgodności pomiędzy wszystkimi rodzajami informacji 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503B77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5</w:t>
      </w:r>
      <w:r w:rsidR="00503B77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503B77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503B77">
        <w:rPr>
          <w:noProof/>
        </w:rPr>
        <w:fldChar w:fldCharType="separate"/>
      </w:r>
      <w:r w:rsidR="00850F69">
        <w:rPr>
          <w:noProof/>
        </w:rPr>
        <w:t>6</w:t>
      </w:r>
      <w:r w:rsidR="00503B77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Pr="00787DBE" w:rsidRDefault="00D23381" w:rsidP="00EC5B3D">
      <w:pPr>
        <w:pStyle w:val="Podstawowy"/>
        <w:numPr>
          <w:ilvl w:val="0"/>
          <w:numId w:val="23"/>
        </w:numPr>
        <w:rPr>
          <w:strike/>
          <w:color w:val="000000" w:themeColor="text1"/>
        </w:rPr>
      </w:pPr>
      <w:r w:rsidRPr="00787DBE">
        <w:rPr>
          <w:strike/>
          <w:color w:val="000000" w:themeColor="text1"/>
        </w:rPr>
        <w:t xml:space="preserve">Asysta </w:t>
      </w:r>
      <w:r w:rsidR="00832AD5" w:rsidRPr="00787DBE">
        <w:rPr>
          <w:strike/>
          <w:color w:val="000000" w:themeColor="text1"/>
        </w:rPr>
        <w:t>Powdrożeniowa</w:t>
      </w:r>
      <w:r w:rsidRPr="00787DBE">
        <w:rPr>
          <w:strike/>
          <w:color w:val="000000" w:themeColor="text1"/>
        </w:rPr>
        <w:t xml:space="preserve"> będzie </w:t>
      </w:r>
      <w:r w:rsidR="00832AD5" w:rsidRPr="00787DBE">
        <w:rPr>
          <w:strike/>
          <w:color w:val="000000" w:themeColor="text1"/>
        </w:rPr>
        <w:t>realizowana</w:t>
      </w:r>
      <w:r w:rsidRPr="00787DBE">
        <w:rPr>
          <w:strike/>
          <w:color w:val="000000" w:themeColor="text1"/>
        </w:rP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lastRenderedPageBreak/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</w:t>
      </w:r>
      <w:r w:rsidR="0078558A" w:rsidRPr="0078558A">
        <w:rPr>
          <w:color w:val="FF0000"/>
        </w:rPr>
        <w:t xml:space="preserve"> w wymiarze do 30 godzin miesięcznie</w:t>
      </w:r>
      <w:r w:rsidRPr="0078558A">
        <w:rPr>
          <w:color w:val="FF0000"/>
        </w:rPr>
        <w:t>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udzielanie dodatkowych konsultacji Zamawiającemu lub podmiotowi wskazanemu przez Zamawiającego w zakresie obsługi Systemu.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Wykonawca jest zobowiązany, na zlecenie Zama</w:t>
      </w:r>
      <w:r w:rsidR="00F05F8A">
        <w:t xml:space="preserve">wiającego do podjęcia ww. prac, </w:t>
      </w:r>
      <w:r w:rsidR="00F05F8A" w:rsidRPr="00F05F8A">
        <w:rPr>
          <w:color w:val="FF0000"/>
        </w:rPr>
        <w:t>chyba ,że wykonanie tych prac, z przyczyn obiektywnych, jest ni</w:t>
      </w:r>
      <w:r w:rsidR="00F05F8A" w:rsidRPr="00F05F8A">
        <w:rPr>
          <w:color w:val="FF0000"/>
        </w:rPr>
        <w:t>e</w:t>
      </w:r>
      <w:r w:rsidR="00F05F8A" w:rsidRPr="00F05F8A">
        <w:rPr>
          <w:color w:val="FF0000"/>
        </w:rPr>
        <w:t>możliwe.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Zlecenie musi zostać potwierdzone przez Wykonawcę do realizacji w term</w:t>
      </w:r>
      <w:r w:rsidRPr="009D698D">
        <w:t>i</w:t>
      </w:r>
      <w:r w:rsidRPr="009D698D">
        <w:t>nie do 5 dni roboczych od zgłoszenia takiej potrzeby pocztą elektroniczną lub telefonicznie (za potwierdzeniem faksem).</w:t>
      </w:r>
    </w:p>
    <w:p w:rsidR="009D698D" w:rsidRPr="00F05F8A" w:rsidRDefault="009D698D" w:rsidP="00EC5B3D">
      <w:pPr>
        <w:pStyle w:val="Podstawowy"/>
        <w:numPr>
          <w:ilvl w:val="0"/>
          <w:numId w:val="35"/>
        </w:numPr>
        <w:rPr>
          <w:color w:val="FF0000"/>
        </w:rPr>
      </w:pPr>
      <w:r w:rsidRPr="009D698D">
        <w:t>Zamawia</w:t>
      </w:r>
      <w:r w:rsidR="00B8172A">
        <w:t>jący może zlecać realizację Usług R</w:t>
      </w:r>
      <w:r w:rsidRPr="009D698D">
        <w:t>ozwojowych w siedzibie Z</w:t>
      </w:r>
      <w:r w:rsidRPr="009D698D">
        <w:t>a</w:t>
      </w:r>
      <w:r w:rsidRPr="009D698D">
        <w:t>mawiającego w wymiarze co najmniej 6 godzin dziennie</w:t>
      </w:r>
      <w:r w:rsidR="00F05F8A" w:rsidRPr="00F05F8A">
        <w:t xml:space="preserve"> </w:t>
      </w:r>
      <w:r w:rsidR="00F05F8A" w:rsidRPr="00F05F8A">
        <w:rPr>
          <w:color w:val="FF0000"/>
        </w:rPr>
        <w:t>i co najwyżej 8 godzin dziennie. Prace rozwojowe mogą być również prowadzone zdalnie, z wykorzystaniem zestawionego przez zamawiającego tunelowego kanału VPN.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lastRenderedPageBreak/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503B77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503B77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503B77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lastRenderedPageBreak/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lastRenderedPageBreak/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47036" w:rsidRPr="0095465E" w:rsidRDefault="00347036" w:rsidP="00EC5B3D">
      <w:pPr>
        <w:pStyle w:val="Podstawowy"/>
        <w:numPr>
          <w:ilvl w:val="1"/>
          <w:numId w:val="58"/>
        </w:numPr>
      </w:pPr>
      <w:r>
        <w:rPr>
          <w:b/>
        </w:rPr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47036" w:rsidRPr="00461198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 w:rsidR="00844D68"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47036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483A65" w:rsidRPr="00F7160A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zapasowe</w:t>
      </w:r>
      <w:r>
        <w:t>, będzie służyło do obsługi Systemu w przypadku awarii środowiska produkcyjnego.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503B77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503B77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503B77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E8426E" w:rsidRDefault="00E8426E" w:rsidP="006D390D">
            <w:pPr>
              <w:pStyle w:val="Tabela"/>
              <w:jc w:val="center"/>
              <w:cnfStyle w:val="000000100000"/>
              <w:rPr>
                <w:color w:val="FF0000"/>
              </w:rPr>
            </w:pPr>
            <w:r w:rsidRPr="00E8426E">
              <w:rPr>
                <w:color w:val="FF0000"/>
              </w:rPr>
              <w:t>*</w:t>
            </w:r>
          </w:p>
          <w:p w:rsidR="0006339C" w:rsidRPr="00AF105F" w:rsidRDefault="00E8426E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E8426E">
              <w:rPr>
                <w:color w:val="FF0000"/>
              </w:rPr>
              <w:t>Zgodnie z tabelą „Liczba użytkowników nazwanych Systemu w poszczególnych obszarach wdrożenia”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426E" w:rsidRDefault="00E8426E" w:rsidP="00E81695">
      <w:pPr>
        <w:pStyle w:val="Podstawowy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Wykonawca jest zobowiązany, na wezwanie Zamawiając</w:t>
      </w:r>
      <w:r w:rsidRPr="007C0E47">
        <w:t>e</w:t>
      </w:r>
      <w:r w:rsidRPr="007C0E47">
        <w:t>go, do dostawy przed podpisan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E8426E" w:rsidRPr="00E8426E" w:rsidRDefault="00E8426E" w:rsidP="00E8426E">
      <w:pPr>
        <w:pStyle w:val="Podstawowy"/>
        <w:numPr>
          <w:ilvl w:val="0"/>
          <w:numId w:val="57"/>
        </w:numPr>
        <w:jc w:val="left"/>
        <w:rPr>
          <w:color w:val="FF0000"/>
        </w:rPr>
      </w:pPr>
      <w:r w:rsidRPr="00E8426E">
        <w:rPr>
          <w:color w:val="FF0000"/>
        </w:rPr>
        <w:t xml:space="preserve">Załącznik </w:t>
      </w:r>
      <w:r>
        <w:rPr>
          <w:color w:val="FF0000"/>
        </w:rPr>
        <w:t>„</w:t>
      </w:r>
      <w:r w:rsidRPr="00E8426E">
        <w:rPr>
          <w:color w:val="FF0000"/>
        </w:rPr>
        <w:t>Liczba użytkowników nazwanych Systemu w poszczególnych obsz</w:t>
      </w:r>
      <w:r w:rsidRPr="00E8426E">
        <w:rPr>
          <w:color w:val="FF0000"/>
        </w:rPr>
        <w:t>a</w:t>
      </w:r>
      <w:r w:rsidRPr="00E8426E">
        <w:rPr>
          <w:color w:val="FF0000"/>
        </w:rPr>
        <w:t>rach wdrożenia</w:t>
      </w:r>
      <w:r>
        <w:rPr>
          <w:color w:val="FF0000"/>
        </w:rPr>
        <w:t>”</w:t>
      </w:r>
    </w:p>
    <w:p w:rsidR="00E8426E" w:rsidRDefault="00E8426E" w:rsidP="00850F69">
      <w:pPr>
        <w:pStyle w:val="Podstawowy"/>
        <w:ind w:left="360"/>
        <w:jc w:val="left"/>
      </w:pPr>
    </w:p>
    <w:p w:rsidR="00E8426E" w:rsidRDefault="00E8426E" w:rsidP="00850F69">
      <w:pPr>
        <w:pStyle w:val="Podstawowy"/>
        <w:ind w:left="360"/>
        <w:jc w:val="left"/>
      </w:pP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A5" w:rsidRDefault="00093FA5">
      <w:r>
        <w:separator/>
      </w:r>
    </w:p>
    <w:p w:rsidR="00093FA5" w:rsidRDefault="00093FA5"/>
    <w:p w:rsidR="00093FA5" w:rsidRDefault="00093FA5"/>
    <w:p w:rsidR="00093FA5" w:rsidRDefault="00093FA5"/>
  </w:endnote>
  <w:endnote w:type="continuationSeparator" w:id="0">
    <w:p w:rsidR="00093FA5" w:rsidRDefault="00093FA5">
      <w:r>
        <w:continuationSeparator/>
      </w:r>
    </w:p>
    <w:p w:rsidR="00093FA5" w:rsidRDefault="00093FA5"/>
    <w:p w:rsidR="00093FA5" w:rsidRDefault="00093FA5"/>
    <w:p w:rsidR="00093FA5" w:rsidRDefault="00093F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Pr="00EB0627" w:rsidRDefault="00503B77" w:rsidP="00AE31B5">
    <w:pPr>
      <w:pStyle w:val="Stopka"/>
    </w:pPr>
    <w:sdt>
      <w:sdtPr>
        <w:id w:val="-193233754"/>
      </w:sdtPr>
      <w:sdtContent>
        <w:r w:rsidR="00D912D3">
          <w:t xml:space="preserve"> Szczegółowy Opis Przedmiotu Zamówienia </w:t>
        </w:r>
      </w:sdtContent>
    </w:sdt>
    <w:r w:rsidR="00D912D3" w:rsidRPr="00EB0627">
      <w:t xml:space="preserve">                                                       </w:t>
    </w:r>
    <w:r w:rsidR="00D912D3">
      <w:t xml:space="preserve">     </w:t>
    </w:r>
    <w:r w:rsidR="00D912D3" w:rsidRPr="00EB0627">
      <w:t xml:space="preserve">   strona </w:t>
    </w:r>
    <w:fldSimple w:instr=" PAGE    \* MERGEFORMAT ">
      <w:r w:rsidR="00131766">
        <w:rPr>
          <w:noProof/>
        </w:rPr>
        <w:t>38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Pr="00EB0627" w:rsidRDefault="00503B77" w:rsidP="00EB0627">
    <w:pPr>
      <w:pStyle w:val="Stopka"/>
    </w:pPr>
    <w:sdt>
      <w:sdtPr>
        <w:id w:val="-380630480"/>
      </w:sdtPr>
      <w:sdtContent>
        <w:r w:rsidR="00D912D3" w:rsidRPr="001D14BC">
          <w:t xml:space="preserve"> </w:t>
        </w:r>
      </w:sdtContent>
    </w:sdt>
    <w:r w:rsidR="00D912D3">
      <w:t>Szczegółowy Opis Przedmiotu Zamówienia</w:t>
    </w:r>
    <w:r w:rsidR="00D912D3" w:rsidRPr="00EB0627">
      <w:t xml:space="preserve">   </w:t>
    </w:r>
    <w:r w:rsidR="00D912D3">
      <w:t xml:space="preserve">                     </w:t>
    </w:r>
    <w:r w:rsidR="00D912D3" w:rsidRPr="00EB0627">
      <w:t xml:space="preserve">                                            </w:t>
    </w:r>
    <w:r w:rsidR="00D912D3" w:rsidRPr="00EB0627">
      <w:tab/>
      <w:t xml:space="preserve">   strona </w:t>
    </w:r>
    <w:fldSimple w:instr=" PAGE    \* MERGEFORMAT ">
      <w:r w:rsidR="00131766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A5" w:rsidRDefault="00093FA5">
      <w:r>
        <w:separator/>
      </w:r>
    </w:p>
    <w:p w:rsidR="00093FA5" w:rsidRDefault="00093FA5"/>
    <w:p w:rsidR="00093FA5" w:rsidRDefault="00093FA5"/>
    <w:p w:rsidR="00093FA5" w:rsidRDefault="00093FA5"/>
  </w:footnote>
  <w:footnote w:type="continuationSeparator" w:id="0">
    <w:p w:rsidR="00093FA5" w:rsidRDefault="00093FA5">
      <w:r>
        <w:continuationSeparator/>
      </w:r>
    </w:p>
    <w:p w:rsidR="00093FA5" w:rsidRDefault="00093FA5"/>
    <w:p w:rsidR="00093FA5" w:rsidRDefault="00093FA5"/>
    <w:p w:rsidR="00093FA5" w:rsidRDefault="00093F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Default="00D912D3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Default="00D912D3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0136DCAC"/>
    <w:lvl w:ilvl="0" w:tplc="35E63A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765ABA30"/>
    <w:lvl w:ilvl="0" w:tplc="58E264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3FA5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1766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97219"/>
    <w:rsid w:val="001A3B56"/>
    <w:rsid w:val="001A520D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7ED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4705D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47AAE"/>
    <w:rsid w:val="00350429"/>
    <w:rsid w:val="003528DD"/>
    <w:rsid w:val="00354AA5"/>
    <w:rsid w:val="003556DB"/>
    <w:rsid w:val="00356F1F"/>
    <w:rsid w:val="00361DFF"/>
    <w:rsid w:val="00373C23"/>
    <w:rsid w:val="003800D7"/>
    <w:rsid w:val="00380253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3436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3B77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865B2"/>
    <w:rsid w:val="00591EDF"/>
    <w:rsid w:val="0059234B"/>
    <w:rsid w:val="005927FB"/>
    <w:rsid w:val="0059331C"/>
    <w:rsid w:val="005A1995"/>
    <w:rsid w:val="005A50A8"/>
    <w:rsid w:val="005A659F"/>
    <w:rsid w:val="005A6EA9"/>
    <w:rsid w:val="005A709F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270EB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5DAB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8A"/>
    <w:rsid w:val="007855C4"/>
    <w:rsid w:val="007878CA"/>
    <w:rsid w:val="00787DBE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C7EDA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0F"/>
    <w:rsid w:val="009C0365"/>
    <w:rsid w:val="009C38A1"/>
    <w:rsid w:val="009C38DB"/>
    <w:rsid w:val="009C5306"/>
    <w:rsid w:val="009C606D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1E28"/>
    <w:rsid w:val="00A2216A"/>
    <w:rsid w:val="00A2391B"/>
    <w:rsid w:val="00A329FC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D7548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A76"/>
    <w:rsid w:val="00B44F66"/>
    <w:rsid w:val="00B45DA8"/>
    <w:rsid w:val="00B47D67"/>
    <w:rsid w:val="00B53635"/>
    <w:rsid w:val="00B60DE9"/>
    <w:rsid w:val="00B64EEF"/>
    <w:rsid w:val="00B71119"/>
    <w:rsid w:val="00B76B6C"/>
    <w:rsid w:val="00B77A02"/>
    <w:rsid w:val="00B80BF8"/>
    <w:rsid w:val="00B80D64"/>
    <w:rsid w:val="00B8172A"/>
    <w:rsid w:val="00B819E1"/>
    <w:rsid w:val="00B85735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246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1B22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2D3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8426E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5F8A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5348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C36CE"/>
    <w:rsid w:val="00FC5BCF"/>
    <w:rsid w:val="00FD10BB"/>
    <w:rsid w:val="00FD3F9B"/>
    <w:rsid w:val="00FD405E"/>
    <w:rsid w:val="00FD5871"/>
    <w:rsid w:val="00FD75DC"/>
    <w:rsid w:val="00FD7EEC"/>
    <w:rsid w:val="00FE04FE"/>
    <w:rsid w:val="00FE0725"/>
    <w:rsid w:val="00FE7A4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7AA3-E086-4D27-9ED5-6D423236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49</Pages>
  <Words>12341</Words>
  <Characters>74049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86218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7</cp:revision>
  <cp:lastPrinted>2019-05-30T10:04:00Z</cp:lastPrinted>
  <dcterms:created xsi:type="dcterms:W3CDTF">2019-09-19T07:27:00Z</dcterms:created>
  <dcterms:modified xsi:type="dcterms:W3CDTF">2019-09-25T08:09:00Z</dcterms:modified>
</cp:coreProperties>
</file>