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F06" w:rsidRDefault="00A57F06" w:rsidP="003E640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55224A3B">
            <wp:extent cx="6047740" cy="1518285"/>
            <wp:effectExtent l="0" t="0" r="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151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5CE5" w:rsidRPr="003E6405" w:rsidRDefault="00365CE5" w:rsidP="003E6405">
      <w:pPr>
        <w:rPr>
          <w:rFonts w:ascii="Times New Roman" w:hAnsi="Times New Roman" w:cs="Times New Roman"/>
          <w:sz w:val="18"/>
          <w:szCs w:val="18"/>
        </w:rPr>
      </w:pPr>
      <w:r w:rsidRPr="005E5FB7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Zak</w:t>
      </w:r>
      <w:r w:rsidR="00DD3ED6" w:rsidRPr="005E5FB7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u</w:t>
      </w:r>
      <w:r w:rsidR="005E5FB7" w:rsidRPr="005E5FB7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 xml:space="preserve">p będzie realizowany z projektu: </w:t>
      </w:r>
    </w:p>
    <w:tbl>
      <w:tblPr>
        <w:tblW w:w="483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4"/>
        <w:gridCol w:w="6"/>
      </w:tblGrid>
      <w:tr w:rsidR="006F59BD" w:rsidRPr="005E5FB7" w:rsidTr="006F59BD">
        <w:trPr>
          <w:trHeight w:val="2262"/>
          <w:jc w:val="center"/>
        </w:trPr>
        <w:tc>
          <w:tcPr>
            <w:tcW w:w="4824" w:type="dxa"/>
            <w:shd w:val="clear" w:color="auto" w:fill="FFFFFF"/>
            <w:vAlign w:val="center"/>
            <w:hideMark/>
          </w:tcPr>
          <w:p w:rsidR="005E5FB7" w:rsidRPr="005E5FB7" w:rsidRDefault="005E5FB7" w:rsidP="006F59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pl-PL"/>
              </w:rPr>
              <w:t xml:space="preserve">    </w:t>
            </w:r>
            <w:r w:rsidRPr="005E5FB7">
              <w:rPr>
                <w:rFonts w:ascii="Times New Roman" w:eastAsia="Times New Roman" w:hAnsi="Times New Roman" w:cs="Times New Roman"/>
                <w:b/>
                <w:noProof/>
                <w:color w:val="333333"/>
                <w:sz w:val="20"/>
                <w:szCs w:val="20"/>
                <w:lang w:eastAsia="pl-PL"/>
              </w:rPr>
              <w:drawing>
                <wp:inline distT="0" distB="0" distL="0" distR="0" wp14:anchorId="0EFEACAA" wp14:editId="5B32BD63">
                  <wp:extent cx="775854" cy="775854"/>
                  <wp:effectExtent l="0" t="0" r="5715" b="5715"/>
                  <wp:docPr id="6" name="Obraz 6" descr="https://gig.eu/sites/default/files/attachments/projekty/ec_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gig.eu/sites/default/files/attachments/projekty/ec_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951" cy="775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F59BD" w:rsidRPr="005E5FB7">
              <w:rPr>
                <w:rFonts w:ascii="Times New Roman" w:eastAsia="Times New Roman" w:hAnsi="Times New Roman" w:cs="Times New Roman"/>
                <w:b/>
                <w:noProof/>
                <w:color w:val="333333"/>
                <w:sz w:val="20"/>
                <w:szCs w:val="20"/>
                <w:lang w:eastAsia="pl-PL"/>
              </w:rPr>
              <w:drawing>
                <wp:inline distT="0" distB="0" distL="0" distR="0" wp14:anchorId="449871AE" wp14:editId="274DFD93">
                  <wp:extent cx="967880" cy="609600"/>
                  <wp:effectExtent l="0" t="0" r="3810" b="0"/>
                  <wp:docPr id="5" name="Obraz 5" descr="https://gig.eu/sites/default/files/attachments/projekty/rfcs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ig.eu/sites/default/files/attachments/projekty/rfcs_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978" cy="609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F59BD">
              <w:rPr>
                <w:noProof/>
                <w:lang w:eastAsia="pl-PL"/>
              </w:rPr>
              <w:drawing>
                <wp:inline distT="0" distB="0" distL="0" distR="0" wp14:anchorId="7605B050" wp14:editId="5349EAF1">
                  <wp:extent cx="992724" cy="647752"/>
                  <wp:effectExtent l="0" t="0" r="0" b="0"/>
                  <wp:docPr id="7" name="Obraz 7" descr="https://gig.eu/sites/default/files/attachments/projekty/rem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gig.eu/sites/default/files/attachments/projekty/rem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73" cy="649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E5FB7" w:rsidRPr="005E5FB7" w:rsidRDefault="005E5FB7" w:rsidP="005E5F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sz w:val="20"/>
                <w:szCs w:val="20"/>
                <w:lang w:eastAsia="pl-PL"/>
              </w:rPr>
            </w:pPr>
          </w:p>
        </w:tc>
      </w:tr>
    </w:tbl>
    <w:p w:rsidR="005E5FB7" w:rsidRPr="005E5FB7" w:rsidRDefault="005E5FB7" w:rsidP="005E5F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E5FB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Akronim: </w:t>
      </w:r>
      <w:r w:rsidRPr="005E5FB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REM</w:t>
      </w:r>
    </w:p>
    <w:p w:rsidR="00771C54" w:rsidRPr="005E5FB7" w:rsidRDefault="005E5FB7" w:rsidP="005E5FB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E5FB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Tytuł:</w:t>
      </w:r>
      <w:r w:rsidRPr="005E5FB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 Redukcja emisji metanu ze zrobów poeksploatacyjnych w celu zminimalizowania jego dopływu do  powietrza wentylacyjnego VAM</w:t>
      </w:r>
    </w:p>
    <w:p w:rsidR="00771C54" w:rsidRPr="005E5FB7" w:rsidRDefault="00771C54" w:rsidP="00771C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E5FB7">
        <w:rPr>
          <w:rFonts w:ascii="Times New Roman" w:hAnsi="Times New Roman" w:cs="Times New Roman"/>
          <w:b/>
          <w:bCs/>
          <w:sz w:val="20"/>
          <w:szCs w:val="20"/>
        </w:rPr>
        <w:t>Projekt realizowany w ramach Funduszu Badań w obszarze Węgla i Stali (RFCS)</w:t>
      </w:r>
    </w:p>
    <w:p w:rsidR="00771C54" w:rsidRPr="00771C54" w:rsidRDefault="00771C54" w:rsidP="00771C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="00BF65F9">
        <w:rPr>
          <w:rFonts w:ascii="Times New Roman" w:hAnsi="Times New Roman" w:cs="Times New Roman"/>
          <w:b/>
          <w:sz w:val="20"/>
          <w:szCs w:val="20"/>
        </w:rPr>
        <w:t>FZ</w:t>
      </w:r>
      <w:r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A57F06">
        <w:rPr>
          <w:rFonts w:ascii="Times New Roman" w:hAnsi="Times New Roman" w:cs="Times New Roman"/>
          <w:b/>
          <w:sz w:val="20"/>
          <w:szCs w:val="20"/>
        </w:rPr>
        <w:t>5863</w:t>
      </w:r>
      <w:r w:rsidRPr="00AD6A41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606DD9">
        <w:rPr>
          <w:rFonts w:ascii="Times New Roman" w:hAnsi="Times New Roman" w:cs="Times New Roman"/>
          <w:b/>
          <w:sz w:val="20"/>
          <w:szCs w:val="20"/>
        </w:rPr>
        <w:t>23</w:t>
      </w:r>
      <w:r w:rsidR="00A86A8F">
        <w:rPr>
          <w:rFonts w:ascii="Times New Roman" w:hAnsi="Times New Roman" w:cs="Times New Roman"/>
          <w:b/>
          <w:sz w:val="20"/>
          <w:szCs w:val="20"/>
        </w:rPr>
        <w:t>/</w:t>
      </w:r>
      <w:r w:rsidR="00FA7721">
        <w:rPr>
          <w:rFonts w:ascii="Times New Roman" w:hAnsi="Times New Roman" w:cs="Times New Roman"/>
          <w:b/>
          <w:sz w:val="20"/>
          <w:szCs w:val="20"/>
        </w:rPr>
        <w:t>BD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FF11FF">
        <w:rPr>
          <w:rFonts w:ascii="Times New Roman" w:hAnsi="Times New Roman" w:cs="Times New Roman"/>
          <w:b/>
          <w:sz w:val="20"/>
          <w:szCs w:val="20"/>
        </w:rPr>
        <w:t xml:space="preserve">         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A57F06">
        <w:rPr>
          <w:rFonts w:ascii="Times New Roman" w:hAnsi="Times New Roman" w:cs="Times New Roman"/>
          <w:b/>
          <w:sz w:val="20"/>
          <w:szCs w:val="20"/>
        </w:rPr>
        <w:t xml:space="preserve">04.09.2023r. </w:t>
      </w:r>
      <w:r w:rsidR="00FA772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FF11FF" w:rsidP="00FF11FF">
      <w:pPr>
        <w:pStyle w:val="Tekstpodstawowy"/>
        <w:jc w:val="both"/>
      </w:pPr>
      <w:r w:rsidRPr="00FF11FF">
        <w:rPr>
          <w:b/>
          <w:u w:val="single"/>
        </w:rPr>
        <w:t>Dotyczy</w:t>
      </w:r>
      <w:r w:rsidR="00D10134" w:rsidRPr="00FF11FF">
        <w:rPr>
          <w:b/>
          <w:u w:val="single"/>
        </w:rPr>
        <w:t>:</w:t>
      </w:r>
      <w:r w:rsidR="00D10134" w:rsidRPr="00AD6A41">
        <w:rPr>
          <w:u w:val="single"/>
        </w:rPr>
        <w:t xml:space="preserve"> Wstępnego zapytania ofertowego w celu ustalenia wartości zamówienia dla planowanego postępowania </w:t>
      </w:r>
    </w:p>
    <w:p w:rsidR="00D10134" w:rsidRPr="007032BD" w:rsidRDefault="00D10134" w:rsidP="00D10134">
      <w:pPr>
        <w:pStyle w:val="Tekstpodstawowy"/>
        <w:rPr>
          <w:b/>
          <w:szCs w:val="22"/>
        </w:rPr>
      </w:pPr>
      <w:r w:rsidRPr="007032BD">
        <w:rPr>
          <w:b/>
          <w:szCs w:val="22"/>
        </w:rPr>
        <w:t>Szanowni Państwo,</w:t>
      </w:r>
    </w:p>
    <w:p w:rsidR="007032BD" w:rsidRPr="00A10E6E" w:rsidRDefault="005571CB" w:rsidP="00A86A8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</w:rPr>
      </w:pPr>
      <w:r w:rsidRPr="00A10E6E">
        <w:rPr>
          <w:rFonts w:ascii="Times New Roman" w:hAnsi="Times New Roman" w:cs="Times New Roman"/>
          <w:b/>
          <w:sz w:val="20"/>
        </w:rPr>
        <w:t>Z</w:t>
      </w:r>
      <w:r w:rsidR="00747E45" w:rsidRPr="00A10E6E">
        <w:rPr>
          <w:rFonts w:ascii="Times New Roman" w:hAnsi="Times New Roman" w:cs="Times New Roman"/>
          <w:b/>
          <w:sz w:val="20"/>
        </w:rPr>
        <w:t xml:space="preserve">wracamy </w:t>
      </w:r>
      <w:r w:rsidR="00694190" w:rsidRPr="00A10E6E">
        <w:rPr>
          <w:rFonts w:ascii="Times New Roman" w:hAnsi="Times New Roman" w:cs="Times New Roman"/>
          <w:b/>
          <w:sz w:val="20"/>
        </w:rPr>
        <w:t xml:space="preserve">się o przygotowanie </w:t>
      </w:r>
      <w:r w:rsidR="001F2A71" w:rsidRPr="00A10E6E">
        <w:rPr>
          <w:rFonts w:ascii="Times New Roman" w:hAnsi="Times New Roman" w:cs="Times New Roman"/>
          <w:b/>
          <w:sz w:val="20"/>
          <w:u w:val="single"/>
        </w:rPr>
        <w:t>wstępnej wyceny</w:t>
      </w:r>
      <w:r w:rsidR="00694190" w:rsidRPr="00A10E6E">
        <w:rPr>
          <w:rFonts w:ascii="Times New Roman" w:hAnsi="Times New Roman" w:cs="Times New Roman"/>
          <w:b/>
          <w:sz w:val="20"/>
        </w:rPr>
        <w:t xml:space="preserve"> na </w:t>
      </w:r>
      <w:r w:rsidR="00CF1BFA" w:rsidRPr="00A10E6E">
        <w:rPr>
          <w:rFonts w:ascii="Times New Roman" w:hAnsi="Times New Roman" w:cs="Times New Roman"/>
          <w:b/>
          <w:sz w:val="20"/>
        </w:rPr>
        <w:t>dostawę</w:t>
      </w:r>
      <w:r w:rsidR="00A86A8F" w:rsidRPr="00A10E6E">
        <w:rPr>
          <w:rFonts w:ascii="Times New Roman" w:hAnsi="Times New Roman" w:cs="Times New Roman"/>
          <w:b/>
          <w:sz w:val="20"/>
        </w:rPr>
        <w:t xml:space="preserve"> </w:t>
      </w:r>
      <w:r w:rsidR="00A57F06">
        <w:rPr>
          <w:rFonts w:ascii="Times New Roman" w:hAnsi="Times New Roman" w:cs="Times New Roman"/>
          <w:b/>
          <w:sz w:val="20"/>
        </w:rPr>
        <w:t xml:space="preserve">mobilnego systemu do pomiaru zanieczyszczeń powietrza </w:t>
      </w:r>
      <w:r w:rsidR="006E2AB3">
        <w:rPr>
          <w:rFonts w:ascii="Times New Roman" w:hAnsi="Times New Roman" w:cs="Times New Roman"/>
          <w:b/>
          <w:sz w:val="20"/>
        </w:rPr>
        <w:t xml:space="preserve"> </w:t>
      </w:r>
    </w:p>
    <w:p w:rsidR="007032BD" w:rsidRPr="007032BD" w:rsidRDefault="007032BD" w:rsidP="007032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</w:p>
    <w:p w:rsidR="00D10134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r w:rsidRPr="00AD6A41">
        <w:rPr>
          <w:b/>
          <w:i/>
          <w:u w:val="single"/>
        </w:rPr>
        <w:t>ależy podać:</w:t>
      </w:r>
    </w:p>
    <w:p w:rsidR="000D7AFD" w:rsidRDefault="000D7AFD" w:rsidP="009A6403">
      <w:pPr>
        <w:pStyle w:val="Tekstpodstawowy"/>
        <w:spacing w:after="0"/>
        <w:ind w:left="360"/>
        <w:jc w:val="both"/>
        <w:rPr>
          <w:szCs w:val="22"/>
          <w:lang w:val="pl-PL"/>
        </w:rPr>
      </w:pPr>
      <w:r w:rsidRPr="006B5388">
        <w:t>-</w:t>
      </w:r>
      <w:r w:rsidRPr="006B5388">
        <w:tab/>
      </w:r>
      <w:r w:rsidR="00A10E6E">
        <w:rPr>
          <w:lang w:val="pl-PL"/>
        </w:rPr>
        <w:t>c</w:t>
      </w:r>
      <w:r w:rsidRPr="006B5388">
        <w:t xml:space="preserve">enę netto w PLN/brutto w PLN </w:t>
      </w:r>
      <w:r w:rsidR="007032BD" w:rsidRPr="004E6CB6">
        <w:rPr>
          <w:szCs w:val="22"/>
        </w:rPr>
        <w:t xml:space="preserve">(cena winna obejmować </w:t>
      </w:r>
      <w:r w:rsidR="006E2AB3">
        <w:rPr>
          <w:szCs w:val="22"/>
          <w:lang w:val="pl-PL"/>
        </w:rPr>
        <w:t xml:space="preserve">wszystkie koszty związane z realizacją zamówienia w tym: </w:t>
      </w:r>
      <w:r w:rsidR="007032BD" w:rsidRPr="004E6CB6">
        <w:rPr>
          <w:szCs w:val="22"/>
        </w:rPr>
        <w:t>koszty opakowania, transportu</w:t>
      </w:r>
      <w:r w:rsidR="006E2AB3">
        <w:rPr>
          <w:szCs w:val="22"/>
          <w:lang w:val="pl-PL"/>
        </w:rPr>
        <w:t xml:space="preserve"> </w:t>
      </w:r>
      <w:r w:rsidR="007032BD" w:rsidRPr="004E6CB6">
        <w:rPr>
          <w:szCs w:val="22"/>
        </w:rPr>
        <w:t>i ubezpieczenia od Wykonawcy do Zamawiającego),</w:t>
      </w:r>
    </w:p>
    <w:p w:rsidR="00A57F06" w:rsidRPr="00A57F06" w:rsidRDefault="00A57F06" w:rsidP="009A6403">
      <w:pPr>
        <w:pStyle w:val="Tekstpodstawowy"/>
        <w:spacing w:after="0"/>
        <w:ind w:left="360"/>
        <w:jc w:val="both"/>
        <w:rPr>
          <w:lang w:val="pl-PL"/>
        </w:rPr>
      </w:pPr>
      <w:r>
        <w:rPr>
          <w:szCs w:val="22"/>
          <w:lang w:val="pl-PL"/>
        </w:rPr>
        <w:t xml:space="preserve">-     nazwę producenta, typ/model oraz opis techniczny / parametry </w:t>
      </w:r>
      <w:r>
        <w:rPr>
          <w:szCs w:val="22"/>
          <w:lang w:val="pl-PL"/>
        </w:rPr>
        <w:t>zaoferowanego systemu</w:t>
      </w:r>
      <w:r>
        <w:rPr>
          <w:szCs w:val="22"/>
          <w:lang w:val="pl-PL"/>
        </w:rPr>
        <w:t xml:space="preserve">,  </w:t>
      </w:r>
    </w:p>
    <w:p w:rsidR="000D7AFD" w:rsidRPr="006B5388" w:rsidRDefault="00A10E6E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    t</w:t>
      </w:r>
      <w:r w:rsidR="000D7AFD" w:rsidRPr="006B5388">
        <w:rPr>
          <w:rFonts w:ascii="Times New Roman" w:hAnsi="Times New Roman" w:cs="Times New Roman"/>
          <w:sz w:val="20"/>
          <w:szCs w:val="20"/>
        </w:rPr>
        <w:t xml:space="preserve">ermin i warunki wykonania zamówienia, </w:t>
      </w:r>
    </w:p>
    <w:p w:rsidR="004C6323" w:rsidRDefault="000D7AFD" w:rsidP="000D7AFD">
      <w:pPr>
        <w:pStyle w:val="Tekstpodstawowy"/>
        <w:spacing w:after="0"/>
        <w:ind w:left="360"/>
        <w:jc w:val="both"/>
        <w:rPr>
          <w:szCs w:val="22"/>
          <w:lang w:val="pl-PL"/>
        </w:rPr>
      </w:pPr>
      <w:r w:rsidRPr="006B5388">
        <w:rPr>
          <w:lang w:val="pl-PL"/>
        </w:rPr>
        <w:t xml:space="preserve">-     </w:t>
      </w:r>
      <w:r w:rsidR="00A10E6E">
        <w:rPr>
          <w:szCs w:val="22"/>
          <w:lang w:val="pl-PL"/>
        </w:rPr>
        <w:t>o</w:t>
      </w:r>
      <w:r w:rsidR="007F6E7B" w:rsidRPr="004E6CB6">
        <w:rPr>
          <w:szCs w:val="22"/>
        </w:rPr>
        <w:t>kres gwaranc</w:t>
      </w:r>
      <w:r w:rsidR="00EC6266">
        <w:rPr>
          <w:szCs w:val="22"/>
        </w:rPr>
        <w:t>ji</w:t>
      </w:r>
      <w:r w:rsidR="00A57F06">
        <w:rPr>
          <w:szCs w:val="22"/>
          <w:lang w:val="pl-PL"/>
        </w:rPr>
        <w:t xml:space="preserve"> i rękojmi</w:t>
      </w:r>
      <w:r w:rsidR="004C6323">
        <w:rPr>
          <w:szCs w:val="22"/>
          <w:lang w:val="pl-PL"/>
        </w:rPr>
        <w:t>,</w:t>
      </w:r>
    </w:p>
    <w:p w:rsidR="00123D02" w:rsidRPr="00AD6A41" w:rsidRDefault="00123D02" w:rsidP="00A57F06">
      <w:pPr>
        <w:pStyle w:val="Tekstpodstawowy"/>
        <w:spacing w:after="0"/>
        <w:jc w:val="both"/>
        <w:rPr>
          <w:lang w:val="pl-PL"/>
        </w:rPr>
      </w:pPr>
    </w:p>
    <w:p w:rsidR="00D10134" w:rsidRPr="00AD6A41" w:rsidRDefault="00D10134" w:rsidP="00C90EE3">
      <w:pPr>
        <w:pStyle w:val="Tekstpodstawowy"/>
        <w:widowControl w:val="0"/>
        <w:spacing w:after="0"/>
        <w:jc w:val="center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</w:t>
      </w:r>
      <w:r w:rsidR="00684F42">
        <w:rPr>
          <w:lang w:val="pl-PL"/>
        </w:rPr>
        <w:t xml:space="preserve"> </w:t>
      </w:r>
      <w:r w:rsidR="00684F42">
        <w:rPr>
          <w:lang w:val="pl-PL"/>
        </w:rPr>
        <w:br/>
        <w:t>(w przypadku złożenia wstępnej wyceny na własnym druku firmowym – prosimy o dołączenie podpisanego oświadczenia RODO)</w:t>
      </w:r>
      <w:r w:rsidR="00BC3560" w:rsidRPr="00AD6A41">
        <w:rPr>
          <w:lang w:val="pl-PL"/>
        </w:rPr>
        <w:t>.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F17751" w:rsidRDefault="00D10134" w:rsidP="00F17751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2F2090" w:rsidRPr="002F2090" w:rsidRDefault="002F2090" w:rsidP="00F17751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EB3FCD" w:rsidRPr="00EB3FCD" w:rsidRDefault="00EB3FCD" w:rsidP="00EB3FCD">
      <w:pPr>
        <w:pStyle w:val="Standard"/>
        <w:tabs>
          <w:tab w:val="left" w:pos="4974"/>
        </w:tabs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B3FCD">
        <w:rPr>
          <w:rFonts w:ascii="Times New Roman" w:hAnsi="Times New Roman" w:cs="Times New Roman"/>
          <w:b/>
          <w:bCs/>
          <w:sz w:val="20"/>
          <w:szCs w:val="20"/>
        </w:rPr>
        <w:t>Mobilny system do pomiaru zanieczyszczeń powietrza</w:t>
      </w:r>
    </w:p>
    <w:p w:rsidR="00EB3FCD" w:rsidRPr="00EB3FCD" w:rsidRDefault="00EB3FCD" w:rsidP="004166F6">
      <w:pPr>
        <w:pStyle w:val="Akapitzlist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B3FCD">
        <w:rPr>
          <w:rFonts w:ascii="Times New Roman" w:hAnsi="Times New Roman" w:cs="Times New Roman"/>
          <w:b/>
          <w:bCs/>
          <w:sz w:val="20"/>
          <w:szCs w:val="20"/>
        </w:rPr>
        <w:t>Jednostka centralna:</w:t>
      </w:r>
    </w:p>
    <w:p w:rsidR="00EB3FCD" w:rsidRPr="00EB3FCD" w:rsidRDefault="00EB3FCD" w:rsidP="004166F6">
      <w:pPr>
        <w:pStyle w:val="Akapitzlist"/>
        <w:numPr>
          <w:ilvl w:val="0"/>
          <w:numId w:val="18"/>
        </w:numPr>
        <w:spacing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urządzenie powinno być fabryc</w:t>
      </w:r>
      <w:r w:rsidR="005B76B2">
        <w:rPr>
          <w:rFonts w:ascii="Times New Roman" w:hAnsi="Times New Roman" w:cs="Times New Roman"/>
          <w:sz w:val="20"/>
          <w:szCs w:val="20"/>
        </w:rPr>
        <w:t>znie nowe, nie starsze niż 2023</w:t>
      </w:r>
      <w:r w:rsidRPr="00EB3FCD">
        <w:rPr>
          <w:rFonts w:ascii="Times New Roman" w:hAnsi="Times New Roman" w:cs="Times New Roman"/>
          <w:sz w:val="20"/>
          <w:szCs w:val="20"/>
        </w:rPr>
        <w:t xml:space="preserve">r., </w:t>
      </w:r>
    </w:p>
    <w:p w:rsidR="00EB3FCD" w:rsidRPr="00EB3FCD" w:rsidRDefault="00EB3FCD" w:rsidP="004166F6">
      <w:pPr>
        <w:pStyle w:val="Akapitzlist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min 1GHz z 512 MB RAM</w:t>
      </w:r>
    </w:p>
    <w:p w:rsidR="00EB3FCD" w:rsidRPr="00EB3FCD" w:rsidRDefault="00EB3FCD" w:rsidP="004166F6">
      <w:pPr>
        <w:pStyle w:val="Akapitzlist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Wyposażona w system telemetryczny</w:t>
      </w:r>
    </w:p>
    <w:p w:rsidR="00EB3FCD" w:rsidRPr="00EB3FCD" w:rsidRDefault="00EB3FCD" w:rsidP="004166F6">
      <w:pPr>
        <w:pStyle w:val="Akapitzlist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Komora </w:t>
      </w:r>
      <w:proofErr w:type="spellStart"/>
      <w:r w:rsidRPr="00EB3FCD">
        <w:rPr>
          <w:rFonts w:ascii="Times New Roman" w:hAnsi="Times New Roman" w:cs="Times New Roman"/>
          <w:sz w:val="20"/>
          <w:szCs w:val="20"/>
        </w:rPr>
        <w:t>Anti</w:t>
      </w:r>
      <w:proofErr w:type="spellEnd"/>
      <w:r w:rsidRPr="00EB3FCD">
        <w:rPr>
          <w:rFonts w:ascii="Times New Roman" w:hAnsi="Times New Roman" w:cs="Times New Roman"/>
          <w:sz w:val="20"/>
          <w:szCs w:val="20"/>
        </w:rPr>
        <w:t>-EMI (z wewnętrznym mechanizmem redukcji drgań.)</w:t>
      </w:r>
    </w:p>
    <w:p w:rsidR="00EB3FCD" w:rsidRPr="00EB3FCD" w:rsidRDefault="00EB3FCD" w:rsidP="004166F6">
      <w:pPr>
        <w:pStyle w:val="Akapitzlist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Moduł pozycjonowania satelitarnego</w:t>
      </w:r>
    </w:p>
    <w:p w:rsidR="00EB3FCD" w:rsidRPr="00EB3FCD" w:rsidRDefault="00EB3FCD" w:rsidP="004166F6">
      <w:pPr>
        <w:pStyle w:val="Akapitzlist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Czujniki temperatury i wilgotności (zakres min: -40~85°C, 0~100%RH,)</w:t>
      </w:r>
    </w:p>
    <w:p w:rsidR="00EB3FCD" w:rsidRPr="00EB3FCD" w:rsidRDefault="00EB3FCD" w:rsidP="004166F6">
      <w:pPr>
        <w:pStyle w:val="Akapitzlist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lastRenderedPageBreak/>
        <w:t>Aktywne zasysanie powietrza z przepływem ok. 5L/min</w:t>
      </w:r>
    </w:p>
    <w:p w:rsidR="00EB3FCD" w:rsidRPr="00EB3FCD" w:rsidRDefault="00EB3FCD" w:rsidP="004166F6">
      <w:pPr>
        <w:pStyle w:val="Akapitzlist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System zasilania bezpośrednio z platformy latającej</w:t>
      </w:r>
    </w:p>
    <w:p w:rsidR="00EB3FCD" w:rsidRPr="00EB3FCD" w:rsidRDefault="00EB3FCD" w:rsidP="004166F6">
      <w:pPr>
        <w:pStyle w:val="Akapitzlist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Wymiary: max 160mm x max 105mm x max 90mm (bez anten), Waga: max 600g, </w:t>
      </w:r>
    </w:p>
    <w:p w:rsidR="00EB3FCD" w:rsidRPr="00EB3FCD" w:rsidRDefault="00EB3FCD" w:rsidP="004166F6">
      <w:pPr>
        <w:pStyle w:val="Akapitzlist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Montaż urządzenia pozwalający na jednoczesne korzystanie z urządzenia oraz kamer zamontowanych na dolnym mocowaniu w dronie </w:t>
      </w:r>
    </w:p>
    <w:p w:rsidR="00EB3FCD" w:rsidRPr="00EB3FCD" w:rsidRDefault="00EB3FCD" w:rsidP="004166F6">
      <w:pPr>
        <w:pStyle w:val="Akapitzlist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EB3FCD">
        <w:rPr>
          <w:rFonts w:ascii="Times New Roman" w:hAnsi="Times New Roman" w:cs="Times New Roman"/>
          <w:sz w:val="20"/>
          <w:szCs w:val="20"/>
          <w:lang w:val="en-US"/>
        </w:rPr>
        <w:t>Oprogramowanie</w:t>
      </w:r>
      <w:proofErr w:type="spellEnd"/>
      <w:r w:rsidRPr="00EB3FCD">
        <w:rPr>
          <w:rFonts w:ascii="Times New Roman" w:hAnsi="Times New Roman" w:cs="Times New Roman"/>
          <w:sz w:val="20"/>
          <w:szCs w:val="20"/>
          <w:lang w:val="en-US"/>
        </w:rPr>
        <w:t>:</w:t>
      </w:r>
    </w:p>
    <w:p w:rsidR="00EB3FCD" w:rsidRPr="00EB3FCD" w:rsidRDefault="00EB3FCD" w:rsidP="004166F6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Licencja wieczysta,</w:t>
      </w:r>
    </w:p>
    <w:p w:rsidR="00EB3FCD" w:rsidRPr="00EB3FCD" w:rsidRDefault="00EB3FCD" w:rsidP="004166F6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kompatybilne z oprogramowaniem Windows i Android</w:t>
      </w:r>
    </w:p>
    <w:p w:rsidR="00EB3FCD" w:rsidRPr="00EB3FCD" w:rsidRDefault="00EB3FCD" w:rsidP="004166F6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Odczyty stężeń zanieczyszczeń w czasie rzeczywistym i prezentacja wyników pod postacią graficzną ze wszystkich wbudowanych modułów.</w:t>
      </w:r>
    </w:p>
    <w:p w:rsidR="00EB3FCD" w:rsidRPr="00EB3FCD" w:rsidRDefault="00EB3FCD" w:rsidP="004166F6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Przegląd historycznych danych z misji. Importowanie </w:t>
      </w:r>
      <w:proofErr w:type="spellStart"/>
      <w:r w:rsidRPr="00EB3FCD">
        <w:rPr>
          <w:rFonts w:ascii="Times New Roman" w:hAnsi="Times New Roman" w:cs="Times New Roman"/>
          <w:sz w:val="20"/>
          <w:szCs w:val="20"/>
        </w:rPr>
        <w:t>ortomozaik</w:t>
      </w:r>
      <w:proofErr w:type="spellEnd"/>
      <w:r w:rsidRPr="00EB3FCD">
        <w:rPr>
          <w:rFonts w:ascii="Times New Roman" w:hAnsi="Times New Roman" w:cs="Times New Roman"/>
          <w:sz w:val="20"/>
          <w:szCs w:val="20"/>
        </w:rPr>
        <w:t xml:space="preserve"> (pliki </w:t>
      </w:r>
      <w:proofErr w:type="spellStart"/>
      <w:r w:rsidRPr="00EB3FCD">
        <w:rPr>
          <w:rFonts w:ascii="Times New Roman" w:hAnsi="Times New Roman" w:cs="Times New Roman"/>
          <w:sz w:val="20"/>
          <w:szCs w:val="20"/>
        </w:rPr>
        <w:t>GeoTiff</w:t>
      </w:r>
      <w:proofErr w:type="spellEnd"/>
      <w:r w:rsidRPr="00EB3FCD">
        <w:rPr>
          <w:rFonts w:ascii="Times New Roman" w:hAnsi="Times New Roman" w:cs="Times New Roman"/>
          <w:sz w:val="20"/>
          <w:szCs w:val="20"/>
        </w:rPr>
        <w:t xml:space="preserve">). </w:t>
      </w:r>
    </w:p>
    <w:p w:rsidR="00EB3FCD" w:rsidRPr="00EB3FCD" w:rsidRDefault="00EB3FCD" w:rsidP="004166F6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Automatyczne generowanie raportu z misji (PDF). </w:t>
      </w:r>
    </w:p>
    <w:p w:rsidR="00EB3FCD" w:rsidRPr="00EB3FCD" w:rsidRDefault="00EB3FCD" w:rsidP="004166F6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Mapa ciepła przedstawiająca zanieczyszczenia z siatką 2D.</w:t>
      </w:r>
    </w:p>
    <w:p w:rsidR="00EB3FCD" w:rsidRPr="00EB3FCD" w:rsidRDefault="00EB3FCD" w:rsidP="004166F6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Mapa ciepła przedstawiająca zanieczyszczenia z izolinią 2D. </w:t>
      </w:r>
    </w:p>
    <w:p w:rsidR="00EB3FCD" w:rsidRPr="00EB3FCD" w:rsidRDefault="00EB3FCD" w:rsidP="004166F6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Mapa przedstawiająca zanieczyszczenia z chmurą punktów 3D. </w:t>
      </w:r>
    </w:p>
    <w:p w:rsidR="00EB3FCD" w:rsidRPr="00EB3FCD" w:rsidRDefault="00EB3FCD" w:rsidP="004166F6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Wyniki w formie arkusza danych (CSV). </w:t>
      </w:r>
    </w:p>
    <w:p w:rsidR="00EB3FCD" w:rsidRPr="00EB3FCD" w:rsidRDefault="00EB3FCD" w:rsidP="004166F6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Wsparcie w dedykowanej chmurze.</w:t>
      </w:r>
    </w:p>
    <w:p w:rsidR="00EB3FCD" w:rsidRPr="00EB3FCD" w:rsidRDefault="00EB3FCD" w:rsidP="004166F6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Odzyskiwanie nieodebranych danych podczas przerwy w komunikacji.</w:t>
      </w:r>
    </w:p>
    <w:p w:rsidR="00EB3FCD" w:rsidRPr="00EB3FCD" w:rsidRDefault="00EB3FCD" w:rsidP="004166F6">
      <w:pPr>
        <w:pStyle w:val="Akapitzlist"/>
        <w:numPr>
          <w:ilvl w:val="0"/>
          <w:numId w:val="7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walizka transportowa</w:t>
      </w:r>
    </w:p>
    <w:p w:rsidR="00EB3FCD" w:rsidRPr="00EB3FCD" w:rsidRDefault="00EB3FCD" w:rsidP="004166F6">
      <w:pPr>
        <w:pStyle w:val="Akapitzlist"/>
        <w:numPr>
          <w:ilvl w:val="0"/>
          <w:numId w:val="7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dedykowany uchwyt montażowy do drona z PSDK:</w:t>
      </w:r>
    </w:p>
    <w:p w:rsidR="00EB3FCD" w:rsidRPr="005B76B2" w:rsidRDefault="00EB3FCD" w:rsidP="004166F6">
      <w:pPr>
        <w:pStyle w:val="Akapitzlist"/>
        <w:numPr>
          <w:ilvl w:val="0"/>
          <w:numId w:val="17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5B76B2">
        <w:rPr>
          <w:rFonts w:ascii="Times New Roman" w:hAnsi="Times New Roman" w:cs="Times New Roman"/>
          <w:sz w:val="20"/>
          <w:szCs w:val="20"/>
        </w:rPr>
        <w:t>pozwalający na szybki montaż urządzenia oraz zewnętrznego modułu pomiarowego na dronie materiał: wysokowytrzymały stop aluminium</w:t>
      </w:r>
    </w:p>
    <w:p w:rsidR="00EB3FCD" w:rsidRPr="005B76B2" w:rsidRDefault="00EB3FCD" w:rsidP="004166F6">
      <w:pPr>
        <w:pStyle w:val="Default"/>
        <w:numPr>
          <w:ilvl w:val="0"/>
          <w:numId w:val="19"/>
        </w:numPr>
        <w:rPr>
          <w:rFonts w:ascii="Times New Roman" w:hAnsi="Times New Roman" w:cs="Times New Roman"/>
          <w:color w:val="auto"/>
          <w:sz w:val="20"/>
          <w:szCs w:val="20"/>
        </w:rPr>
      </w:pPr>
      <w:r w:rsidRPr="00EB3FCD">
        <w:rPr>
          <w:rFonts w:ascii="Times New Roman" w:hAnsi="Times New Roman" w:cs="Times New Roman"/>
          <w:color w:val="auto"/>
          <w:sz w:val="20"/>
          <w:szCs w:val="20"/>
        </w:rPr>
        <w:t xml:space="preserve">urządzenie powinno być wyposażone w sensory (czujniki) do badania: </w:t>
      </w:r>
    </w:p>
    <w:p w:rsidR="00EB3FCD" w:rsidRPr="00EB3FCD" w:rsidRDefault="00EB3FCD" w:rsidP="004166F6">
      <w:pPr>
        <w:pStyle w:val="Akapitzlist"/>
        <w:numPr>
          <w:ilvl w:val="0"/>
          <w:numId w:val="20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bCs/>
          <w:sz w:val="20"/>
          <w:szCs w:val="20"/>
        </w:rPr>
        <w:t xml:space="preserve">metanu CH4 </w:t>
      </w:r>
    </w:p>
    <w:p w:rsidR="00EB3FCD" w:rsidRPr="00EB3FCD" w:rsidRDefault="00EB3FCD" w:rsidP="004166F6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Metoda wykrywania: Spektroskopia absorpcyjna z przestrajalnym laserem diodowym (TDLAS); </w:t>
      </w:r>
    </w:p>
    <w:p w:rsidR="00EB3FCD" w:rsidRPr="00EB3FCD" w:rsidRDefault="00EB3FCD" w:rsidP="004166F6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Moduł zewnętrzny kompatybilny z jednostką centralną </w:t>
      </w:r>
    </w:p>
    <w:p w:rsidR="00EB3FCD" w:rsidRPr="00EB3FCD" w:rsidRDefault="00EB3FCD" w:rsidP="004166F6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Waga max: 250g; </w:t>
      </w:r>
    </w:p>
    <w:p w:rsidR="00EB3FCD" w:rsidRPr="00EB3FCD" w:rsidRDefault="00EB3FCD" w:rsidP="004166F6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Zakres pomiaru min: 0~15000ppm; </w:t>
      </w:r>
    </w:p>
    <w:p w:rsidR="00EB3FCD" w:rsidRPr="00EB3FCD" w:rsidRDefault="00EB3FCD" w:rsidP="004166F6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Granica wykrywalności min: 1ppm; </w:t>
      </w:r>
    </w:p>
    <w:p w:rsidR="00EB3FCD" w:rsidRPr="00EB3FCD" w:rsidRDefault="00EB3FCD" w:rsidP="004166F6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Rozdzielczość teoretyczna min: 1ppm;</w:t>
      </w:r>
    </w:p>
    <w:p w:rsidR="00EB3FCD" w:rsidRPr="00EB3FCD" w:rsidRDefault="00EB3FCD" w:rsidP="004166F6">
      <w:pPr>
        <w:pStyle w:val="Akapitzlist"/>
        <w:numPr>
          <w:ilvl w:val="0"/>
          <w:numId w:val="20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pyłu PM1.0, 2.5, 10.</w:t>
      </w:r>
    </w:p>
    <w:p w:rsidR="00EB3FCD" w:rsidRPr="00EB3FCD" w:rsidRDefault="00EB3FCD" w:rsidP="004166F6">
      <w:pPr>
        <w:pStyle w:val="Akapitzlist"/>
        <w:numPr>
          <w:ilvl w:val="0"/>
          <w:numId w:val="9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Metoda wykrywania: rozpraszanie laserowe/rozpraszanie światła;</w:t>
      </w:r>
    </w:p>
    <w:p w:rsidR="00EB3FCD" w:rsidRPr="00EB3FCD" w:rsidRDefault="00EB3FCD" w:rsidP="004166F6">
      <w:pPr>
        <w:pStyle w:val="Akapitzlist"/>
        <w:numPr>
          <w:ilvl w:val="0"/>
          <w:numId w:val="9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Wykrywanie PM1.0 (wielkość cząstek 0,3~1um), PM2.5 (wielkość cząstek 0,3~2,5um) i PM10 (wielkość cząstek 0,3~10um); </w:t>
      </w:r>
    </w:p>
    <w:p w:rsidR="00EB3FCD" w:rsidRPr="00EB3FCD" w:rsidRDefault="00EB3FCD" w:rsidP="004166F6">
      <w:pPr>
        <w:pStyle w:val="Akapitzlist"/>
        <w:numPr>
          <w:ilvl w:val="0"/>
          <w:numId w:val="9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Granica wykrywalności min: 1ug/m3; </w:t>
      </w:r>
    </w:p>
    <w:p w:rsidR="00EB3FCD" w:rsidRPr="00EB3FCD" w:rsidRDefault="00EB3FCD" w:rsidP="004166F6">
      <w:pPr>
        <w:pStyle w:val="Akapitzlist"/>
        <w:numPr>
          <w:ilvl w:val="0"/>
          <w:numId w:val="9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Powtarzalność min : &lt;2% FS; </w:t>
      </w:r>
    </w:p>
    <w:p w:rsidR="00EB3FCD" w:rsidRPr="00EB3FCD" w:rsidRDefault="00EB3FCD" w:rsidP="004166F6">
      <w:pPr>
        <w:pStyle w:val="Akapitzlist"/>
        <w:numPr>
          <w:ilvl w:val="0"/>
          <w:numId w:val="9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Rozdzielczość teoretyczna min: 1ug/m3; </w:t>
      </w:r>
    </w:p>
    <w:p w:rsidR="00EB3FCD" w:rsidRPr="00EB3FCD" w:rsidRDefault="00EB3FCD" w:rsidP="004166F6">
      <w:pPr>
        <w:pStyle w:val="Akapitzlist"/>
        <w:numPr>
          <w:ilvl w:val="0"/>
          <w:numId w:val="20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Ozonu i dwutlenku azotu (O3+NO2)</w:t>
      </w:r>
    </w:p>
    <w:p w:rsidR="00EB3FCD" w:rsidRPr="00EB3FCD" w:rsidRDefault="00EB3FCD" w:rsidP="004166F6">
      <w:pPr>
        <w:pStyle w:val="Akapitzlist"/>
        <w:numPr>
          <w:ilvl w:val="0"/>
          <w:numId w:val="10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Metoda detekcji: elektrochemia;</w:t>
      </w:r>
    </w:p>
    <w:p w:rsidR="00EB3FCD" w:rsidRPr="00EB3FCD" w:rsidRDefault="00EB3FCD" w:rsidP="004166F6">
      <w:pPr>
        <w:pStyle w:val="Akapitzlist"/>
        <w:numPr>
          <w:ilvl w:val="0"/>
          <w:numId w:val="10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Zakres min: 0~11ppm;</w:t>
      </w:r>
    </w:p>
    <w:p w:rsidR="00EB3FCD" w:rsidRPr="00EB3FCD" w:rsidRDefault="00EB3FCD" w:rsidP="004166F6">
      <w:pPr>
        <w:pStyle w:val="Akapitzlist"/>
        <w:numPr>
          <w:ilvl w:val="0"/>
          <w:numId w:val="10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Granica wykrywalności min: 5ppb;</w:t>
      </w:r>
    </w:p>
    <w:p w:rsidR="00EB3FCD" w:rsidRPr="00EB3FCD" w:rsidRDefault="00EB3FCD" w:rsidP="004166F6">
      <w:pPr>
        <w:pStyle w:val="Akapitzlist"/>
        <w:numPr>
          <w:ilvl w:val="0"/>
          <w:numId w:val="10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Temperatura pracy: -30~40°</w:t>
      </w:r>
    </w:p>
    <w:p w:rsidR="00EB3FCD" w:rsidRPr="00EB3FCD" w:rsidRDefault="00EB3FCD" w:rsidP="004166F6">
      <w:pPr>
        <w:pStyle w:val="Akapitzlist"/>
        <w:numPr>
          <w:ilvl w:val="0"/>
          <w:numId w:val="20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Dwutlenku azotu (NO2)</w:t>
      </w:r>
    </w:p>
    <w:p w:rsidR="00EB3FCD" w:rsidRPr="00EB3FCD" w:rsidRDefault="00EB3FCD" w:rsidP="004166F6">
      <w:pPr>
        <w:pStyle w:val="Akapitzlist"/>
        <w:numPr>
          <w:ilvl w:val="0"/>
          <w:numId w:val="11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Metoda wykrywania: elektrochemia; </w:t>
      </w:r>
    </w:p>
    <w:p w:rsidR="00EB3FCD" w:rsidRPr="00EB3FCD" w:rsidRDefault="00EB3FCD" w:rsidP="004166F6">
      <w:pPr>
        <w:pStyle w:val="Akapitzlist"/>
        <w:numPr>
          <w:ilvl w:val="0"/>
          <w:numId w:val="11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Zakres min: 0~11ppm; </w:t>
      </w:r>
    </w:p>
    <w:p w:rsidR="00EB3FCD" w:rsidRPr="00EB3FCD" w:rsidRDefault="00EB3FCD" w:rsidP="004166F6">
      <w:pPr>
        <w:pStyle w:val="Akapitzlist"/>
        <w:numPr>
          <w:ilvl w:val="0"/>
          <w:numId w:val="11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Granica wykrywalności min: 5ppb; </w:t>
      </w:r>
    </w:p>
    <w:p w:rsidR="00EB3FCD" w:rsidRPr="00EB3FCD" w:rsidRDefault="00EB3FCD" w:rsidP="004166F6">
      <w:pPr>
        <w:pStyle w:val="Akapitzlist"/>
        <w:numPr>
          <w:ilvl w:val="0"/>
          <w:numId w:val="11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Powtarzalność min: &lt;4%FS; </w:t>
      </w:r>
    </w:p>
    <w:p w:rsidR="00EB3FCD" w:rsidRPr="00EB3FCD" w:rsidRDefault="00EB3FCD" w:rsidP="004166F6">
      <w:pPr>
        <w:pStyle w:val="Akapitzlist"/>
        <w:numPr>
          <w:ilvl w:val="0"/>
          <w:numId w:val="11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Teoretyczna rozdzielczość min: &lt;1,1ppb;</w:t>
      </w:r>
    </w:p>
    <w:p w:rsidR="00EB3FCD" w:rsidRPr="00EB3FCD" w:rsidRDefault="00EB3FCD" w:rsidP="004166F6">
      <w:pPr>
        <w:pStyle w:val="Akapitzlist"/>
        <w:numPr>
          <w:ilvl w:val="0"/>
          <w:numId w:val="20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Tlenku węgla (CO)</w:t>
      </w:r>
    </w:p>
    <w:p w:rsidR="00EB3FCD" w:rsidRPr="00EB3FCD" w:rsidRDefault="00EB3FCD" w:rsidP="004166F6">
      <w:pPr>
        <w:pStyle w:val="Akapitzlist"/>
        <w:numPr>
          <w:ilvl w:val="0"/>
          <w:numId w:val="12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Metoda wykrywania: elektrochemia; </w:t>
      </w:r>
    </w:p>
    <w:p w:rsidR="00EB3FCD" w:rsidRPr="00EB3FCD" w:rsidRDefault="00EB3FCD" w:rsidP="004166F6">
      <w:pPr>
        <w:pStyle w:val="Akapitzlist"/>
        <w:numPr>
          <w:ilvl w:val="0"/>
          <w:numId w:val="12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Zakres min: 0~11ppm; </w:t>
      </w:r>
    </w:p>
    <w:p w:rsidR="00EB3FCD" w:rsidRPr="00EB3FCD" w:rsidRDefault="00EB3FCD" w:rsidP="004166F6">
      <w:pPr>
        <w:pStyle w:val="Akapitzlist"/>
        <w:numPr>
          <w:ilvl w:val="0"/>
          <w:numId w:val="12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Granica wykrywalności min: 4ppb; </w:t>
      </w:r>
    </w:p>
    <w:p w:rsidR="00EB3FCD" w:rsidRPr="00EB3FCD" w:rsidRDefault="00EB3FCD" w:rsidP="004166F6">
      <w:pPr>
        <w:pStyle w:val="Akapitzlist"/>
        <w:numPr>
          <w:ilvl w:val="0"/>
          <w:numId w:val="12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Powtarzalność min: &lt;4%FS; </w:t>
      </w:r>
    </w:p>
    <w:p w:rsidR="00EB3FCD" w:rsidRPr="00EB3FCD" w:rsidRDefault="00EB3FCD" w:rsidP="004166F6">
      <w:pPr>
        <w:pStyle w:val="Akapitzlist"/>
        <w:numPr>
          <w:ilvl w:val="0"/>
          <w:numId w:val="12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Teoretyczna rozdzielczość min: &lt;0,6ppb;</w:t>
      </w:r>
    </w:p>
    <w:p w:rsidR="00EB3FCD" w:rsidRPr="00EB3FCD" w:rsidRDefault="00EB3FCD" w:rsidP="004166F6">
      <w:pPr>
        <w:pStyle w:val="Akapitzlist"/>
        <w:numPr>
          <w:ilvl w:val="0"/>
          <w:numId w:val="20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Dwutlenku siarki SO2</w:t>
      </w:r>
    </w:p>
    <w:p w:rsidR="00EB3FCD" w:rsidRPr="00EB3FCD" w:rsidRDefault="00EB3FCD" w:rsidP="004166F6">
      <w:pPr>
        <w:pStyle w:val="Akapitzlist"/>
        <w:numPr>
          <w:ilvl w:val="0"/>
          <w:numId w:val="13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Metoda wykrywania: elektrochemia; </w:t>
      </w:r>
    </w:p>
    <w:p w:rsidR="00EB3FCD" w:rsidRPr="00EB3FCD" w:rsidRDefault="00EB3FCD" w:rsidP="004166F6">
      <w:pPr>
        <w:pStyle w:val="Akapitzlist"/>
        <w:numPr>
          <w:ilvl w:val="0"/>
          <w:numId w:val="13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Zakres min: 0~15ppm; </w:t>
      </w:r>
    </w:p>
    <w:p w:rsidR="00EB3FCD" w:rsidRPr="00EB3FCD" w:rsidRDefault="00EB3FCD" w:rsidP="004166F6">
      <w:pPr>
        <w:pStyle w:val="Akapitzlist"/>
        <w:numPr>
          <w:ilvl w:val="0"/>
          <w:numId w:val="13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Granica wykrywalności min: 5ppb;</w:t>
      </w:r>
    </w:p>
    <w:p w:rsidR="00EB3FCD" w:rsidRPr="00EB3FCD" w:rsidRDefault="00EB3FCD" w:rsidP="004166F6">
      <w:pPr>
        <w:pStyle w:val="Akapitzlist"/>
        <w:numPr>
          <w:ilvl w:val="0"/>
          <w:numId w:val="20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Chlorowodoru (HCL)</w:t>
      </w:r>
    </w:p>
    <w:p w:rsidR="00EB3FCD" w:rsidRPr="00EB3FCD" w:rsidRDefault="00EB3FCD" w:rsidP="004166F6">
      <w:pPr>
        <w:pStyle w:val="Akapitzlist"/>
        <w:numPr>
          <w:ilvl w:val="0"/>
          <w:numId w:val="14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lastRenderedPageBreak/>
        <w:t xml:space="preserve">Metoda wykrywania: elektrochemia; </w:t>
      </w:r>
    </w:p>
    <w:p w:rsidR="00EB3FCD" w:rsidRPr="00EB3FCD" w:rsidRDefault="00EB3FCD" w:rsidP="004166F6">
      <w:pPr>
        <w:pStyle w:val="Akapitzlist"/>
        <w:numPr>
          <w:ilvl w:val="0"/>
          <w:numId w:val="14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 Zakres min : 0~100ppm; </w:t>
      </w:r>
    </w:p>
    <w:p w:rsidR="00EB3FCD" w:rsidRPr="00EB3FCD" w:rsidRDefault="00EB3FCD" w:rsidP="004166F6">
      <w:pPr>
        <w:pStyle w:val="Akapitzlist"/>
        <w:numPr>
          <w:ilvl w:val="0"/>
          <w:numId w:val="14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 Granica wykrywalności min: 1ppm;</w:t>
      </w:r>
    </w:p>
    <w:p w:rsidR="00EB3FCD" w:rsidRPr="00EB3FCD" w:rsidRDefault="00EB3FCD" w:rsidP="004166F6">
      <w:pPr>
        <w:pStyle w:val="Akapitzlist"/>
        <w:numPr>
          <w:ilvl w:val="0"/>
          <w:numId w:val="20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Tlenku azotu (NO)</w:t>
      </w:r>
    </w:p>
    <w:p w:rsidR="00EB3FCD" w:rsidRPr="00EB3FCD" w:rsidRDefault="00EB3FCD" w:rsidP="004166F6">
      <w:pPr>
        <w:pStyle w:val="Akapitzlist"/>
        <w:numPr>
          <w:ilvl w:val="0"/>
          <w:numId w:val="15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 Metoda wykrywania: elektrochemia; </w:t>
      </w:r>
    </w:p>
    <w:p w:rsidR="00EB3FCD" w:rsidRPr="00EB3FCD" w:rsidRDefault="00EB3FCD" w:rsidP="004166F6">
      <w:pPr>
        <w:pStyle w:val="Akapitzlist"/>
        <w:numPr>
          <w:ilvl w:val="0"/>
          <w:numId w:val="15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 Zakres min : 0~11ppm; </w:t>
      </w:r>
    </w:p>
    <w:p w:rsidR="00EB3FCD" w:rsidRPr="00EB3FCD" w:rsidRDefault="00EB3FCD" w:rsidP="004166F6">
      <w:pPr>
        <w:pStyle w:val="Akapitzlist"/>
        <w:numPr>
          <w:ilvl w:val="0"/>
          <w:numId w:val="15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Granica wykrywalności min: 5ppb;</w:t>
      </w:r>
    </w:p>
    <w:p w:rsidR="00EB3FCD" w:rsidRPr="00EB3FCD" w:rsidRDefault="00EB3FCD" w:rsidP="004166F6">
      <w:pPr>
        <w:pStyle w:val="Akapitzlist"/>
        <w:numPr>
          <w:ilvl w:val="0"/>
          <w:numId w:val="20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Dwutlenku węgla (CO2)</w:t>
      </w:r>
    </w:p>
    <w:p w:rsidR="00EB3FCD" w:rsidRPr="00EB3FCD" w:rsidRDefault="00EB3FCD" w:rsidP="004166F6">
      <w:pPr>
        <w:pStyle w:val="Akapitzlist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Metoda wykrywania: elektrochemia; </w:t>
      </w:r>
    </w:p>
    <w:p w:rsidR="00EB3FCD" w:rsidRPr="00EB3FCD" w:rsidRDefault="00EB3FCD" w:rsidP="004166F6">
      <w:pPr>
        <w:pStyle w:val="Akapitzlist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Zakres min: 0~50%; </w:t>
      </w:r>
    </w:p>
    <w:p w:rsidR="00EB3FCD" w:rsidRPr="00EB3FCD" w:rsidRDefault="00EB3FCD" w:rsidP="004166F6">
      <w:pPr>
        <w:pStyle w:val="Akapitzlist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 xml:space="preserve">Granica wykrywalności min: 0,5%; </w:t>
      </w:r>
    </w:p>
    <w:p w:rsidR="00EB3FCD" w:rsidRPr="00EB3FCD" w:rsidRDefault="00EB3FCD" w:rsidP="004166F6">
      <w:pPr>
        <w:pStyle w:val="Akapitzlist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EB3FCD">
        <w:rPr>
          <w:rFonts w:ascii="Times New Roman" w:hAnsi="Times New Roman" w:cs="Times New Roman"/>
          <w:sz w:val="20"/>
          <w:szCs w:val="20"/>
        </w:rPr>
        <w:t>Teoretyczna rozdzielczość min: &lt;0.1%;</w:t>
      </w:r>
    </w:p>
    <w:p w:rsidR="00F45E37" w:rsidRDefault="00F45E37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B76B2" w:rsidRDefault="005B76B2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7032BD" w:rsidRDefault="00D10134" w:rsidP="007032B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5A4027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</w:t>
      </w:r>
      <w:r w:rsidR="00997160">
        <w:rPr>
          <w:rFonts w:ascii="Times New Roman" w:hAnsi="Times New Roman"/>
          <w:sz w:val="20"/>
          <w:szCs w:val="20"/>
          <w:u w:val="single"/>
        </w:rPr>
        <w:t xml:space="preserve">końca </w:t>
      </w:r>
      <w:r w:rsidRPr="00AD6A41">
        <w:rPr>
          <w:rFonts w:ascii="Times New Roman" w:hAnsi="Times New Roman"/>
          <w:sz w:val="20"/>
          <w:szCs w:val="20"/>
          <w:u w:val="single"/>
        </w:rPr>
        <w:t xml:space="preserve">dnia </w:t>
      </w:r>
      <w:r w:rsidR="00EB3FCD">
        <w:rPr>
          <w:rFonts w:ascii="Times New Roman" w:hAnsi="Times New Roman"/>
          <w:b/>
          <w:sz w:val="20"/>
          <w:szCs w:val="20"/>
          <w:highlight w:val="yellow"/>
          <w:u w:val="single"/>
        </w:rPr>
        <w:t>13</w:t>
      </w:r>
      <w:r w:rsidR="00D20580" w:rsidRPr="00D20580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EB3FCD">
        <w:rPr>
          <w:rFonts w:ascii="Times New Roman" w:hAnsi="Times New Roman"/>
          <w:b/>
          <w:sz w:val="20"/>
          <w:szCs w:val="20"/>
          <w:highlight w:val="yellow"/>
          <w:u w:val="single"/>
        </w:rPr>
        <w:t>09</w:t>
      </w:r>
      <w:r w:rsidR="00D20580" w:rsidRPr="00D20580">
        <w:rPr>
          <w:rFonts w:ascii="Times New Roman" w:hAnsi="Times New Roman"/>
          <w:b/>
          <w:sz w:val="20"/>
          <w:szCs w:val="20"/>
          <w:highlight w:val="yellow"/>
          <w:u w:val="single"/>
        </w:rPr>
        <w:t>/2023r.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3" w:history="1">
        <w:r w:rsidRPr="005A4027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</w:p>
    <w:p w:rsidR="000357F6" w:rsidRDefault="000357F6" w:rsidP="00747E45">
      <w:pPr>
        <w:pStyle w:val="Tekstpodstawowy"/>
        <w:spacing w:after="0"/>
        <w:rPr>
          <w:b/>
          <w:i/>
          <w:color w:val="008000"/>
          <w:u w:val="single"/>
          <w:lang w:val="pt-PT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4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>mgr Sylwia Kolińska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5" w:history="1">
        <w:r w:rsidRPr="001C64B0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9200C6" w:rsidRPr="00AD6A41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357F6" w:rsidRPr="000357F6" w:rsidRDefault="00D10134" w:rsidP="00F45E3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2B7E89">
      <w:pPr>
        <w:pStyle w:val="Tekstpodstawowy"/>
        <w:widowControl w:val="0"/>
        <w:spacing w:after="0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>Kierownik Działu</w:t>
      </w:r>
      <w:r w:rsidR="002B7E89">
        <w:rPr>
          <w:b/>
          <w:i/>
          <w:lang w:val="pl-PL"/>
        </w:rPr>
        <w:t xml:space="preserve"> Zamówień Publicznych i Zakupów </w:t>
      </w:r>
      <w:r w:rsidRPr="00AD6A41">
        <w:rPr>
          <w:b/>
          <w:i/>
          <w:lang w:val="pl-PL"/>
        </w:rPr>
        <w:t xml:space="preserve">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B406BB" w:rsidRDefault="00B406BB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743D2E" w:rsidRDefault="00743D2E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A64AC2" w:rsidRDefault="00A64AC2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5D1D07" w:rsidRDefault="005D1D07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7032BD" w:rsidRDefault="00D10134" w:rsidP="007032BD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7032BD">
        <w:rPr>
          <w:rFonts w:ascii="Times New Roman" w:hAnsi="Times New Roman" w:cs="Times New Roman"/>
          <w:sz w:val="20"/>
          <w:szCs w:val="20"/>
        </w:rPr>
        <w:lastRenderedPageBreak/>
        <w:t>Nr sprawy:</w:t>
      </w:r>
      <w:r w:rsidR="00D2058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E106E">
        <w:rPr>
          <w:rFonts w:ascii="Times New Roman" w:hAnsi="Times New Roman" w:cs="Times New Roman"/>
          <w:b/>
          <w:sz w:val="20"/>
          <w:szCs w:val="20"/>
        </w:rPr>
        <w:t>FZ</w:t>
      </w:r>
      <w:r w:rsidR="001E106E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5B76B2">
        <w:rPr>
          <w:rFonts w:ascii="Times New Roman" w:hAnsi="Times New Roman" w:cs="Times New Roman"/>
          <w:b/>
          <w:sz w:val="20"/>
          <w:szCs w:val="20"/>
        </w:rPr>
        <w:t>5863</w:t>
      </w:r>
      <w:r w:rsidR="001E106E" w:rsidRPr="00AD6A41">
        <w:rPr>
          <w:rFonts w:ascii="Times New Roman" w:hAnsi="Times New Roman" w:cs="Times New Roman"/>
          <w:b/>
          <w:sz w:val="20"/>
          <w:szCs w:val="20"/>
        </w:rPr>
        <w:t>/SK/</w:t>
      </w:r>
      <w:r w:rsidR="001E106E">
        <w:rPr>
          <w:rFonts w:ascii="Times New Roman" w:hAnsi="Times New Roman" w:cs="Times New Roman"/>
          <w:b/>
          <w:sz w:val="20"/>
          <w:szCs w:val="20"/>
        </w:rPr>
        <w:t>23/</w:t>
      </w:r>
      <w:r w:rsidR="00D20580">
        <w:rPr>
          <w:rFonts w:ascii="Times New Roman" w:hAnsi="Times New Roman" w:cs="Times New Roman"/>
          <w:b/>
          <w:sz w:val="20"/>
          <w:szCs w:val="20"/>
        </w:rPr>
        <w:t>BD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ab/>
        <w:t xml:space="preserve">            </w:t>
      </w:r>
      <w:r w:rsidR="00AD6A41" w:rsidRPr="007032BD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9A6403" w:rsidRPr="007032BD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7032BD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523331" w:rsidRPr="007032BD">
        <w:rPr>
          <w:rFonts w:ascii="Times New Roman" w:hAnsi="Times New Roman" w:cs="Times New Roman"/>
          <w:sz w:val="20"/>
          <w:szCs w:val="20"/>
          <w:u w:val="single"/>
        </w:rPr>
        <w:t>Załącznik nr 1</w:t>
      </w:r>
      <w:r w:rsidR="00523331" w:rsidRPr="007032BD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43D2E" w:rsidRPr="005B76B2" w:rsidRDefault="00D10134" w:rsidP="00B406BB">
      <w:pPr>
        <w:pStyle w:val="Default"/>
        <w:jc w:val="center"/>
        <w:rPr>
          <w:rFonts w:ascii="Times New Roman" w:hAnsi="Times New Roman" w:cs="Times New Roman"/>
          <w:b/>
          <w:color w:val="auto"/>
          <w:sz w:val="20"/>
        </w:rPr>
      </w:pPr>
      <w:r w:rsidRPr="005B76B2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5B76B2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B406BB" w:rsidRPr="005B76B2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B406BB" w:rsidRPr="005B76B2">
        <w:rPr>
          <w:rFonts w:ascii="Times New Roman" w:hAnsi="Times New Roman" w:cs="Times New Roman"/>
          <w:b/>
          <w:sz w:val="20"/>
          <w:szCs w:val="20"/>
        </w:rPr>
        <w:t>na</w:t>
      </w:r>
      <w:r w:rsidR="00B406BB" w:rsidRPr="005B76B2">
        <w:rPr>
          <w:rFonts w:ascii="Times New Roman" w:hAnsi="Times New Roman" w:cs="Times New Roman"/>
          <w:b/>
          <w:sz w:val="20"/>
        </w:rPr>
        <w:t xml:space="preserve"> dostawę</w:t>
      </w:r>
      <w:r w:rsidR="005B76B2" w:rsidRPr="005B76B2">
        <w:rPr>
          <w:rFonts w:ascii="Times New Roman" w:hAnsi="Times New Roman" w:cs="Times New Roman"/>
          <w:b/>
          <w:sz w:val="20"/>
        </w:rPr>
        <w:t xml:space="preserve"> </w:t>
      </w:r>
      <w:r w:rsidR="005B76B2" w:rsidRPr="005B76B2">
        <w:rPr>
          <w:rFonts w:ascii="Times New Roman" w:hAnsi="Times New Roman" w:cs="Times New Roman"/>
          <w:b/>
          <w:sz w:val="20"/>
        </w:rPr>
        <w:t>mobilnego systemu do pomiaru zanieczyszczeń powietrza</w:t>
      </w:r>
      <w:r w:rsidR="00D20580" w:rsidRPr="005B76B2">
        <w:rPr>
          <w:rFonts w:ascii="Times New Roman" w:hAnsi="Times New Roman" w:cs="Times New Roman"/>
          <w:b/>
          <w:sz w:val="20"/>
        </w:rPr>
        <w:t xml:space="preserve"> </w:t>
      </w:r>
    </w:p>
    <w:p w:rsidR="007032BD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0"/>
          <w:szCs w:val="20"/>
          <w:u w:val="single"/>
        </w:rPr>
      </w:pP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7032BD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7032BD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7032BD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032BD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7032BD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7032BD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B406BB" w:rsidRPr="007032BD" w:rsidRDefault="00B406BB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241C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5B76B2" w:rsidRDefault="009A6403" w:rsidP="005B76B2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20"/>
                <w:szCs w:val="20"/>
                <w:lang w:val="pl-PL"/>
              </w:rPr>
            </w:pPr>
            <w:r w:rsidRPr="005B76B2"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5B76B2" w:rsidRPr="005B76B2">
              <w:rPr>
                <w:rFonts w:ascii="Times New Roman" w:hAnsi="Times New Roman"/>
                <w:sz w:val="20"/>
                <w:szCs w:val="20"/>
                <w:lang w:val="pl-PL"/>
              </w:rPr>
              <w:t>:</w:t>
            </w:r>
          </w:p>
          <w:p w:rsidR="005B76B2" w:rsidRPr="005B76B2" w:rsidRDefault="005B76B2" w:rsidP="005B76B2">
            <w:pPr>
              <w:spacing w:after="0" w:line="240" w:lineRule="auto"/>
              <w:jc w:val="center"/>
              <w:rPr>
                <w:lang w:eastAsia="x-none"/>
              </w:rPr>
            </w:pPr>
            <w:r w:rsidRPr="005B76B2">
              <w:rPr>
                <w:rFonts w:ascii="Times New Roman" w:hAnsi="Times New Roman" w:cs="Times New Roman"/>
                <w:b/>
                <w:sz w:val="20"/>
                <w:szCs w:val="20"/>
              </w:rPr>
              <w:t>nazwa</w:t>
            </w:r>
            <w:r w:rsidRPr="005B76B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producenta, typ/model oraz opis techniczny / parametry zaoferowanego systemu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241C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95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5D1D07" w:rsidRPr="00AD6A41" w:rsidRDefault="005D1D07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241CA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1E106E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</w:t>
            </w:r>
            <w:r w:rsidR="005E1431"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5D1D07" w:rsidRDefault="005D1D07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B406BB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406BB">
        <w:rPr>
          <w:rFonts w:ascii="Times New Roman" w:hAnsi="Times New Roman" w:cs="Times New Roman"/>
          <w:b/>
          <w:sz w:val="20"/>
          <w:szCs w:val="20"/>
        </w:rPr>
        <w:t>- Termin i warunki wykonania zamówienia: …………</w:t>
      </w:r>
      <w:r w:rsidR="00692994">
        <w:rPr>
          <w:rFonts w:ascii="Times New Roman" w:hAnsi="Times New Roman" w:cs="Times New Roman"/>
          <w:b/>
          <w:sz w:val="20"/>
          <w:szCs w:val="20"/>
        </w:rPr>
        <w:t>………</w:t>
      </w:r>
      <w:r w:rsidRPr="00B406BB">
        <w:rPr>
          <w:rFonts w:ascii="Times New Roman" w:hAnsi="Times New Roman" w:cs="Times New Roman"/>
          <w:b/>
          <w:sz w:val="20"/>
          <w:szCs w:val="20"/>
        </w:rPr>
        <w:t>……</w:t>
      </w:r>
      <w:bookmarkStart w:id="0" w:name="_GoBack"/>
      <w:bookmarkEnd w:id="0"/>
    </w:p>
    <w:p w:rsidR="00931FBA" w:rsidRPr="00B406BB" w:rsidRDefault="00B406BB" w:rsidP="00D10134">
      <w:pPr>
        <w:pStyle w:val="Tekstpodstawowy"/>
        <w:spacing w:after="0"/>
        <w:jc w:val="both"/>
        <w:rPr>
          <w:b/>
          <w:lang w:val="pl-PL"/>
        </w:rPr>
      </w:pPr>
      <w:r w:rsidRPr="00B406BB">
        <w:rPr>
          <w:b/>
          <w:lang w:val="pl-PL"/>
        </w:rPr>
        <w:t>- O</w:t>
      </w:r>
      <w:r w:rsidRPr="00B406BB">
        <w:rPr>
          <w:b/>
        </w:rPr>
        <w:t>kres gwarancji</w:t>
      </w:r>
      <w:r w:rsidR="005B76B2">
        <w:rPr>
          <w:b/>
          <w:lang w:val="pl-PL"/>
        </w:rPr>
        <w:t xml:space="preserve"> i rękojmi</w:t>
      </w:r>
      <w:r>
        <w:rPr>
          <w:b/>
          <w:lang w:val="pl-PL"/>
        </w:rPr>
        <w:t>: …………</w:t>
      </w:r>
      <w:r w:rsidR="005B76B2">
        <w:rPr>
          <w:b/>
          <w:lang w:val="pl-PL"/>
        </w:rPr>
        <w:t>……………………………..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1E106E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6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F07B8" w:rsidRPr="005D1D07" w:rsidRDefault="00D10134" w:rsidP="005D1D07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56981" w:rsidRDefault="00D56981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 w:rsidSect="00566ABA">
      <w:head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6F6" w:rsidRDefault="004166F6" w:rsidP="000575F2">
      <w:pPr>
        <w:spacing w:after="0" w:line="240" w:lineRule="auto"/>
      </w:pPr>
      <w:r>
        <w:separator/>
      </w:r>
    </w:p>
  </w:endnote>
  <w:endnote w:type="continuationSeparator" w:id="0">
    <w:p w:rsidR="004166F6" w:rsidRDefault="004166F6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6F6" w:rsidRDefault="004166F6" w:rsidP="000575F2">
      <w:pPr>
        <w:spacing w:after="0" w:line="240" w:lineRule="auto"/>
      </w:pPr>
      <w:r>
        <w:separator/>
      </w:r>
    </w:p>
  </w:footnote>
  <w:footnote w:type="continuationSeparator" w:id="0">
    <w:p w:rsidR="004166F6" w:rsidRDefault="004166F6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1CA" w:rsidRDefault="004166F6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446C7E3E" wp14:editId="1133E11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5D1D07" w:rsidRPr="005D1D07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4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5D1D07" w:rsidRPr="005D1D07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4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6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5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12"/>
  </w:num>
  <w:num w:numId="9">
    <w:abstractNumId w:val="5"/>
  </w:num>
  <w:num w:numId="10">
    <w:abstractNumId w:val="7"/>
  </w:num>
  <w:num w:numId="11">
    <w:abstractNumId w:val="13"/>
  </w:num>
  <w:num w:numId="12">
    <w:abstractNumId w:val="1"/>
  </w:num>
  <w:num w:numId="13">
    <w:abstractNumId w:val="14"/>
  </w:num>
  <w:num w:numId="14">
    <w:abstractNumId w:val="17"/>
  </w:num>
  <w:num w:numId="15">
    <w:abstractNumId w:val="10"/>
  </w:num>
  <w:num w:numId="16">
    <w:abstractNumId w:val="11"/>
  </w:num>
  <w:num w:numId="17">
    <w:abstractNumId w:val="6"/>
  </w:num>
  <w:num w:numId="18">
    <w:abstractNumId w:val="2"/>
  </w:num>
  <w:num w:numId="19">
    <w:abstractNumId w:val="16"/>
  </w:num>
  <w:num w:numId="20">
    <w:abstractNumId w:val="1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041D0"/>
    <w:rsid w:val="00012EF1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2353"/>
    <w:rsid w:val="000760D0"/>
    <w:rsid w:val="000936F1"/>
    <w:rsid w:val="000A6F15"/>
    <w:rsid w:val="000B27A8"/>
    <w:rsid w:val="000B4F96"/>
    <w:rsid w:val="000D1627"/>
    <w:rsid w:val="000D7AFD"/>
    <w:rsid w:val="000D7CEE"/>
    <w:rsid w:val="000E2DE7"/>
    <w:rsid w:val="00123D02"/>
    <w:rsid w:val="00146E15"/>
    <w:rsid w:val="00151FE8"/>
    <w:rsid w:val="0018584E"/>
    <w:rsid w:val="00190B58"/>
    <w:rsid w:val="0019336A"/>
    <w:rsid w:val="00194293"/>
    <w:rsid w:val="001A3B42"/>
    <w:rsid w:val="001C64B0"/>
    <w:rsid w:val="001C674E"/>
    <w:rsid w:val="001C7A45"/>
    <w:rsid w:val="001E106E"/>
    <w:rsid w:val="001F2071"/>
    <w:rsid w:val="001F2A71"/>
    <w:rsid w:val="0021148E"/>
    <w:rsid w:val="00213B3A"/>
    <w:rsid w:val="00217CE8"/>
    <w:rsid w:val="0022028F"/>
    <w:rsid w:val="00234984"/>
    <w:rsid w:val="0024339E"/>
    <w:rsid w:val="00253516"/>
    <w:rsid w:val="002640F3"/>
    <w:rsid w:val="00266976"/>
    <w:rsid w:val="00294108"/>
    <w:rsid w:val="002960A4"/>
    <w:rsid w:val="002A2716"/>
    <w:rsid w:val="002A6575"/>
    <w:rsid w:val="002A6603"/>
    <w:rsid w:val="002B7E89"/>
    <w:rsid w:val="002C43AF"/>
    <w:rsid w:val="002C71BA"/>
    <w:rsid w:val="002D3127"/>
    <w:rsid w:val="002D7BA4"/>
    <w:rsid w:val="002E2147"/>
    <w:rsid w:val="002F2090"/>
    <w:rsid w:val="00305450"/>
    <w:rsid w:val="003176E2"/>
    <w:rsid w:val="00336844"/>
    <w:rsid w:val="00342616"/>
    <w:rsid w:val="003562E7"/>
    <w:rsid w:val="00365CE5"/>
    <w:rsid w:val="003729E9"/>
    <w:rsid w:val="00375FFC"/>
    <w:rsid w:val="00376CF3"/>
    <w:rsid w:val="003A130B"/>
    <w:rsid w:val="003A156E"/>
    <w:rsid w:val="003A2983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4ACA"/>
    <w:rsid w:val="00411AA1"/>
    <w:rsid w:val="004166F6"/>
    <w:rsid w:val="00422B3D"/>
    <w:rsid w:val="0042309E"/>
    <w:rsid w:val="004407F7"/>
    <w:rsid w:val="00447FFA"/>
    <w:rsid w:val="00454884"/>
    <w:rsid w:val="00464213"/>
    <w:rsid w:val="0046599B"/>
    <w:rsid w:val="00476661"/>
    <w:rsid w:val="00484EA2"/>
    <w:rsid w:val="00484FD5"/>
    <w:rsid w:val="004A3571"/>
    <w:rsid w:val="004C6323"/>
    <w:rsid w:val="004D3097"/>
    <w:rsid w:val="004D5D98"/>
    <w:rsid w:val="004F7D32"/>
    <w:rsid w:val="00514C6F"/>
    <w:rsid w:val="00515C5C"/>
    <w:rsid w:val="00523331"/>
    <w:rsid w:val="005241C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66D0"/>
    <w:rsid w:val="005B76B2"/>
    <w:rsid w:val="005C1058"/>
    <w:rsid w:val="005C6E07"/>
    <w:rsid w:val="005D0C16"/>
    <w:rsid w:val="005D0EAE"/>
    <w:rsid w:val="005D1D07"/>
    <w:rsid w:val="005D5007"/>
    <w:rsid w:val="005E1431"/>
    <w:rsid w:val="005E5FB7"/>
    <w:rsid w:val="005F615D"/>
    <w:rsid w:val="00604C68"/>
    <w:rsid w:val="00606DD9"/>
    <w:rsid w:val="00616C3A"/>
    <w:rsid w:val="0062147A"/>
    <w:rsid w:val="00635D08"/>
    <w:rsid w:val="00637F8F"/>
    <w:rsid w:val="00640BE0"/>
    <w:rsid w:val="0064184F"/>
    <w:rsid w:val="00642FAC"/>
    <w:rsid w:val="00650FEA"/>
    <w:rsid w:val="00667EF3"/>
    <w:rsid w:val="00670269"/>
    <w:rsid w:val="00684F42"/>
    <w:rsid w:val="00692994"/>
    <w:rsid w:val="00694190"/>
    <w:rsid w:val="006A0AAC"/>
    <w:rsid w:val="006A238B"/>
    <w:rsid w:val="006A4D9D"/>
    <w:rsid w:val="006B4792"/>
    <w:rsid w:val="006B6D38"/>
    <w:rsid w:val="006C15F3"/>
    <w:rsid w:val="006C23DB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347AD"/>
    <w:rsid w:val="00735433"/>
    <w:rsid w:val="0073647A"/>
    <w:rsid w:val="0074286A"/>
    <w:rsid w:val="00743D2E"/>
    <w:rsid w:val="00747E45"/>
    <w:rsid w:val="00751234"/>
    <w:rsid w:val="00752A52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D62B4"/>
    <w:rsid w:val="007E6827"/>
    <w:rsid w:val="007F6E7B"/>
    <w:rsid w:val="008249EF"/>
    <w:rsid w:val="00830A15"/>
    <w:rsid w:val="0087058A"/>
    <w:rsid w:val="008817E3"/>
    <w:rsid w:val="008901FF"/>
    <w:rsid w:val="008A4932"/>
    <w:rsid w:val="008C3254"/>
    <w:rsid w:val="008C356D"/>
    <w:rsid w:val="008C5A44"/>
    <w:rsid w:val="008C7060"/>
    <w:rsid w:val="008C75CC"/>
    <w:rsid w:val="008D2C45"/>
    <w:rsid w:val="008D336E"/>
    <w:rsid w:val="008E2843"/>
    <w:rsid w:val="009200C6"/>
    <w:rsid w:val="00931FBA"/>
    <w:rsid w:val="00942A98"/>
    <w:rsid w:val="00951116"/>
    <w:rsid w:val="009535ED"/>
    <w:rsid w:val="009625C5"/>
    <w:rsid w:val="009762E9"/>
    <w:rsid w:val="00985D9C"/>
    <w:rsid w:val="00994A87"/>
    <w:rsid w:val="00997160"/>
    <w:rsid w:val="009A6403"/>
    <w:rsid w:val="009A796A"/>
    <w:rsid w:val="009B162B"/>
    <w:rsid w:val="009B3BF7"/>
    <w:rsid w:val="009B4612"/>
    <w:rsid w:val="009C5897"/>
    <w:rsid w:val="009E1748"/>
    <w:rsid w:val="009E18F1"/>
    <w:rsid w:val="009E6A61"/>
    <w:rsid w:val="009F0F9A"/>
    <w:rsid w:val="009F6C1C"/>
    <w:rsid w:val="00A10A5C"/>
    <w:rsid w:val="00A10E6E"/>
    <w:rsid w:val="00A11F64"/>
    <w:rsid w:val="00A128AA"/>
    <w:rsid w:val="00A318E6"/>
    <w:rsid w:val="00A45B8A"/>
    <w:rsid w:val="00A467F8"/>
    <w:rsid w:val="00A57F06"/>
    <w:rsid w:val="00A64AC2"/>
    <w:rsid w:val="00A6550C"/>
    <w:rsid w:val="00A80C3D"/>
    <w:rsid w:val="00A80E03"/>
    <w:rsid w:val="00A84DB5"/>
    <w:rsid w:val="00A86A8F"/>
    <w:rsid w:val="00A91757"/>
    <w:rsid w:val="00AB0D91"/>
    <w:rsid w:val="00AB1D11"/>
    <w:rsid w:val="00AC53C0"/>
    <w:rsid w:val="00AD322B"/>
    <w:rsid w:val="00AD6A41"/>
    <w:rsid w:val="00AF5C9F"/>
    <w:rsid w:val="00B00F0B"/>
    <w:rsid w:val="00B12D07"/>
    <w:rsid w:val="00B20155"/>
    <w:rsid w:val="00B22D4E"/>
    <w:rsid w:val="00B2505B"/>
    <w:rsid w:val="00B264EA"/>
    <w:rsid w:val="00B33DA7"/>
    <w:rsid w:val="00B406BB"/>
    <w:rsid w:val="00B521A3"/>
    <w:rsid w:val="00B5229A"/>
    <w:rsid w:val="00B52737"/>
    <w:rsid w:val="00B721DB"/>
    <w:rsid w:val="00B72E80"/>
    <w:rsid w:val="00BA4164"/>
    <w:rsid w:val="00BB712F"/>
    <w:rsid w:val="00BC3560"/>
    <w:rsid w:val="00BD4DEB"/>
    <w:rsid w:val="00BF65F9"/>
    <w:rsid w:val="00C02F3B"/>
    <w:rsid w:val="00C067B6"/>
    <w:rsid w:val="00C263B0"/>
    <w:rsid w:val="00C27F50"/>
    <w:rsid w:val="00C615EB"/>
    <w:rsid w:val="00C64241"/>
    <w:rsid w:val="00C66EC6"/>
    <w:rsid w:val="00C70432"/>
    <w:rsid w:val="00C82772"/>
    <w:rsid w:val="00C90566"/>
    <w:rsid w:val="00C90EE3"/>
    <w:rsid w:val="00C9171B"/>
    <w:rsid w:val="00C954A8"/>
    <w:rsid w:val="00CA43DE"/>
    <w:rsid w:val="00CB0B3B"/>
    <w:rsid w:val="00CB4705"/>
    <w:rsid w:val="00CB61B9"/>
    <w:rsid w:val="00CD2CAD"/>
    <w:rsid w:val="00CE4842"/>
    <w:rsid w:val="00CF07B8"/>
    <w:rsid w:val="00CF100C"/>
    <w:rsid w:val="00CF1BFA"/>
    <w:rsid w:val="00CF22DF"/>
    <w:rsid w:val="00D10134"/>
    <w:rsid w:val="00D108DB"/>
    <w:rsid w:val="00D144BE"/>
    <w:rsid w:val="00D20580"/>
    <w:rsid w:val="00D30610"/>
    <w:rsid w:val="00D432F3"/>
    <w:rsid w:val="00D435FB"/>
    <w:rsid w:val="00D50C4E"/>
    <w:rsid w:val="00D56981"/>
    <w:rsid w:val="00D56BBB"/>
    <w:rsid w:val="00D63D7E"/>
    <w:rsid w:val="00D6427F"/>
    <w:rsid w:val="00D7439F"/>
    <w:rsid w:val="00D97DB1"/>
    <w:rsid w:val="00DB1651"/>
    <w:rsid w:val="00DB2D9D"/>
    <w:rsid w:val="00DB6F60"/>
    <w:rsid w:val="00DC65DD"/>
    <w:rsid w:val="00DD3ED6"/>
    <w:rsid w:val="00DD56B4"/>
    <w:rsid w:val="00DD7CC8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80073"/>
    <w:rsid w:val="00E83FAA"/>
    <w:rsid w:val="00E93860"/>
    <w:rsid w:val="00E96A65"/>
    <w:rsid w:val="00EB3FCD"/>
    <w:rsid w:val="00EB6911"/>
    <w:rsid w:val="00EB7CCA"/>
    <w:rsid w:val="00EC3600"/>
    <w:rsid w:val="00EC5C62"/>
    <w:rsid w:val="00EC6266"/>
    <w:rsid w:val="00EE3180"/>
    <w:rsid w:val="00F02FCD"/>
    <w:rsid w:val="00F044D8"/>
    <w:rsid w:val="00F17751"/>
    <w:rsid w:val="00F312CB"/>
    <w:rsid w:val="00F332EA"/>
    <w:rsid w:val="00F3551D"/>
    <w:rsid w:val="00F35614"/>
    <w:rsid w:val="00F45E37"/>
    <w:rsid w:val="00F71F0A"/>
    <w:rsid w:val="00F76090"/>
    <w:rsid w:val="00F95386"/>
    <w:rsid w:val="00FA0DD7"/>
    <w:rsid w:val="00FA1310"/>
    <w:rsid w:val="00FA4629"/>
    <w:rsid w:val="00FA7721"/>
    <w:rsid w:val="00FB5A49"/>
    <w:rsid w:val="00FC05D9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kolinsk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mailto:skolinska@gig.eu" TargetMode="Externa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mwallenburg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CD7C6D-5D43-41DF-8B79-D05854863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5</Pages>
  <Words>1157</Words>
  <Characters>6946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288</cp:revision>
  <cp:lastPrinted>2017-02-10T13:07:00Z</cp:lastPrinted>
  <dcterms:created xsi:type="dcterms:W3CDTF">2020-03-19T11:09:00Z</dcterms:created>
  <dcterms:modified xsi:type="dcterms:W3CDTF">2023-09-04T08:06:00Z</dcterms:modified>
</cp:coreProperties>
</file>