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2F694A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160EFB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FZ/57</w:t>
      </w:r>
      <w:r w:rsidR="00D8305B">
        <w:rPr>
          <w:rFonts w:ascii="Times New Roman" w:eastAsia="Times New Roman" w:hAnsi="Times New Roman" w:cs="Times New Roman"/>
          <w:b/>
          <w:sz w:val="20"/>
          <w:lang w:eastAsia="pl-PL"/>
        </w:rPr>
        <w:t>86/AJ/23</w:t>
      </w:r>
      <w:r w:rsidRPr="00CD71D6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2F694A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2F694A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2F694A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3663C2">
        <w:rPr>
          <w:rFonts w:ascii="Times New Roman" w:eastAsia="Times New Roman" w:hAnsi="Times New Roman" w:cs="Times New Roman"/>
          <w:b/>
          <w:sz w:val="20"/>
          <w:lang w:eastAsia="pl-PL"/>
        </w:rPr>
        <w:t>Załącznik nr 3</w:t>
      </w:r>
      <w:r w:rsidRPr="002F694A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F694A" w:rsidRPr="00D8305B" w:rsidRDefault="00CD71D6" w:rsidP="002F69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2F694A" w:rsidRPr="00D8305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dostawa </w:t>
      </w:r>
      <w:r w:rsidR="002F694A" w:rsidRPr="00D8305B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zaworów </w:t>
      </w:r>
      <w:r w:rsidR="00D8305B" w:rsidRPr="00D8305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metalowych do worków Tedlara (3000 szt.),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rozporządzeniu 269/2014 albo wpisanego na listę na podstawie decyzji w sprawie wpisu na listę rozstrzygającej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br/>
        <w:t>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bookmarkStart w:id="0" w:name="_GoBack"/>
      <w:bookmarkEnd w:id="0"/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246825"/>
    <w:rsid w:val="002F694A"/>
    <w:rsid w:val="003663C2"/>
    <w:rsid w:val="007A5337"/>
    <w:rsid w:val="00CD71D6"/>
    <w:rsid w:val="00D8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1004</Words>
  <Characters>6027</Characters>
  <Application>Microsoft Office Word</Application>
  <DocSecurity>0</DocSecurity>
  <Lines>50</Lines>
  <Paragraphs>14</Paragraphs>
  <ScaleCrop>false</ScaleCrop>
  <Company/>
  <LinksUpToDate>false</LinksUpToDate>
  <CharactersWithSpaces>7017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7</cp:revision>
  <dcterms:created xsi:type="dcterms:W3CDTF">2022-12-05T13:21:00Z</dcterms:created>
  <dcterms:modified xsi:type="dcterms:W3CDTF">2023-04-18T10:40:00Z</dcterms:modified>
</cp:coreProperties>
</file>