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53760A" w:rsidP="00FE608F">
      <w:pPr>
        <w:spacing w:line="340" w:lineRule="exact"/>
        <w:jc w:val="center"/>
        <w:rPr>
          <w:b/>
          <w:szCs w:val="22"/>
        </w:rPr>
      </w:pPr>
      <w:r w:rsidRPr="0053760A">
        <w:rPr>
          <w:b/>
          <w:bCs/>
          <w:szCs w:val="22"/>
        </w:rPr>
        <w:t>Świadczenie usług sukcesywnego odbioru oraz bezpiecznego niszczenia dokumentacji niearchiwalnej oraz nośników danych na potrzeby Głównego Instytutu Górnictwa.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53760A" w:rsidRPr="009478EA" w:rsidRDefault="0053760A" w:rsidP="00235D9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Przedmiotem zamówienia jest sukcesywny odbiór i niszczenie makulatury oraz dokumentacji niearchiwalnej na potrzeby Głównego Instytutu Górnictwa w Katowicach w szacunkowej ilości 5 pojemników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na miesiąc 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o ładowności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12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0 litrów każdy (+/-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1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0%)</w:t>
      </w:r>
      <w:r w:rsidR="00796C6D">
        <w:rPr>
          <w:rFonts w:ascii="Times New Roman" w:hAnsi="Times New Roman" w:cs="Times New Roman"/>
          <w:color w:val="000000"/>
          <w:sz w:val="22"/>
          <w:szCs w:val="22"/>
          <w:lang w:bidi="pl-PL"/>
        </w:rPr>
        <w:t>,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 Kopalni Doświadczalnej „Barbara” w Mikołowie w szacunkowej ilości 1 pojemnik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na miesiąc 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o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 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ładowności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12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0 litrów (+/-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1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0%)</w:t>
      </w:r>
      <w:r w:rsidR="00796C6D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 oraz 2 worków o wadze łącznej około 80 kg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 przez okres 48 miesięcy liczonych od daty zawarcia Umowy lub wyczerpania środków finansowych przeznaczonych na realizację zamówienia, zależnie od tego które zdarzenie nastąpi wcześniej.</w:t>
      </w:r>
    </w:p>
    <w:p w:rsidR="0053760A" w:rsidRDefault="0053760A" w:rsidP="00235D94">
      <w:pPr>
        <w:pStyle w:val="Style2"/>
        <w:shd w:val="clear" w:color="auto" w:fill="auto"/>
        <w:spacing w:line="320" w:lineRule="exact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>P</w:t>
      </w:r>
      <w:r w:rsidRPr="009478EA"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 xml:space="preserve">ojemniki są dostarczane jedynie na czas trwania Umowy i po jej zakończeniu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>są</w:t>
      </w:r>
      <w:r w:rsidRPr="009478EA"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 xml:space="preserve"> zabieran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>e</w:t>
      </w:r>
      <w:r w:rsidRPr="009478EA"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 xml:space="preserve"> przez Wykonawcę.</w:t>
      </w:r>
    </w:p>
    <w:p w:rsidR="0053760A" w:rsidRPr="00D756CF" w:rsidRDefault="0053760A" w:rsidP="00235D94">
      <w:pPr>
        <w:pStyle w:val="Style2"/>
        <w:shd w:val="clear" w:color="auto" w:fill="auto"/>
        <w:spacing w:line="320" w:lineRule="exact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bidi="pl-PL"/>
        </w:rPr>
        <w:t>Zamawiający nie dopuszcza możliwości naliczania opłat za pojemnik pusty (nie obierany w danym miesiącu przez Wykonawcę).</w:t>
      </w:r>
    </w:p>
    <w:p w:rsidR="0053760A" w:rsidRPr="00D756CF" w:rsidRDefault="0053760A" w:rsidP="00235D9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Wykonawca zobowiązany jest do:</w:t>
      </w:r>
    </w:p>
    <w:p w:rsidR="0053760A" w:rsidRPr="00D756CF" w:rsidRDefault="0053760A" w:rsidP="00235D94">
      <w:pPr>
        <w:pStyle w:val="Style2"/>
        <w:numPr>
          <w:ilvl w:val="0"/>
          <w:numId w:val="33"/>
        </w:numPr>
        <w:shd w:val="clear" w:color="auto" w:fill="auto"/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dostarczania do Zamawiającego pojemników na dokumentację przeznaczoną do zniszczenia wraz z plombami posiadającymi indywidualne numery na każdy pojemnik o pojemności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12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0 litrów każdy (+/-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1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0%);</w:t>
      </w:r>
    </w:p>
    <w:p w:rsidR="0053760A" w:rsidRPr="00D756CF" w:rsidRDefault="0053760A" w:rsidP="00235D94">
      <w:pPr>
        <w:pStyle w:val="Style2"/>
        <w:numPr>
          <w:ilvl w:val="0"/>
          <w:numId w:val="33"/>
        </w:numPr>
        <w:shd w:val="clear" w:color="auto" w:fill="auto"/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odbioru potwierdzonym na protokole przejęcia - przekazania do zniszczenia pojemników z dokumentacją w ustalonym terminie, z Głównego Instytutu Górnictwa w Katowicach lub Kopalni Doświadczalnej „Barbara” w Mikołowie.</w:t>
      </w:r>
    </w:p>
    <w:p w:rsidR="0053760A" w:rsidRPr="00D756CF" w:rsidRDefault="0053760A" w:rsidP="004831E4">
      <w:pPr>
        <w:pStyle w:val="Style2"/>
        <w:numPr>
          <w:ilvl w:val="0"/>
          <w:numId w:val="33"/>
        </w:numPr>
        <w:shd w:val="clear" w:color="auto" w:fill="auto"/>
        <w:spacing w:line="300" w:lineRule="exact"/>
        <w:ind w:left="992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dostarczenia kolejnych pustych pojemników po zapełnieniu odbieranych pojemników.</w:t>
      </w:r>
    </w:p>
    <w:p w:rsidR="00CC728A" w:rsidRPr="00CC728A" w:rsidRDefault="0053760A" w:rsidP="004831E4">
      <w:pPr>
        <w:pStyle w:val="Style2"/>
        <w:numPr>
          <w:ilvl w:val="0"/>
          <w:numId w:val="33"/>
        </w:numPr>
        <w:shd w:val="clear" w:color="auto" w:fill="auto"/>
        <w:spacing w:line="300" w:lineRule="exact"/>
        <w:ind w:left="992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załadowania przez pracowników Wykonawcy zaplombowanych pojemników z dokumentacją do transportu oraz transportu z miejsc wskazanych przez Zamawiającego do miejsca zniszczenia w zabezpieczonym samochodzie. </w:t>
      </w:r>
    </w:p>
    <w:p w:rsidR="00731E27" w:rsidRDefault="00CC728A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CC728A">
        <w:rPr>
          <w:rFonts w:ascii="Times New Roman" w:hAnsi="Times New Roman" w:cs="Times New Roman"/>
          <w:sz w:val="22"/>
          <w:szCs w:val="22"/>
          <w:lang w:bidi="pl-PL"/>
        </w:rPr>
        <w:t>Dokumentacja do zniszczenia może zawierać wszelkiego rodzaju elementy metalowe i</w:t>
      </w:r>
      <w:r>
        <w:rPr>
          <w:rFonts w:ascii="Times New Roman" w:hAnsi="Times New Roman" w:cs="Times New Roman"/>
          <w:sz w:val="22"/>
          <w:szCs w:val="22"/>
          <w:lang w:bidi="pl-PL"/>
        </w:rPr>
        <w:t> </w:t>
      </w:r>
      <w:r w:rsidRPr="00CC728A">
        <w:rPr>
          <w:rFonts w:ascii="Times New Roman" w:hAnsi="Times New Roman" w:cs="Times New Roman"/>
          <w:sz w:val="22"/>
          <w:szCs w:val="22"/>
          <w:lang w:bidi="pl-PL"/>
        </w:rPr>
        <w:t>plastikowe, dokumenty w segregatorach oraz może być zapisana na magnetycznych i</w:t>
      </w:r>
      <w:r>
        <w:rPr>
          <w:rFonts w:ascii="Times New Roman" w:hAnsi="Times New Roman" w:cs="Times New Roman"/>
          <w:sz w:val="22"/>
          <w:szCs w:val="22"/>
          <w:lang w:bidi="pl-PL"/>
        </w:rPr>
        <w:t> </w:t>
      </w:r>
      <w:r w:rsidRPr="00CC728A">
        <w:rPr>
          <w:rFonts w:ascii="Times New Roman" w:hAnsi="Times New Roman" w:cs="Times New Roman"/>
          <w:sz w:val="22"/>
          <w:szCs w:val="22"/>
          <w:lang w:bidi="pl-PL"/>
        </w:rPr>
        <w:t xml:space="preserve">optycznych nośnikach informacji (płyty CD, </w:t>
      </w:r>
      <w:r w:rsidRPr="00CC728A">
        <w:rPr>
          <w:rFonts w:ascii="Times New Roman" w:hAnsi="Times New Roman" w:cs="Times New Roman"/>
          <w:sz w:val="22"/>
          <w:szCs w:val="22"/>
          <w:lang w:bidi="en-US"/>
        </w:rPr>
        <w:t xml:space="preserve">DVD, </w:t>
      </w:r>
      <w:r w:rsidRPr="00CC728A">
        <w:rPr>
          <w:rFonts w:ascii="Times New Roman" w:hAnsi="Times New Roman" w:cs="Times New Roman"/>
          <w:sz w:val="22"/>
          <w:szCs w:val="22"/>
          <w:lang w:bidi="pl-PL"/>
        </w:rPr>
        <w:t>dyskietki);</w:t>
      </w:r>
      <w:r w:rsidR="00731E27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53760A" w:rsidRPr="00D756CF" w:rsidRDefault="0053760A" w:rsidP="00F46CB4">
      <w:pPr>
        <w:pStyle w:val="Style2"/>
        <w:numPr>
          <w:ilvl w:val="0"/>
          <w:numId w:val="33"/>
        </w:numPr>
        <w:shd w:val="clear" w:color="auto" w:fill="auto"/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lastRenderedPageBreak/>
        <w:t>zabezpieczenia przejętej dokumentacji przed dostępem osób trzecich;</w:t>
      </w:r>
    </w:p>
    <w:p w:rsidR="0053760A" w:rsidRPr="00AB62AA" w:rsidRDefault="0053760A" w:rsidP="00F46CB4">
      <w:pPr>
        <w:pStyle w:val="Style2"/>
        <w:numPr>
          <w:ilvl w:val="0"/>
          <w:numId w:val="33"/>
        </w:numPr>
        <w:shd w:val="clear" w:color="auto" w:fill="auto"/>
        <w:tabs>
          <w:tab w:val="left" w:pos="357"/>
        </w:tabs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niezwłocznego zniszczenia makulatury oraz dokumentacji niearchiwalnej po jej dostarczeniu do miejsca zniszczenia</w:t>
      </w:r>
      <w:r w:rsidR="009A5FC9">
        <w:rPr>
          <w:rFonts w:ascii="Times New Roman" w:hAnsi="Times New Roman" w:cs="Times New Roman"/>
          <w:color w:val="000000"/>
          <w:sz w:val="22"/>
          <w:szCs w:val="22"/>
          <w:lang w:bidi="pl-PL"/>
        </w:rPr>
        <w:t>.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 </w:t>
      </w:r>
    </w:p>
    <w:p w:rsidR="0053760A" w:rsidRPr="00D756CF" w:rsidRDefault="0053760A" w:rsidP="00F46CB4">
      <w:pPr>
        <w:pStyle w:val="Style2"/>
        <w:numPr>
          <w:ilvl w:val="0"/>
          <w:numId w:val="33"/>
        </w:numPr>
        <w:shd w:val="clear" w:color="auto" w:fill="auto"/>
        <w:tabs>
          <w:tab w:val="left" w:pos="357"/>
        </w:tabs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zniszczenia dokumentacji w instalacji niszczącej na terenie Polski w sposób uniemożliwiający pozyskanie przez osoby trzecie jakichkolwiek danych na nich zgromadzonych;</w:t>
      </w:r>
    </w:p>
    <w:p w:rsidR="0053760A" w:rsidRPr="00AB62AA" w:rsidRDefault="0053760A" w:rsidP="00F46CB4">
      <w:pPr>
        <w:pStyle w:val="Style2"/>
        <w:numPr>
          <w:ilvl w:val="0"/>
          <w:numId w:val="33"/>
        </w:numPr>
        <w:shd w:val="clear" w:color="auto" w:fill="auto"/>
        <w:tabs>
          <w:tab w:val="left" w:pos="357"/>
        </w:tabs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wystawienia certyfikatu poświadczającego fakt zniszczenia makulatury oraz dokumentacji niearchiwalnej i dostarczenia go do siedziby Zamawiającego nie później niż w terminie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7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 xml:space="preserve"> dni od dnia </w:t>
      </w:r>
      <w:r>
        <w:rPr>
          <w:rFonts w:ascii="Times New Roman" w:hAnsi="Times New Roman" w:cs="Times New Roman"/>
          <w:color w:val="000000"/>
          <w:sz w:val="22"/>
          <w:szCs w:val="22"/>
          <w:lang w:bidi="pl-PL"/>
        </w:rPr>
        <w:t>wystawienia faktury za miesiąc</w:t>
      </w:r>
      <w:r w:rsidRPr="00D756CF">
        <w:rPr>
          <w:rFonts w:ascii="Times New Roman" w:hAnsi="Times New Roman" w:cs="Times New Roman"/>
          <w:color w:val="000000"/>
          <w:sz w:val="22"/>
          <w:szCs w:val="22"/>
          <w:lang w:bidi="pl-PL"/>
        </w:rPr>
        <w:t>.</w:t>
      </w:r>
    </w:p>
    <w:p w:rsidR="00AF3EDA" w:rsidRPr="00B20CA7" w:rsidRDefault="00AF3EDA" w:rsidP="00F46CB4">
      <w:pPr>
        <w:pStyle w:val="Style2"/>
        <w:numPr>
          <w:ilvl w:val="0"/>
          <w:numId w:val="33"/>
        </w:numPr>
        <w:shd w:val="clear" w:color="auto" w:fill="auto"/>
        <w:tabs>
          <w:tab w:val="left" w:pos="357"/>
        </w:tabs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B20CA7">
        <w:rPr>
          <w:rFonts w:ascii="Times New Roman" w:hAnsi="Times New Roman" w:cs="Times New Roman"/>
          <w:sz w:val="22"/>
          <w:szCs w:val="22"/>
        </w:rPr>
        <w:t xml:space="preserve">Niszczenie dokumentów powinno odbyć się zgodnie z klasą </w:t>
      </w:r>
      <w:r w:rsidR="009A5FC9" w:rsidRPr="00B20CA7">
        <w:rPr>
          <w:rFonts w:ascii="Times New Roman" w:hAnsi="Times New Roman" w:cs="Times New Roman"/>
          <w:sz w:val="22"/>
          <w:szCs w:val="22"/>
        </w:rPr>
        <w:t>3</w:t>
      </w:r>
      <w:r w:rsidRPr="00B20CA7">
        <w:rPr>
          <w:rFonts w:ascii="Times New Roman" w:hAnsi="Times New Roman" w:cs="Times New Roman"/>
          <w:sz w:val="22"/>
          <w:szCs w:val="22"/>
        </w:rPr>
        <w:t xml:space="preserve"> ochrony wg normą ISO/TEC 21964 lub </w:t>
      </w:r>
      <w:r w:rsidR="00D036DC" w:rsidRPr="00B20CA7">
        <w:rPr>
          <w:rFonts w:ascii="Times New Roman" w:hAnsi="Times New Roman" w:cs="Times New Roman"/>
          <w:sz w:val="22"/>
          <w:szCs w:val="22"/>
        </w:rPr>
        <w:t>równoważn</w:t>
      </w:r>
      <w:r w:rsidR="00EF43B3" w:rsidRPr="00B20CA7">
        <w:rPr>
          <w:rFonts w:ascii="Times New Roman" w:hAnsi="Times New Roman" w:cs="Times New Roman"/>
          <w:sz w:val="22"/>
          <w:szCs w:val="22"/>
        </w:rPr>
        <w:t>ą</w:t>
      </w:r>
      <w:r w:rsidR="00D036DC" w:rsidRPr="00B20CA7">
        <w:rPr>
          <w:rFonts w:ascii="Times New Roman" w:hAnsi="Times New Roman" w:cs="Times New Roman"/>
          <w:sz w:val="22"/>
          <w:szCs w:val="22"/>
        </w:rPr>
        <w:t>.</w:t>
      </w:r>
    </w:p>
    <w:p w:rsidR="00D036DC" w:rsidRPr="00B20CA7" w:rsidRDefault="00D036DC" w:rsidP="00AF3EDA">
      <w:pPr>
        <w:pStyle w:val="Style2"/>
        <w:shd w:val="clear" w:color="auto" w:fill="auto"/>
        <w:tabs>
          <w:tab w:val="left" w:pos="357"/>
        </w:tabs>
        <w:spacing w:line="320" w:lineRule="exact"/>
        <w:ind w:left="993" w:firstLine="0"/>
        <w:jc w:val="both"/>
        <w:rPr>
          <w:rFonts w:ascii="Times New Roman" w:hAnsi="Times New Roman" w:cs="Times New Roman"/>
          <w:sz w:val="22"/>
          <w:szCs w:val="22"/>
        </w:rPr>
      </w:pPr>
      <w:r w:rsidRPr="00B20CA7">
        <w:rPr>
          <w:rFonts w:ascii="Times New Roman" w:hAnsi="Times New Roman" w:cs="Times New Roman"/>
          <w:sz w:val="22"/>
          <w:szCs w:val="22"/>
        </w:rPr>
        <w:t>Równoważność:</w:t>
      </w:r>
      <w:r w:rsidR="00316901" w:rsidRPr="00B20CA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A5FC9" w:rsidRPr="00B20CA7" w:rsidRDefault="009A5FC9" w:rsidP="00AF3EDA">
      <w:pPr>
        <w:pStyle w:val="Style2"/>
        <w:shd w:val="clear" w:color="auto" w:fill="auto"/>
        <w:tabs>
          <w:tab w:val="left" w:pos="357"/>
        </w:tabs>
        <w:spacing w:line="320" w:lineRule="exact"/>
        <w:ind w:left="993" w:firstLine="0"/>
        <w:jc w:val="both"/>
        <w:rPr>
          <w:rFonts w:ascii="Times New Roman" w:hAnsi="Times New Roman" w:cs="Times New Roman"/>
          <w:sz w:val="22"/>
          <w:szCs w:val="22"/>
        </w:rPr>
      </w:pPr>
      <w:r w:rsidRPr="00B20CA7">
        <w:rPr>
          <w:rFonts w:ascii="Times New Roman" w:hAnsi="Times New Roman" w:cs="Times New Roman"/>
          <w:sz w:val="22"/>
          <w:szCs w:val="22"/>
        </w:rPr>
        <w:t xml:space="preserve">Niszczenie informacji musi odbywać się z najwyższym stopniem ochrony danych i dotyczy materiałów zawierających dane tajne, których wyciek może skutkować niebezpieczeństwem dla zdrowia i życia osób, lub stanowić zagrożenie dla ich wolności. Nośniki zawierające takie dane powinny zostać zniszczone w 4, 5, 6 lub 7 klasie bezpieczeństwa. </w:t>
      </w:r>
    </w:p>
    <w:p w:rsidR="00B20CA7" w:rsidRPr="00B20CA7" w:rsidRDefault="00B20CA7" w:rsidP="00AF3EDA">
      <w:pPr>
        <w:pStyle w:val="Style2"/>
        <w:shd w:val="clear" w:color="auto" w:fill="auto"/>
        <w:tabs>
          <w:tab w:val="left" w:pos="357"/>
        </w:tabs>
        <w:spacing w:line="320" w:lineRule="exact"/>
        <w:ind w:left="993" w:firstLine="0"/>
        <w:jc w:val="both"/>
        <w:rPr>
          <w:rFonts w:ascii="Times New Roman" w:hAnsi="Times New Roman" w:cs="Times New Roman"/>
          <w:sz w:val="22"/>
          <w:szCs w:val="22"/>
        </w:rPr>
      </w:pPr>
      <w:r w:rsidRPr="00B20CA7">
        <w:rPr>
          <w:rFonts w:ascii="Times New Roman" w:hAnsi="Times New Roman" w:cs="Times New Roman"/>
          <w:sz w:val="22"/>
          <w:szCs w:val="22"/>
        </w:rPr>
        <w:t>Stopień bezpieczeństwa 4 odnosi się do danych szczególnie wrażliwych (poufnych i osobowych). Dla tego rodzaju materiałów powierzchnia ścinka nie powinna przekraczać 160mm</w:t>
      </w:r>
      <w:r w:rsidRPr="00B20CA7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B20CA7">
        <w:rPr>
          <w:rFonts w:ascii="Times New Roman" w:hAnsi="Times New Roman" w:cs="Times New Roman"/>
          <w:sz w:val="22"/>
          <w:szCs w:val="22"/>
        </w:rPr>
        <w:t xml:space="preserve"> i szerokości paska 6 mm. </w:t>
      </w:r>
    </w:p>
    <w:p w:rsidR="00B20CA7" w:rsidRPr="00B20CA7" w:rsidRDefault="00B20CA7" w:rsidP="00AF3EDA">
      <w:pPr>
        <w:pStyle w:val="Style2"/>
        <w:shd w:val="clear" w:color="auto" w:fill="auto"/>
        <w:tabs>
          <w:tab w:val="left" w:pos="357"/>
        </w:tabs>
        <w:spacing w:line="320" w:lineRule="exact"/>
        <w:ind w:left="993" w:firstLine="0"/>
        <w:jc w:val="both"/>
        <w:rPr>
          <w:rFonts w:ascii="Times New Roman" w:hAnsi="Times New Roman" w:cs="Times New Roman"/>
          <w:sz w:val="22"/>
          <w:szCs w:val="22"/>
        </w:rPr>
      </w:pPr>
      <w:r w:rsidRPr="00B20CA7">
        <w:rPr>
          <w:rFonts w:ascii="Times New Roman" w:hAnsi="Times New Roman" w:cs="Times New Roman"/>
          <w:sz w:val="22"/>
          <w:szCs w:val="22"/>
        </w:rPr>
        <w:t>Stopień bezpieczeństwa 5 to dane tajne, które podczas niszczenia powinny mieć max. powierzchnię ścinka 30mm</w:t>
      </w:r>
      <w:r w:rsidRPr="00B20CA7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B20CA7">
        <w:rPr>
          <w:rFonts w:ascii="Times New Roman" w:hAnsi="Times New Roman" w:cs="Times New Roman"/>
          <w:sz w:val="22"/>
          <w:szCs w:val="22"/>
        </w:rPr>
        <w:t xml:space="preserve"> i szerokość paska 2mm.</w:t>
      </w:r>
    </w:p>
    <w:p w:rsidR="009A5FC9" w:rsidRPr="00B20CA7" w:rsidRDefault="00B20CA7" w:rsidP="00AF3EDA">
      <w:pPr>
        <w:pStyle w:val="Style2"/>
        <w:shd w:val="clear" w:color="auto" w:fill="auto"/>
        <w:tabs>
          <w:tab w:val="left" w:pos="357"/>
        </w:tabs>
        <w:spacing w:line="320" w:lineRule="exact"/>
        <w:ind w:left="993" w:firstLine="0"/>
        <w:jc w:val="both"/>
        <w:rPr>
          <w:rFonts w:ascii="Times New Roman" w:hAnsi="Times New Roman" w:cs="Times New Roman"/>
          <w:sz w:val="22"/>
          <w:szCs w:val="22"/>
        </w:rPr>
      </w:pPr>
      <w:r w:rsidRPr="00B20CA7">
        <w:rPr>
          <w:rFonts w:ascii="Times New Roman" w:hAnsi="Times New Roman" w:cs="Times New Roman"/>
          <w:sz w:val="22"/>
          <w:szCs w:val="22"/>
        </w:rPr>
        <w:t>K</w:t>
      </w:r>
      <w:r w:rsidR="009A5FC9" w:rsidRPr="00B20CA7">
        <w:rPr>
          <w:rFonts w:ascii="Times New Roman" w:hAnsi="Times New Roman" w:cs="Times New Roman"/>
          <w:sz w:val="22"/>
          <w:szCs w:val="22"/>
        </w:rPr>
        <w:t>lasy 6 i 7 dla dokumentów należy zachować najwyższe środki zabezpieczenia i</w:t>
      </w:r>
      <w:r w:rsidRPr="00B20CA7">
        <w:rPr>
          <w:rFonts w:ascii="Times New Roman" w:hAnsi="Times New Roman" w:cs="Times New Roman"/>
          <w:sz w:val="22"/>
          <w:szCs w:val="22"/>
        </w:rPr>
        <w:t> </w:t>
      </w:r>
      <w:r w:rsidR="009A5FC9" w:rsidRPr="00B20CA7">
        <w:rPr>
          <w:rFonts w:ascii="Times New Roman" w:hAnsi="Times New Roman" w:cs="Times New Roman"/>
          <w:sz w:val="22"/>
          <w:szCs w:val="22"/>
        </w:rPr>
        <w:t>utylizować materiały na niezwykle małe ścinki uniemożliwiające odczytanie nawet przy użyciu specjalistycznego sprzętu — tj. dla klasy 6 max. powierzchnia ścinka nie może przekraczać 10mm</w:t>
      </w:r>
      <w:r w:rsidRPr="00B20CA7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="009A5FC9" w:rsidRPr="00B20CA7">
        <w:rPr>
          <w:rFonts w:ascii="Times New Roman" w:hAnsi="Times New Roman" w:cs="Times New Roman"/>
          <w:sz w:val="22"/>
          <w:szCs w:val="22"/>
        </w:rPr>
        <w:t xml:space="preserve"> i szerokości paska 1mm, a dla klasy 7 5mm</w:t>
      </w:r>
      <w:r w:rsidRPr="00B20CA7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="009A5FC9" w:rsidRPr="00B20CA7">
        <w:rPr>
          <w:rFonts w:ascii="Times New Roman" w:hAnsi="Times New Roman" w:cs="Times New Roman"/>
          <w:sz w:val="22"/>
          <w:szCs w:val="22"/>
        </w:rPr>
        <w:t xml:space="preserve"> i szerokości paska 1mm. </w:t>
      </w:r>
    </w:p>
    <w:p w:rsidR="009A5FC9" w:rsidRPr="00B20CA7" w:rsidRDefault="009A5FC9" w:rsidP="00AF3EDA">
      <w:pPr>
        <w:pStyle w:val="Style2"/>
        <w:shd w:val="clear" w:color="auto" w:fill="auto"/>
        <w:tabs>
          <w:tab w:val="left" w:pos="357"/>
        </w:tabs>
        <w:spacing w:line="320" w:lineRule="exact"/>
        <w:ind w:left="993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53760A" w:rsidRPr="00D756CF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816BF6">
        <w:rPr>
          <w:rFonts w:ascii="Times New Roman" w:hAnsi="Times New Roman" w:cs="Times New Roman"/>
          <w:color w:val="000000"/>
          <w:sz w:val="22"/>
          <w:szCs w:val="22"/>
          <w:lang w:bidi="pl-PL"/>
        </w:rPr>
        <w:t>Zamawiający zastrzega sobie niezmienność cen w okresie obowiązywania umowy z wyjątkiem zmian wynikających z przepisów prawa.</w:t>
      </w:r>
    </w:p>
    <w:p w:rsidR="0053760A" w:rsidRPr="00D756CF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sz w:val="22"/>
          <w:szCs w:val="22"/>
          <w:lang w:bidi="pl-PL"/>
        </w:rPr>
        <w:t>Wykonawca ponosi pełną odpowiedzialność za szkody powstałe w wyniku niewykonania lub nienależytego wykonania przedmiotu umowy.</w:t>
      </w:r>
    </w:p>
    <w:p w:rsidR="0053760A" w:rsidRPr="00D756CF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sz w:val="22"/>
          <w:szCs w:val="22"/>
          <w:lang w:bidi="pl-PL"/>
        </w:rPr>
        <w:t>Zamawiający zobowiązuje się do utrzymania dostarczonych pojemników w należytym porządku oraz składowania w nich wyłącznie materiałów, do których są przeznaczone.</w:t>
      </w:r>
    </w:p>
    <w:p w:rsidR="0053760A" w:rsidRPr="00D756CF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sz w:val="22"/>
          <w:szCs w:val="22"/>
          <w:lang w:bidi="pl-PL"/>
        </w:rPr>
        <w:t>Zamawiający odpowiada za bezpieczeństwo danych umieszczanych w pojemnikach od chwili ich podstawienia do czasu udokumentowanego odbioru przez Wykonawcę.</w:t>
      </w:r>
    </w:p>
    <w:p w:rsidR="0053760A" w:rsidRPr="00D756CF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sz w:val="22"/>
          <w:szCs w:val="22"/>
          <w:lang w:bidi="pl-PL"/>
        </w:rPr>
        <w:t xml:space="preserve">Zamawiający zastrzega sobie </w:t>
      </w:r>
      <w:proofErr w:type="spellStart"/>
      <w:r w:rsidRPr="00D756CF">
        <w:rPr>
          <w:rFonts w:ascii="Times New Roman" w:hAnsi="Times New Roman" w:cs="Times New Roman"/>
          <w:sz w:val="22"/>
          <w:szCs w:val="22"/>
          <w:lang w:bidi="ru-RU"/>
        </w:rPr>
        <w:t>рrawo</w:t>
      </w:r>
      <w:proofErr w:type="spellEnd"/>
      <w:r w:rsidRPr="00D756CF">
        <w:rPr>
          <w:rFonts w:ascii="Times New Roman" w:hAnsi="Times New Roman" w:cs="Times New Roman"/>
          <w:sz w:val="22"/>
          <w:szCs w:val="22"/>
          <w:lang w:bidi="ru-RU"/>
        </w:rPr>
        <w:t xml:space="preserve"> </w:t>
      </w:r>
      <w:proofErr w:type="spellStart"/>
      <w:r w:rsidRPr="00D756CF">
        <w:rPr>
          <w:rFonts w:ascii="Times New Roman" w:hAnsi="Times New Roman" w:cs="Times New Roman"/>
          <w:sz w:val="22"/>
          <w:szCs w:val="22"/>
          <w:lang w:bidi="ru-RU"/>
        </w:rPr>
        <w:t>dо</w:t>
      </w:r>
      <w:proofErr w:type="spellEnd"/>
      <w:r w:rsidRPr="00D756CF">
        <w:rPr>
          <w:rFonts w:ascii="Times New Roman" w:hAnsi="Times New Roman" w:cs="Times New Roman"/>
          <w:sz w:val="22"/>
          <w:szCs w:val="22"/>
          <w:lang w:bidi="ru-RU"/>
        </w:rPr>
        <w:t xml:space="preserve"> </w:t>
      </w:r>
      <w:r w:rsidRPr="00D756CF">
        <w:rPr>
          <w:rFonts w:ascii="Times New Roman" w:hAnsi="Times New Roman" w:cs="Times New Roman"/>
          <w:sz w:val="22"/>
          <w:szCs w:val="22"/>
          <w:lang w:bidi="pl-PL"/>
        </w:rPr>
        <w:t>zmiany tj. zwiększenia lub zmniejszenia ilości zamówienia w stosunku do przewidywanego zapotrzebowania określonego w punkcie 1 niniejszego rozdziału.</w:t>
      </w:r>
    </w:p>
    <w:p w:rsidR="0053760A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D756CF">
        <w:rPr>
          <w:rFonts w:ascii="Times New Roman" w:hAnsi="Times New Roman" w:cs="Times New Roman"/>
          <w:sz w:val="22"/>
          <w:szCs w:val="22"/>
          <w:lang w:bidi="pl-PL"/>
        </w:rPr>
        <w:t>Z tytułu różnicy pomiędzy przewidywaną ilością zamówienia oraz maksymalną wartością umowy, a faktycznym wykorzystaniem Wykonawcy nie przysługują żadne roszczenia uzupełniające czy odszkodowawcze.</w:t>
      </w:r>
    </w:p>
    <w:p w:rsidR="004362B0" w:rsidRPr="00F46CB4" w:rsidRDefault="0053760A" w:rsidP="00F46CB4">
      <w:pPr>
        <w:pStyle w:val="Style2"/>
        <w:numPr>
          <w:ilvl w:val="0"/>
          <w:numId w:val="32"/>
        </w:numPr>
        <w:shd w:val="clear" w:color="auto" w:fill="auto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F46CB4">
        <w:rPr>
          <w:rFonts w:ascii="Times New Roman" w:hAnsi="Times New Roman" w:cs="Times New Roman"/>
          <w:sz w:val="22"/>
          <w:szCs w:val="22"/>
          <w:lang w:bidi="pl-PL"/>
        </w:rPr>
        <w:t>Zamawiający nie dopuszcza pojemników o większej ładowności.</w:t>
      </w:r>
    </w:p>
    <w:p w:rsidR="00A81DEB" w:rsidRDefault="00A81DEB" w:rsidP="00F46CB4">
      <w:pPr>
        <w:spacing w:line="320" w:lineRule="exact"/>
        <w:jc w:val="both"/>
        <w:rPr>
          <w:bCs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III. Sposób przygotowania oferty</w:t>
      </w: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>Ofertę należy złożyć na załączonym formul</w:t>
      </w:r>
      <w:r w:rsidR="0053760A">
        <w:rPr>
          <w:sz w:val="22"/>
          <w:szCs w:val="22"/>
        </w:rPr>
        <w:t>arzu ofertowym - Załącznik nr 1.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27402D" w:rsidRPr="003F5B0C" w:rsidRDefault="0027402D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53760A" w:rsidRDefault="0053760A" w:rsidP="00F46CB4">
      <w:pPr>
        <w:spacing w:line="320" w:lineRule="exact"/>
        <w:ind w:firstLine="426"/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Zbigniew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Grzyśka</w:t>
      </w:r>
      <w:proofErr w:type="spellEnd"/>
      <w:r>
        <w:rPr>
          <w:sz w:val="22"/>
          <w:szCs w:val="22"/>
          <w:lang w:val="en-GB"/>
        </w:rPr>
        <w:tab/>
        <w:t xml:space="preserve">-tel. (032) 259 22 27, e-mail: </w:t>
      </w:r>
      <w:hyperlink r:id="rId12" w:history="1">
        <w:r w:rsidRPr="004B7D70">
          <w:rPr>
            <w:rStyle w:val="Hipercze"/>
            <w:sz w:val="22"/>
            <w:szCs w:val="22"/>
            <w:lang w:val="en-GB"/>
          </w:rPr>
          <w:t>zgrzyska@gig.eu</w:t>
        </w:r>
      </w:hyperlink>
    </w:p>
    <w:p w:rsidR="007813A2" w:rsidRDefault="007813A2" w:rsidP="00F46CB4">
      <w:pPr>
        <w:spacing w:line="32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3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należy złożyć do dnia </w:t>
      </w:r>
      <w:r w:rsidR="00ED05C1">
        <w:rPr>
          <w:b/>
          <w:sz w:val="22"/>
          <w:szCs w:val="22"/>
        </w:rPr>
        <w:t>2</w:t>
      </w:r>
      <w:r w:rsidR="00B20CA7">
        <w:rPr>
          <w:b/>
          <w:sz w:val="22"/>
          <w:szCs w:val="22"/>
        </w:rPr>
        <w:t>1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53760A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4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7813A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C77736" w:rsidRPr="00C77736">
        <w:rPr>
          <w:rFonts w:ascii="Times New Roman" w:hAnsi="Times New Roman"/>
          <w:b/>
          <w:bCs/>
          <w:sz w:val="22"/>
          <w:szCs w:val="22"/>
        </w:rPr>
        <w:t>Świadczenie usług sukcesywnego odbioru oraz bezpiecznego niszczenia dokumentacji niearchiwalnej oraz nośników danych na potrzeby Głównego Instytutu Górnictwa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C77736">
        <w:rPr>
          <w:rFonts w:ascii="Times New Roman" w:hAnsi="Times New Roman"/>
          <w:bCs/>
          <w:sz w:val="22"/>
          <w:szCs w:val="22"/>
        </w:rPr>
        <w:t xml:space="preserve"> za 1 miesiąc świadczenia usługi</w:t>
      </w:r>
      <w:r w:rsidR="008411C8">
        <w:rPr>
          <w:rFonts w:ascii="Times New Roman" w:hAnsi="Times New Roman"/>
          <w:bCs/>
          <w:sz w:val="22"/>
          <w:szCs w:val="22"/>
        </w:rPr>
        <w:t>.</w:t>
      </w:r>
      <w:bookmarkStart w:id="0" w:name="_GoBack"/>
      <w:bookmarkEnd w:id="0"/>
      <w:r w:rsidR="001453ED">
        <w:rPr>
          <w:rFonts w:ascii="Times New Roman" w:hAnsi="Times New Roman"/>
          <w:bCs/>
          <w:sz w:val="22"/>
          <w:szCs w:val="22"/>
        </w:rPr>
        <w:t xml:space="preserve"> 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1453ED">
        <w:rPr>
          <w:rFonts w:ascii="Times New Roman" w:hAnsi="Times New Roman"/>
          <w:sz w:val="22"/>
          <w:szCs w:val="22"/>
        </w:rPr>
        <w:t>……………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796C6D" w:rsidRDefault="00796C6D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tym:</w:t>
      </w:r>
    </w:p>
    <w:p w:rsidR="00A046C9" w:rsidRDefault="00A046C9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2249"/>
        <w:gridCol w:w="1114"/>
        <w:gridCol w:w="730"/>
        <w:gridCol w:w="1511"/>
        <w:gridCol w:w="1467"/>
      </w:tblGrid>
      <w:tr w:rsidR="007F1918" w:rsidTr="007F1918">
        <w:trPr>
          <w:trHeight w:val="674"/>
        </w:trPr>
        <w:tc>
          <w:tcPr>
            <w:tcW w:w="675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2249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Rodzaj opakowania</w:t>
            </w:r>
          </w:p>
        </w:tc>
        <w:tc>
          <w:tcPr>
            <w:tcW w:w="1114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Ilość</w:t>
            </w:r>
          </w:p>
        </w:tc>
        <w:tc>
          <w:tcPr>
            <w:tcW w:w="730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Jedn. miary</w:t>
            </w:r>
          </w:p>
        </w:tc>
        <w:tc>
          <w:tcPr>
            <w:tcW w:w="1511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Cena jednostkowa</w:t>
            </w:r>
            <w:r w:rsidR="008411C8">
              <w:rPr>
                <w:rFonts w:ascii="Times New Roman" w:hAnsi="Times New Roman"/>
                <w:sz w:val="20"/>
                <w:szCs w:val="22"/>
              </w:rPr>
              <w:t xml:space="preserve"> netto (zł)</w:t>
            </w:r>
          </w:p>
        </w:tc>
        <w:tc>
          <w:tcPr>
            <w:tcW w:w="1467" w:type="dxa"/>
            <w:vAlign w:val="center"/>
          </w:tcPr>
          <w:p w:rsidR="007F1918" w:rsidRDefault="007F1918" w:rsidP="008411C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Warto</w:t>
            </w:r>
            <w:r w:rsidR="008411C8">
              <w:rPr>
                <w:rFonts w:ascii="Times New Roman" w:hAnsi="Times New Roman"/>
                <w:sz w:val="20"/>
                <w:szCs w:val="22"/>
              </w:rPr>
              <w:t>ś</w:t>
            </w:r>
            <w:r w:rsidRPr="007F1918">
              <w:rPr>
                <w:rFonts w:ascii="Times New Roman" w:hAnsi="Times New Roman"/>
                <w:sz w:val="20"/>
                <w:szCs w:val="22"/>
              </w:rPr>
              <w:t>ć netto</w:t>
            </w:r>
          </w:p>
          <w:p w:rsidR="008411C8" w:rsidRPr="007F1918" w:rsidRDefault="008411C8" w:rsidP="008411C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(zł)</w:t>
            </w:r>
          </w:p>
        </w:tc>
      </w:tr>
      <w:tr w:rsidR="007F1918" w:rsidTr="007F1918">
        <w:trPr>
          <w:trHeight w:val="556"/>
        </w:trPr>
        <w:tc>
          <w:tcPr>
            <w:tcW w:w="675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1.</w:t>
            </w:r>
          </w:p>
        </w:tc>
        <w:tc>
          <w:tcPr>
            <w:tcW w:w="2249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Pojemnik zamknięty około 120 l</w:t>
            </w:r>
          </w:p>
        </w:tc>
        <w:tc>
          <w:tcPr>
            <w:tcW w:w="1114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6</w:t>
            </w:r>
          </w:p>
        </w:tc>
        <w:tc>
          <w:tcPr>
            <w:tcW w:w="730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szt.</w:t>
            </w:r>
          </w:p>
        </w:tc>
        <w:tc>
          <w:tcPr>
            <w:tcW w:w="1511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67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7F1918" w:rsidTr="007F1918">
        <w:trPr>
          <w:trHeight w:val="551"/>
        </w:trPr>
        <w:tc>
          <w:tcPr>
            <w:tcW w:w="675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2.</w:t>
            </w:r>
          </w:p>
        </w:tc>
        <w:tc>
          <w:tcPr>
            <w:tcW w:w="2249" w:type="dxa"/>
            <w:vAlign w:val="center"/>
          </w:tcPr>
          <w:p w:rsidR="007F1918" w:rsidRPr="007F1918" w:rsidRDefault="007F1918" w:rsidP="008411C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left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Work</w:t>
            </w:r>
            <w:r w:rsidR="008411C8">
              <w:rPr>
                <w:rFonts w:ascii="Times New Roman" w:hAnsi="Times New Roman"/>
                <w:sz w:val="20"/>
                <w:szCs w:val="22"/>
              </w:rPr>
              <w:t>i</w:t>
            </w:r>
            <w:r w:rsidRPr="007F1918">
              <w:rPr>
                <w:rFonts w:ascii="Times New Roman" w:hAnsi="Times New Roman"/>
                <w:sz w:val="20"/>
                <w:szCs w:val="22"/>
              </w:rPr>
              <w:t xml:space="preserve"> plombowan</w:t>
            </w:r>
            <w:r w:rsidR="008411C8">
              <w:rPr>
                <w:rFonts w:ascii="Times New Roman" w:hAnsi="Times New Roman"/>
                <w:sz w:val="20"/>
                <w:szCs w:val="22"/>
              </w:rPr>
              <w:t>e – cena wg wagi</w:t>
            </w:r>
          </w:p>
        </w:tc>
        <w:tc>
          <w:tcPr>
            <w:tcW w:w="1114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80</w:t>
            </w:r>
          </w:p>
        </w:tc>
        <w:tc>
          <w:tcPr>
            <w:tcW w:w="730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kg.</w:t>
            </w:r>
          </w:p>
        </w:tc>
        <w:tc>
          <w:tcPr>
            <w:tcW w:w="1511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67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7F1918" w:rsidTr="007F1918">
        <w:trPr>
          <w:trHeight w:val="430"/>
        </w:trPr>
        <w:tc>
          <w:tcPr>
            <w:tcW w:w="6279" w:type="dxa"/>
            <w:gridSpan w:val="5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right"/>
              <w:rPr>
                <w:rFonts w:ascii="Times New Roman" w:hAnsi="Times New Roman"/>
                <w:sz w:val="20"/>
                <w:szCs w:val="22"/>
              </w:rPr>
            </w:pPr>
            <w:r w:rsidRPr="007F1918">
              <w:rPr>
                <w:rFonts w:ascii="Times New Roman" w:hAnsi="Times New Roman"/>
                <w:sz w:val="20"/>
                <w:szCs w:val="22"/>
              </w:rPr>
              <w:t>Razem:</w:t>
            </w:r>
          </w:p>
        </w:tc>
        <w:tc>
          <w:tcPr>
            <w:tcW w:w="1467" w:type="dxa"/>
            <w:vAlign w:val="center"/>
          </w:tcPr>
          <w:p w:rsidR="007F1918" w:rsidRPr="007F1918" w:rsidRDefault="007F1918" w:rsidP="007F1918">
            <w:pPr>
              <w:pStyle w:val="awciety"/>
              <w:tabs>
                <w:tab w:val="left" w:pos="567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A046C9" w:rsidRPr="00820C29" w:rsidRDefault="00A046C9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</w:p>
    <w:p w:rsidR="00A44C4C" w:rsidRPr="00A877A3" w:rsidRDefault="00A44C4C" w:rsidP="008411C8">
      <w:pPr>
        <w:spacing w:line="30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8411C8">
      <w:pPr>
        <w:spacing w:line="30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8411C8">
      <w:pPr>
        <w:spacing w:line="30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1453ED">
        <w:rPr>
          <w:sz w:val="22"/>
        </w:rPr>
        <w:t>„</w:t>
      </w:r>
      <w:r w:rsidR="001453ED" w:rsidRPr="001453ED">
        <w:rPr>
          <w:b/>
          <w:bCs/>
          <w:sz w:val="22"/>
          <w:szCs w:val="22"/>
        </w:rPr>
        <w:t>Świadczenie usług sukcesywnego odbioru oraz bezpiecznego niszczenia dokumentacji niearchiwalnej oraz nośników danych na potrzeby Głównego Instytutu Górnictwa.</w:t>
      </w:r>
      <w:r w:rsidR="001453ED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453ED" w:rsidP="001C4514">
      <w:pPr>
        <w:pStyle w:val="Akapitzlist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„</w:t>
      </w:r>
      <w:r w:rsidRPr="001453ED">
        <w:rPr>
          <w:b/>
          <w:bCs/>
          <w:sz w:val="22"/>
          <w:szCs w:val="22"/>
        </w:rPr>
        <w:t>Świadczenie usług sukcesywnego odbioru oraz bezpiecznego niszczenia dokumentacji niearchiwalnej oraz nośników danych na potrzeby Głównego Instytutu Górnictwa.</w:t>
      </w:r>
      <w:r w:rsidR="001C4514"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044" w:rsidRDefault="00F14044" w:rsidP="00565890">
      <w:r>
        <w:separator/>
      </w:r>
    </w:p>
  </w:endnote>
  <w:endnote w:type="continuationSeparator" w:id="0">
    <w:p w:rsidR="00F14044" w:rsidRDefault="00F1404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120F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08E0FD9F" wp14:editId="3A6E84C5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A046C9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1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1C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044" w:rsidRDefault="00F14044" w:rsidP="00565890">
      <w:r>
        <w:separator/>
      </w:r>
    </w:p>
  </w:footnote>
  <w:footnote w:type="continuationSeparator" w:id="0">
    <w:p w:rsidR="00F14044" w:rsidRDefault="00F14044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9"/>
  </w:num>
  <w:num w:numId="7">
    <w:abstractNumId w:val="6"/>
  </w:num>
  <w:num w:numId="8">
    <w:abstractNumId w:val="13"/>
  </w:num>
  <w:num w:numId="9">
    <w:abstractNumId w:val="3"/>
  </w:num>
  <w:num w:numId="10">
    <w:abstractNumId w:val="31"/>
  </w:num>
  <w:num w:numId="11">
    <w:abstractNumId w:val="20"/>
  </w:num>
  <w:num w:numId="12">
    <w:abstractNumId w:val="28"/>
  </w:num>
  <w:num w:numId="13">
    <w:abstractNumId w:val="33"/>
  </w:num>
  <w:num w:numId="14">
    <w:abstractNumId w:val="25"/>
  </w:num>
  <w:num w:numId="15">
    <w:abstractNumId w:val="26"/>
  </w:num>
  <w:num w:numId="16">
    <w:abstractNumId w:val="14"/>
  </w:num>
  <w:num w:numId="17">
    <w:abstractNumId w:val="17"/>
  </w:num>
  <w:num w:numId="18">
    <w:abstractNumId w:val="24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3"/>
  </w:num>
  <w:num w:numId="25">
    <w:abstractNumId w:val="2"/>
  </w:num>
  <w:num w:numId="26">
    <w:abstractNumId w:val="21"/>
  </w:num>
  <w:num w:numId="27">
    <w:abstractNumId w:val="15"/>
  </w:num>
  <w:num w:numId="28">
    <w:abstractNumId w:val="19"/>
  </w:num>
  <w:num w:numId="29">
    <w:abstractNumId w:val="30"/>
  </w:num>
  <w:num w:numId="30">
    <w:abstractNumId w:val="27"/>
  </w:num>
  <w:num w:numId="31">
    <w:abstractNumId w:val="12"/>
  </w:num>
  <w:num w:numId="32">
    <w:abstractNumId w:val="32"/>
  </w:num>
  <w:num w:numId="33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1918"/>
    <w:rsid w:val="007F20BB"/>
    <w:rsid w:val="007F6FB9"/>
    <w:rsid w:val="00805715"/>
    <w:rsid w:val="00814549"/>
    <w:rsid w:val="00816409"/>
    <w:rsid w:val="00820C29"/>
    <w:rsid w:val="008411C8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zgrzys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CA2C4-6A0F-4132-9723-8537CDFF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1585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11073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11</cp:revision>
  <cp:lastPrinted>2023-03-10T11:22:00Z</cp:lastPrinted>
  <dcterms:created xsi:type="dcterms:W3CDTF">2023-04-13T07:55:00Z</dcterms:created>
  <dcterms:modified xsi:type="dcterms:W3CDTF">2023-04-17T06:28:00Z</dcterms:modified>
</cp:coreProperties>
</file>