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84B" w:rsidRPr="0069384B" w:rsidRDefault="0069384B" w:rsidP="0069384B">
      <w:pPr>
        <w:spacing w:after="0" w:line="260" w:lineRule="atLeast"/>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69384B" w:rsidRPr="0069384B" w:rsidRDefault="0069384B" w:rsidP="0069384B">
      <w:pPr>
        <w:spacing w:after="240" w:line="260" w:lineRule="atLeast"/>
        <w:rPr>
          <w:rFonts w:ascii="Times New Roman" w:eastAsia="Times New Roman" w:hAnsi="Times New Roman" w:cs="Times New Roman"/>
          <w:sz w:val="24"/>
          <w:szCs w:val="24"/>
          <w:lang w:eastAsia="pl-PL"/>
        </w:rPr>
      </w:pPr>
      <w:hyperlink r:id="rId6" w:tgtFrame="_blank" w:history="1">
        <w:r w:rsidRPr="0069384B">
          <w:rPr>
            <w:rFonts w:ascii="Times New Roman" w:eastAsia="Times New Roman" w:hAnsi="Times New Roman" w:cs="Times New Roman"/>
            <w:color w:val="0000FF"/>
            <w:sz w:val="24"/>
            <w:szCs w:val="24"/>
            <w:u w:val="single"/>
            <w:lang w:eastAsia="pl-PL"/>
          </w:rPr>
          <w:t>www.gig.eu</w:t>
        </w:r>
      </w:hyperlink>
    </w:p>
    <w:p w:rsidR="0069384B" w:rsidRPr="0069384B" w:rsidRDefault="0069384B" w:rsidP="0069384B">
      <w:pPr>
        <w:spacing w:after="0"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9384B" w:rsidRPr="0069384B" w:rsidRDefault="0069384B" w:rsidP="0069384B">
      <w:pPr>
        <w:spacing w:before="100" w:beforeAutospacing="1" w:after="240"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Katowice: Przetarg nieograniczony na dostawę materiałów eksploatacyjnych i części zamiennych do urządzeń posiadanych przez Zamawiającego.</w:t>
      </w:r>
      <w:r w:rsidRPr="0069384B">
        <w:rPr>
          <w:rFonts w:ascii="Times New Roman" w:eastAsia="Times New Roman" w:hAnsi="Times New Roman" w:cs="Times New Roman"/>
          <w:sz w:val="24"/>
          <w:szCs w:val="24"/>
          <w:lang w:eastAsia="pl-PL"/>
        </w:rPr>
        <w:br/>
      </w:r>
      <w:r w:rsidRPr="0069384B">
        <w:rPr>
          <w:rFonts w:ascii="Times New Roman" w:eastAsia="Times New Roman" w:hAnsi="Times New Roman" w:cs="Times New Roman"/>
          <w:b/>
          <w:bCs/>
          <w:sz w:val="24"/>
          <w:szCs w:val="24"/>
          <w:lang w:eastAsia="pl-PL"/>
        </w:rPr>
        <w:t>Numer ogłoszenia: 329458 - 2015; data zamieszczenia: 03.12.2015</w:t>
      </w:r>
      <w:r w:rsidRPr="0069384B">
        <w:rPr>
          <w:rFonts w:ascii="Times New Roman" w:eastAsia="Times New Roman" w:hAnsi="Times New Roman" w:cs="Times New Roman"/>
          <w:sz w:val="24"/>
          <w:szCs w:val="24"/>
          <w:lang w:eastAsia="pl-PL"/>
        </w:rPr>
        <w:br/>
        <w:t>OGŁOSZENIE O ZAMÓWIENIU - dostawy</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Zamieszczanie ogłoszenia:</w:t>
      </w:r>
      <w:r w:rsidRPr="0069384B">
        <w:rPr>
          <w:rFonts w:ascii="Times New Roman" w:eastAsia="Times New Roman" w:hAnsi="Times New Roman" w:cs="Times New Roman"/>
          <w:sz w:val="24"/>
          <w:szCs w:val="24"/>
          <w:lang w:eastAsia="pl-PL"/>
        </w:rPr>
        <w:t xml:space="preserve"> obowiązkowe.</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Ogłoszenie dotyczy:</w:t>
      </w:r>
      <w:r w:rsidRPr="0069384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69384B" w:rsidRPr="0069384B" w:rsidTr="0069384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9384B" w:rsidRPr="0069384B" w:rsidRDefault="0069384B" w:rsidP="0069384B">
            <w:pPr>
              <w:spacing w:after="0" w:line="240" w:lineRule="auto"/>
              <w:jc w:val="center"/>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V</w:t>
            </w:r>
          </w:p>
        </w:tc>
        <w:tc>
          <w:tcPr>
            <w:tcW w:w="0" w:type="auto"/>
            <w:vAlign w:val="center"/>
            <w:hideMark/>
          </w:tcPr>
          <w:p w:rsidR="0069384B" w:rsidRPr="0069384B" w:rsidRDefault="0069384B" w:rsidP="0069384B">
            <w:pPr>
              <w:spacing w:after="0"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zamówienia publicznego</w:t>
            </w:r>
          </w:p>
        </w:tc>
      </w:tr>
      <w:tr w:rsidR="0069384B" w:rsidRPr="0069384B" w:rsidTr="0069384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9384B" w:rsidRPr="0069384B" w:rsidRDefault="0069384B" w:rsidP="0069384B">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69384B" w:rsidRPr="0069384B" w:rsidRDefault="0069384B" w:rsidP="0069384B">
            <w:pPr>
              <w:spacing w:after="0"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zawarcia umowy ramowej</w:t>
            </w:r>
          </w:p>
        </w:tc>
      </w:tr>
      <w:tr w:rsidR="0069384B" w:rsidRPr="0069384B" w:rsidTr="0069384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9384B" w:rsidRPr="0069384B" w:rsidRDefault="0069384B" w:rsidP="0069384B">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69384B" w:rsidRPr="0069384B" w:rsidRDefault="0069384B" w:rsidP="0069384B">
            <w:pPr>
              <w:spacing w:after="0"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ustanowienia dynamicznego systemu zakupów (DSZ)</w:t>
            </w:r>
          </w:p>
        </w:tc>
      </w:tr>
    </w:tbl>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SEKCJA I: ZAMAWIAJĄCY</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 1) NAZWA I ADRES:</w:t>
      </w:r>
      <w:r w:rsidRPr="0069384B">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69384B" w:rsidRPr="0069384B" w:rsidRDefault="0069384B" w:rsidP="0069384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Adres strony internetowej zamawiającego:</w:t>
      </w:r>
      <w:r w:rsidRPr="0069384B">
        <w:rPr>
          <w:rFonts w:ascii="Times New Roman" w:eastAsia="Times New Roman" w:hAnsi="Times New Roman" w:cs="Times New Roman"/>
          <w:sz w:val="24"/>
          <w:szCs w:val="24"/>
          <w:lang w:eastAsia="pl-PL"/>
        </w:rPr>
        <w:t xml:space="preserve"> www.gig.katowice.pl</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 2) RODZAJ ZAMAWIAJĄCEGO:</w:t>
      </w:r>
      <w:r w:rsidRPr="0069384B">
        <w:rPr>
          <w:rFonts w:ascii="Times New Roman" w:eastAsia="Times New Roman" w:hAnsi="Times New Roman" w:cs="Times New Roman"/>
          <w:sz w:val="24"/>
          <w:szCs w:val="24"/>
          <w:lang w:eastAsia="pl-PL"/>
        </w:rPr>
        <w:t xml:space="preserve"> Podmiot prawa publicznego.</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SEKCJA II: PRZEDMIOT ZAMÓWIENIA</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II.1) OKREŚLENIE PRZEDMIOTU ZAMÓWIENIA</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II.1.1) Nazwa nadana zamówieniu przez zamawiającego:</w:t>
      </w:r>
      <w:r w:rsidRPr="0069384B">
        <w:rPr>
          <w:rFonts w:ascii="Times New Roman" w:eastAsia="Times New Roman" w:hAnsi="Times New Roman" w:cs="Times New Roman"/>
          <w:sz w:val="24"/>
          <w:szCs w:val="24"/>
          <w:lang w:eastAsia="pl-PL"/>
        </w:rPr>
        <w:t xml:space="preserve"> Przetarg nieograniczony na dostawę materiałów eksploatacyjnych i części zamiennych do urządzeń posiadanych przez Zamawiającego..</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II.1.2) Rodzaj zamówienia:</w:t>
      </w:r>
      <w:r w:rsidRPr="0069384B">
        <w:rPr>
          <w:rFonts w:ascii="Times New Roman" w:eastAsia="Times New Roman" w:hAnsi="Times New Roman" w:cs="Times New Roman"/>
          <w:sz w:val="24"/>
          <w:szCs w:val="24"/>
          <w:lang w:eastAsia="pl-PL"/>
        </w:rPr>
        <w:t xml:space="preserve"> dostawy.</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II.1.4) Określenie przedmiotu oraz wielkości lub zakresu zamówienia:</w:t>
      </w:r>
      <w:r w:rsidRPr="0069384B">
        <w:rPr>
          <w:rFonts w:ascii="Times New Roman" w:eastAsia="Times New Roman" w:hAnsi="Times New Roman" w:cs="Times New Roman"/>
          <w:sz w:val="24"/>
          <w:szCs w:val="24"/>
          <w:lang w:eastAsia="pl-PL"/>
        </w:rPr>
        <w:t xml:space="preserve"> Przetarg nieograniczony na dostawę materiałów eksploatacyjnych i części zamiennych do urządzeń posiadanych przez Zamawiającego: Część 1. Elementy eksploatacyjne do analizatorów: SC 500, CHS 900, N-580 oraz kalorymetru C5010 Część 2. Materiały eksploatacyjne dla spektrometrów ICPMS </w:t>
      </w:r>
      <w:proofErr w:type="spellStart"/>
      <w:r w:rsidRPr="0069384B">
        <w:rPr>
          <w:rFonts w:ascii="Times New Roman" w:eastAsia="Times New Roman" w:hAnsi="Times New Roman" w:cs="Times New Roman"/>
          <w:sz w:val="24"/>
          <w:szCs w:val="24"/>
          <w:lang w:eastAsia="pl-PL"/>
        </w:rPr>
        <w:t>NexIon</w:t>
      </w:r>
      <w:proofErr w:type="spellEnd"/>
      <w:r w:rsidRPr="0069384B">
        <w:rPr>
          <w:rFonts w:ascii="Times New Roman" w:eastAsia="Times New Roman" w:hAnsi="Times New Roman" w:cs="Times New Roman"/>
          <w:sz w:val="24"/>
          <w:szCs w:val="24"/>
          <w:lang w:eastAsia="pl-PL"/>
        </w:rPr>
        <w:t xml:space="preserve"> 300s oraz ICPOES Optima 5300DV Część 3. Materiały eksploatacyjne do analizatora rtęci SMS 100 Część 4. Materiały eksploatacyjne do urządzenia LMN-100 oraz aparatu MA-2000 Część 5. Elementy eksploatacyjne do aparatu DIONEX ICS-5000 Część 6. Elementy eksploatacyjne pieca do mineralizacji K-436 Część 7. Elementy eksploatacyjne do </w:t>
      </w:r>
      <w:proofErr w:type="spellStart"/>
      <w:r w:rsidRPr="0069384B">
        <w:rPr>
          <w:rFonts w:ascii="Times New Roman" w:eastAsia="Times New Roman" w:hAnsi="Times New Roman" w:cs="Times New Roman"/>
          <w:sz w:val="24"/>
          <w:szCs w:val="24"/>
          <w:lang w:eastAsia="pl-PL"/>
        </w:rPr>
        <w:t>demineralizatora</w:t>
      </w:r>
      <w:proofErr w:type="spellEnd"/>
      <w:r w:rsidRPr="0069384B">
        <w:rPr>
          <w:rFonts w:ascii="Times New Roman" w:eastAsia="Times New Roman" w:hAnsi="Times New Roman" w:cs="Times New Roman"/>
          <w:sz w:val="24"/>
          <w:szCs w:val="24"/>
          <w:lang w:eastAsia="pl-PL"/>
        </w:rPr>
        <w:t xml:space="preserve"> SPRING 5R Część 8. Elementy eksploatacyjne zestawu </w:t>
      </w:r>
      <w:proofErr w:type="spellStart"/>
      <w:r w:rsidRPr="0069384B">
        <w:rPr>
          <w:rFonts w:ascii="Times New Roman" w:eastAsia="Times New Roman" w:hAnsi="Times New Roman" w:cs="Times New Roman"/>
          <w:sz w:val="24"/>
          <w:szCs w:val="24"/>
          <w:lang w:eastAsia="pl-PL"/>
        </w:rPr>
        <w:t>FIACompact</w:t>
      </w:r>
      <w:proofErr w:type="spellEnd"/>
      <w:r w:rsidRPr="0069384B">
        <w:rPr>
          <w:rFonts w:ascii="Times New Roman" w:eastAsia="Times New Roman" w:hAnsi="Times New Roman" w:cs="Times New Roman"/>
          <w:sz w:val="24"/>
          <w:szCs w:val="24"/>
          <w:lang w:eastAsia="pl-PL"/>
        </w:rPr>
        <w:t>/</w:t>
      </w:r>
      <w:proofErr w:type="spellStart"/>
      <w:r w:rsidRPr="0069384B">
        <w:rPr>
          <w:rFonts w:ascii="Times New Roman" w:eastAsia="Times New Roman" w:hAnsi="Times New Roman" w:cs="Times New Roman"/>
          <w:sz w:val="24"/>
          <w:szCs w:val="24"/>
          <w:lang w:eastAsia="pl-PL"/>
        </w:rPr>
        <w:t>FIAModula</w:t>
      </w:r>
      <w:proofErr w:type="spellEnd"/>
      <w:r w:rsidRPr="0069384B">
        <w:rPr>
          <w:rFonts w:ascii="Times New Roman" w:eastAsia="Times New Roman" w:hAnsi="Times New Roman" w:cs="Times New Roman"/>
          <w:sz w:val="24"/>
          <w:szCs w:val="24"/>
          <w:lang w:eastAsia="pl-PL"/>
        </w:rPr>
        <w:t xml:space="preserve"> Część 9. Elementy eksploatacyjne do analizatora AOX MultiX2000 Część 10. Elementy eksploatacyjne do analizatora Skalar SAN++ Część 11. Elementy </w:t>
      </w:r>
      <w:r w:rsidRPr="0069384B">
        <w:rPr>
          <w:rFonts w:ascii="Times New Roman" w:eastAsia="Times New Roman" w:hAnsi="Times New Roman" w:cs="Times New Roman"/>
          <w:sz w:val="24"/>
          <w:szCs w:val="24"/>
          <w:lang w:eastAsia="pl-PL"/>
        </w:rPr>
        <w:lastRenderedPageBreak/>
        <w:t xml:space="preserve">eksploatacyjne dla urządzenia </w:t>
      </w:r>
      <w:proofErr w:type="spellStart"/>
      <w:r w:rsidRPr="0069384B">
        <w:rPr>
          <w:rFonts w:ascii="Times New Roman" w:eastAsia="Times New Roman" w:hAnsi="Times New Roman" w:cs="Times New Roman"/>
          <w:sz w:val="24"/>
          <w:szCs w:val="24"/>
          <w:lang w:eastAsia="pl-PL"/>
        </w:rPr>
        <w:t>Tritando</w:t>
      </w:r>
      <w:proofErr w:type="spellEnd"/>
      <w:r w:rsidRPr="0069384B">
        <w:rPr>
          <w:rFonts w:ascii="Times New Roman" w:eastAsia="Times New Roman" w:hAnsi="Times New Roman" w:cs="Times New Roman"/>
          <w:sz w:val="24"/>
          <w:szCs w:val="24"/>
          <w:lang w:eastAsia="pl-PL"/>
        </w:rPr>
        <w:t xml:space="preserve"> 905 Część 12. Materiały eksploatacyjne do posiadanego urządzenia Anton </w:t>
      </w:r>
      <w:proofErr w:type="spellStart"/>
      <w:r w:rsidRPr="0069384B">
        <w:rPr>
          <w:rFonts w:ascii="Times New Roman" w:eastAsia="Times New Roman" w:hAnsi="Times New Roman" w:cs="Times New Roman"/>
          <w:sz w:val="24"/>
          <w:szCs w:val="24"/>
          <w:lang w:eastAsia="pl-PL"/>
        </w:rPr>
        <w:t>Paar</w:t>
      </w:r>
      <w:proofErr w:type="spellEnd"/>
      <w:r w:rsidRPr="0069384B">
        <w:rPr>
          <w:rFonts w:ascii="Times New Roman" w:eastAsia="Times New Roman" w:hAnsi="Times New Roman" w:cs="Times New Roman"/>
          <w:sz w:val="24"/>
          <w:szCs w:val="24"/>
          <w:lang w:eastAsia="pl-PL"/>
        </w:rPr>
        <w:t xml:space="preserve"> </w:t>
      </w:r>
      <w:proofErr w:type="spellStart"/>
      <w:r w:rsidRPr="0069384B">
        <w:rPr>
          <w:rFonts w:ascii="Times New Roman" w:eastAsia="Times New Roman" w:hAnsi="Times New Roman" w:cs="Times New Roman"/>
          <w:sz w:val="24"/>
          <w:szCs w:val="24"/>
          <w:lang w:eastAsia="pl-PL"/>
        </w:rPr>
        <w:t>Multivave</w:t>
      </w:r>
      <w:proofErr w:type="spellEnd"/>
      <w:r w:rsidRPr="0069384B">
        <w:rPr>
          <w:rFonts w:ascii="Times New Roman" w:eastAsia="Times New Roman" w:hAnsi="Times New Roman" w:cs="Times New Roman"/>
          <w:sz w:val="24"/>
          <w:szCs w:val="24"/>
          <w:lang w:eastAsia="pl-PL"/>
        </w:rPr>
        <w:t xml:space="preserve"> 3000.</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b/>
          <w:bCs/>
          <w:sz w:val="24"/>
          <w:szCs w:val="24"/>
          <w:lang w:eastAsia="pl-PL"/>
        </w:rPr>
      </w:pPr>
      <w:r w:rsidRPr="0069384B">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69384B" w:rsidRPr="0069384B" w:rsidTr="0069384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9384B" w:rsidRPr="0069384B" w:rsidRDefault="0069384B" w:rsidP="0069384B">
            <w:pPr>
              <w:spacing w:after="0" w:line="240" w:lineRule="auto"/>
              <w:jc w:val="center"/>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 </w:t>
            </w:r>
          </w:p>
        </w:tc>
        <w:tc>
          <w:tcPr>
            <w:tcW w:w="0" w:type="auto"/>
            <w:vAlign w:val="center"/>
            <w:hideMark/>
          </w:tcPr>
          <w:p w:rsidR="0069384B" w:rsidRPr="0069384B" w:rsidRDefault="0069384B" w:rsidP="0069384B">
            <w:pPr>
              <w:spacing w:after="0"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przewiduje się udzielenie zamówień uzupełniających</w:t>
            </w:r>
          </w:p>
        </w:tc>
      </w:tr>
    </w:tbl>
    <w:p w:rsidR="0069384B" w:rsidRPr="0069384B" w:rsidRDefault="0069384B" w:rsidP="0069384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Określenie przedmiotu oraz wielkości lub zakresu zamówień uzupełniających</w:t>
      </w:r>
    </w:p>
    <w:p w:rsidR="0069384B" w:rsidRPr="0069384B" w:rsidRDefault="0069384B" w:rsidP="0069384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II.1.6) Wspólny Słownik Zamówień (CPV):</w:t>
      </w:r>
      <w:r w:rsidRPr="0069384B">
        <w:rPr>
          <w:rFonts w:ascii="Times New Roman" w:eastAsia="Times New Roman" w:hAnsi="Times New Roman" w:cs="Times New Roman"/>
          <w:sz w:val="24"/>
          <w:szCs w:val="24"/>
          <w:lang w:eastAsia="pl-PL"/>
        </w:rPr>
        <w:t xml:space="preserve"> 38.90.00.00-4.</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II.1.7) Czy dopuszcza się złożenie oferty częściowej:</w:t>
      </w:r>
      <w:r w:rsidRPr="0069384B">
        <w:rPr>
          <w:rFonts w:ascii="Times New Roman" w:eastAsia="Times New Roman" w:hAnsi="Times New Roman" w:cs="Times New Roman"/>
          <w:sz w:val="24"/>
          <w:szCs w:val="24"/>
          <w:lang w:eastAsia="pl-PL"/>
        </w:rPr>
        <w:t xml:space="preserve"> tak, liczba części: 12.</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II.1.8) Czy dopuszcza się złożenie oferty wariantowej:</w:t>
      </w:r>
      <w:r w:rsidRPr="0069384B">
        <w:rPr>
          <w:rFonts w:ascii="Times New Roman" w:eastAsia="Times New Roman" w:hAnsi="Times New Roman" w:cs="Times New Roman"/>
          <w:sz w:val="24"/>
          <w:szCs w:val="24"/>
          <w:lang w:eastAsia="pl-PL"/>
        </w:rPr>
        <w:t xml:space="preserve"> nie.</w:t>
      </w:r>
    </w:p>
    <w:p w:rsidR="0069384B" w:rsidRPr="0069384B" w:rsidRDefault="0069384B" w:rsidP="0069384B">
      <w:pPr>
        <w:spacing w:after="0" w:line="240" w:lineRule="auto"/>
        <w:rPr>
          <w:rFonts w:ascii="Times New Roman" w:eastAsia="Times New Roman" w:hAnsi="Times New Roman" w:cs="Times New Roman"/>
          <w:sz w:val="24"/>
          <w:szCs w:val="24"/>
          <w:lang w:eastAsia="pl-PL"/>
        </w:rPr>
      </w:pP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II.2) CZAS TRWANIA ZAMÓWIENIA LUB TERMIN WYKONANIA:</w:t>
      </w:r>
      <w:r w:rsidRPr="0069384B">
        <w:rPr>
          <w:rFonts w:ascii="Times New Roman" w:eastAsia="Times New Roman" w:hAnsi="Times New Roman" w:cs="Times New Roman"/>
          <w:sz w:val="24"/>
          <w:szCs w:val="24"/>
          <w:lang w:eastAsia="pl-PL"/>
        </w:rPr>
        <w:t xml:space="preserve"> Okres w miesiącach: 12.</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SEKCJA III: INFORMACJE O CHARAKTERZE PRAWNYM, EKONOMICZNYM, FINANSOWYM I TECHNICZNYM</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III.1) WADIUM</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Informacja na temat wadium:</w:t>
      </w:r>
      <w:r w:rsidRPr="0069384B">
        <w:rPr>
          <w:rFonts w:ascii="Times New Roman" w:eastAsia="Times New Roman" w:hAnsi="Times New Roman" w:cs="Times New Roman"/>
          <w:sz w:val="24"/>
          <w:szCs w:val="24"/>
          <w:lang w:eastAsia="pl-PL"/>
        </w:rPr>
        <w:t xml:space="preserve"> nie dotyczy</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III.2) ZALICZKI</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9384B" w:rsidRPr="0069384B" w:rsidRDefault="0069384B" w:rsidP="0069384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69384B" w:rsidRPr="0069384B" w:rsidRDefault="0069384B" w:rsidP="0069384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Opis sposobu dokonywania oceny spełniania tego warunku</w:t>
      </w:r>
    </w:p>
    <w:p w:rsidR="0069384B" w:rsidRPr="0069384B" w:rsidRDefault="0069384B" w:rsidP="0069384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69384B" w:rsidRPr="0069384B" w:rsidRDefault="0069384B" w:rsidP="0069384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III.3.2) Wiedza i doświadczenie</w:t>
      </w:r>
    </w:p>
    <w:p w:rsidR="0069384B" w:rsidRPr="0069384B" w:rsidRDefault="0069384B" w:rsidP="0069384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Opis sposobu dokonywania oceny spełniania tego warunku</w:t>
      </w:r>
    </w:p>
    <w:p w:rsidR="0069384B" w:rsidRPr="0069384B" w:rsidRDefault="0069384B" w:rsidP="0069384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 xml:space="preserve">Zamawiający nie konkretyzuje w/w warunków poprzez stworzenie szczegółowego opisu sposobu dokonywania oceny ich spełniania. Zamawiający oceni powyższe warunki w oparciu o oświadczenia o spełnieniu </w:t>
      </w:r>
      <w:r w:rsidRPr="0069384B">
        <w:rPr>
          <w:rFonts w:ascii="Times New Roman" w:eastAsia="Times New Roman" w:hAnsi="Times New Roman" w:cs="Times New Roman"/>
          <w:sz w:val="24"/>
          <w:szCs w:val="24"/>
          <w:lang w:eastAsia="pl-PL"/>
        </w:rPr>
        <w:lastRenderedPageBreak/>
        <w:t>warunków udziału w postępowaniu, o których mowa w rozdziale w pkt. VI SIWZ (załącznik nr 2 do SIWZ), wg formuły spełnia/ nie spełnia</w:t>
      </w:r>
    </w:p>
    <w:p w:rsidR="0069384B" w:rsidRPr="0069384B" w:rsidRDefault="0069384B" w:rsidP="0069384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III.3.3) Potencjał techniczny</w:t>
      </w:r>
    </w:p>
    <w:p w:rsidR="0069384B" w:rsidRPr="0069384B" w:rsidRDefault="0069384B" w:rsidP="0069384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Opis sposobu dokonywania oceny spełniania tego warunku</w:t>
      </w:r>
    </w:p>
    <w:p w:rsidR="0069384B" w:rsidRPr="0069384B" w:rsidRDefault="0069384B" w:rsidP="0069384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69384B" w:rsidRPr="0069384B" w:rsidRDefault="0069384B" w:rsidP="0069384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III.3.4) Osoby zdolne do wykonania zamówienia</w:t>
      </w:r>
    </w:p>
    <w:p w:rsidR="0069384B" w:rsidRPr="0069384B" w:rsidRDefault="0069384B" w:rsidP="0069384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Opis sposobu dokonywania oceny spełniania tego warunku</w:t>
      </w:r>
    </w:p>
    <w:p w:rsidR="0069384B" w:rsidRPr="0069384B" w:rsidRDefault="0069384B" w:rsidP="0069384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69384B" w:rsidRPr="0069384B" w:rsidRDefault="0069384B" w:rsidP="0069384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III.3.5) Sytuacja ekonomiczna i finansowa</w:t>
      </w:r>
    </w:p>
    <w:p w:rsidR="0069384B" w:rsidRPr="0069384B" w:rsidRDefault="0069384B" w:rsidP="0069384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Opis sposobu dokonywania oceny spełniania tego warunku</w:t>
      </w:r>
    </w:p>
    <w:p w:rsidR="0069384B" w:rsidRPr="0069384B" w:rsidRDefault="0069384B" w:rsidP="0069384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69384B" w:rsidRPr="0069384B" w:rsidRDefault="0069384B" w:rsidP="0069384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oświadczenie o braku podstaw do wykluczenia;</w:t>
      </w:r>
    </w:p>
    <w:p w:rsidR="0069384B" w:rsidRPr="0069384B" w:rsidRDefault="0069384B" w:rsidP="0069384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lastRenderedPageBreak/>
        <w:t>III.4.3) Dokumenty podmiotów zagranicznych</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III.4.3.1) dokument wystawiony w kraju, w którym ma siedzibę lub miejsce zamieszkania potwierdzający, że:</w:t>
      </w:r>
    </w:p>
    <w:p w:rsidR="0069384B" w:rsidRPr="0069384B" w:rsidRDefault="0069384B" w:rsidP="0069384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III.4.4) Dokumenty dotyczące przynależności do tej samej grupy kapitałowej</w:t>
      </w:r>
    </w:p>
    <w:p w:rsidR="0069384B" w:rsidRPr="0069384B" w:rsidRDefault="0069384B" w:rsidP="0069384B">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III.6) INNE DOKUMENTY</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Inne dokumenty niewymienione w pkt III.4) albo w pkt III.5)</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6, </w:t>
      </w:r>
      <w:proofErr w:type="spellStart"/>
      <w:r w:rsidRPr="0069384B">
        <w:rPr>
          <w:rFonts w:ascii="Times New Roman" w:eastAsia="Times New Roman" w:hAnsi="Times New Roman" w:cs="Times New Roman"/>
          <w:sz w:val="24"/>
          <w:szCs w:val="24"/>
          <w:lang w:eastAsia="pl-PL"/>
        </w:rPr>
        <w:t>ppkt</w:t>
      </w:r>
      <w:proofErr w:type="spellEnd"/>
      <w:r w:rsidRPr="0069384B">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miejscu zamieszkania osoby lub w kraju, w którym Wykonawca ma siedzibę lub miejsce zamieszkania, nie wydaje się dokumentów opisanych w pkt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pkt VI, ust 7 i ust 8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Pełnomocnictwo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SIWZ pkt VI, ust. 6, </w:t>
      </w:r>
      <w:proofErr w:type="spellStart"/>
      <w:r w:rsidRPr="0069384B">
        <w:rPr>
          <w:rFonts w:ascii="Times New Roman" w:eastAsia="Times New Roman" w:hAnsi="Times New Roman" w:cs="Times New Roman"/>
          <w:sz w:val="24"/>
          <w:szCs w:val="24"/>
          <w:lang w:eastAsia="pl-PL"/>
        </w:rPr>
        <w:t>ppkt</w:t>
      </w:r>
      <w:proofErr w:type="spellEnd"/>
      <w:r w:rsidRPr="0069384B">
        <w:rPr>
          <w:rFonts w:ascii="Times New Roman" w:eastAsia="Times New Roman" w:hAnsi="Times New Roman" w:cs="Times New Roman"/>
          <w:sz w:val="24"/>
          <w:szCs w:val="24"/>
          <w:lang w:eastAsia="pl-PL"/>
        </w:rPr>
        <w:t xml:space="preserve"> 6.1 - 6.2 powinny być </w:t>
      </w:r>
      <w:r w:rsidRPr="0069384B">
        <w:rPr>
          <w:rFonts w:ascii="Times New Roman" w:eastAsia="Times New Roman" w:hAnsi="Times New Roman" w:cs="Times New Roman"/>
          <w:sz w:val="24"/>
          <w:szCs w:val="24"/>
          <w:lang w:eastAsia="pl-PL"/>
        </w:rPr>
        <w:lastRenderedPageBreak/>
        <w:t>złożone przez każdego z Wykonawców wspólnie ubiegających się o udzielenie zamówienia oraz przez podmioty zasoby, które będą brały udział w realizacji zamówienia</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SEKCJA IV: PROCEDURA</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IV.1) TRYB UDZIELENIA ZAMÓWIENIA</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IV.1.1) Tryb udzielenia zamówienia:</w:t>
      </w:r>
      <w:r w:rsidRPr="0069384B">
        <w:rPr>
          <w:rFonts w:ascii="Times New Roman" w:eastAsia="Times New Roman" w:hAnsi="Times New Roman" w:cs="Times New Roman"/>
          <w:sz w:val="24"/>
          <w:szCs w:val="24"/>
          <w:lang w:eastAsia="pl-PL"/>
        </w:rPr>
        <w:t xml:space="preserve"> przetarg nieograniczony.</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IV.2) KRYTERIA OCENY OFERT</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 xml:space="preserve">IV.2.1) Kryteria oceny ofert: </w:t>
      </w:r>
      <w:r w:rsidRPr="0069384B">
        <w:rPr>
          <w:rFonts w:ascii="Times New Roman" w:eastAsia="Times New Roman" w:hAnsi="Times New Roman" w:cs="Times New Roman"/>
          <w:sz w:val="24"/>
          <w:szCs w:val="24"/>
          <w:lang w:eastAsia="pl-PL"/>
        </w:rPr>
        <w:t>cena oraz inne kryteria związane z przedmiotem zamówienia:</w:t>
      </w:r>
    </w:p>
    <w:p w:rsidR="0069384B" w:rsidRPr="0069384B" w:rsidRDefault="0069384B" w:rsidP="0069384B">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1 - Cena - 90</w:t>
      </w:r>
    </w:p>
    <w:p w:rsidR="0069384B" w:rsidRPr="0069384B" w:rsidRDefault="0069384B" w:rsidP="0069384B">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2 - Termin płatności - 10</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IV.2.2)</w:t>
      </w:r>
      <w:r w:rsidRPr="0069384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69384B" w:rsidRPr="0069384B" w:rsidTr="0069384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9384B" w:rsidRPr="0069384B" w:rsidRDefault="0069384B" w:rsidP="0069384B">
            <w:pPr>
              <w:spacing w:after="0" w:line="240" w:lineRule="auto"/>
              <w:jc w:val="center"/>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 </w:t>
            </w:r>
          </w:p>
        </w:tc>
        <w:tc>
          <w:tcPr>
            <w:tcW w:w="0" w:type="auto"/>
            <w:vAlign w:val="center"/>
            <w:hideMark/>
          </w:tcPr>
          <w:p w:rsidR="0069384B" w:rsidRPr="0069384B" w:rsidRDefault="0069384B" w:rsidP="0069384B">
            <w:pPr>
              <w:spacing w:after="0"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przeprowadzona będzie aukcja elektroniczna,</w:t>
            </w:r>
            <w:r w:rsidRPr="0069384B">
              <w:rPr>
                <w:rFonts w:ascii="Times New Roman" w:eastAsia="Times New Roman" w:hAnsi="Times New Roman" w:cs="Times New Roman"/>
                <w:sz w:val="24"/>
                <w:szCs w:val="24"/>
                <w:lang w:eastAsia="pl-PL"/>
              </w:rPr>
              <w:t xml:space="preserve"> adres strony, na której będzie prowadzona: </w:t>
            </w:r>
          </w:p>
        </w:tc>
      </w:tr>
    </w:tbl>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IV.3) ZMIANA UMOWY</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Dopuszczalne zmiany postanowień umowy oraz określenie warunków zmian</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IV.4) INFORMACJE ADMINISTRACYJNE</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IV.4.1)</w:t>
      </w:r>
      <w:r w:rsidRPr="0069384B">
        <w:rPr>
          <w:rFonts w:ascii="Times New Roman" w:eastAsia="Times New Roman" w:hAnsi="Times New Roman" w:cs="Times New Roman"/>
          <w:sz w:val="24"/>
          <w:szCs w:val="24"/>
          <w:lang w:eastAsia="pl-PL"/>
        </w:rPr>
        <w:t> </w:t>
      </w:r>
      <w:r w:rsidRPr="0069384B">
        <w:rPr>
          <w:rFonts w:ascii="Times New Roman" w:eastAsia="Times New Roman" w:hAnsi="Times New Roman" w:cs="Times New Roman"/>
          <w:b/>
          <w:bCs/>
          <w:sz w:val="24"/>
          <w:szCs w:val="24"/>
          <w:lang w:eastAsia="pl-PL"/>
        </w:rPr>
        <w:t>Adres strony internetowej, na której jest dostępna specyfikacja istotnych warunków zamówienia:</w:t>
      </w:r>
      <w:r w:rsidRPr="0069384B">
        <w:rPr>
          <w:rFonts w:ascii="Times New Roman" w:eastAsia="Times New Roman" w:hAnsi="Times New Roman" w:cs="Times New Roman"/>
          <w:sz w:val="24"/>
          <w:szCs w:val="24"/>
          <w:lang w:eastAsia="pl-PL"/>
        </w:rPr>
        <w:t xml:space="preserve"> www.gig.eu</w:t>
      </w:r>
      <w:r w:rsidRPr="0069384B">
        <w:rPr>
          <w:rFonts w:ascii="Times New Roman" w:eastAsia="Times New Roman" w:hAnsi="Times New Roman" w:cs="Times New Roman"/>
          <w:sz w:val="24"/>
          <w:szCs w:val="24"/>
          <w:lang w:eastAsia="pl-PL"/>
        </w:rPr>
        <w:br/>
      </w:r>
      <w:r w:rsidRPr="0069384B">
        <w:rPr>
          <w:rFonts w:ascii="Times New Roman" w:eastAsia="Times New Roman" w:hAnsi="Times New Roman" w:cs="Times New Roman"/>
          <w:b/>
          <w:bCs/>
          <w:sz w:val="24"/>
          <w:szCs w:val="24"/>
          <w:lang w:eastAsia="pl-PL"/>
        </w:rPr>
        <w:t>Specyfikację istotnych warunków zamówienia można uzyskać pod adresem:</w:t>
      </w:r>
      <w:r w:rsidRPr="0069384B">
        <w:rPr>
          <w:rFonts w:ascii="Times New Roman" w:eastAsia="Times New Roman" w:hAnsi="Times New Roman" w:cs="Times New Roman"/>
          <w:sz w:val="24"/>
          <w:szCs w:val="24"/>
          <w:lang w:eastAsia="pl-PL"/>
        </w:rPr>
        <w:t xml:space="preserve"> Główny </w:t>
      </w:r>
      <w:r w:rsidRPr="0069384B">
        <w:rPr>
          <w:rFonts w:ascii="Times New Roman" w:eastAsia="Times New Roman" w:hAnsi="Times New Roman" w:cs="Times New Roman"/>
          <w:sz w:val="24"/>
          <w:szCs w:val="24"/>
          <w:lang w:eastAsia="pl-PL"/>
        </w:rPr>
        <w:lastRenderedPageBreak/>
        <w:t>Instytut Górnictwa Plac Gwarków 1, 40 - 166 Katowice Gmach Dyrekcji, Dział Handlowy (FZ-1) pokój 226, II piętro.</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IV.4.4) Termin składania wniosków o dopuszczenie do udziału w postępowaniu lub ofert:</w:t>
      </w:r>
      <w:r w:rsidRPr="0069384B">
        <w:rPr>
          <w:rFonts w:ascii="Times New Roman" w:eastAsia="Times New Roman" w:hAnsi="Times New Roman" w:cs="Times New Roman"/>
          <w:sz w:val="24"/>
          <w:szCs w:val="24"/>
          <w:lang w:eastAsia="pl-PL"/>
        </w:rPr>
        <w:t xml:space="preserve"> 11.12.2015 godzina 10:00, miejsce: Główny Instytut Górnictwa Plac Gwarków 1, 40 - 166 Katowice Gmach Dyrekcji, Dział Handlowy (FZ-1) pokój 226, II piętro.</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IV.4.5) Termin związania ofertą:</w:t>
      </w:r>
      <w:r w:rsidRPr="0069384B">
        <w:rPr>
          <w:rFonts w:ascii="Times New Roman" w:eastAsia="Times New Roman" w:hAnsi="Times New Roman" w:cs="Times New Roman"/>
          <w:sz w:val="24"/>
          <w:szCs w:val="24"/>
          <w:lang w:eastAsia="pl-PL"/>
        </w:rPr>
        <w:t xml:space="preserve"> okres w dniach: 30 (od ostatecznego terminu składania ofert).</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69384B">
        <w:rPr>
          <w:rFonts w:ascii="Times New Roman" w:eastAsia="Times New Roman" w:hAnsi="Times New Roman" w:cs="Times New Roman"/>
          <w:sz w:val="24"/>
          <w:szCs w:val="24"/>
          <w:lang w:eastAsia="pl-PL"/>
        </w:rPr>
        <w:t xml:space="preserve"> Zakup będzie realizowany z różnych źródeł finansowania.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Termin płatności będzie liczony od daty dostarczenia do GIG prawidłowo wystawionej faktury. Wykonawca zapewni gwarancję i rękojmię nie krótszą niż 12 miesięcy od daty odbioru przedmiotu zamówienia na podstawie wystawionej faktury. W przypadku zgłoszenia reklamacyjnego Wykonawca zobowiązuje się w terminie do 21 dni od otrzymania informacji wymienić wadliwe artykuły na nowe wraz z pełnym okresem gwarancyjnym. Nie przewiduje się udzielenie zamówienia uzupełniającego.1. Zamawiający ustala okres trwania umowy na 12 miesięcy, od daty zawarcia umowy, chyba, że wcześniej zostanie wyczerpana ilość przedmiotu zamówienia określona w formularzu techniczno-cenowym, stanowiącym załącznik nr 3 do SIWZ. Zamówienie będzie realizowane sukcesywnie na podstawie zamówień cząstkowych. Zamówienia będą realizowane przez Wykonawcę do 4 tygodni od daty otrzymania zamówienia cząstkowego drogą faksową lub drogą elektroniczną na warunkach DDP </w:t>
      </w:r>
      <w:proofErr w:type="spellStart"/>
      <w:r w:rsidRPr="0069384B">
        <w:rPr>
          <w:rFonts w:ascii="Times New Roman" w:eastAsia="Times New Roman" w:hAnsi="Times New Roman" w:cs="Times New Roman"/>
          <w:sz w:val="24"/>
          <w:szCs w:val="24"/>
          <w:lang w:eastAsia="pl-PL"/>
        </w:rPr>
        <w:t>Incoterms</w:t>
      </w:r>
      <w:proofErr w:type="spellEnd"/>
      <w:r w:rsidRPr="0069384B">
        <w:rPr>
          <w:rFonts w:ascii="Times New Roman" w:eastAsia="Times New Roman" w:hAnsi="Times New Roman" w:cs="Times New Roman"/>
          <w:sz w:val="24"/>
          <w:szCs w:val="24"/>
          <w:lang w:eastAsia="pl-PL"/>
        </w:rPr>
        <w:t xml:space="preserve"> 2010 do oznaczonego miejsca wykonania tj. Główny Instytut Górnictwa, Plac Gwarków 1, 40-166 Katowice, Budynek CCTW, w dniach od poniedziałku do piątku, w godzinach od 8:00 do 14:00. Wykonawca jest zobowiązany każdorazowo potwierdzić zamówienie najpóźniej w następnym dniu po jego otrzymaniu..</w:t>
      </w:r>
    </w:p>
    <w:p w:rsidR="0069384B" w:rsidRPr="0069384B" w:rsidRDefault="0069384B" w:rsidP="0069384B">
      <w:pPr>
        <w:spacing w:before="100" w:beforeAutospacing="1" w:after="100" w:afterAutospacing="1" w:line="240" w:lineRule="auto"/>
        <w:rPr>
          <w:rFonts w:ascii="Times New Roman" w:eastAsia="Times New Roman" w:hAnsi="Times New Roman" w:cs="Times New Roman"/>
          <w:sz w:val="24"/>
          <w:szCs w:val="24"/>
          <w:lang w:eastAsia="pl-PL"/>
        </w:rPr>
      </w:pPr>
      <w:r w:rsidRPr="0069384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9384B">
        <w:rPr>
          <w:rFonts w:ascii="Times New Roman" w:eastAsia="Times New Roman" w:hAnsi="Times New Roman" w:cs="Times New Roman"/>
          <w:sz w:val="24"/>
          <w:szCs w:val="24"/>
          <w:lang w:eastAsia="pl-PL"/>
        </w:rPr>
        <w:t>nie</w:t>
      </w:r>
    </w:p>
    <w:p w:rsidR="0069384B" w:rsidRPr="0069384B" w:rsidRDefault="0069384B" w:rsidP="0069384B">
      <w:pPr>
        <w:spacing w:after="0" w:line="240" w:lineRule="auto"/>
        <w:rPr>
          <w:rFonts w:ascii="Times New Roman" w:eastAsia="Times New Roman" w:hAnsi="Times New Roman" w:cs="Times New Roman"/>
          <w:sz w:val="24"/>
          <w:szCs w:val="24"/>
          <w:lang w:eastAsia="pl-PL"/>
        </w:rPr>
      </w:pPr>
    </w:p>
    <w:p w:rsidR="0036094F" w:rsidRDefault="0036094F">
      <w:bookmarkStart w:id="0" w:name="_GoBack"/>
      <w:bookmarkEnd w:id="0"/>
    </w:p>
    <w:sectPr w:rsidR="00360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27A41"/>
    <w:multiLevelType w:val="multilevel"/>
    <w:tmpl w:val="CB2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6471C8"/>
    <w:multiLevelType w:val="multilevel"/>
    <w:tmpl w:val="A0DC8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A21D39"/>
    <w:multiLevelType w:val="multilevel"/>
    <w:tmpl w:val="A324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F4E38"/>
    <w:multiLevelType w:val="multilevel"/>
    <w:tmpl w:val="24A4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517190"/>
    <w:multiLevelType w:val="multilevel"/>
    <w:tmpl w:val="0798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ED6892"/>
    <w:multiLevelType w:val="multilevel"/>
    <w:tmpl w:val="0216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AA5E12"/>
    <w:multiLevelType w:val="multilevel"/>
    <w:tmpl w:val="635C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5A"/>
    <w:rsid w:val="0036094F"/>
    <w:rsid w:val="0060505A"/>
    <w:rsid w:val="0069384B"/>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81538">
      <w:bodyDiv w:val="1"/>
      <w:marLeft w:val="0"/>
      <w:marRight w:val="0"/>
      <w:marTop w:val="0"/>
      <w:marBottom w:val="0"/>
      <w:divBdr>
        <w:top w:val="none" w:sz="0" w:space="0" w:color="auto"/>
        <w:left w:val="none" w:sz="0" w:space="0" w:color="auto"/>
        <w:bottom w:val="none" w:sz="0" w:space="0" w:color="auto"/>
        <w:right w:val="none" w:sz="0" w:space="0" w:color="auto"/>
      </w:divBdr>
      <w:divsChild>
        <w:div w:id="68387020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2057</Words>
  <Characters>12347</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2015-12-03T12:47:00Z</dcterms:created>
  <dcterms:modified xsi:type="dcterms:W3CDTF">2015-12-03T12:47:00Z</dcterms:modified>
</cp:coreProperties>
</file>