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607" w:type="dxa"/>
        <w:tblInd w:w="56" w:type="dxa"/>
        <w:tblLayout w:type="fixed"/>
        <w:tblCellMar>
          <w:left w:w="70" w:type="dxa"/>
          <w:right w:w="70" w:type="dxa"/>
        </w:tblCellMar>
        <w:tblLook w:val="0000" w:firstRow="0" w:lastRow="0" w:firstColumn="0" w:lastColumn="0" w:noHBand="0" w:noVBand="0"/>
      </w:tblPr>
      <w:tblGrid>
        <w:gridCol w:w="581"/>
        <w:gridCol w:w="3402"/>
        <w:gridCol w:w="992"/>
        <w:gridCol w:w="1134"/>
        <w:gridCol w:w="1985"/>
        <w:gridCol w:w="1502"/>
        <w:gridCol w:w="1503"/>
        <w:gridCol w:w="1502"/>
        <w:gridCol w:w="1503"/>
        <w:gridCol w:w="1503"/>
      </w:tblGrid>
      <w:tr w:rsidR="001969C8" w:rsidRPr="001969C8" w:rsidTr="00E96CC5">
        <w:trPr>
          <w:trHeight w:val="482"/>
        </w:trPr>
        <w:tc>
          <w:tcPr>
            <w:tcW w:w="581" w:type="dxa"/>
            <w:tcBorders>
              <w:bottom w:val="single" w:sz="8" w:space="0" w:color="000000"/>
            </w:tcBorders>
          </w:tcPr>
          <w:p w:rsidR="001969C8" w:rsidRPr="00C30735" w:rsidRDefault="001969C8" w:rsidP="00C30735">
            <w:pPr>
              <w:rPr>
                <w:rFonts w:ascii="Times New Roman" w:eastAsia="Times New Roman" w:hAnsi="Times New Roman" w:cs="Times New Roman"/>
                <w:sz w:val="20"/>
                <w:szCs w:val="20"/>
                <w:lang w:eastAsia="pl-PL"/>
              </w:rPr>
            </w:pPr>
          </w:p>
        </w:tc>
        <w:tc>
          <w:tcPr>
            <w:tcW w:w="15026" w:type="dxa"/>
            <w:gridSpan w:val="9"/>
            <w:tcBorders>
              <w:bottom w:val="single" w:sz="8" w:space="0" w:color="000000"/>
            </w:tcBorders>
            <w:shd w:val="clear" w:color="auto" w:fill="auto"/>
            <w:vAlign w:val="center"/>
          </w:tcPr>
          <w:p w:rsidR="002A1104" w:rsidRDefault="001969C8" w:rsidP="00C30735">
            <w:pPr>
              <w:spacing w:after="0" w:line="240" w:lineRule="auto"/>
              <w:rPr>
                <w:rFonts w:ascii="Times New Roman" w:eastAsia="Times New Roman" w:hAnsi="Times New Roman" w:cs="Times New Roman"/>
                <w:b/>
                <w:sz w:val="20"/>
                <w:szCs w:val="20"/>
                <w:lang w:eastAsia="pl-PL"/>
              </w:rPr>
            </w:pPr>
            <w:r w:rsidRPr="001969C8">
              <w:rPr>
                <w:rFonts w:ascii="Times New Roman" w:eastAsia="Times New Roman" w:hAnsi="Times New Roman" w:cs="Times New Roman"/>
                <w:b/>
                <w:sz w:val="20"/>
                <w:szCs w:val="20"/>
                <w:lang w:eastAsia="pl-PL"/>
              </w:rPr>
              <w:t>Nr spr</w:t>
            </w:r>
            <w:r w:rsidR="00C30735">
              <w:rPr>
                <w:rFonts w:ascii="Times New Roman" w:eastAsia="Times New Roman" w:hAnsi="Times New Roman" w:cs="Times New Roman"/>
                <w:b/>
                <w:sz w:val="20"/>
                <w:szCs w:val="20"/>
                <w:lang w:eastAsia="pl-PL"/>
              </w:rPr>
              <w:t>awy: FZ/5730/KC/22/GIG</w:t>
            </w:r>
            <w:r w:rsidR="00C30735">
              <w:rPr>
                <w:rFonts w:ascii="Times New Roman" w:eastAsia="Times New Roman" w:hAnsi="Times New Roman" w:cs="Times New Roman"/>
                <w:b/>
                <w:sz w:val="20"/>
                <w:szCs w:val="20"/>
                <w:lang w:eastAsia="pl-PL"/>
              </w:rPr>
              <w:tab/>
            </w:r>
          </w:p>
          <w:p w:rsidR="002A1104" w:rsidRDefault="00382B89" w:rsidP="002A1104">
            <w:pPr>
              <w:spacing w:after="0" w:line="240" w:lineRule="auto"/>
              <w:jc w:val="right"/>
              <w:rPr>
                <w:rFonts w:ascii="Times New Roman" w:eastAsia="Times New Roman" w:hAnsi="Times New Roman" w:cs="Times New Roman"/>
                <w:b/>
                <w:i/>
                <w:sz w:val="20"/>
                <w:szCs w:val="20"/>
                <w:lang w:eastAsia="pl-PL"/>
              </w:rPr>
            </w:pPr>
            <w:r>
              <w:rPr>
                <w:rFonts w:ascii="Times New Roman" w:eastAsia="Times New Roman" w:hAnsi="Times New Roman" w:cs="Times New Roman"/>
                <w:b/>
                <w:i/>
                <w:sz w:val="20"/>
                <w:szCs w:val="20"/>
                <w:lang w:eastAsia="pl-PL"/>
              </w:rPr>
              <w:t xml:space="preserve"> </w:t>
            </w:r>
            <w:r w:rsidR="001969C8" w:rsidRPr="001969C8">
              <w:rPr>
                <w:rFonts w:ascii="Times New Roman" w:eastAsia="Times New Roman" w:hAnsi="Times New Roman" w:cs="Times New Roman"/>
                <w:b/>
                <w:i/>
                <w:sz w:val="20"/>
                <w:szCs w:val="20"/>
                <w:lang w:eastAsia="pl-PL"/>
              </w:rPr>
              <w:t xml:space="preserve">Załącznik nr </w:t>
            </w:r>
            <w:r w:rsidR="001969C8">
              <w:rPr>
                <w:rFonts w:ascii="Times New Roman" w:eastAsia="Times New Roman" w:hAnsi="Times New Roman" w:cs="Times New Roman"/>
                <w:b/>
                <w:i/>
                <w:sz w:val="20"/>
                <w:szCs w:val="20"/>
                <w:lang w:eastAsia="pl-PL"/>
              </w:rPr>
              <w:t>2</w:t>
            </w:r>
          </w:p>
          <w:p w:rsidR="001969C8" w:rsidRPr="001969C8" w:rsidRDefault="001969C8" w:rsidP="002A1104">
            <w:pPr>
              <w:spacing w:after="0" w:line="240" w:lineRule="auto"/>
              <w:jc w:val="right"/>
              <w:rPr>
                <w:rFonts w:ascii="Times New Roman" w:eastAsia="Times New Roman" w:hAnsi="Times New Roman" w:cs="Times New Roman"/>
                <w:b/>
                <w:i/>
                <w:sz w:val="20"/>
                <w:szCs w:val="20"/>
                <w:lang w:eastAsia="pl-PL"/>
              </w:rPr>
            </w:pPr>
            <w:r>
              <w:rPr>
                <w:rFonts w:ascii="Times New Roman" w:eastAsia="Times New Roman" w:hAnsi="Times New Roman" w:cs="Times New Roman"/>
                <w:b/>
                <w:i/>
                <w:sz w:val="20"/>
                <w:szCs w:val="20"/>
                <w:lang w:eastAsia="pl-PL"/>
              </w:rPr>
              <w:t xml:space="preserve"> </w:t>
            </w:r>
            <w:r w:rsidR="00C30735">
              <w:rPr>
                <w:rFonts w:ascii="Times New Roman" w:eastAsia="Times New Roman" w:hAnsi="Times New Roman" w:cs="Times New Roman"/>
                <w:b/>
                <w:i/>
                <w:sz w:val="20"/>
                <w:szCs w:val="20"/>
                <w:lang w:eastAsia="pl-PL"/>
              </w:rPr>
              <w:t>do</w:t>
            </w:r>
            <w:r w:rsidRPr="001969C8">
              <w:rPr>
                <w:rFonts w:ascii="Times New Roman" w:eastAsia="Times New Roman" w:hAnsi="Times New Roman" w:cs="Times New Roman"/>
                <w:b/>
                <w:i/>
                <w:sz w:val="20"/>
                <w:szCs w:val="20"/>
                <w:lang w:eastAsia="pl-PL"/>
              </w:rPr>
              <w:t xml:space="preserve"> zapytania ofertowego</w:t>
            </w:r>
          </w:p>
          <w:p w:rsidR="001969C8" w:rsidRPr="001969C8" w:rsidRDefault="001969C8" w:rsidP="002A1104">
            <w:pPr>
              <w:spacing w:after="0" w:line="240" w:lineRule="auto"/>
              <w:jc w:val="center"/>
              <w:rPr>
                <w:rFonts w:ascii="Times New Roman" w:eastAsia="Times New Roman" w:hAnsi="Times New Roman" w:cs="Times New Roman"/>
                <w:b/>
                <w:sz w:val="28"/>
                <w:szCs w:val="28"/>
                <w:lang w:eastAsia="pl-PL"/>
              </w:rPr>
            </w:pPr>
            <w:r w:rsidRPr="001969C8">
              <w:rPr>
                <w:rFonts w:ascii="Times New Roman" w:hAnsi="Times New Roman"/>
                <w:b/>
                <w:sz w:val="28"/>
                <w:szCs w:val="28"/>
              </w:rPr>
              <w:t>Szczegółowy opis przedmiotu zamówienia</w:t>
            </w:r>
          </w:p>
          <w:p w:rsidR="001969C8" w:rsidRPr="001969C8" w:rsidRDefault="001969C8" w:rsidP="00DE4E6D">
            <w:pPr>
              <w:spacing w:after="0" w:line="240" w:lineRule="auto"/>
              <w:rPr>
                <w:rFonts w:ascii="Times New Roman" w:eastAsia="Times New Roman" w:hAnsi="Times New Roman" w:cs="Times New Roman"/>
                <w:b/>
                <w:sz w:val="20"/>
                <w:szCs w:val="20"/>
                <w:lang w:eastAsia="pl-PL"/>
              </w:rPr>
            </w:pPr>
            <w:r w:rsidRPr="001969C8">
              <w:rPr>
                <w:rFonts w:ascii="Times New Roman" w:eastAsia="Times New Roman" w:hAnsi="Times New Roman" w:cs="Times New Roman"/>
                <w:b/>
                <w:sz w:val="20"/>
                <w:szCs w:val="20"/>
                <w:lang w:eastAsia="pl-PL"/>
              </w:rPr>
              <w:t>Nazwa/Imię i Nazwisko Wykonawcy:</w:t>
            </w:r>
          </w:p>
          <w:p w:rsidR="001969C8" w:rsidRPr="001969C8" w:rsidRDefault="001969C8" w:rsidP="00DE4E6D">
            <w:pPr>
              <w:spacing w:after="0" w:line="240" w:lineRule="auto"/>
              <w:rPr>
                <w:rFonts w:ascii="Times New Roman" w:eastAsia="Times New Roman" w:hAnsi="Times New Roman" w:cs="Times New Roman"/>
                <w:sz w:val="20"/>
                <w:szCs w:val="20"/>
                <w:lang w:val="en-US" w:eastAsia="pl-PL"/>
              </w:rPr>
            </w:pPr>
            <w:r w:rsidRPr="001969C8">
              <w:rPr>
                <w:rFonts w:ascii="Times New Roman" w:eastAsia="Times New Roman" w:hAnsi="Times New Roman" w:cs="Times New Roman"/>
                <w:sz w:val="20"/>
                <w:szCs w:val="20"/>
                <w:lang w:val="en-US" w:eastAsia="pl-PL"/>
              </w:rPr>
              <w:t>................................................................................</w:t>
            </w:r>
          </w:p>
          <w:p w:rsidR="001969C8" w:rsidRPr="001969C8" w:rsidRDefault="001969C8" w:rsidP="00DE4E6D">
            <w:pPr>
              <w:spacing w:after="0" w:line="240" w:lineRule="auto"/>
              <w:rPr>
                <w:rFonts w:ascii="Times New Roman" w:eastAsia="Times New Roman" w:hAnsi="Times New Roman" w:cs="Times New Roman"/>
                <w:sz w:val="20"/>
                <w:szCs w:val="20"/>
                <w:lang w:val="en-US" w:eastAsia="pl-PL"/>
              </w:rPr>
            </w:pPr>
            <w:proofErr w:type="spellStart"/>
            <w:r w:rsidRPr="001969C8">
              <w:rPr>
                <w:rFonts w:ascii="Times New Roman" w:eastAsia="Times New Roman" w:hAnsi="Times New Roman" w:cs="Times New Roman"/>
                <w:b/>
                <w:sz w:val="20"/>
                <w:szCs w:val="20"/>
                <w:lang w:val="en-US" w:eastAsia="pl-PL"/>
              </w:rPr>
              <w:t>Adres</w:t>
            </w:r>
            <w:proofErr w:type="spellEnd"/>
            <w:r w:rsidRPr="001969C8">
              <w:rPr>
                <w:rFonts w:ascii="Times New Roman" w:eastAsia="Times New Roman" w:hAnsi="Times New Roman" w:cs="Times New Roman"/>
                <w:b/>
                <w:sz w:val="20"/>
                <w:szCs w:val="20"/>
                <w:lang w:val="en-US" w:eastAsia="pl-PL"/>
              </w:rPr>
              <w:t>:</w:t>
            </w:r>
            <w:r w:rsidRPr="001969C8">
              <w:rPr>
                <w:rFonts w:ascii="Times New Roman" w:eastAsia="Times New Roman" w:hAnsi="Times New Roman" w:cs="Times New Roman"/>
                <w:sz w:val="20"/>
                <w:szCs w:val="20"/>
                <w:lang w:val="en-US" w:eastAsia="pl-PL"/>
              </w:rPr>
              <w:t xml:space="preserve"> ……………………………………………</w:t>
            </w:r>
          </w:p>
          <w:p w:rsidR="001969C8" w:rsidRPr="001969C8" w:rsidRDefault="001969C8" w:rsidP="00DE4E6D">
            <w:pPr>
              <w:spacing w:after="0" w:line="240" w:lineRule="auto"/>
              <w:rPr>
                <w:rFonts w:ascii="Times New Roman" w:eastAsia="Times New Roman" w:hAnsi="Times New Roman" w:cs="Times New Roman"/>
                <w:sz w:val="20"/>
                <w:szCs w:val="20"/>
                <w:lang w:val="en-US" w:eastAsia="pl-PL"/>
              </w:rPr>
            </w:pPr>
            <w:proofErr w:type="spellStart"/>
            <w:r w:rsidRPr="001969C8">
              <w:rPr>
                <w:rFonts w:ascii="Times New Roman" w:eastAsia="Times New Roman" w:hAnsi="Times New Roman" w:cs="Times New Roman"/>
                <w:b/>
                <w:sz w:val="20"/>
                <w:szCs w:val="20"/>
                <w:lang w:val="en-US" w:eastAsia="pl-PL"/>
              </w:rPr>
              <w:t>Nr</w:t>
            </w:r>
            <w:proofErr w:type="spellEnd"/>
            <w:r w:rsidRPr="001969C8">
              <w:rPr>
                <w:rFonts w:ascii="Times New Roman" w:eastAsia="Times New Roman" w:hAnsi="Times New Roman" w:cs="Times New Roman"/>
                <w:b/>
                <w:sz w:val="20"/>
                <w:szCs w:val="20"/>
                <w:lang w:val="en-US" w:eastAsia="pl-PL"/>
              </w:rPr>
              <w:t xml:space="preserve"> tel.:</w:t>
            </w:r>
            <w:r w:rsidRPr="001969C8">
              <w:rPr>
                <w:rFonts w:ascii="Times New Roman" w:eastAsia="Times New Roman" w:hAnsi="Times New Roman" w:cs="Times New Roman"/>
                <w:b/>
                <w:sz w:val="20"/>
                <w:szCs w:val="20"/>
                <w:lang w:val="en-US" w:eastAsia="pl-PL"/>
              </w:rPr>
              <w:tab/>
            </w:r>
            <w:r w:rsidRPr="001969C8">
              <w:rPr>
                <w:rFonts w:ascii="Times New Roman" w:eastAsia="Times New Roman" w:hAnsi="Times New Roman" w:cs="Times New Roman"/>
                <w:sz w:val="20"/>
                <w:szCs w:val="20"/>
                <w:lang w:val="en-US" w:eastAsia="pl-PL"/>
              </w:rPr>
              <w:t>……………………………………………</w:t>
            </w:r>
          </w:p>
          <w:p w:rsidR="001969C8" w:rsidRPr="001969C8" w:rsidRDefault="001969C8" w:rsidP="00C30735">
            <w:pPr>
              <w:spacing w:after="0" w:line="240" w:lineRule="auto"/>
              <w:rPr>
                <w:rFonts w:ascii="Times New Roman" w:eastAsia="Times New Roman" w:hAnsi="Times New Roman" w:cs="Times New Roman"/>
                <w:sz w:val="20"/>
                <w:szCs w:val="20"/>
                <w:lang w:val="en-US" w:eastAsia="pl-PL"/>
              </w:rPr>
            </w:pPr>
            <w:proofErr w:type="spellStart"/>
            <w:r w:rsidRPr="001969C8">
              <w:rPr>
                <w:rFonts w:ascii="Times New Roman" w:eastAsia="Times New Roman" w:hAnsi="Times New Roman" w:cs="Times New Roman"/>
                <w:b/>
                <w:sz w:val="20"/>
                <w:szCs w:val="20"/>
                <w:lang w:val="en-US" w:eastAsia="pl-PL"/>
              </w:rPr>
              <w:t>Adres</w:t>
            </w:r>
            <w:proofErr w:type="spellEnd"/>
            <w:r w:rsidRPr="001969C8">
              <w:rPr>
                <w:rFonts w:ascii="Times New Roman" w:eastAsia="Times New Roman" w:hAnsi="Times New Roman" w:cs="Times New Roman"/>
                <w:b/>
                <w:sz w:val="20"/>
                <w:szCs w:val="20"/>
                <w:lang w:val="en-US" w:eastAsia="pl-PL"/>
              </w:rPr>
              <w:t xml:space="preserve"> e-mail:</w:t>
            </w:r>
            <w:r w:rsidRPr="001969C8">
              <w:rPr>
                <w:rFonts w:ascii="Times New Roman" w:eastAsia="Times New Roman" w:hAnsi="Times New Roman" w:cs="Times New Roman"/>
                <w:b/>
                <w:sz w:val="20"/>
                <w:szCs w:val="20"/>
                <w:lang w:val="en-US" w:eastAsia="pl-PL"/>
              </w:rPr>
              <w:tab/>
            </w:r>
            <w:r w:rsidRPr="001969C8">
              <w:rPr>
                <w:rFonts w:ascii="Times New Roman" w:eastAsia="Times New Roman" w:hAnsi="Times New Roman" w:cs="Times New Roman"/>
                <w:sz w:val="20"/>
                <w:szCs w:val="20"/>
                <w:lang w:val="en-US" w:eastAsia="pl-PL"/>
              </w:rPr>
              <w:t>…………………………………..</w:t>
            </w:r>
          </w:p>
          <w:p w:rsidR="001969C8" w:rsidRDefault="001969C8" w:rsidP="001969C8">
            <w:pPr>
              <w:spacing w:after="0" w:line="240" w:lineRule="auto"/>
              <w:rPr>
                <w:rFonts w:ascii="Times New Roman" w:eastAsia="Times New Roman" w:hAnsi="Times New Roman" w:cs="Times New Roman"/>
                <w:b/>
                <w:sz w:val="20"/>
                <w:szCs w:val="20"/>
                <w:lang w:eastAsia="pl-PL"/>
              </w:rPr>
            </w:pPr>
            <w:r w:rsidRPr="001969C8">
              <w:rPr>
                <w:rFonts w:ascii="Times New Roman" w:eastAsia="Times New Roman" w:hAnsi="Times New Roman" w:cs="Times New Roman"/>
                <w:b/>
                <w:sz w:val="20"/>
                <w:szCs w:val="20"/>
                <w:lang w:eastAsia="pl-PL"/>
              </w:rPr>
              <w:t xml:space="preserve">Osoba do kontaktu: </w:t>
            </w:r>
            <w:r w:rsidRPr="001969C8">
              <w:rPr>
                <w:rFonts w:ascii="Times New Roman" w:eastAsia="Times New Roman" w:hAnsi="Times New Roman" w:cs="Times New Roman"/>
                <w:sz w:val="20"/>
                <w:szCs w:val="20"/>
                <w:lang w:eastAsia="pl-PL"/>
              </w:rPr>
              <w:t>………………………..…...</w:t>
            </w:r>
          </w:p>
          <w:p w:rsidR="00E32E1F" w:rsidRPr="00E32E1F" w:rsidRDefault="00E32E1F" w:rsidP="001969C8">
            <w:pPr>
              <w:spacing w:after="0" w:line="240" w:lineRule="auto"/>
              <w:rPr>
                <w:rFonts w:ascii="Times New Roman" w:eastAsia="Times New Roman" w:hAnsi="Times New Roman" w:cs="Times New Roman"/>
                <w:b/>
                <w:sz w:val="20"/>
                <w:szCs w:val="20"/>
                <w:lang w:eastAsia="pl-PL"/>
              </w:rPr>
            </w:pPr>
          </w:p>
        </w:tc>
      </w:tr>
      <w:tr w:rsidR="001969C8" w:rsidRPr="001969C8" w:rsidTr="00E96CC5">
        <w:trPr>
          <w:trHeight w:val="482"/>
        </w:trPr>
        <w:tc>
          <w:tcPr>
            <w:tcW w:w="581" w:type="dxa"/>
            <w:tcBorders>
              <w:bottom w:val="single" w:sz="8" w:space="0" w:color="000000"/>
            </w:tcBorders>
          </w:tcPr>
          <w:p w:rsidR="001969C8" w:rsidRPr="001969C8" w:rsidRDefault="001969C8" w:rsidP="001969C8">
            <w:pPr>
              <w:spacing w:after="0" w:line="240" w:lineRule="auto"/>
              <w:rPr>
                <w:rFonts w:ascii="Times New Roman" w:eastAsia="Times New Roman" w:hAnsi="Times New Roman" w:cs="Times New Roman"/>
                <w:b/>
                <w:sz w:val="18"/>
                <w:szCs w:val="18"/>
                <w:lang w:eastAsia="pl-PL"/>
              </w:rPr>
            </w:pPr>
          </w:p>
        </w:tc>
        <w:tc>
          <w:tcPr>
            <w:tcW w:w="15026" w:type="dxa"/>
            <w:gridSpan w:val="9"/>
            <w:tcBorders>
              <w:bottom w:val="single" w:sz="8" w:space="0" w:color="000000"/>
            </w:tcBorders>
            <w:shd w:val="clear" w:color="auto" w:fill="auto"/>
            <w:vAlign w:val="center"/>
          </w:tcPr>
          <w:p w:rsidR="001969C8" w:rsidRPr="001969C8" w:rsidRDefault="001969C8" w:rsidP="001969C8">
            <w:pPr>
              <w:spacing w:after="0" w:line="240" w:lineRule="auto"/>
              <w:rPr>
                <w:rFonts w:ascii="Times New Roman" w:eastAsia="Times New Roman" w:hAnsi="Times New Roman" w:cs="Times New Roman"/>
                <w:b/>
                <w:sz w:val="18"/>
                <w:szCs w:val="18"/>
                <w:lang w:eastAsia="pl-PL"/>
              </w:rPr>
            </w:pPr>
          </w:p>
        </w:tc>
      </w:tr>
      <w:tr w:rsidR="001969C8" w:rsidRPr="001969C8" w:rsidTr="00E96CC5">
        <w:trPr>
          <w:trHeight w:val="849"/>
        </w:trPr>
        <w:tc>
          <w:tcPr>
            <w:tcW w:w="581" w:type="dxa"/>
            <w:tcBorders>
              <w:top w:val="nil"/>
              <w:left w:val="single" w:sz="8" w:space="0" w:color="auto"/>
              <w:bottom w:val="single" w:sz="8" w:space="0" w:color="auto"/>
              <w:right w:val="single" w:sz="4" w:space="0" w:color="auto"/>
            </w:tcBorders>
            <w:shd w:val="clear" w:color="auto" w:fill="FFFF99"/>
            <w:noWrap/>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Lp.</w:t>
            </w:r>
          </w:p>
        </w:tc>
        <w:tc>
          <w:tcPr>
            <w:tcW w:w="3402" w:type="dxa"/>
            <w:tcBorders>
              <w:top w:val="nil"/>
              <w:left w:val="nil"/>
              <w:bottom w:val="single" w:sz="8"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Wyszczególnienie</w:t>
            </w:r>
          </w:p>
        </w:tc>
        <w:tc>
          <w:tcPr>
            <w:tcW w:w="992" w:type="dxa"/>
            <w:tcBorders>
              <w:top w:val="nil"/>
              <w:left w:val="nil"/>
              <w:bottom w:val="single" w:sz="8" w:space="0" w:color="auto"/>
              <w:right w:val="single" w:sz="4" w:space="0" w:color="auto"/>
            </w:tcBorders>
            <w:shd w:val="clear" w:color="auto" w:fill="FFFF99"/>
            <w:noWrap/>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Ilość</w:t>
            </w:r>
          </w:p>
        </w:tc>
        <w:tc>
          <w:tcPr>
            <w:tcW w:w="1134" w:type="dxa"/>
            <w:tcBorders>
              <w:top w:val="nil"/>
              <w:left w:val="nil"/>
              <w:bottom w:val="single" w:sz="8"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Jedn. miary</w:t>
            </w:r>
          </w:p>
        </w:tc>
        <w:tc>
          <w:tcPr>
            <w:tcW w:w="1985"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sz w:val="18"/>
                <w:szCs w:val="18"/>
                <w:lang w:eastAsia="pl-PL"/>
              </w:rPr>
            </w:pPr>
            <w:r>
              <w:rPr>
                <w:rFonts w:ascii="Times New Roman" w:eastAsia="Times New Roman" w:hAnsi="Times New Roman" w:cs="Times New Roman"/>
                <w:b/>
                <w:bCs/>
                <w:sz w:val="18"/>
                <w:szCs w:val="18"/>
                <w:lang w:eastAsia="pl-PL"/>
              </w:rPr>
              <w:t>Oferowany produkt, producent</w:t>
            </w:r>
          </w:p>
        </w:tc>
        <w:tc>
          <w:tcPr>
            <w:tcW w:w="1502"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 xml:space="preserve">Cena jedn. netto </w:t>
            </w:r>
            <w:r w:rsidRPr="001969C8">
              <w:rPr>
                <w:rFonts w:ascii="Times New Roman" w:eastAsia="Times New Roman" w:hAnsi="Times New Roman" w:cs="Times New Roman"/>
                <w:b/>
                <w:bCs/>
                <w:sz w:val="18"/>
                <w:szCs w:val="18"/>
                <w:lang w:eastAsia="pl-PL"/>
              </w:rPr>
              <w:br/>
              <w:t>w PLN</w:t>
            </w:r>
          </w:p>
        </w:tc>
        <w:tc>
          <w:tcPr>
            <w:tcW w:w="1503"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Wartość ogółem netto w PLN</w:t>
            </w:r>
          </w:p>
        </w:tc>
        <w:tc>
          <w:tcPr>
            <w:tcW w:w="1502"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Stawka (%) podatku VAT</w:t>
            </w:r>
          </w:p>
        </w:tc>
        <w:tc>
          <w:tcPr>
            <w:tcW w:w="1503"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Wartość VAT           w PLN</w:t>
            </w:r>
          </w:p>
        </w:tc>
        <w:tc>
          <w:tcPr>
            <w:tcW w:w="1503" w:type="dxa"/>
            <w:tcBorders>
              <w:top w:val="nil"/>
              <w:left w:val="single" w:sz="4" w:space="0" w:color="auto"/>
              <w:bottom w:val="single" w:sz="8" w:space="0" w:color="auto"/>
              <w:right w:val="single" w:sz="8"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sz w:val="18"/>
                <w:szCs w:val="18"/>
                <w:lang w:eastAsia="pl-PL"/>
              </w:rPr>
            </w:pPr>
            <w:r w:rsidRPr="001969C8">
              <w:rPr>
                <w:rFonts w:ascii="Times New Roman" w:eastAsia="Times New Roman" w:hAnsi="Times New Roman" w:cs="Times New Roman"/>
                <w:b/>
                <w:bCs/>
                <w:sz w:val="18"/>
                <w:szCs w:val="18"/>
                <w:lang w:eastAsia="pl-PL"/>
              </w:rPr>
              <w:t xml:space="preserve">Wartość ogółem brutto            </w:t>
            </w:r>
            <w:r w:rsidRPr="001969C8">
              <w:rPr>
                <w:rFonts w:ascii="Times New Roman" w:eastAsia="Times New Roman" w:hAnsi="Times New Roman" w:cs="Times New Roman"/>
                <w:b/>
                <w:bCs/>
                <w:sz w:val="18"/>
                <w:szCs w:val="18"/>
                <w:lang w:eastAsia="pl-PL"/>
              </w:rPr>
              <w:br/>
              <w:t>w PLN</w:t>
            </w:r>
          </w:p>
        </w:tc>
      </w:tr>
      <w:tr w:rsidR="001969C8" w:rsidRPr="001969C8" w:rsidTr="00E96CC5">
        <w:trPr>
          <w:trHeight w:val="285"/>
        </w:trPr>
        <w:tc>
          <w:tcPr>
            <w:tcW w:w="581" w:type="dxa"/>
            <w:tcBorders>
              <w:top w:val="nil"/>
              <w:left w:val="single" w:sz="8" w:space="0" w:color="auto"/>
              <w:bottom w:val="single" w:sz="8" w:space="0" w:color="auto"/>
              <w:right w:val="single" w:sz="8" w:space="0" w:color="auto"/>
            </w:tcBorders>
            <w:shd w:val="clear" w:color="auto" w:fill="FFFF99"/>
            <w:noWrap/>
            <w:vAlign w:val="center"/>
          </w:tcPr>
          <w:p w:rsidR="001969C8" w:rsidRPr="001969C8" w:rsidRDefault="001969C8" w:rsidP="003C3843">
            <w:pPr>
              <w:spacing w:after="0" w:line="240" w:lineRule="auto"/>
              <w:jc w:val="center"/>
              <w:rPr>
                <w:rFonts w:ascii="Times New Roman" w:eastAsia="Times New Roman" w:hAnsi="Times New Roman" w:cs="Times New Roman"/>
                <w:b/>
                <w:bCs/>
                <w:iCs/>
                <w:sz w:val="18"/>
                <w:szCs w:val="18"/>
                <w:lang w:eastAsia="pl-PL"/>
              </w:rPr>
            </w:pPr>
            <w:r w:rsidRPr="001969C8">
              <w:rPr>
                <w:rFonts w:ascii="Times New Roman" w:eastAsia="Times New Roman" w:hAnsi="Times New Roman" w:cs="Times New Roman"/>
                <w:b/>
                <w:bCs/>
                <w:iCs/>
                <w:sz w:val="18"/>
                <w:szCs w:val="18"/>
                <w:lang w:eastAsia="pl-PL"/>
              </w:rPr>
              <w:t>1</w:t>
            </w:r>
          </w:p>
        </w:tc>
        <w:tc>
          <w:tcPr>
            <w:tcW w:w="3402" w:type="dxa"/>
            <w:tcBorders>
              <w:top w:val="nil"/>
              <w:left w:val="nil"/>
              <w:bottom w:val="single" w:sz="8" w:space="0" w:color="auto"/>
              <w:right w:val="single" w:sz="8"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iCs/>
                <w:sz w:val="18"/>
                <w:szCs w:val="18"/>
                <w:lang w:eastAsia="pl-PL"/>
              </w:rPr>
            </w:pPr>
            <w:r w:rsidRPr="001969C8">
              <w:rPr>
                <w:rFonts w:ascii="Times New Roman" w:eastAsia="Times New Roman" w:hAnsi="Times New Roman" w:cs="Times New Roman"/>
                <w:b/>
                <w:bCs/>
                <w:iCs/>
                <w:sz w:val="18"/>
                <w:szCs w:val="18"/>
                <w:lang w:eastAsia="pl-PL"/>
              </w:rPr>
              <w:t>2</w:t>
            </w:r>
          </w:p>
        </w:tc>
        <w:tc>
          <w:tcPr>
            <w:tcW w:w="992" w:type="dxa"/>
            <w:tcBorders>
              <w:top w:val="nil"/>
              <w:left w:val="nil"/>
              <w:bottom w:val="single" w:sz="8" w:space="0" w:color="auto"/>
              <w:right w:val="single" w:sz="8" w:space="0" w:color="auto"/>
            </w:tcBorders>
            <w:shd w:val="clear" w:color="auto" w:fill="FFFF99"/>
            <w:noWrap/>
            <w:vAlign w:val="center"/>
          </w:tcPr>
          <w:p w:rsidR="001969C8" w:rsidRPr="001969C8" w:rsidRDefault="001969C8" w:rsidP="003C3843">
            <w:pPr>
              <w:spacing w:after="0" w:line="240" w:lineRule="auto"/>
              <w:jc w:val="center"/>
              <w:rPr>
                <w:rFonts w:ascii="Times New Roman" w:eastAsia="Times New Roman" w:hAnsi="Times New Roman" w:cs="Times New Roman"/>
                <w:b/>
                <w:bCs/>
                <w:iCs/>
                <w:sz w:val="18"/>
                <w:szCs w:val="18"/>
                <w:lang w:eastAsia="pl-PL"/>
              </w:rPr>
            </w:pPr>
            <w:r w:rsidRPr="001969C8">
              <w:rPr>
                <w:rFonts w:ascii="Times New Roman" w:eastAsia="Times New Roman" w:hAnsi="Times New Roman" w:cs="Times New Roman"/>
                <w:b/>
                <w:bCs/>
                <w:iCs/>
                <w:sz w:val="18"/>
                <w:szCs w:val="18"/>
                <w:lang w:eastAsia="pl-PL"/>
              </w:rPr>
              <w:t>3</w:t>
            </w:r>
          </w:p>
        </w:tc>
        <w:tc>
          <w:tcPr>
            <w:tcW w:w="1134" w:type="dxa"/>
            <w:tcBorders>
              <w:top w:val="nil"/>
              <w:left w:val="nil"/>
              <w:bottom w:val="single" w:sz="8" w:space="0" w:color="auto"/>
              <w:right w:val="single" w:sz="4" w:space="0" w:color="auto"/>
            </w:tcBorders>
            <w:shd w:val="clear" w:color="auto" w:fill="FFFF99"/>
            <w:vAlign w:val="center"/>
          </w:tcPr>
          <w:p w:rsidR="001969C8" w:rsidRPr="001969C8" w:rsidRDefault="001969C8" w:rsidP="003C3843">
            <w:pPr>
              <w:spacing w:after="0" w:line="240" w:lineRule="auto"/>
              <w:jc w:val="center"/>
              <w:rPr>
                <w:rFonts w:ascii="Times New Roman" w:eastAsia="Times New Roman" w:hAnsi="Times New Roman" w:cs="Times New Roman"/>
                <w:b/>
                <w:bCs/>
                <w:iCs/>
                <w:sz w:val="18"/>
                <w:szCs w:val="18"/>
                <w:lang w:eastAsia="pl-PL"/>
              </w:rPr>
            </w:pPr>
            <w:r w:rsidRPr="001969C8">
              <w:rPr>
                <w:rFonts w:ascii="Times New Roman" w:eastAsia="Times New Roman" w:hAnsi="Times New Roman" w:cs="Times New Roman"/>
                <w:b/>
                <w:bCs/>
                <w:iCs/>
                <w:sz w:val="18"/>
                <w:szCs w:val="18"/>
                <w:lang w:eastAsia="pl-PL"/>
              </w:rPr>
              <w:t>4</w:t>
            </w:r>
          </w:p>
        </w:tc>
        <w:tc>
          <w:tcPr>
            <w:tcW w:w="1985"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5</w:t>
            </w:r>
          </w:p>
        </w:tc>
        <w:tc>
          <w:tcPr>
            <w:tcW w:w="1502"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6</w:t>
            </w:r>
          </w:p>
        </w:tc>
        <w:tc>
          <w:tcPr>
            <w:tcW w:w="1503"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7</w:t>
            </w:r>
          </w:p>
        </w:tc>
        <w:tc>
          <w:tcPr>
            <w:tcW w:w="1502"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8</w:t>
            </w:r>
          </w:p>
        </w:tc>
        <w:tc>
          <w:tcPr>
            <w:tcW w:w="1503" w:type="dxa"/>
            <w:tcBorders>
              <w:top w:val="single" w:sz="4" w:space="0" w:color="auto"/>
              <w:left w:val="single" w:sz="4" w:space="0" w:color="auto"/>
              <w:bottom w:val="single" w:sz="4" w:space="0" w:color="auto"/>
              <w:right w:val="single" w:sz="4"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9</w:t>
            </w:r>
          </w:p>
        </w:tc>
        <w:tc>
          <w:tcPr>
            <w:tcW w:w="1503" w:type="dxa"/>
            <w:tcBorders>
              <w:top w:val="nil"/>
              <w:left w:val="single" w:sz="4" w:space="0" w:color="auto"/>
              <w:bottom w:val="single" w:sz="8" w:space="0" w:color="auto"/>
              <w:right w:val="single" w:sz="8" w:space="0" w:color="auto"/>
            </w:tcBorders>
            <w:shd w:val="clear" w:color="auto" w:fill="FFFF99"/>
            <w:vAlign w:val="center"/>
          </w:tcPr>
          <w:p w:rsidR="001969C8" w:rsidRPr="001969C8" w:rsidRDefault="00382B89" w:rsidP="003C3843">
            <w:pPr>
              <w:spacing w:after="0" w:line="240" w:lineRule="auto"/>
              <w:jc w:val="center"/>
              <w:rPr>
                <w:rFonts w:ascii="Times New Roman" w:eastAsia="Times New Roman" w:hAnsi="Times New Roman" w:cs="Times New Roman"/>
                <w:b/>
                <w:bCs/>
                <w:iCs/>
                <w:sz w:val="18"/>
                <w:szCs w:val="18"/>
                <w:lang w:eastAsia="pl-PL"/>
              </w:rPr>
            </w:pPr>
            <w:r>
              <w:rPr>
                <w:rFonts w:ascii="Times New Roman" w:eastAsia="Times New Roman" w:hAnsi="Times New Roman" w:cs="Times New Roman"/>
                <w:b/>
                <w:bCs/>
                <w:iCs/>
                <w:sz w:val="18"/>
                <w:szCs w:val="18"/>
                <w:lang w:eastAsia="pl-PL"/>
              </w:rPr>
              <w:t>10</w:t>
            </w: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Bloczki samoprzylepne min. 38x51 mm, 100 kartek, żółte (op. 3 szt.)</w:t>
            </w:r>
          </w:p>
        </w:tc>
        <w:tc>
          <w:tcPr>
            <w:tcW w:w="99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op</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Bloczki samoprzylepne min. 51x76 mm, 100 kartek, żółte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Bloczki samoprzylepne min. 76x76 mm, 100 kartkowe, mix pastelowy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Bloczki samoprzylepne min. 127x76 mm, 100 kartkowe, żółte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Blok w kratkę A4/100kartek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Blok w kratkę A4/50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Blok w kratkę A5/100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Blok do </w:t>
            </w:r>
            <w:proofErr w:type="spellStart"/>
            <w:r w:rsidRPr="00E32E1F">
              <w:rPr>
                <w:rFonts w:eastAsia="Times New Roman" w:cs="Times New Roman"/>
                <w:color w:val="000000"/>
                <w:sz w:val="20"/>
                <w:szCs w:val="20"/>
                <w:lang w:eastAsia="pl-PL"/>
              </w:rPr>
              <w:t>flipczartów</w:t>
            </w:r>
            <w:proofErr w:type="spellEnd"/>
            <w:r w:rsidRPr="00E32E1F">
              <w:rPr>
                <w:rFonts w:eastAsia="Times New Roman" w:cs="Times New Roman"/>
                <w:color w:val="000000"/>
                <w:sz w:val="20"/>
                <w:szCs w:val="20"/>
                <w:lang w:eastAsia="pl-PL"/>
              </w:rPr>
              <w:t>, min. format 640x955, min. 20kartek, perforacja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397"/>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9455EB">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Cienkopis biurowy z plastikową końcówką oprawioną w metal, skuwka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wentylowana, grubość linii pisania max </w:t>
            </w:r>
            <w:r w:rsidRPr="00E32E1F">
              <w:rPr>
                <w:rFonts w:eastAsia="Times New Roman" w:cs="Times New Roman"/>
                <w:color w:val="000000"/>
                <w:sz w:val="20"/>
                <w:szCs w:val="20"/>
                <w:lang w:eastAsia="pl-PL"/>
              </w:rPr>
              <w:lastRenderedPageBreak/>
              <w:t>0,4 mm, Kolory: czarny, czerwony,</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niebieski, zielony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Cienkopisy biurowe z plastikową końcówką oprawioną w metal, skuwka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wentylowana, grubość linii pisania max 0,4 mm, kpl.6 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kpl-6szt</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Datownik samotuszujący w obudowie z tworzywa , Proponowany: Datownik cyfrowy S120 </w:t>
            </w:r>
            <w:proofErr w:type="spellStart"/>
            <w:r w:rsidRPr="00E32E1F">
              <w:rPr>
                <w:rFonts w:eastAsia="Times New Roman" w:cs="Times New Roman"/>
                <w:color w:val="000000"/>
                <w:sz w:val="20"/>
                <w:szCs w:val="20"/>
                <w:lang w:eastAsia="pl-PL"/>
              </w:rPr>
              <w:t>Colop</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Deska z klipsem, format A4, sztywna podkładka do pisania, pokryta folią PCV,</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klip wyposażony w sprężysty mechanizm zaciskowy umożliwiający utrzymywanie</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kartek, Kolory: czarny, czerwony, niebieski, zielony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4"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w:t>
            </w:r>
          </w:p>
        </w:tc>
        <w:tc>
          <w:tcPr>
            <w:tcW w:w="3402" w:type="dxa"/>
            <w:tcBorders>
              <w:top w:val="nil"/>
              <w:left w:val="nil"/>
              <w:bottom w:val="single" w:sz="4"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Deska z okładką, A4, obie okładki sztywne, pokryte folią PCV, wyposażona w</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mechanizm zaciskowy umożliwiający utrzymywanie kartek oraz miejscem 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długopis, Kolory: czarny, czerwony, niebieski, zielony</w:t>
            </w:r>
          </w:p>
        </w:tc>
        <w:tc>
          <w:tcPr>
            <w:tcW w:w="992" w:type="dxa"/>
            <w:tcBorders>
              <w:top w:val="nil"/>
              <w:left w:val="nil"/>
              <w:bottom w:val="single" w:sz="4"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40</w:t>
            </w:r>
          </w:p>
        </w:tc>
        <w:tc>
          <w:tcPr>
            <w:tcW w:w="1134" w:type="dxa"/>
            <w:tcBorders>
              <w:top w:val="nil"/>
              <w:left w:val="nil"/>
              <w:bottom w:val="single" w:sz="4"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4"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single" w:sz="4" w:space="0" w:color="auto"/>
              <w:left w:val="single" w:sz="4" w:space="0" w:color="auto"/>
              <w:bottom w:val="single" w:sz="4"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w:t>
            </w:r>
          </w:p>
        </w:tc>
        <w:tc>
          <w:tcPr>
            <w:tcW w:w="3402" w:type="dxa"/>
            <w:tcBorders>
              <w:top w:val="single" w:sz="4" w:space="0" w:color="auto"/>
              <w:left w:val="nil"/>
              <w:bottom w:val="single" w:sz="4"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Długopis zwykły</w:t>
            </w:r>
            <w:r w:rsidR="00E32E1F" w:rsidRPr="00E32E1F">
              <w:rPr>
                <w:rFonts w:eastAsia="Times New Roman" w:cs="Times New Roman"/>
                <w:color w:val="000000"/>
                <w:sz w:val="20"/>
                <w:szCs w:val="20"/>
                <w:lang w:eastAsia="pl-PL"/>
              </w:rPr>
              <w:t xml:space="preserve"> jednorazowy. Proponowany: BIC O</w:t>
            </w:r>
            <w:r w:rsidRPr="00E32E1F">
              <w:rPr>
                <w:rFonts w:eastAsia="Times New Roman" w:cs="Times New Roman"/>
                <w:color w:val="000000"/>
                <w:sz w:val="20"/>
                <w:szCs w:val="20"/>
                <w:lang w:eastAsia="pl-PL"/>
              </w:rPr>
              <w:t>range</w:t>
            </w:r>
          </w:p>
        </w:tc>
        <w:tc>
          <w:tcPr>
            <w:tcW w:w="992" w:type="dxa"/>
            <w:tcBorders>
              <w:top w:val="single" w:sz="4" w:space="0" w:color="auto"/>
              <w:left w:val="nil"/>
              <w:bottom w:val="single" w:sz="4"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150</w:t>
            </w:r>
          </w:p>
        </w:tc>
        <w:tc>
          <w:tcPr>
            <w:tcW w:w="1134" w:type="dxa"/>
            <w:tcBorders>
              <w:top w:val="single" w:sz="4" w:space="0" w:color="auto"/>
              <w:left w:val="nil"/>
              <w:bottom w:val="single" w:sz="4"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nil"/>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nil"/>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Długopis automatyczny. Proponowany: </w:t>
            </w:r>
            <w:proofErr w:type="spellStart"/>
            <w:r w:rsidRPr="00E32E1F">
              <w:rPr>
                <w:rFonts w:eastAsia="Times New Roman" w:cs="Times New Roman"/>
                <w:color w:val="000000"/>
                <w:sz w:val="20"/>
                <w:szCs w:val="20"/>
                <w:lang w:eastAsia="pl-PL"/>
              </w:rPr>
              <w:t>Zenith</w:t>
            </w:r>
            <w:proofErr w:type="spellEnd"/>
            <w:r w:rsidRPr="00E32E1F">
              <w:rPr>
                <w:rFonts w:eastAsia="Times New Roman" w:cs="Times New Roman"/>
                <w:color w:val="000000"/>
                <w:sz w:val="20"/>
                <w:szCs w:val="20"/>
                <w:lang w:eastAsia="pl-PL"/>
              </w:rPr>
              <w:t xml:space="preserve"> Classic</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 do długopisu z pozycji 15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Cienkopis automatyczny, różne kolory. Proponowany: PILOT V5 RT HI TECPOINT BXS V5RT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 do długopisu z pozycji 17</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32E1F">
        <w:trPr>
          <w:trHeight w:val="34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E32E1F"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Długopis automa</w:t>
            </w:r>
            <w:r w:rsidR="001969C8" w:rsidRPr="00E32E1F">
              <w:rPr>
                <w:rFonts w:eastAsia="Times New Roman" w:cs="Times New Roman"/>
                <w:color w:val="000000"/>
                <w:sz w:val="20"/>
                <w:szCs w:val="20"/>
                <w:lang w:eastAsia="pl-PL"/>
              </w:rPr>
              <w:t xml:space="preserve">tyczny, różne kolory. Proponowany: Pilot Super </w:t>
            </w:r>
            <w:proofErr w:type="spellStart"/>
            <w:r w:rsidR="001969C8" w:rsidRPr="00E32E1F">
              <w:rPr>
                <w:rFonts w:eastAsia="Times New Roman" w:cs="Times New Roman"/>
                <w:color w:val="000000"/>
                <w:sz w:val="20"/>
                <w:szCs w:val="20"/>
                <w:lang w:eastAsia="pl-PL"/>
              </w:rPr>
              <w:t>Grip</w:t>
            </w:r>
            <w:proofErr w:type="spellEnd"/>
            <w:r w:rsidR="001969C8" w:rsidRPr="00E32E1F">
              <w:rPr>
                <w:rFonts w:eastAsia="Times New Roman" w:cs="Times New Roman"/>
                <w:color w:val="000000"/>
                <w:sz w:val="20"/>
                <w:szCs w:val="20"/>
                <w:lang w:eastAsia="pl-PL"/>
              </w:rPr>
              <w:t xml:space="preserve"> 0,7mm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 do długopisu z pozycji 19</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Długopis samoprzylepny na sprężynce leżący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7</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22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Dziennik korespondencyjny w twardej oprawie introligatorskiej, format A4, 192</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kartkowe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Dziurkacz biurowy do dziurkowania od 1 do 10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Dziurkacz biurowy z metalowa podstawką, z plastikowym uchwytem, do</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dziurkowania od 1 do 25 kartek średnica dziurek min. 5 mm, odległość między</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dziurkami 80 mm, blokada ramienia, ogranicznik formatu</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Dziurkacz duży. Metalowy mechanizm i metalowa obudowa dziurkacza. Rozstaw</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dziurek 80 mm. Średnica otworu min. 5,5 mm. do dziurkowania od 1 do 65 kartek</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papieru 80g/m2. Wyposażony jest w prowadnicę papieru oraz pojemnik na ścinki</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Etykiety uniwersalne przezroczyste A4 210x297mm - 10 ark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Etykiety samoprzylepne zielone/żółte/czerwone... A4 210x297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op-25ark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Etykiety samoprzylepne-laser-ksero-</w:t>
            </w:r>
            <w:proofErr w:type="spellStart"/>
            <w:r w:rsidRPr="00E32E1F">
              <w:rPr>
                <w:rFonts w:eastAsia="Times New Roman" w:cs="Times New Roman"/>
                <w:color w:val="000000"/>
                <w:sz w:val="20"/>
                <w:szCs w:val="20"/>
                <w:lang w:eastAsia="pl-PL"/>
              </w:rPr>
              <w:t>inject</w:t>
            </w:r>
            <w:proofErr w:type="spellEnd"/>
            <w:r w:rsidRPr="00E32E1F">
              <w:rPr>
                <w:rFonts w:eastAsia="Times New Roman" w:cs="Times New Roman"/>
                <w:color w:val="000000"/>
                <w:sz w:val="20"/>
                <w:szCs w:val="20"/>
                <w:lang w:eastAsia="pl-PL"/>
              </w:rPr>
              <w:t xml:space="preserve"> format A4, różna ilość etykiet 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arkuszu/ od 1 do 65 etykiet na arkuszu/</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Flipczart</w:t>
            </w:r>
            <w:proofErr w:type="spellEnd"/>
            <w:r w:rsidR="00E32E1F" w:rsidRPr="00E32E1F">
              <w:rPr>
                <w:rFonts w:eastAsia="Times New Roman" w:cs="Times New Roman"/>
                <w:color w:val="000000"/>
                <w:sz w:val="20"/>
                <w:szCs w:val="20"/>
                <w:lang w:eastAsia="pl-PL"/>
              </w:rPr>
              <w:t xml:space="preserve"> </w:t>
            </w:r>
            <w:proofErr w:type="spellStart"/>
            <w:r w:rsidRPr="00E32E1F">
              <w:rPr>
                <w:rFonts w:eastAsia="Times New Roman" w:cs="Times New Roman"/>
                <w:color w:val="000000"/>
                <w:sz w:val="20"/>
                <w:szCs w:val="20"/>
                <w:lang w:eastAsia="pl-PL"/>
              </w:rPr>
              <w:t>suchościeralno</w:t>
            </w:r>
            <w:proofErr w:type="spellEnd"/>
            <w:r w:rsidRPr="00E32E1F">
              <w:rPr>
                <w:rFonts w:eastAsia="Times New Roman" w:cs="Times New Roman"/>
                <w:color w:val="000000"/>
                <w:sz w:val="20"/>
                <w:szCs w:val="20"/>
                <w:lang w:eastAsia="pl-PL"/>
              </w:rPr>
              <w:t>- magnetyczny wymiary: min 70 x 100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Folia do drukarek laserowych i kserokopiarek, A4, grubość 100 </w:t>
            </w:r>
            <w:proofErr w:type="spellStart"/>
            <w:r w:rsidRPr="00E32E1F">
              <w:rPr>
                <w:rFonts w:eastAsia="Times New Roman" w:cs="Times New Roman"/>
                <w:color w:val="000000"/>
                <w:sz w:val="20"/>
                <w:szCs w:val="20"/>
                <w:lang w:eastAsia="pl-PL"/>
              </w:rPr>
              <w:t>mic</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Folia do laminowania A4 80 </w:t>
            </w:r>
            <w:proofErr w:type="spellStart"/>
            <w:r w:rsidRPr="00E32E1F">
              <w:rPr>
                <w:rFonts w:eastAsia="Times New Roman" w:cs="Times New Roman"/>
                <w:color w:val="000000"/>
                <w:sz w:val="20"/>
                <w:szCs w:val="20"/>
                <w:lang w:eastAsia="pl-PL"/>
              </w:rPr>
              <w:t>mic</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Folie do bindowania, przezroczysta, grubość min. 200mic</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Okładki do bindowania, kartony skóropodobne,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34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Grafity ołówkowe o grubości: 03,05, 07i twardościach H,B,HB,</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5mm, max ilość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6mm, max ilość kartek 25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8mm, max ilość kartek 45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10mm, max ilość kartek 65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39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12,5mm, max ilość kartek 105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14mm, max ilość kartek 125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16mm, max ilość kartek 145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19mm, max ilość kartek 165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22mm, max ilość kartek 165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25mm, max ilość kartek 240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32mm, max ilość kartek 300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38mm, max ilość kartek 350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45mm, max ilość kartek 440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Grzbiet do bindowania 51mm, max ilość kartek 510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op-50ark</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49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Gumka ołówkowa biała średnia wym. min. 65mm x 24 mm x 12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50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Gumka ołówkowa biała mała, wymiary min. 43 mm x 17 mm x 11mm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Kalkulator naukowy </w:t>
            </w:r>
            <w:proofErr w:type="spellStart"/>
            <w:r w:rsidRPr="00E32E1F">
              <w:rPr>
                <w:rFonts w:eastAsia="Times New Roman" w:cs="Times New Roman"/>
                <w:color w:val="000000"/>
                <w:sz w:val="20"/>
                <w:szCs w:val="20"/>
                <w:lang w:eastAsia="pl-PL"/>
              </w:rPr>
              <w:t>Citizen</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Kalkulator naukowy Casio</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6F0353" w:rsidP="003C3843">
            <w:pPr>
              <w:spacing w:after="0" w:line="240" w:lineRule="auto"/>
              <w:rPr>
                <w:rFonts w:eastAsia="Times New Roman" w:cs="Times New Roman"/>
                <w:color w:val="000000"/>
                <w:sz w:val="20"/>
                <w:szCs w:val="20"/>
                <w:lang w:eastAsia="pl-PL"/>
              </w:rPr>
            </w:pPr>
            <w:r w:rsidRPr="006F0353">
              <w:rPr>
                <w:rFonts w:eastAsia="Times New Roman" w:cs="Times New Roman"/>
                <w:color w:val="000000"/>
                <w:sz w:val="20"/>
                <w:szCs w:val="20"/>
                <w:lang w:eastAsia="pl-PL"/>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bookmarkStart w:id="0" w:name="_GoBack"/>
            <w:bookmarkEnd w:id="0"/>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Klej w sztyfcie, nietoksyczny, nie posiadający w swoim składzie</w:t>
            </w:r>
            <w:r w:rsid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rozpuszczalników, do papieru, zdjęć, tektury, 35g</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Klej z syntetycznej żywicy, klej uniwersalny z zakrętką oraz dozownikiem do</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klejenia punktowego, liniowego lub powierzchniowego. Odpowiedni do drewna,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tworzyw, papieru, filcu i materiałów włókienniczych. Pojemność 35 g</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Klej żelowy w sztyfcie transparentny, do papieru, kartonu, 21g</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Klej biurowy w tubce, klasyczny klej </w:t>
            </w:r>
            <w:r w:rsidR="00E32E1F" w:rsidRPr="00E32E1F">
              <w:rPr>
                <w:rFonts w:eastAsia="Times New Roman" w:cs="Times New Roman"/>
                <w:color w:val="000000"/>
                <w:sz w:val="20"/>
                <w:szCs w:val="20"/>
                <w:lang w:eastAsia="pl-PL"/>
              </w:rPr>
              <w:t>roślinny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58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15mm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59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19mm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25mm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32mm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41mm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Klipy do dokumentów, metalowe, 51mm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op-12</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C-6 HK białe, 114 x 162</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C-6 HK białe, 114 x162 okno prawe/okno lewe 45x90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C-5 HK białe 90g,162 x 229</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C-4 HK białe 90g,229 x 324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B-4 HK białe 100g, 250 x 353</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69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B-5 HK białe 90g, 176x250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C-4 HK biała 150g, RBD, 229x324x38</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op-250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z folią bąbelkową, samoklejące z paskiem białe/brązowe rozmiar wew.</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150x215mm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z folią bąbelkową, samoklejące z paskiem białe/brązowe rozmiar wew.220x265mm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z folią bąbelkową, samoklejące z paskiem białe/brązowe rozmiar wew.</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230x340mm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74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z folią bąbelkową, samoklejące z paskiem białe rozm.wew.270x360mm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DL HK białe, 110 x220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Koperty DL HK białe, 110 x220 mm okno prawe/ okno lewe 45 x90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Dwuwarstwowa koperta przestrzenna. Podwójna warstwa papieru białego</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offsetowego 2x110g/m2, samoprzylepna, zabezpieczenie przed niepożądanym</w:t>
            </w:r>
            <w:r w:rsid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otwarciem, pasek </w:t>
            </w:r>
            <w:proofErr w:type="spellStart"/>
            <w:r w:rsidRPr="00E32E1F">
              <w:rPr>
                <w:rFonts w:eastAsia="Times New Roman" w:cs="Times New Roman"/>
                <w:color w:val="000000"/>
                <w:sz w:val="20"/>
                <w:szCs w:val="20"/>
                <w:lang w:eastAsia="pl-PL"/>
              </w:rPr>
              <w:t>zrywowy</w:t>
            </w:r>
            <w:proofErr w:type="spellEnd"/>
            <w:r w:rsidRPr="00E32E1F">
              <w:rPr>
                <w:rFonts w:eastAsia="Times New Roman" w:cs="Times New Roman"/>
                <w:color w:val="000000"/>
                <w:sz w:val="20"/>
                <w:szCs w:val="20"/>
                <w:lang w:eastAsia="pl-PL"/>
              </w:rPr>
              <w:t xml:space="preserve"> do otwierania. Koperta do wysyłania obszernych,</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przestrzennych przesyłek np.: teczek, książek, akt, korespondencji zbiorczej.</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Wymiary min. 300 x 460 x 40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Koszulka A4, krystaliczna, wykonana z folii PP, multiperforowana, otwierana u</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góry, min. 55 </w:t>
            </w:r>
            <w:proofErr w:type="spellStart"/>
            <w:r w:rsidRPr="00E32E1F">
              <w:rPr>
                <w:rFonts w:eastAsia="Times New Roman" w:cs="Times New Roman"/>
                <w:color w:val="000000"/>
                <w:sz w:val="20"/>
                <w:szCs w:val="20"/>
                <w:lang w:eastAsia="pl-PL"/>
              </w:rPr>
              <w:t>mic</w:t>
            </w:r>
            <w:proofErr w:type="spellEnd"/>
            <w:r w:rsidRPr="00E32E1F">
              <w:rPr>
                <w:rFonts w:eastAsia="Times New Roman" w:cs="Times New Roman"/>
                <w:color w:val="000000"/>
                <w:sz w:val="20"/>
                <w:szCs w:val="20"/>
                <w:lang w:eastAsia="pl-PL"/>
              </w:rPr>
              <w:t xml:space="preserve"> (op. 100 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79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Koszulka A4 Maxi, wykonane z folii polipropylenowej PP lub PCV, min 100mic,multiperforowana, otwierana. Mieści min. 60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op-25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Koszulki A4 , z poszerzanym brzegiem do przechowywania katalogów, cenników</w:t>
            </w:r>
            <w:r w:rsid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i grubych ofert zamykane od góry klapką, multiperforowane, min 170 </w:t>
            </w:r>
            <w:proofErr w:type="spellStart"/>
            <w:r w:rsidRPr="00E32E1F">
              <w:rPr>
                <w:rFonts w:eastAsia="Times New Roman" w:cs="Times New Roman"/>
                <w:color w:val="000000"/>
                <w:sz w:val="20"/>
                <w:szCs w:val="20"/>
                <w:lang w:eastAsia="pl-PL"/>
              </w:rPr>
              <w:t>mic</w:t>
            </w:r>
            <w:proofErr w:type="spellEnd"/>
            <w:r w:rsidRPr="00E32E1F">
              <w:rPr>
                <w:rFonts w:eastAsia="Times New Roman" w:cs="Times New Roman"/>
                <w:color w:val="000000"/>
                <w:sz w:val="20"/>
                <w:szCs w:val="20"/>
                <w:lang w:eastAsia="pl-PL"/>
              </w:rPr>
              <w:t>, PCV</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lub PP</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3C3843">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Koszulka na katalogi i czasopisma z klapką na górze, krystaliczna, A4, wykonana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z folii polipropylenowej min 170μm, przezroczysta, wzmocniony brzeg, pasek z</w:t>
            </w:r>
            <w:r w:rsidR="00382B89" w:rsidRPr="00E32E1F">
              <w:rPr>
                <w:rFonts w:eastAsia="Times New Roman" w:cs="Times New Roman"/>
                <w:color w:val="000000"/>
                <w:sz w:val="20"/>
                <w:szCs w:val="20"/>
                <w:lang w:eastAsia="pl-PL"/>
              </w:rPr>
              <w:t xml:space="preserve"> </w:t>
            </w:r>
            <w:proofErr w:type="spellStart"/>
            <w:r w:rsidRPr="00E32E1F">
              <w:rPr>
                <w:rFonts w:eastAsia="Times New Roman" w:cs="Times New Roman"/>
                <w:color w:val="000000"/>
                <w:sz w:val="20"/>
                <w:szCs w:val="20"/>
                <w:lang w:eastAsia="pl-PL"/>
              </w:rPr>
              <w:t>multiperforacją</w:t>
            </w:r>
            <w:proofErr w:type="spellEnd"/>
            <w:r w:rsidRPr="00E32E1F">
              <w:rPr>
                <w:rFonts w:eastAsia="Times New Roman" w:cs="Times New Roman"/>
                <w:color w:val="000000"/>
                <w:sz w:val="20"/>
                <w:szCs w:val="20"/>
                <w:lang w:eastAsia="pl-PL"/>
              </w:rPr>
              <w:t>. Mieści materiały do 27mm grubości. Wymiary zewnętrzne:</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245x306mm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3C3843">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3C3843">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Koszulki z klapką, otwierane z boku A4, wykonan</w:t>
            </w:r>
            <w:r w:rsidR="00E32E1F" w:rsidRPr="00E32E1F">
              <w:rPr>
                <w:rFonts w:eastAsia="Times New Roman" w:cs="Times New Roman"/>
                <w:color w:val="000000"/>
                <w:sz w:val="20"/>
                <w:szCs w:val="20"/>
                <w:lang w:eastAsia="pl-PL"/>
              </w:rPr>
              <w:t>e z polipropylenu</w:t>
            </w:r>
            <w:r w:rsidRPr="00E32E1F">
              <w:rPr>
                <w:rFonts w:eastAsia="Times New Roman" w:cs="Times New Roman"/>
                <w:color w:val="000000"/>
                <w:sz w:val="20"/>
                <w:szCs w:val="20"/>
                <w:lang w:eastAsia="pl-PL"/>
              </w:rPr>
              <w:t xml:space="preserve"> 0,11mm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83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Koszulka krystaliczna A5, wykonana z folii PP, otwierana z góry, przezroczysta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Koszulka 130x150 na 2 CD lub na CD i kartę opisową/instrukcję /op.5 sztuk/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Kieszeń samoprzylepna na CD/DVD 127x127 z zamknięciem /op.10szt./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Kreda szkolna, </w:t>
            </w:r>
            <w:proofErr w:type="spellStart"/>
            <w:r w:rsidRPr="00E32E1F">
              <w:rPr>
                <w:rFonts w:eastAsia="Times New Roman" w:cs="Times New Roman"/>
                <w:color w:val="000000"/>
                <w:sz w:val="20"/>
                <w:szCs w:val="20"/>
                <w:lang w:eastAsia="pl-PL"/>
              </w:rPr>
              <w:t>niepylaca</w:t>
            </w:r>
            <w:proofErr w:type="spellEnd"/>
            <w:r w:rsidRPr="00E32E1F">
              <w:rPr>
                <w:rFonts w:eastAsia="Times New Roman" w:cs="Times New Roman"/>
                <w:color w:val="000000"/>
                <w:sz w:val="20"/>
                <w:szCs w:val="20"/>
                <w:lang w:eastAsia="pl-PL"/>
              </w:rPr>
              <w:t>, biała, okrągła,op.10 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Linijka biurowa, aluminiowa o długości 50cm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Linijka biurowa, aluminiowa o długości 100cm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89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Linijka przezroczysta plastikowa, o długości 20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Linijka przezroczysta plastikowa, o długości 30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Listwy wsuwane Standard 4mm-do oprawienia 10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Listwy wsuwane Standard 6mm-do oprawienia 20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Listwy wsuwane Standard 9/10mm-do oprawienia 40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Listwy wsuwane Standard 15mm-do oprawienia 75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Magnesy do tablic, różnokolorowe, średnica 15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Magnesy do tablic, różnokolorowe, średnica 30mm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Marker do płyt CD/DVD Szerokość linii pisania min. 0,5. Niezmywalny i</w:t>
            </w:r>
            <w:r w:rsidRPr="00E32E1F">
              <w:rPr>
                <w:rFonts w:eastAsia="Times New Roman" w:cs="Times New Roman"/>
                <w:color w:val="000000"/>
                <w:sz w:val="20"/>
                <w:szCs w:val="20"/>
                <w:lang w:eastAsia="pl-PL"/>
              </w:rPr>
              <w:br/>
              <w:t>bezzapachowy tusz. Nieścieralny i wodoodporny po wyschnięciu.</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98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Markery do tablic </w:t>
            </w:r>
            <w:proofErr w:type="spellStart"/>
            <w:r w:rsidRPr="00E32E1F">
              <w:rPr>
                <w:rFonts w:eastAsia="Times New Roman" w:cs="Times New Roman"/>
                <w:color w:val="000000"/>
                <w:sz w:val="20"/>
                <w:szCs w:val="20"/>
                <w:lang w:eastAsia="pl-PL"/>
              </w:rPr>
              <w:t>suchościeralnych</w:t>
            </w:r>
            <w:proofErr w:type="spellEnd"/>
            <w:r w:rsidRPr="00E32E1F">
              <w:rPr>
                <w:rFonts w:eastAsia="Times New Roman" w:cs="Times New Roman"/>
                <w:color w:val="000000"/>
                <w:sz w:val="20"/>
                <w:szCs w:val="20"/>
                <w:lang w:eastAsia="pl-PL"/>
              </w:rPr>
              <w:t xml:space="preserve"> z wymiennymi wkładami, + gąbka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99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Wkłady do markerów do tablic </w:t>
            </w:r>
            <w:proofErr w:type="spellStart"/>
            <w:r w:rsidRPr="00E32E1F">
              <w:rPr>
                <w:rFonts w:eastAsia="Times New Roman" w:cs="Times New Roman"/>
                <w:color w:val="000000"/>
                <w:sz w:val="20"/>
                <w:szCs w:val="20"/>
                <w:lang w:eastAsia="pl-PL"/>
              </w:rPr>
              <w:t>suchościeralnych</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Marker z końcówką okrągłą 1,5-3mm.do białych tablic sucho ścieralnych, ścierany</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na sucho, tusz pigmentowy bez dodatku octanu butylu, pozwalający 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pozostawienie markera bez zatyczki bez ryzyka wyschnięcia - musi posiadać</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możliwość ponownego napełnienia.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Marker lakierowy z tuszem pigmentowym z okrągłą końcówką 2-3mm, różne</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kolory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Marker olejowy, końcówka2,5 mm, różne kolory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Marker permanentny, szybkoschnący, do metalu , szkła, plastiku odporny na</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działanie wody, światła, nieścieralny, końcówka okrągła 1-3mm, różne kolory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Naboje atramentowe wielko pojemne do piór Parker </w:t>
            </w:r>
            <w:proofErr w:type="spellStart"/>
            <w:r w:rsidRPr="00E32E1F">
              <w:rPr>
                <w:rFonts w:eastAsia="Times New Roman" w:cs="Times New Roman"/>
                <w:color w:val="000000"/>
                <w:sz w:val="20"/>
                <w:szCs w:val="20"/>
                <w:lang w:eastAsia="pl-PL"/>
              </w:rPr>
              <w:t>Quink</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Nawilżacz do palców glicerynowy, 20ml</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Nożyczki ze stali nierdzewnej, wytrzymała rączka, rozmiar 17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Nożyczki biurowe trwałe ostrze ze stali nierdzewnej, odporne na </w:t>
            </w:r>
            <w:r w:rsidR="00053776" w:rsidRPr="00E32E1F">
              <w:rPr>
                <w:rFonts w:eastAsia="Times New Roman" w:cs="Times New Roman"/>
                <w:color w:val="000000"/>
                <w:sz w:val="20"/>
                <w:szCs w:val="20"/>
                <w:lang w:eastAsia="pl-PL"/>
              </w:rPr>
              <w:t>pęknięcia</w:t>
            </w:r>
            <w:r w:rsidRPr="00E32E1F">
              <w:rPr>
                <w:rFonts w:eastAsia="Times New Roman" w:cs="Times New Roman"/>
                <w:color w:val="000000"/>
                <w:sz w:val="20"/>
                <w:szCs w:val="20"/>
                <w:lang w:eastAsia="pl-PL"/>
              </w:rPr>
              <w:t>,</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ergonomiczny i miękki uchwyt dla prawo i leworęcznych, rozmiar 20,5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Nożyczki ze stali nierdzewnej, wytrzymała rączka, rozmiar 25,5 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109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Nóż biurowy z ergonomiczną obudową z tworzywa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110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Ofertówki</w:t>
            </w:r>
            <w:proofErr w:type="spellEnd"/>
            <w:r w:rsidRPr="00E32E1F">
              <w:rPr>
                <w:rFonts w:eastAsia="Times New Roman" w:cs="Times New Roman"/>
                <w:color w:val="000000"/>
                <w:sz w:val="20"/>
                <w:szCs w:val="20"/>
                <w:lang w:eastAsia="pl-PL"/>
              </w:rPr>
              <w:t xml:space="preserve"> sztywne,A4, literę L, przezroczyste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op-25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Ołówek z gumką, HB</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Ołówki automatyczne, krystaliczna obudowa z gumowym uchwytem i gumką, </w:t>
            </w:r>
            <w:proofErr w:type="spellStart"/>
            <w:r w:rsidRPr="00E32E1F">
              <w:rPr>
                <w:rFonts w:eastAsia="Times New Roman" w:cs="Times New Roman"/>
                <w:color w:val="000000"/>
                <w:sz w:val="20"/>
                <w:szCs w:val="20"/>
                <w:lang w:eastAsia="pl-PL"/>
              </w:rPr>
              <w:t>gr.grafitu</w:t>
            </w:r>
            <w:proofErr w:type="spellEnd"/>
            <w:r w:rsidRPr="00E32E1F">
              <w:rPr>
                <w:rFonts w:eastAsia="Times New Roman" w:cs="Times New Roman"/>
                <w:color w:val="000000"/>
                <w:sz w:val="20"/>
                <w:szCs w:val="20"/>
                <w:lang w:eastAsia="pl-PL"/>
              </w:rPr>
              <w:t xml:space="preserve"> 0,5- 0,7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60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Pinezki do tablic korkowych</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Pióro kulkowe. Różne kolory. Proponowane: Pióro kulkowe </w:t>
            </w:r>
            <w:proofErr w:type="spellStart"/>
            <w:r w:rsidRPr="00E32E1F">
              <w:rPr>
                <w:rFonts w:eastAsia="Times New Roman" w:cs="Times New Roman"/>
                <w:color w:val="000000"/>
                <w:sz w:val="20"/>
                <w:szCs w:val="20"/>
                <w:lang w:eastAsia="pl-PL"/>
              </w:rPr>
              <w:t>Uni</w:t>
            </w:r>
            <w:proofErr w:type="spellEnd"/>
            <w:r w:rsidRPr="00E32E1F">
              <w:rPr>
                <w:rFonts w:eastAsia="Times New Roman" w:cs="Times New Roman"/>
                <w:color w:val="000000"/>
                <w:sz w:val="20"/>
                <w:szCs w:val="20"/>
                <w:lang w:eastAsia="pl-PL"/>
              </w:rPr>
              <w:t>-Ball UB-200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Pióro kulkowe. Różne kolory. Proponowane: Pióro kulkowe </w:t>
            </w:r>
            <w:proofErr w:type="spellStart"/>
            <w:r w:rsidRPr="00E32E1F">
              <w:rPr>
                <w:rFonts w:eastAsia="Times New Roman" w:cs="Times New Roman"/>
                <w:color w:val="000000"/>
                <w:sz w:val="20"/>
                <w:szCs w:val="20"/>
                <w:lang w:eastAsia="pl-PL"/>
              </w:rPr>
              <w:t>Uni</w:t>
            </w:r>
            <w:proofErr w:type="spellEnd"/>
            <w:r w:rsidRPr="00E32E1F">
              <w:rPr>
                <w:rFonts w:eastAsia="Times New Roman" w:cs="Times New Roman"/>
                <w:color w:val="000000"/>
                <w:sz w:val="20"/>
                <w:szCs w:val="20"/>
                <w:lang w:eastAsia="pl-PL"/>
              </w:rPr>
              <w:t>-Ball UB-150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Pojemnik składany na dokumenty, A4, PCV, szerokość grzbietu 100-110 mm,</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wymienna dwustronna etykieta na grzbiecie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Pojemnik składany na dokumenty, A4, PCV, o szerokości grzbietu 70mm,</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wymienna dwustronna etykieta na grzbiecie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Półka na</w:t>
            </w:r>
            <w:r w:rsidR="00E32E1F" w:rsidRPr="00E32E1F">
              <w:rPr>
                <w:rFonts w:eastAsia="Times New Roman" w:cs="Times New Roman"/>
                <w:color w:val="000000"/>
                <w:sz w:val="20"/>
                <w:szCs w:val="20"/>
                <w:lang w:eastAsia="pl-PL"/>
              </w:rPr>
              <w:t xml:space="preserve"> dokumenty, wyprofilowany przód</w:t>
            </w:r>
            <w:r w:rsidRPr="00E32E1F">
              <w:rPr>
                <w:rFonts w:eastAsia="Times New Roman" w:cs="Times New Roman"/>
                <w:color w:val="000000"/>
                <w:sz w:val="20"/>
                <w:szCs w:val="20"/>
                <w:lang w:eastAsia="pl-PL"/>
              </w:rPr>
              <w:t xml:space="preserve">, </w:t>
            </w:r>
            <w:r w:rsidR="00E32E1F" w:rsidRPr="00E32E1F">
              <w:rPr>
                <w:rFonts w:eastAsia="Times New Roman" w:cs="Times New Roman"/>
                <w:color w:val="000000"/>
                <w:sz w:val="20"/>
                <w:szCs w:val="20"/>
                <w:lang w:eastAsia="pl-PL"/>
              </w:rPr>
              <w:t>wycięcie</w:t>
            </w:r>
            <w:r w:rsidRPr="00E32E1F">
              <w:rPr>
                <w:rFonts w:eastAsia="Times New Roman" w:cs="Times New Roman"/>
                <w:color w:val="000000"/>
                <w:sz w:val="20"/>
                <w:szCs w:val="20"/>
                <w:lang w:eastAsia="pl-PL"/>
              </w:rPr>
              <w:t xml:space="preserve"> z przodu, możliwość łączenia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między półkami, wym. min. 255 x 70 x 357</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119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Pojemnik na czasopisma, katalogi, wymiary: min 78x308x278mm, na grzbiecie</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wyznaczone miejsce do opisu zawartości</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Przekładki kartonowe poziome, 1/3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Przekładki A4 plastikowe z PP,12 kart bez nadruku</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op</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Przekładki A4 plastikowe z PP, A-Z</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op</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123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Przekładki kartonowe kolorowe z kartą opisową A4,12 kart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op</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Przybornik na biurko: 4 przegródki na długopisy, nożyczki, etc., 1 przegroda na</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karteczki, 1 przegroda na wizytówki, przezroczysty/ dymny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Przybornik biurowy, płaski, wykonany z metalu lakierowanego, czarny, srebrny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Pudełko archiwizacyjne na dokumenty, format A4, szer. grzbietu 80 mm,</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wykonane z tektury, bezkwasowe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Pudełko archiwizacyjne na dokumenty, format A4, szer. grzbietu 100 mm,</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wykonane z tektury, bezkwasowe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Pudło archiwizacyjne zbiorcze na 5 kartonów100mm lub 6 kartonów 80mm,</w:t>
            </w:r>
            <w:r w:rsidR="00382B89"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bezkwasowe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129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Pudło archiwizacyjne, pojemność 6 x segregator 80 mm, wymiary min. 525 x</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338 x 306, otwierane z przodu, bezkwasowe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Rozszywacz</w:t>
            </w:r>
            <w:proofErr w:type="spellEnd"/>
            <w:r w:rsidRPr="00E32E1F">
              <w:rPr>
                <w:rFonts w:eastAsia="Times New Roman" w:cs="Times New Roman"/>
                <w:color w:val="000000"/>
                <w:sz w:val="20"/>
                <w:szCs w:val="20"/>
                <w:lang w:eastAsia="pl-PL"/>
              </w:rPr>
              <w:t xml:space="preserve"> dokumentów z mechanizmem blokującym ostrza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A4, szer. grzbietu 50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A4, szer. grzbietu 70-75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ringowy A4, szerokość grzbietu 40 mm, 2 -</w:t>
            </w:r>
            <w:r w:rsidR="00E32E1F" w:rsidRPr="00E32E1F">
              <w:rPr>
                <w:rFonts w:eastAsia="Times New Roman" w:cs="Times New Roman"/>
                <w:color w:val="000000"/>
                <w:sz w:val="20"/>
                <w:szCs w:val="20"/>
                <w:lang w:eastAsia="pl-PL"/>
              </w:rPr>
              <w:t>pierścieniowy</w:t>
            </w:r>
            <w:r w:rsidRPr="00E32E1F">
              <w:rPr>
                <w:rFonts w:eastAsia="Times New Roman" w:cs="Times New Roman"/>
                <w:color w:val="000000"/>
                <w:sz w:val="20"/>
                <w:szCs w:val="20"/>
                <w:lang w:eastAsia="pl-PL"/>
              </w:rPr>
              <w:t xml:space="preserve"> mechanizm,</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średnica pierścieni min. 20mm,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konferencyjny A4 z mocnym klipsem dociskającym dokumenty.</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Wymienna etykieta do opisu na przedniej okładce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 wiszący A4, do archiwizacji dokumentów, twardy karton, przesuwany</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szyld z etykietą opisową, </w:t>
            </w:r>
            <w:r w:rsidRPr="00E32E1F">
              <w:rPr>
                <w:rFonts w:eastAsia="Times New Roman" w:cs="Times New Roman"/>
                <w:color w:val="000000"/>
                <w:sz w:val="20"/>
                <w:szCs w:val="20"/>
                <w:lang w:eastAsia="pl-PL"/>
              </w:rPr>
              <w:lastRenderedPageBreak/>
              <w:t>pojemność min. 220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136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Skoroszyty plastikowy twardy PVC na dokumenty A4, z przednią okładką</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przezroczystą, druga kolorową, z metalową zapinką i plastikowym dociskiem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Skoroszyty plastikowy twardy PVC na dokumenty zawieszany A4 , z przednią</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okładką przezroczystą, druga kolorową, boczna perforacja, zawieszane do</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segregatora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Skoroszyty zwykłe, białe z kartonu 250g/m2</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139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Skoroszyty zawieszany A4 zwykłe, białe z kartonu 250g/m2</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Skoroszyty zawieszany 1/2 A4 zwykłe, białe z kartonu 250g/m2</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 tekturowy pełny z oczkiem,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 zaciskowy, przezroczysta przednia okładka, zacisk ze stali /30kartek/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Skoroszyt zaciskowy, przezroczysta przednia okładka, zacisk ze stali /60kartek/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Spinacze metalowe 28 mm - okrągłe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Spinacze metalowe 50 mm - okrągłe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Sznurek w plastikowym pojemniku z wieczkiem zamykającym, wyposażonym w</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nóż odcinający oraz spinacz zapobiegający niepożądanemu rozwinięciu się i</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splątaniu sznurka. Wytrzymałość: min 31/15 kg..</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147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Sznurek jutowy min.25 dkg. Skręcany z trzech sznurków czesanki jutowej.</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 xml:space="preserve">Wytrzymałość na zrywanie min. 13 kg. Udźwig ok. 11 </w:t>
            </w:r>
            <w:proofErr w:type="spellStart"/>
            <w:r w:rsidRPr="00E32E1F">
              <w:rPr>
                <w:rFonts w:eastAsia="Times New Roman" w:cs="Times New Roman"/>
                <w:color w:val="000000"/>
                <w:sz w:val="20"/>
                <w:szCs w:val="20"/>
                <w:lang w:eastAsia="pl-PL"/>
              </w:rPr>
              <w:t>kg.Grubość</w:t>
            </w:r>
            <w:proofErr w:type="spellEnd"/>
            <w:r w:rsidRPr="00E32E1F">
              <w:rPr>
                <w:rFonts w:eastAsia="Times New Roman" w:cs="Times New Roman"/>
                <w:color w:val="000000"/>
                <w:sz w:val="20"/>
                <w:szCs w:val="20"/>
                <w:lang w:eastAsia="pl-PL"/>
              </w:rPr>
              <w:t xml:space="preserve"> sznurka min.1,2 </w:t>
            </w:r>
            <w:proofErr w:type="spellStart"/>
            <w:r w:rsidRPr="00E32E1F">
              <w:rPr>
                <w:rFonts w:eastAsia="Times New Roman" w:cs="Times New Roman"/>
                <w:color w:val="000000"/>
                <w:sz w:val="20"/>
                <w:szCs w:val="20"/>
                <w:lang w:eastAsia="pl-PL"/>
              </w:rPr>
              <w:t>mm.Kolor</w:t>
            </w:r>
            <w:proofErr w:type="spellEnd"/>
            <w:r w:rsidRPr="00E32E1F">
              <w:rPr>
                <w:rFonts w:eastAsia="Times New Roman" w:cs="Times New Roman"/>
                <w:color w:val="000000"/>
                <w:sz w:val="20"/>
                <w:szCs w:val="20"/>
                <w:lang w:eastAsia="pl-PL"/>
              </w:rPr>
              <w:t>: beż. Długość min 75 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Tablica korkowa w drewnianej ramie- 40x60cm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149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Tablica korkowa w drewnianej ramie - 60 x 90cm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Tablica korkowa w drewnianej ramie - 90x120cm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Kołki kolorowe na blistrze do tablic korkowych</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op-30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96CC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Tablica </w:t>
            </w:r>
            <w:proofErr w:type="spellStart"/>
            <w:r w:rsidRPr="00E32E1F">
              <w:rPr>
                <w:rFonts w:eastAsia="Times New Roman" w:cs="Times New Roman"/>
                <w:color w:val="000000"/>
                <w:sz w:val="20"/>
                <w:szCs w:val="20"/>
                <w:lang w:eastAsia="pl-PL"/>
              </w:rPr>
              <w:t>suchościeralno</w:t>
            </w:r>
            <w:proofErr w:type="spellEnd"/>
            <w:r w:rsidRPr="00E32E1F">
              <w:rPr>
                <w:rFonts w:eastAsia="Times New Roman" w:cs="Times New Roman"/>
                <w:color w:val="000000"/>
                <w:sz w:val="20"/>
                <w:szCs w:val="20"/>
                <w:lang w:eastAsia="pl-PL"/>
              </w:rPr>
              <w:t xml:space="preserve"> – magnetyczna 60x90 cm, w ramie aluminiowej</w:t>
            </w:r>
            <w:r w:rsidR="00E96CC5"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powierzchnia lakierowana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96CC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Tablica </w:t>
            </w:r>
            <w:proofErr w:type="spellStart"/>
            <w:r w:rsidRPr="00E32E1F">
              <w:rPr>
                <w:rFonts w:eastAsia="Times New Roman" w:cs="Times New Roman"/>
                <w:color w:val="000000"/>
                <w:sz w:val="20"/>
                <w:szCs w:val="20"/>
                <w:lang w:eastAsia="pl-PL"/>
              </w:rPr>
              <w:t>suchościeralno</w:t>
            </w:r>
            <w:proofErr w:type="spellEnd"/>
            <w:r w:rsidRPr="00E32E1F">
              <w:rPr>
                <w:rFonts w:eastAsia="Times New Roman" w:cs="Times New Roman"/>
                <w:color w:val="000000"/>
                <w:sz w:val="20"/>
                <w:szCs w:val="20"/>
                <w:lang w:eastAsia="pl-PL"/>
              </w:rPr>
              <w:t xml:space="preserve"> – magnetyczna 90x120 cm, w ramie aluminiowej</w:t>
            </w:r>
            <w:r w:rsidR="00E96CC5"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powierzchnia lakierowana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96CC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Tablica </w:t>
            </w:r>
            <w:proofErr w:type="spellStart"/>
            <w:r w:rsidRPr="00E32E1F">
              <w:rPr>
                <w:rFonts w:eastAsia="Times New Roman" w:cs="Times New Roman"/>
                <w:color w:val="000000"/>
                <w:sz w:val="20"/>
                <w:szCs w:val="20"/>
                <w:lang w:eastAsia="pl-PL"/>
              </w:rPr>
              <w:t>suchościeralno</w:t>
            </w:r>
            <w:proofErr w:type="spellEnd"/>
            <w:r w:rsidRPr="00E32E1F">
              <w:rPr>
                <w:rFonts w:eastAsia="Times New Roman" w:cs="Times New Roman"/>
                <w:color w:val="000000"/>
                <w:sz w:val="20"/>
                <w:szCs w:val="20"/>
                <w:lang w:eastAsia="pl-PL"/>
              </w:rPr>
              <w:t xml:space="preserve"> – magnetyczna 100x150 cm, w ramie aluminiowej</w:t>
            </w:r>
            <w:r w:rsidR="00E96CC5"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powierzchnia lakierowana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053776">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053776">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Taśma klejąca przezroczysta, o wymiarach 18mm x 30m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Taśma dwustronna 38mmx10m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Taśma pakowa 48mm x 50m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96CC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gumką wykonana z tektury o gramaturze i sztywności min 450 g,</w:t>
            </w:r>
            <w:r w:rsidR="00E96CC5"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jednostronnie barwiona, pokryta folią polipropylenową, format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159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96CC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gumką wykonana z bardzo twardej tektury/1mm/ dwustronnie barwiona</w:t>
            </w:r>
            <w:r w:rsidR="00E96CC5"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i powlekana polipropylenem z gumką, wysokość 10mm, format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160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kartonowa, lakierowana z gumką wzdłuż długiego boku, format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kartonowa z gumkami wykonana z bardzo mocnego kartonu, z trzema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wewnętrznymi skrzydłami, z dwoma narożnymi gumkami w kolorze teczki, formatA4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kieszenią na CD wykonana z polipropylenu, zamykana na zatrzaskowy</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guzik,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do segregatora z kieszenią na CD lub z miejscem na wizytówkę,</w:t>
            </w:r>
            <w:r w:rsidRPr="00E32E1F">
              <w:rPr>
                <w:rFonts w:eastAsia="Times New Roman" w:cs="Times New Roman"/>
                <w:color w:val="000000"/>
                <w:sz w:val="20"/>
                <w:szCs w:val="20"/>
                <w:lang w:eastAsia="pl-PL"/>
              </w:rPr>
              <w:br/>
              <w:t>wykonana z polipropylenu, zamykana na zatrzaskowy guzik, format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do podpisu format A4 10 wkładów</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do podpisu format A4 20 wkładów</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wykonana ze sztywnej, matowej folii PP z gumką, format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kopertowa wykonana z folii PP, zapinana na zatrzask,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tektury pokrytej folią polipropylenową z rączką i zamkiem, A4, szerokość</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40cm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169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tektury pokrytej folią polipropylenową z rączką i zamkiem, A4, szerokość</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80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z tektury pokrytej folią polipropylenową z rączką i zamkiem, A4, szerokość</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100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 aktówka,12 przegródek na dokumenty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akademicka wykonana tektury pokrytej folią PP, zamykana na rzep,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173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skrzydłowa z gumką / z rzepem, wykonana z twardej 2mm tektury pokrytej</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folią PP, A4</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skrzydłowa typu Box, wykonana z twardej 2mm tektury pokrytej folią PP,</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szerokość grzbietu 5 cm zamykana na gumkę</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wisząca A4, zawieszkowa, do archiwizacji, twardy karton, przesuwany</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szyld z etykietą opisową, pojemność min. 200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Teczki kartonowe, białe A4 z gumką na hak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Teczki kartonowe, białe, wiązane A4, 350g/m2 , BEZKWASOWE, spełniających wymagania określone w rozporządzeniu </w:t>
            </w:r>
            <w:proofErr w:type="spellStart"/>
            <w:r w:rsidRPr="00E32E1F">
              <w:rPr>
                <w:rFonts w:eastAsia="Times New Roman" w:cs="Times New Roman"/>
                <w:color w:val="000000"/>
                <w:sz w:val="20"/>
                <w:szCs w:val="20"/>
                <w:lang w:eastAsia="pl-PL"/>
              </w:rPr>
              <w:t>MKiDN</w:t>
            </w:r>
            <w:proofErr w:type="spellEnd"/>
            <w:r w:rsidRPr="00E32E1F">
              <w:rPr>
                <w:rFonts w:eastAsia="Times New Roman" w:cs="Times New Roman"/>
                <w:color w:val="000000"/>
                <w:sz w:val="20"/>
                <w:szCs w:val="20"/>
                <w:lang w:eastAsia="pl-PL"/>
              </w:rPr>
              <w:t xml:space="preserve"> z dnia 20.10.2015 r.</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Temperówka metalowa z plastikowym pojemnikiem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179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Tusz do stempli 22 ml, czarny, niebieski, czerwony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Paski skoroszytowe (wąsy do skoroszytu)op.25 </w:t>
            </w:r>
            <w:proofErr w:type="spellStart"/>
            <w:r w:rsidRPr="00E32E1F">
              <w:rPr>
                <w:rFonts w:eastAsia="Times New Roman" w:cs="Times New Roman"/>
                <w:color w:val="000000"/>
                <w:sz w:val="20"/>
                <w:szCs w:val="20"/>
                <w:lang w:eastAsia="pl-PL"/>
              </w:rPr>
              <w:t>szt</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op-25</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Wkład do długopisu Parker, metalowy, </w:t>
            </w:r>
            <w:proofErr w:type="spellStart"/>
            <w:r w:rsidRPr="00E32E1F">
              <w:rPr>
                <w:rFonts w:eastAsia="Times New Roman" w:cs="Times New Roman"/>
                <w:color w:val="000000"/>
                <w:sz w:val="20"/>
                <w:szCs w:val="20"/>
                <w:lang w:eastAsia="pl-PL"/>
              </w:rPr>
              <w:t>wielkopojemny</w:t>
            </w:r>
            <w:proofErr w:type="spellEnd"/>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Wkłady do długopisów PILOT G 1</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Wkłady do długopisów Pilot G-2</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Wkłady do segregatorów, format A4, min.50 kartek, kolorowe</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Wkłady kolorowe do kubików, klejone, 85x85mm,400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Wkłady kolorowe do kubików, nieklejone, 85x85mm,400 kartek</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187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Zakładki indeksujące strzałki 4 kolory po 24 szt. / 5 kolorów po 25szt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Znaczniki - karteczki neonowe 20x50mm, 4kol.x 50szt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189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Zakreślacz</w:t>
            </w:r>
            <w:proofErr w:type="spellEnd"/>
            <w:r w:rsidRPr="00E32E1F">
              <w:rPr>
                <w:rFonts w:eastAsia="Times New Roman" w:cs="Times New Roman"/>
                <w:color w:val="000000"/>
                <w:sz w:val="20"/>
                <w:szCs w:val="20"/>
                <w:lang w:eastAsia="pl-PL"/>
              </w:rPr>
              <w:t xml:space="preserve"> tekstu, fluorescencyjny,</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do każdego rodzaju papieru, grubość linii min.2,0- 5,00 mm, z możliwością napełniania,</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końcówka ścięta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Zakreślacz</w:t>
            </w:r>
            <w:proofErr w:type="spellEnd"/>
            <w:r w:rsidRPr="00E32E1F">
              <w:rPr>
                <w:rFonts w:eastAsia="Times New Roman" w:cs="Times New Roman"/>
                <w:color w:val="000000"/>
                <w:sz w:val="20"/>
                <w:szCs w:val="20"/>
                <w:lang w:eastAsia="pl-PL"/>
              </w:rPr>
              <w:t xml:space="preserve"> tekstu, fluorescencyjny,</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do każdego rodzaju papieru, grubość linii min.</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2,0- 5,00 mm, z możliwością napełniania, kpl.4szt</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kpl</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Zakreślacz</w:t>
            </w:r>
            <w:proofErr w:type="spellEnd"/>
            <w:r w:rsidRPr="00E32E1F">
              <w:rPr>
                <w:rFonts w:eastAsia="Times New Roman" w:cs="Times New Roman"/>
                <w:color w:val="000000"/>
                <w:sz w:val="20"/>
                <w:szCs w:val="20"/>
                <w:lang w:eastAsia="pl-PL"/>
              </w:rPr>
              <w:t xml:space="preserve"> tekstu, fluorescencyjny, w stylu pióra. Grubość linii: 1-3,5 mm, różne</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kolory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Zeszyty szyte w twardych oprawach A4, 96 kartkowe, kratka/ linia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Zeszyty szyte w twardych oprawach A5, 96 kartkowe, kratka/ linia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40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 na spirali /</w:t>
            </w:r>
            <w:proofErr w:type="spellStart"/>
            <w:r w:rsidRPr="00E32E1F">
              <w:rPr>
                <w:rFonts w:eastAsia="Times New Roman" w:cs="Times New Roman"/>
                <w:color w:val="000000"/>
                <w:sz w:val="20"/>
                <w:szCs w:val="20"/>
                <w:lang w:eastAsia="pl-PL"/>
              </w:rPr>
              <w:t>kołozeszyt</w:t>
            </w:r>
            <w:proofErr w:type="spellEnd"/>
            <w:r w:rsidRPr="00E32E1F">
              <w:rPr>
                <w:rFonts w:eastAsia="Times New Roman" w:cs="Times New Roman"/>
                <w:color w:val="000000"/>
                <w:sz w:val="20"/>
                <w:szCs w:val="20"/>
                <w:lang w:eastAsia="pl-PL"/>
              </w:rPr>
              <w:t>/w twardej oprawie, 100 kartek , format A4 , liniatura: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krata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 na spirali /</w:t>
            </w:r>
            <w:proofErr w:type="spellStart"/>
            <w:r w:rsidRPr="00E32E1F">
              <w:rPr>
                <w:rFonts w:eastAsia="Times New Roman" w:cs="Times New Roman"/>
                <w:color w:val="000000"/>
                <w:sz w:val="20"/>
                <w:szCs w:val="20"/>
                <w:lang w:eastAsia="pl-PL"/>
              </w:rPr>
              <w:t>kołozeszyt</w:t>
            </w:r>
            <w:proofErr w:type="spellEnd"/>
            <w:r w:rsidRPr="00E32E1F">
              <w:rPr>
                <w:rFonts w:eastAsia="Times New Roman" w:cs="Times New Roman"/>
                <w:color w:val="000000"/>
                <w:sz w:val="20"/>
                <w:szCs w:val="20"/>
                <w:lang w:eastAsia="pl-PL"/>
              </w:rPr>
              <w:t>/ w twardej oprawie,160 kartek, format B5</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/176x250mm/ krata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w:t>
            </w:r>
            <w:r w:rsidR="00E32E1F" w:rsidRPr="00E32E1F">
              <w:rPr>
                <w:rFonts w:eastAsia="Times New Roman" w:cs="Times New Roman"/>
                <w:color w:val="000000"/>
                <w:sz w:val="20"/>
                <w:szCs w:val="20"/>
                <w:lang w:eastAsia="pl-PL"/>
              </w:rPr>
              <w:t xml:space="preserve"> na spirali /</w:t>
            </w:r>
            <w:proofErr w:type="spellStart"/>
            <w:r w:rsidR="00E32E1F" w:rsidRPr="00E32E1F">
              <w:rPr>
                <w:rFonts w:eastAsia="Times New Roman" w:cs="Times New Roman"/>
                <w:color w:val="000000"/>
                <w:sz w:val="20"/>
                <w:szCs w:val="20"/>
                <w:lang w:eastAsia="pl-PL"/>
              </w:rPr>
              <w:t>kolozeszyt</w:t>
            </w:r>
            <w:proofErr w:type="spellEnd"/>
            <w:r w:rsidR="00E32E1F" w:rsidRPr="00E32E1F">
              <w:rPr>
                <w:rFonts w:eastAsia="Times New Roman" w:cs="Times New Roman"/>
                <w:color w:val="000000"/>
                <w:sz w:val="20"/>
                <w:szCs w:val="20"/>
                <w:lang w:eastAsia="pl-PL"/>
              </w:rPr>
              <w:t>/w twarde</w:t>
            </w:r>
            <w:r w:rsidRPr="00E32E1F">
              <w:rPr>
                <w:rFonts w:eastAsia="Times New Roman" w:cs="Times New Roman"/>
                <w:color w:val="000000"/>
                <w:sz w:val="20"/>
                <w:szCs w:val="20"/>
                <w:lang w:eastAsia="pl-PL"/>
              </w:rPr>
              <w:t>j oprawie, 100 kartek , format A5 , liniatura: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krata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 xml:space="preserve">Zeszyty, formatu A5, 16 </w:t>
            </w:r>
            <w:proofErr w:type="spellStart"/>
            <w:r w:rsidRPr="00E32E1F">
              <w:rPr>
                <w:rFonts w:eastAsia="Times New Roman" w:cs="Times New Roman"/>
                <w:color w:val="000000"/>
                <w:sz w:val="20"/>
                <w:szCs w:val="20"/>
                <w:lang w:eastAsia="pl-PL"/>
              </w:rPr>
              <w:t>kartk</w:t>
            </w:r>
            <w:proofErr w:type="spellEnd"/>
            <w:r w:rsidRPr="00E32E1F">
              <w:rPr>
                <w:rFonts w:eastAsia="Times New Roman" w:cs="Times New Roman"/>
                <w:color w:val="000000"/>
                <w:sz w:val="20"/>
                <w:szCs w:val="20"/>
                <w:lang w:eastAsia="pl-PL"/>
              </w:rPr>
              <w:t>. w okładce kartonowej, laminowanej lub</w:t>
            </w:r>
            <w:r w:rsidR="00E32E1F" w:rsidRPr="00E32E1F">
              <w:rPr>
                <w:rFonts w:eastAsia="Times New Roman" w:cs="Times New Roman"/>
                <w:color w:val="000000"/>
                <w:sz w:val="20"/>
                <w:szCs w:val="20"/>
                <w:lang w:eastAsia="pl-PL"/>
              </w:rPr>
              <w:t xml:space="preserve"> lakier</w:t>
            </w:r>
            <w:r w:rsidRPr="00E32E1F">
              <w:rPr>
                <w:rFonts w:eastAsia="Times New Roman" w:cs="Times New Roman"/>
                <w:color w:val="000000"/>
                <w:sz w:val="20"/>
                <w:szCs w:val="20"/>
                <w:lang w:eastAsia="pl-PL"/>
              </w:rPr>
              <w:t>owanej kratka/ linia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Zeszyty, formatu A5, 32 kartkowe, w okładce kartonowej, laminowanej lub</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lakierowanej kratka/ linia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199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Zeszyty, formatu A5, 60 kartkowe, w okładce kartonowej, laminowanej lub</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lakierowanej</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kratka/ linia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200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Zszywacz z systemem płaskiego zaginania zszywek. Zszywa do min 30 kartek. Ładowany od góry. 100 x24/6 lub 140x26/6.</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Zszywacz duży. Zszywa do min 40 kartek papieru 80g/m. Głębokość zszywania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do 70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Zszywacz biurowy. Zszywa do min 60 kartek zszywkami 23/10,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Zszywacz specjalistyczny. Zszywa od 2 do 200 kartek zszywkami 23/6, 23/8,</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23/10, 23/13, 23/15, 23/17, 23/20, 23/23.</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3</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10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23/8</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206</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23/10</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207</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23/15</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208</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23/23</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209</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24/6</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80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210</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24/8</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211</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26/6</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212</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Zszywki biurowe 26/8</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5</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op-100</w:t>
            </w:r>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213</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A5, szer. grzbietu 50 mm, wykonany z grubego kartonu pokrytego na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zewnątrz folią a wewnątrz papierem, dwustronna etykieta</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lastRenderedPageBreak/>
              <w:t>214</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Segregator A5, szer. grzbietu 70-75 mm</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10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1969C8"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215</w:t>
            </w:r>
          </w:p>
        </w:tc>
        <w:tc>
          <w:tcPr>
            <w:tcW w:w="3402" w:type="dxa"/>
            <w:tcBorders>
              <w:top w:val="nil"/>
              <w:left w:val="nil"/>
              <w:bottom w:val="single" w:sz="8" w:space="0" w:color="auto"/>
              <w:right w:val="single" w:sz="8" w:space="0" w:color="auto"/>
            </w:tcBorders>
            <w:shd w:val="clear" w:color="auto" w:fill="auto"/>
            <w:vAlign w:val="center"/>
          </w:tcPr>
          <w:p w:rsidR="001969C8" w:rsidRPr="00E32E1F" w:rsidRDefault="001969C8" w:rsidP="00E32E1F">
            <w:pPr>
              <w:spacing w:after="0" w:line="240" w:lineRule="auto"/>
              <w:rPr>
                <w:rFonts w:eastAsia="Times New Roman" w:cs="Times New Roman"/>
                <w:color w:val="000000"/>
                <w:sz w:val="20"/>
                <w:szCs w:val="20"/>
                <w:lang w:eastAsia="pl-PL"/>
              </w:rPr>
            </w:pPr>
            <w:r w:rsidRPr="00E32E1F">
              <w:rPr>
                <w:rFonts w:eastAsia="Times New Roman" w:cs="Times New Roman"/>
                <w:color w:val="000000"/>
                <w:sz w:val="20"/>
                <w:szCs w:val="20"/>
                <w:lang w:eastAsia="pl-PL"/>
              </w:rPr>
              <w:t>Teczka okładka na dokumenty Wymiary teczki po złożeniu 22x31cm. Podstawę teczki</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stanowi tektura introligatorska o grubości 1,8-2mm, środek wyklejony białym papierem.</w:t>
            </w:r>
            <w:r w:rsidR="00E32E1F"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Oprawa z okleiny skóropodobnej, w prawym dolnym rogu zakładka przytrzymująca</w:t>
            </w:r>
            <w:r w:rsidR="002A1104" w:rsidRPr="00E32E1F">
              <w:rPr>
                <w:rFonts w:eastAsia="Times New Roman" w:cs="Times New Roman"/>
                <w:color w:val="000000"/>
                <w:sz w:val="20"/>
                <w:szCs w:val="20"/>
                <w:lang w:eastAsia="pl-PL"/>
              </w:rPr>
              <w:t xml:space="preserve"> </w:t>
            </w:r>
            <w:r w:rsidRPr="00E32E1F">
              <w:rPr>
                <w:rFonts w:eastAsia="Times New Roman" w:cs="Times New Roman"/>
                <w:color w:val="000000"/>
                <w:sz w:val="20"/>
                <w:szCs w:val="20"/>
                <w:lang w:eastAsia="pl-PL"/>
              </w:rPr>
              <w:t>dokumenty</w:t>
            </w:r>
          </w:p>
        </w:tc>
        <w:tc>
          <w:tcPr>
            <w:tcW w:w="992" w:type="dxa"/>
            <w:tcBorders>
              <w:top w:val="nil"/>
              <w:left w:val="nil"/>
              <w:bottom w:val="single" w:sz="8" w:space="0" w:color="auto"/>
              <w:right w:val="single" w:sz="8" w:space="0" w:color="auto"/>
            </w:tcBorders>
            <w:shd w:val="clear" w:color="auto" w:fill="auto"/>
            <w:noWrap/>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r w:rsidRPr="00E32E1F">
              <w:rPr>
                <w:rFonts w:eastAsia="Times New Roman" w:cs="Times New Roman"/>
                <w:color w:val="000000"/>
                <w:sz w:val="20"/>
                <w:szCs w:val="20"/>
                <w:lang w:eastAsia="pl-PL"/>
              </w:rPr>
              <w:t>20</w:t>
            </w:r>
          </w:p>
        </w:tc>
        <w:tc>
          <w:tcPr>
            <w:tcW w:w="1134" w:type="dxa"/>
            <w:tcBorders>
              <w:top w:val="nil"/>
              <w:left w:val="nil"/>
              <w:bottom w:val="single" w:sz="8" w:space="0" w:color="auto"/>
              <w:right w:val="single" w:sz="4" w:space="0" w:color="auto"/>
            </w:tcBorders>
            <w:shd w:val="clear" w:color="auto" w:fill="auto"/>
            <w:vAlign w:val="center"/>
          </w:tcPr>
          <w:p w:rsidR="001969C8" w:rsidRPr="00E32E1F" w:rsidRDefault="001969C8" w:rsidP="00C30735">
            <w:pPr>
              <w:spacing w:after="0" w:line="240" w:lineRule="auto"/>
              <w:jc w:val="center"/>
              <w:rPr>
                <w:rFonts w:eastAsia="Times New Roman" w:cs="Times New Roman"/>
                <w:color w:val="000000"/>
                <w:sz w:val="20"/>
                <w:szCs w:val="20"/>
                <w:lang w:eastAsia="pl-PL"/>
              </w:rPr>
            </w:pPr>
            <w:proofErr w:type="spellStart"/>
            <w:r w:rsidRPr="00E32E1F">
              <w:rPr>
                <w:rFonts w:eastAsia="Times New Roman" w:cs="Times New Roman"/>
                <w:color w:val="000000"/>
                <w:sz w:val="20"/>
                <w:szCs w:val="20"/>
                <w:lang w:eastAsia="pl-PL"/>
              </w:rPr>
              <w:t>szt</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2"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single" w:sz="4" w:space="0" w:color="auto"/>
              <w:left w:val="single" w:sz="4" w:space="0" w:color="auto"/>
              <w:bottom w:val="single" w:sz="4" w:space="0" w:color="auto"/>
              <w:right w:val="single" w:sz="4"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c>
          <w:tcPr>
            <w:tcW w:w="1503" w:type="dxa"/>
            <w:tcBorders>
              <w:top w:val="nil"/>
              <w:left w:val="single" w:sz="4" w:space="0" w:color="auto"/>
              <w:bottom w:val="single" w:sz="8" w:space="0" w:color="auto"/>
              <w:right w:val="single" w:sz="8" w:space="0" w:color="auto"/>
            </w:tcBorders>
            <w:vAlign w:val="center"/>
          </w:tcPr>
          <w:p w:rsidR="001969C8" w:rsidRPr="00E32E1F" w:rsidRDefault="001969C8" w:rsidP="00C30735">
            <w:pPr>
              <w:spacing w:after="0" w:line="240" w:lineRule="auto"/>
              <w:jc w:val="center"/>
              <w:rPr>
                <w:rFonts w:eastAsia="Times New Roman" w:cs="Times New Roman"/>
                <w:sz w:val="20"/>
                <w:szCs w:val="20"/>
                <w:lang w:eastAsia="pl-PL"/>
              </w:rPr>
            </w:pPr>
          </w:p>
        </w:tc>
      </w:tr>
      <w:tr w:rsidR="00C30735" w:rsidRPr="001969C8" w:rsidTr="00E96CC5">
        <w:trPr>
          <w:trHeight w:val="600"/>
        </w:trPr>
        <w:tc>
          <w:tcPr>
            <w:tcW w:w="581" w:type="dxa"/>
            <w:tcBorders>
              <w:top w:val="nil"/>
              <w:left w:val="single" w:sz="8" w:space="0" w:color="auto"/>
              <w:bottom w:val="single" w:sz="8" w:space="0" w:color="auto"/>
              <w:right w:val="single" w:sz="8" w:space="0" w:color="auto"/>
            </w:tcBorders>
            <w:shd w:val="clear" w:color="auto" w:fill="D9D9D9"/>
          </w:tcPr>
          <w:p w:rsidR="00C30735" w:rsidRPr="001969C8" w:rsidRDefault="00C30735" w:rsidP="001969C8">
            <w:pPr>
              <w:spacing w:after="0" w:line="240" w:lineRule="auto"/>
              <w:jc w:val="center"/>
              <w:rPr>
                <w:rFonts w:ascii="Times New Roman" w:eastAsia="Times New Roman" w:hAnsi="Times New Roman" w:cs="Times New Roman"/>
                <w:b/>
                <w:sz w:val="18"/>
                <w:szCs w:val="18"/>
                <w:lang w:eastAsia="pl-PL"/>
              </w:rPr>
            </w:pPr>
          </w:p>
        </w:tc>
        <w:tc>
          <w:tcPr>
            <w:tcW w:w="7513" w:type="dxa"/>
            <w:gridSpan w:val="4"/>
            <w:tcBorders>
              <w:top w:val="nil"/>
              <w:left w:val="single" w:sz="8" w:space="0" w:color="auto"/>
              <w:bottom w:val="single" w:sz="8" w:space="0" w:color="auto"/>
              <w:right w:val="single" w:sz="8" w:space="0" w:color="auto"/>
            </w:tcBorders>
            <w:shd w:val="clear" w:color="auto" w:fill="D9D9D9"/>
            <w:noWrap/>
            <w:vAlign w:val="center"/>
          </w:tcPr>
          <w:p w:rsidR="00C30735" w:rsidRPr="001969C8" w:rsidRDefault="00C30735" w:rsidP="00C30735">
            <w:pPr>
              <w:spacing w:after="0" w:line="240" w:lineRule="auto"/>
              <w:jc w:val="center"/>
              <w:rPr>
                <w:rFonts w:ascii="Times New Roman" w:eastAsia="Times New Roman" w:hAnsi="Times New Roman" w:cs="Times New Roman"/>
                <w:b/>
                <w:sz w:val="18"/>
                <w:szCs w:val="18"/>
                <w:lang w:eastAsia="pl-PL"/>
              </w:rPr>
            </w:pPr>
          </w:p>
          <w:p w:rsidR="00C30735" w:rsidRPr="001969C8" w:rsidRDefault="00C30735" w:rsidP="00C30735">
            <w:pPr>
              <w:spacing w:after="0" w:line="240" w:lineRule="auto"/>
              <w:jc w:val="center"/>
              <w:rPr>
                <w:rFonts w:ascii="Times New Roman" w:eastAsia="Times New Roman" w:hAnsi="Times New Roman" w:cs="Times New Roman"/>
                <w:b/>
                <w:sz w:val="18"/>
                <w:szCs w:val="18"/>
                <w:lang w:eastAsia="pl-PL"/>
              </w:rPr>
            </w:pPr>
            <w:r w:rsidRPr="001969C8">
              <w:rPr>
                <w:rFonts w:ascii="Times New Roman" w:eastAsia="Times New Roman" w:hAnsi="Times New Roman" w:cs="Times New Roman"/>
                <w:b/>
                <w:sz w:val="18"/>
                <w:szCs w:val="18"/>
                <w:lang w:eastAsia="pl-PL"/>
              </w:rPr>
              <w:t>RAZEM:</w:t>
            </w:r>
          </w:p>
        </w:tc>
        <w:tc>
          <w:tcPr>
            <w:tcW w:w="1502" w:type="dxa"/>
            <w:tcBorders>
              <w:top w:val="nil"/>
              <w:left w:val="single" w:sz="8" w:space="0" w:color="auto"/>
              <w:bottom w:val="single" w:sz="8" w:space="0" w:color="auto"/>
              <w:right w:val="single" w:sz="8" w:space="0" w:color="auto"/>
            </w:tcBorders>
            <w:shd w:val="clear" w:color="auto" w:fill="D9D9D9"/>
            <w:vAlign w:val="center"/>
          </w:tcPr>
          <w:p w:rsidR="00C30735" w:rsidRPr="001969C8" w:rsidRDefault="00C30735" w:rsidP="00C30735">
            <w:pPr>
              <w:spacing w:after="0" w:line="240" w:lineRule="auto"/>
              <w:jc w:val="center"/>
              <w:rPr>
                <w:rFonts w:ascii="Times New Roman" w:eastAsia="Times New Roman" w:hAnsi="Times New Roman" w:cs="Times New Roman"/>
                <w:sz w:val="18"/>
                <w:szCs w:val="18"/>
                <w:lang w:eastAsia="pl-PL"/>
              </w:rPr>
            </w:pPr>
          </w:p>
        </w:tc>
        <w:tc>
          <w:tcPr>
            <w:tcW w:w="1503" w:type="dxa"/>
            <w:tcBorders>
              <w:top w:val="single" w:sz="8" w:space="0" w:color="auto"/>
              <w:left w:val="nil"/>
              <w:bottom w:val="single" w:sz="8" w:space="0" w:color="auto"/>
              <w:right w:val="single" w:sz="8" w:space="0" w:color="auto"/>
            </w:tcBorders>
            <w:shd w:val="clear" w:color="auto" w:fill="D9D9D9"/>
            <w:vAlign w:val="center"/>
          </w:tcPr>
          <w:p w:rsidR="00C30735" w:rsidRPr="001969C8" w:rsidRDefault="00C30735" w:rsidP="00C30735">
            <w:pPr>
              <w:spacing w:after="0" w:line="240" w:lineRule="auto"/>
              <w:jc w:val="center"/>
              <w:rPr>
                <w:rFonts w:ascii="Times New Roman" w:eastAsia="Times New Roman" w:hAnsi="Times New Roman" w:cs="Times New Roman"/>
                <w:sz w:val="18"/>
                <w:szCs w:val="18"/>
                <w:lang w:eastAsia="pl-PL"/>
              </w:rPr>
            </w:pPr>
          </w:p>
        </w:tc>
        <w:tc>
          <w:tcPr>
            <w:tcW w:w="1502" w:type="dxa"/>
            <w:tcBorders>
              <w:top w:val="single" w:sz="8" w:space="0" w:color="auto"/>
              <w:left w:val="nil"/>
              <w:bottom w:val="single" w:sz="8" w:space="0" w:color="auto"/>
              <w:right w:val="single" w:sz="8" w:space="0" w:color="auto"/>
            </w:tcBorders>
            <w:shd w:val="clear" w:color="auto" w:fill="D9D9D9"/>
            <w:vAlign w:val="center"/>
          </w:tcPr>
          <w:p w:rsidR="00C30735" w:rsidRPr="001969C8" w:rsidRDefault="00C30735" w:rsidP="00C30735">
            <w:pPr>
              <w:spacing w:after="0" w:line="240" w:lineRule="auto"/>
              <w:jc w:val="center"/>
              <w:rPr>
                <w:rFonts w:ascii="Times New Roman" w:eastAsia="Times New Roman" w:hAnsi="Times New Roman" w:cs="Times New Roman"/>
                <w:sz w:val="18"/>
                <w:szCs w:val="18"/>
                <w:lang w:eastAsia="pl-PL"/>
              </w:rPr>
            </w:pPr>
          </w:p>
        </w:tc>
        <w:tc>
          <w:tcPr>
            <w:tcW w:w="1503" w:type="dxa"/>
            <w:tcBorders>
              <w:top w:val="nil"/>
              <w:left w:val="nil"/>
              <w:bottom w:val="single" w:sz="8" w:space="0" w:color="auto"/>
              <w:right w:val="single" w:sz="8" w:space="0" w:color="auto"/>
            </w:tcBorders>
            <w:shd w:val="clear" w:color="auto" w:fill="D9D9D9"/>
            <w:vAlign w:val="center"/>
          </w:tcPr>
          <w:p w:rsidR="00C30735" w:rsidRPr="001969C8" w:rsidRDefault="00C30735" w:rsidP="00C30735">
            <w:pPr>
              <w:spacing w:after="0" w:line="240" w:lineRule="auto"/>
              <w:jc w:val="center"/>
              <w:rPr>
                <w:rFonts w:ascii="Times New Roman" w:eastAsia="Times New Roman" w:hAnsi="Times New Roman" w:cs="Times New Roman"/>
                <w:sz w:val="18"/>
                <w:szCs w:val="18"/>
                <w:lang w:eastAsia="pl-PL"/>
              </w:rPr>
            </w:pPr>
          </w:p>
        </w:tc>
        <w:tc>
          <w:tcPr>
            <w:tcW w:w="1503" w:type="dxa"/>
            <w:tcBorders>
              <w:top w:val="nil"/>
              <w:left w:val="nil"/>
              <w:bottom w:val="single" w:sz="8" w:space="0" w:color="auto"/>
              <w:right w:val="single" w:sz="8" w:space="0" w:color="auto"/>
            </w:tcBorders>
            <w:shd w:val="clear" w:color="auto" w:fill="D9D9D9"/>
            <w:vAlign w:val="center"/>
          </w:tcPr>
          <w:p w:rsidR="00C30735" w:rsidRPr="001969C8" w:rsidRDefault="00C30735" w:rsidP="00C30735">
            <w:pPr>
              <w:spacing w:after="0" w:line="240" w:lineRule="auto"/>
              <w:jc w:val="center"/>
              <w:rPr>
                <w:rFonts w:ascii="Times New Roman" w:eastAsia="Times New Roman" w:hAnsi="Times New Roman" w:cs="Times New Roman"/>
                <w:sz w:val="18"/>
                <w:szCs w:val="18"/>
                <w:lang w:eastAsia="pl-PL"/>
              </w:rPr>
            </w:pPr>
          </w:p>
        </w:tc>
      </w:tr>
    </w:tbl>
    <w:p w:rsidR="00DE67A9" w:rsidRDefault="00DE67A9"/>
    <w:sectPr w:rsidR="00DE67A9" w:rsidSect="001969C8">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48D" w:rsidRDefault="0024248D" w:rsidP="00357168">
      <w:pPr>
        <w:spacing w:after="0" w:line="240" w:lineRule="auto"/>
      </w:pPr>
      <w:r>
        <w:separator/>
      </w:r>
    </w:p>
  </w:endnote>
  <w:endnote w:type="continuationSeparator" w:id="0">
    <w:p w:rsidR="0024248D" w:rsidRDefault="0024248D" w:rsidP="00357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48D" w:rsidRDefault="0024248D" w:rsidP="00357168">
      <w:pPr>
        <w:spacing w:after="0" w:line="240" w:lineRule="auto"/>
      </w:pPr>
      <w:r>
        <w:separator/>
      </w:r>
    </w:p>
  </w:footnote>
  <w:footnote w:type="continuationSeparator" w:id="0">
    <w:p w:rsidR="0024248D" w:rsidRDefault="0024248D" w:rsidP="003571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7972818"/>
      <w:docPartObj>
        <w:docPartGallery w:val="Page Numbers (Margins)"/>
        <w:docPartUnique/>
      </w:docPartObj>
    </w:sdtPr>
    <w:sdtContent>
      <w:p w:rsidR="001231E2" w:rsidRDefault="001231E2">
        <w:pPr>
          <w:pStyle w:val="Nagwek"/>
        </w:pPr>
        <w:r>
          <w:rPr>
            <w:noProof/>
          </w:rPr>
          <mc:AlternateContent>
            <mc:Choice Requires="wps">
              <w:drawing>
                <wp:anchor distT="0" distB="0" distL="114300" distR="114300" simplePos="0" relativeHeight="25165926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31E2" w:rsidRPr="00357168" w:rsidRDefault="001231E2">
                              <w:pPr>
                                <w:pStyle w:val="Stopka"/>
                                <w:rPr>
                                  <w:rFonts w:eastAsiaTheme="majorEastAsia"/>
                                  <w:sz w:val="18"/>
                                  <w:szCs w:val="18"/>
                                </w:rPr>
                              </w:pPr>
                              <w:r w:rsidRPr="00357168">
                                <w:rPr>
                                  <w:rFonts w:eastAsiaTheme="majorEastAsia"/>
                                  <w:sz w:val="18"/>
                                  <w:szCs w:val="18"/>
                                </w:rPr>
                                <w:t>Strona</w:t>
                              </w:r>
                              <w:r>
                                <w:rPr>
                                  <w:rFonts w:eastAsiaTheme="majorEastAsia"/>
                                  <w:sz w:val="18"/>
                                  <w:szCs w:val="18"/>
                                </w:rPr>
                                <w:t xml:space="preserve"> </w:t>
                              </w:r>
                              <w:r w:rsidRPr="00357168">
                                <w:rPr>
                                  <w:rFonts w:eastAsiaTheme="minorEastAsia"/>
                                  <w:sz w:val="18"/>
                                  <w:szCs w:val="18"/>
                                </w:rPr>
                                <w:fldChar w:fldCharType="begin"/>
                              </w:r>
                              <w:r w:rsidRPr="00357168">
                                <w:rPr>
                                  <w:sz w:val="18"/>
                                  <w:szCs w:val="18"/>
                                </w:rPr>
                                <w:instrText>PAGE    \* MERGEFORMAT</w:instrText>
                              </w:r>
                              <w:r w:rsidRPr="00357168">
                                <w:rPr>
                                  <w:rFonts w:eastAsiaTheme="minorEastAsia"/>
                                  <w:sz w:val="18"/>
                                  <w:szCs w:val="18"/>
                                </w:rPr>
                                <w:fldChar w:fldCharType="separate"/>
                              </w:r>
                              <w:r w:rsidR="006F0353" w:rsidRPr="006F0353">
                                <w:rPr>
                                  <w:rFonts w:eastAsiaTheme="majorEastAsia"/>
                                  <w:noProof/>
                                  <w:sz w:val="18"/>
                                  <w:szCs w:val="18"/>
                                </w:rPr>
                                <w:t>4</w:t>
                              </w:r>
                              <w:r w:rsidRPr="00357168">
                                <w:rPr>
                                  <w:rFonts w:eastAsiaTheme="majorEastAsia"/>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1231E2" w:rsidRPr="00357168" w:rsidRDefault="001231E2">
                        <w:pPr>
                          <w:pStyle w:val="Stopka"/>
                          <w:rPr>
                            <w:rFonts w:eastAsiaTheme="majorEastAsia"/>
                            <w:sz w:val="18"/>
                            <w:szCs w:val="18"/>
                          </w:rPr>
                        </w:pPr>
                        <w:r w:rsidRPr="00357168">
                          <w:rPr>
                            <w:rFonts w:eastAsiaTheme="majorEastAsia"/>
                            <w:sz w:val="18"/>
                            <w:szCs w:val="18"/>
                          </w:rPr>
                          <w:t>Strona</w:t>
                        </w:r>
                        <w:r>
                          <w:rPr>
                            <w:rFonts w:eastAsiaTheme="majorEastAsia"/>
                            <w:sz w:val="18"/>
                            <w:szCs w:val="18"/>
                          </w:rPr>
                          <w:t xml:space="preserve"> </w:t>
                        </w:r>
                        <w:r w:rsidRPr="00357168">
                          <w:rPr>
                            <w:rFonts w:eastAsiaTheme="minorEastAsia"/>
                            <w:sz w:val="18"/>
                            <w:szCs w:val="18"/>
                          </w:rPr>
                          <w:fldChar w:fldCharType="begin"/>
                        </w:r>
                        <w:r w:rsidRPr="00357168">
                          <w:rPr>
                            <w:sz w:val="18"/>
                            <w:szCs w:val="18"/>
                          </w:rPr>
                          <w:instrText>PAGE    \* MERGEFORMAT</w:instrText>
                        </w:r>
                        <w:r w:rsidRPr="00357168">
                          <w:rPr>
                            <w:rFonts w:eastAsiaTheme="minorEastAsia"/>
                            <w:sz w:val="18"/>
                            <w:szCs w:val="18"/>
                          </w:rPr>
                          <w:fldChar w:fldCharType="separate"/>
                        </w:r>
                        <w:r w:rsidR="006F0353" w:rsidRPr="006F0353">
                          <w:rPr>
                            <w:rFonts w:eastAsiaTheme="majorEastAsia"/>
                            <w:noProof/>
                            <w:sz w:val="18"/>
                            <w:szCs w:val="18"/>
                          </w:rPr>
                          <w:t>4</w:t>
                        </w:r>
                        <w:r w:rsidRPr="00357168">
                          <w:rPr>
                            <w:rFonts w:eastAsiaTheme="majorEastAsia"/>
                            <w:sz w:val="18"/>
                            <w:szCs w:val="18"/>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8A47304">
      <w:start w:val="1"/>
      <w:numFmt w:val="decimal"/>
      <w:lvlText w:val="%1."/>
      <w:lvlJc w:val="left"/>
      <w:pPr>
        <w:tabs>
          <w:tab w:val="num" w:pos="720"/>
        </w:tabs>
        <w:ind w:left="720" w:hanging="360"/>
      </w:pPr>
      <w:rPr>
        <w:b/>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28A0CCB"/>
    <w:multiLevelType w:val="hybridMultilevel"/>
    <w:tmpl w:val="702A7C60"/>
    <w:lvl w:ilvl="0" w:tplc="D700D5D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2">
    <w:nsid w:val="48912C3E"/>
    <w:multiLevelType w:val="hybridMultilevel"/>
    <w:tmpl w:val="0FA230AA"/>
    <w:lvl w:ilvl="0" w:tplc="4106E534">
      <w:start w:val="1"/>
      <w:numFmt w:val="lowerLetter"/>
      <w:lvlText w:val="%1)"/>
      <w:lvlJc w:val="left"/>
      <w:pPr>
        <w:ind w:left="720" w:hanging="360"/>
      </w:pPr>
      <w:rPr>
        <w:rFonts w:ascii="Times New Roman" w:hAnsi="Times New Roman" w:cs="Times New Roman" w:hint="default"/>
        <w:b/>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8F44A29"/>
    <w:multiLevelType w:val="singleLevel"/>
    <w:tmpl w:val="761C76B2"/>
    <w:lvl w:ilvl="0">
      <w:start w:val="1"/>
      <w:numFmt w:val="bullet"/>
      <w:lvlText w:val="-"/>
      <w:lvlJc w:val="left"/>
      <w:pPr>
        <w:tabs>
          <w:tab w:val="num" w:pos="705"/>
        </w:tabs>
        <w:ind w:left="705" w:hanging="705"/>
      </w:pPr>
    </w:lvl>
  </w:abstractNum>
  <w:abstractNum w:abstractNumId="1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94470E"/>
    <w:multiLevelType w:val="hybridMultilevel"/>
    <w:tmpl w:val="5B0A0FA6"/>
    <w:lvl w:ilvl="0" w:tplc="2BE2F71C">
      <w:start w:val="1"/>
      <w:numFmt w:val="decimal"/>
      <w:lvlText w:val="%1."/>
      <w:lvlJc w:val="left"/>
      <w:pPr>
        <w:tabs>
          <w:tab w:val="num" w:pos="360"/>
        </w:tabs>
        <w:ind w:left="360" w:hanging="360"/>
      </w:pPr>
      <w:rPr>
        <w:b/>
      </w:rPr>
    </w:lvl>
    <w:lvl w:ilvl="1" w:tplc="8A8814B2">
      <w:start w:val="1"/>
      <w:numFmt w:val="decimal"/>
      <w:lvlText w:val="%2."/>
      <w:lvlJc w:val="left"/>
      <w:pPr>
        <w:tabs>
          <w:tab w:val="num" w:pos="1440"/>
        </w:tabs>
        <w:ind w:left="1440" w:hanging="360"/>
      </w:pPr>
    </w:lvl>
    <w:lvl w:ilvl="2" w:tplc="7022564C">
      <w:start w:val="1"/>
      <w:numFmt w:val="decimal"/>
      <w:lvlText w:val="%3."/>
      <w:lvlJc w:val="left"/>
      <w:pPr>
        <w:tabs>
          <w:tab w:val="num" w:pos="2160"/>
        </w:tabs>
        <w:ind w:left="2160" w:hanging="360"/>
      </w:pPr>
    </w:lvl>
    <w:lvl w:ilvl="3" w:tplc="F970E7D6">
      <w:start w:val="1"/>
      <w:numFmt w:val="decimal"/>
      <w:lvlText w:val="%4."/>
      <w:lvlJc w:val="left"/>
      <w:pPr>
        <w:tabs>
          <w:tab w:val="num" w:pos="2880"/>
        </w:tabs>
        <w:ind w:left="2880" w:hanging="360"/>
      </w:pPr>
    </w:lvl>
    <w:lvl w:ilvl="4" w:tplc="9328E944">
      <w:start w:val="1"/>
      <w:numFmt w:val="decimal"/>
      <w:lvlText w:val="%5."/>
      <w:lvlJc w:val="left"/>
      <w:pPr>
        <w:tabs>
          <w:tab w:val="num" w:pos="3600"/>
        </w:tabs>
        <w:ind w:left="3600" w:hanging="360"/>
      </w:pPr>
    </w:lvl>
    <w:lvl w:ilvl="5" w:tplc="959E41A8">
      <w:start w:val="1"/>
      <w:numFmt w:val="decimal"/>
      <w:lvlText w:val="%6."/>
      <w:lvlJc w:val="left"/>
      <w:pPr>
        <w:tabs>
          <w:tab w:val="num" w:pos="4320"/>
        </w:tabs>
        <w:ind w:left="4320" w:hanging="360"/>
      </w:pPr>
    </w:lvl>
    <w:lvl w:ilvl="6" w:tplc="3DE87A36">
      <w:start w:val="1"/>
      <w:numFmt w:val="decimal"/>
      <w:lvlText w:val="%7."/>
      <w:lvlJc w:val="left"/>
      <w:pPr>
        <w:tabs>
          <w:tab w:val="num" w:pos="5040"/>
        </w:tabs>
        <w:ind w:left="5040" w:hanging="360"/>
      </w:pPr>
    </w:lvl>
    <w:lvl w:ilvl="7" w:tplc="E020BDF0">
      <w:start w:val="1"/>
      <w:numFmt w:val="decimal"/>
      <w:lvlText w:val="%8."/>
      <w:lvlJc w:val="left"/>
      <w:pPr>
        <w:tabs>
          <w:tab w:val="num" w:pos="5760"/>
        </w:tabs>
        <w:ind w:left="5760" w:hanging="360"/>
      </w:pPr>
    </w:lvl>
    <w:lvl w:ilvl="8" w:tplc="1448814E">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10"/>
  </w:num>
  <w:num w:numId="6">
    <w:abstractNumId w:val="1"/>
  </w:num>
  <w:num w:numId="7">
    <w:abstractNumId w:val="17"/>
  </w:num>
  <w:num w:numId="8">
    <w:abstractNumId w:val="9"/>
  </w:num>
  <w:num w:numId="9">
    <w:abstractNumId w:val="8"/>
  </w:num>
  <w:num w:numId="10">
    <w:abstractNumId w:val="7"/>
  </w:num>
  <w:num w:numId="11">
    <w:abstractNumId w:val="13"/>
  </w:num>
  <w:num w:numId="12">
    <w:abstractNumId w:val="0"/>
  </w:num>
  <w:num w:numId="13">
    <w:abstractNumId w:val="12"/>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6"/>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9C8"/>
    <w:rsid w:val="00053776"/>
    <w:rsid w:val="001231E2"/>
    <w:rsid w:val="001969C8"/>
    <w:rsid w:val="0024248D"/>
    <w:rsid w:val="002A1104"/>
    <w:rsid w:val="00312C8F"/>
    <w:rsid w:val="00357168"/>
    <w:rsid w:val="00382B89"/>
    <w:rsid w:val="003C3843"/>
    <w:rsid w:val="0040158E"/>
    <w:rsid w:val="00482F83"/>
    <w:rsid w:val="006F0353"/>
    <w:rsid w:val="009455EB"/>
    <w:rsid w:val="00C30735"/>
    <w:rsid w:val="00CC64F5"/>
    <w:rsid w:val="00CE331B"/>
    <w:rsid w:val="00DE4E6D"/>
    <w:rsid w:val="00DE67A9"/>
    <w:rsid w:val="00E32E1F"/>
    <w:rsid w:val="00E96C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1969C8"/>
    <w:pPr>
      <w:keepNext/>
      <w:spacing w:before="240" w:after="60" w:line="240" w:lineRule="auto"/>
      <w:outlineLvl w:val="0"/>
    </w:pPr>
    <w:rPr>
      <w:rFonts w:ascii="Cambria" w:eastAsia="Times New Roman" w:hAnsi="Cambria" w:cs="Times New Roman"/>
      <w:b/>
      <w:bCs/>
      <w:kern w:val="32"/>
      <w:sz w:val="32"/>
      <w:szCs w:val="32"/>
      <w:lang w:eastAsia="pl-PL"/>
    </w:rPr>
  </w:style>
  <w:style w:type="paragraph" w:styleId="Nagwek2">
    <w:name w:val="heading 2"/>
    <w:basedOn w:val="Normalny"/>
    <w:next w:val="Normalny"/>
    <w:link w:val="Nagwek2Znak"/>
    <w:autoRedefine/>
    <w:qFormat/>
    <w:rsid w:val="001969C8"/>
    <w:pPr>
      <w:keepNext/>
      <w:framePr w:hSpace="141" w:wrap="around" w:vAnchor="text" w:hAnchor="margin" w:xAlign="center" w:y="5"/>
      <w:spacing w:before="240" w:after="60" w:line="240" w:lineRule="auto"/>
      <w:ind w:left="1501"/>
      <w:outlineLvl w:val="1"/>
    </w:pPr>
    <w:rPr>
      <w:rFonts w:ascii="Times New Roman" w:eastAsia="Times New Roman" w:hAnsi="Times New Roman" w:cs="Times New Roman"/>
      <w:b/>
      <w:bCs/>
      <w:iCs/>
      <w:sz w:val="20"/>
      <w:szCs w:val="20"/>
      <w:lang w:eastAsia="pl-PL"/>
    </w:rPr>
  </w:style>
  <w:style w:type="paragraph" w:styleId="Nagwek3">
    <w:name w:val="heading 3"/>
    <w:basedOn w:val="Normalny"/>
    <w:next w:val="Normalny"/>
    <w:link w:val="Nagwek3Znak"/>
    <w:semiHidden/>
    <w:unhideWhenUsed/>
    <w:qFormat/>
    <w:rsid w:val="001969C8"/>
    <w:pPr>
      <w:keepNext/>
      <w:spacing w:before="240" w:after="60" w:line="240" w:lineRule="auto"/>
      <w:outlineLvl w:val="2"/>
    </w:pPr>
    <w:rPr>
      <w:rFonts w:ascii="Cambria" w:eastAsia="Times New Roman"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969C8"/>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rsid w:val="001969C8"/>
    <w:rPr>
      <w:rFonts w:ascii="Times New Roman" w:eastAsia="Times New Roman" w:hAnsi="Times New Roman" w:cs="Times New Roman"/>
      <w:b/>
      <w:bCs/>
      <w:iCs/>
      <w:sz w:val="20"/>
      <w:szCs w:val="20"/>
      <w:lang w:eastAsia="pl-PL"/>
    </w:rPr>
  </w:style>
  <w:style w:type="character" w:customStyle="1" w:styleId="Nagwek3Znak">
    <w:name w:val="Nagłówek 3 Znak"/>
    <w:basedOn w:val="Domylnaczcionkaakapitu"/>
    <w:link w:val="Nagwek3"/>
    <w:semiHidden/>
    <w:rsid w:val="001969C8"/>
    <w:rPr>
      <w:rFonts w:ascii="Cambria" w:eastAsia="Times New Roman" w:hAnsi="Cambria" w:cs="Times New Roman"/>
      <w:b/>
      <w:bCs/>
      <w:sz w:val="26"/>
      <w:szCs w:val="26"/>
      <w:lang w:eastAsia="pl-PL"/>
    </w:rPr>
  </w:style>
  <w:style w:type="numbering" w:customStyle="1" w:styleId="Bezlisty1">
    <w:name w:val="Bez listy1"/>
    <w:next w:val="Bezlisty"/>
    <w:semiHidden/>
    <w:rsid w:val="001969C8"/>
  </w:style>
  <w:style w:type="paragraph" w:styleId="Nagwek">
    <w:name w:val="header"/>
    <w:basedOn w:val="Normalny"/>
    <w:link w:val="NagwekZnak"/>
    <w:uiPriority w:val="99"/>
    <w:rsid w:val="001969C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1969C8"/>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1969C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1969C8"/>
    <w:rPr>
      <w:rFonts w:ascii="Times New Roman" w:eastAsia="Times New Roman" w:hAnsi="Times New Roman" w:cs="Times New Roman"/>
      <w:sz w:val="24"/>
      <w:szCs w:val="24"/>
      <w:lang w:eastAsia="pl-PL"/>
    </w:rPr>
  </w:style>
  <w:style w:type="character" w:styleId="Numerstrony">
    <w:name w:val="page number"/>
    <w:basedOn w:val="Domylnaczcionkaakapitu"/>
    <w:rsid w:val="001969C8"/>
  </w:style>
  <w:style w:type="character" w:styleId="Hipercze">
    <w:name w:val="Hyperlink"/>
    <w:rsid w:val="001969C8"/>
    <w:rPr>
      <w:color w:val="0000FF"/>
      <w:u w:val="single"/>
    </w:rPr>
  </w:style>
  <w:style w:type="paragraph" w:styleId="Tekstpodstawowy">
    <w:name w:val="Body Text"/>
    <w:basedOn w:val="Normalny"/>
    <w:link w:val="TekstpodstawowyZnak"/>
    <w:rsid w:val="001969C8"/>
    <w:pPr>
      <w:widowControl w:val="0"/>
      <w:spacing w:after="0" w:line="240" w:lineRule="auto"/>
    </w:pPr>
    <w:rPr>
      <w:rFonts w:ascii="Ottawapl" w:eastAsia="Times New Roman" w:hAnsi="Ottawapl" w:cs="Times New Roman"/>
      <w:b/>
      <w:sz w:val="24"/>
      <w:szCs w:val="20"/>
      <w:lang w:eastAsia="pl-PL"/>
    </w:rPr>
  </w:style>
  <w:style w:type="character" w:customStyle="1" w:styleId="TekstpodstawowyZnak">
    <w:name w:val="Tekst podstawowy Znak"/>
    <w:basedOn w:val="Domylnaczcionkaakapitu"/>
    <w:link w:val="Tekstpodstawowy"/>
    <w:rsid w:val="001969C8"/>
    <w:rPr>
      <w:rFonts w:ascii="Ottawapl" w:eastAsia="Times New Roman" w:hAnsi="Ottawapl" w:cs="Times New Roman"/>
      <w:b/>
      <w:sz w:val="24"/>
      <w:szCs w:val="20"/>
      <w:lang w:eastAsia="pl-PL"/>
    </w:rPr>
  </w:style>
  <w:style w:type="paragraph" w:styleId="Akapitzlist">
    <w:name w:val="List Paragraph"/>
    <w:basedOn w:val="Normalny"/>
    <w:link w:val="AkapitzlistZnak"/>
    <w:uiPriority w:val="34"/>
    <w:qFormat/>
    <w:rsid w:val="001969C8"/>
    <w:pPr>
      <w:spacing w:after="0" w:line="240" w:lineRule="auto"/>
      <w:ind w:left="708"/>
    </w:pPr>
    <w:rPr>
      <w:rFonts w:ascii="Times New Roman" w:eastAsia="Times New Roman" w:hAnsi="Times New Roman" w:cs="Times New Roman"/>
      <w:sz w:val="20"/>
      <w:szCs w:val="20"/>
      <w:lang w:eastAsia="pl-PL"/>
    </w:rPr>
  </w:style>
  <w:style w:type="table" w:styleId="Tabela-Siatka">
    <w:name w:val="Table Grid"/>
    <w:basedOn w:val="Standardowy"/>
    <w:rsid w:val="001969C8"/>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1969C8"/>
    <w:pPr>
      <w:ind w:left="720"/>
    </w:pPr>
    <w:rPr>
      <w:rFonts w:ascii="Calibri" w:eastAsia="Times New Roman" w:hAnsi="Calibri" w:cs="Times New Roman"/>
    </w:rPr>
  </w:style>
  <w:style w:type="paragraph" w:customStyle="1" w:styleId="Znak2ZnakZnakZnak">
    <w:name w:val="Znak2 Znak Znak Znak"/>
    <w:basedOn w:val="Normalny"/>
    <w:rsid w:val="001969C8"/>
    <w:pPr>
      <w:spacing w:before="60" w:after="60" w:line="240" w:lineRule="auto"/>
      <w:ind w:left="397" w:hanging="397"/>
      <w:jc w:val="both"/>
    </w:pPr>
    <w:rPr>
      <w:rFonts w:ascii="Times New Roman" w:eastAsia="Times New Roman" w:hAnsi="Times New Roman" w:cs="Times New Roman"/>
      <w:sz w:val="24"/>
      <w:szCs w:val="20"/>
      <w:lang w:val="en-US"/>
    </w:rPr>
  </w:style>
  <w:style w:type="character" w:styleId="Odwoaniedokomentarza">
    <w:name w:val="annotation reference"/>
    <w:semiHidden/>
    <w:rsid w:val="001969C8"/>
    <w:rPr>
      <w:sz w:val="16"/>
      <w:szCs w:val="16"/>
    </w:rPr>
  </w:style>
  <w:style w:type="paragraph" w:styleId="Tekstkomentarza">
    <w:name w:val="annotation text"/>
    <w:basedOn w:val="Normalny"/>
    <w:link w:val="TekstkomentarzaZnak"/>
    <w:semiHidden/>
    <w:rsid w:val="001969C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1969C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1969C8"/>
    <w:rPr>
      <w:b/>
      <w:bCs/>
    </w:rPr>
  </w:style>
  <w:style w:type="character" w:customStyle="1" w:styleId="TematkomentarzaZnak">
    <w:name w:val="Temat komentarza Znak"/>
    <w:basedOn w:val="TekstkomentarzaZnak"/>
    <w:link w:val="Tematkomentarza"/>
    <w:semiHidden/>
    <w:rsid w:val="001969C8"/>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1969C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1969C8"/>
    <w:rPr>
      <w:rFonts w:ascii="Tahoma" w:eastAsia="Times New Roman" w:hAnsi="Tahoma" w:cs="Tahoma"/>
      <w:sz w:val="16"/>
      <w:szCs w:val="16"/>
      <w:lang w:eastAsia="pl-PL"/>
    </w:rPr>
  </w:style>
  <w:style w:type="paragraph" w:customStyle="1" w:styleId="Akapitzlist10">
    <w:name w:val="Akapit z listą1"/>
    <w:basedOn w:val="Normalny"/>
    <w:rsid w:val="001969C8"/>
    <w:pPr>
      <w:ind w:left="720"/>
    </w:pPr>
    <w:rPr>
      <w:rFonts w:ascii="Calibri" w:eastAsia="Times New Roman" w:hAnsi="Calibri" w:cs="Times New Roman"/>
    </w:rPr>
  </w:style>
  <w:style w:type="paragraph" w:styleId="Tekstprzypisukocowego">
    <w:name w:val="endnote text"/>
    <w:basedOn w:val="Normalny"/>
    <w:link w:val="TekstprzypisukocowegoZnak"/>
    <w:rsid w:val="001969C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1969C8"/>
    <w:rPr>
      <w:rFonts w:ascii="Times New Roman" w:eastAsia="Times New Roman" w:hAnsi="Times New Roman" w:cs="Times New Roman"/>
      <w:sz w:val="20"/>
      <w:szCs w:val="20"/>
      <w:lang w:eastAsia="pl-PL"/>
    </w:rPr>
  </w:style>
  <w:style w:type="character" w:styleId="Odwoanieprzypisukocowego">
    <w:name w:val="endnote reference"/>
    <w:rsid w:val="001969C8"/>
    <w:rPr>
      <w:vertAlign w:val="superscript"/>
    </w:rPr>
  </w:style>
  <w:style w:type="paragraph" w:customStyle="1" w:styleId="Akapitzlist4">
    <w:name w:val="Akapit z listą4"/>
    <w:basedOn w:val="Normalny"/>
    <w:rsid w:val="001969C8"/>
    <w:pPr>
      <w:ind w:left="720"/>
    </w:pPr>
    <w:rPr>
      <w:rFonts w:ascii="Calibri" w:eastAsia="Times New Roman" w:hAnsi="Calibri" w:cs="Times New Roman"/>
    </w:rPr>
  </w:style>
  <w:style w:type="paragraph" w:customStyle="1" w:styleId="Akapitzlist3">
    <w:name w:val="Akapit z listą3"/>
    <w:basedOn w:val="Normalny"/>
    <w:rsid w:val="001969C8"/>
    <w:pPr>
      <w:ind w:left="720"/>
    </w:pPr>
    <w:rPr>
      <w:rFonts w:ascii="Calibri" w:eastAsia="Times New Roman" w:hAnsi="Calibri" w:cs="Times New Roman"/>
    </w:rPr>
  </w:style>
  <w:style w:type="paragraph" w:customStyle="1" w:styleId="Default">
    <w:name w:val="Default"/>
    <w:rsid w:val="001969C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1969C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1969C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969C8"/>
    <w:rPr>
      <w:rFonts w:ascii="Calibri" w:eastAsia="Calibri" w:hAnsi="Calibri" w:cs="Times New Roman"/>
      <w:sz w:val="20"/>
      <w:szCs w:val="20"/>
    </w:rPr>
  </w:style>
  <w:style w:type="paragraph" w:customStyle="1" w:styleId="rtecenter">
    <w:name w:val="rtecenter"/>
    <w:basedOn w:val="Normalny"/>
    <w:rsid w:val="001969C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1969C8"/>
    <w:rPr>
      <w:b/>
      <w:bCs/>
    </w:rPr>
  </w:style>
  <w:style w:type="paragraph" w:styleId="Zwykytekst">
    <w:name w:val="Plain Text"/>
    <w:basedOn w:val="Normalny"/>
    <w:link w:val="ZwykytekstZnak"/>
    <w:rsid w:val="001969C8"/>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1969C8"/>
    <w:rPr>
      <w:rFonts w:ascii="Courier New" w:eastAsia="Times New Roman" w:hAnsi="Courier New" w:cs="Times New Roman"/>
      <w:sz w:val="20"/>
      <w:szCs w:val="20"/>
      <w:lang w:eastAsia="pl-PL"/>
    </w:rPr>
  </w:style>
  <w:style w:type="paragraph" w:styleId="Tekstpodstawowywcity2">
    <w:name w:val="Body Text Indent 2"/>
    <w:basedOn w:val="Normalny"/>
    <w:link w:val="Tekstpodstawowywcity2Znak"/>
    <w:rsid w:val="001969C8"/>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1969C8"/>
    <w:rPr>
      <w:rFonts w:ascii="Times New Roman" w:eastAsia="Times New Roman" w:hAnsi="Times New Roman" w:cs="Times New Roman"/>
      <w:sz w:val="20"/>
      <w:szCs w:val="20"/>
      <w:lang w:eastAsia="pl-PL"/>
    </w:rPr>
  </w:style>
  <w:style w:type="paragraph" w:customStyle="1" w:styleId="Akapitzlist2">
    <w:name w:val="Akapit z listą2"/>
    <w:basedOn w:val="Normalny"/>
    <w:rsid w:val="001969C8"/>
    <w:pPr>
      <w:ind w:left="720"/>
    </w:pPr>
    <w:rPr>
      <w:rFonts w:ascii="Calibri" w:eastAsia="Times New Roman" w:hAnsi="Calibri" w:cs="Times New Roman"/>
    </w:rPr>
  </w:style>
  <w:style w:type="paragraph" w:customStyle="1" w:styleId="Akapitzlist6">
    <w:name w:val="Akapit z listą6"/>
    <w:basedOn w:val="Normalny"/>
    <w:rsid w:val="001969C8"/>
    <w:pPr>
      <w:ind w:left="720"/>
    </w:pPr>
    <w:rPr>
      <w:rFonts w:ascii="Calibri" w:eastAsia="Times New Roman" w:hAnsi="Calibri" w:cs="Times New Roman"/>
    </w:rPr>
  </w:style>
  <w:style w:type="paragraph" w:styleId="Bezodstpw">
    <w:name w:val="No Spacing"/>
    <w:uiPriority w:val="1"/>
    <w:qFormat/>
    <w:rsid w:val="001969C8"/>
    <w:pPr>
      <w:spacing w:after="0" w:line="240" w:lineRule="auto"/>
    </w:pPr>
    <w:rPr>
      <w:rFonts w:ascii="Calibri" w:eastAsia="Calibri" w:hAnsi="Calibri" w:cs="Times New Roman"/>
    </w:rPr>
  </w:style>
  <w:style w:type="character" w:customStyle="1" w:styleId="AkapitzlistZnak">
    <w:name w:val="Akapit z listą Znak"/>
    <w:link w:val="Akapitzlist"/>
    <w:uiPriority w:val="34"/>
    <w:rsid w:val="001969C8"/>
    <w:rPr>
      <w:rFonts w:ascii="Times New Roman" w:eastAsia="Times New Roman" w:hAnsi="Times New Roman" w:cs="Times New Roman"/>
      <w:sz w:val="20"/>
      <w:szCs w:val="20"/>
      <w:lang w:eastAsia="pl-PL"/>
    </w:rPr>
  </w:style>
  <w:style w:type="character" w:styleId="Uwydatnienie">
    <w:name w:val="Emphasis"/>
    <w:uiPriority w:val="99"/>
    <w:qFormat/>
    <w:rsid w:val="001969C8"/>
    <w:rPr>
      <w:rFonts w:cs="Times New Roman"/>
      <w:i/>
      <w:iCs/>
    </w:rPr>
  </w:style>
  <w:style w:type="character" w:customStyle="1" w:styleId="hps">
    <w:name w:val="hps"/>
    <w:rsid w:val="001969C8"/>
  </w:style>
  <w:style w:type="paragraph" w:customStyle="1" w:styleId="TIMESNEWROMAN">
    <w:name w:val="TIMES NEW ROMAN"/>
    <w:basedOn w:val="NormalnyWeb"/>
    <w:qFormat/>
    <w:rsid w:val="001969C8"/>
    <w:pPr>
      <w:spacing w:before="0" w:beforeAutospacing="0" w:after="0" w:afterAutospacing="0"/>
      <w:jc w:val="both"/>
    </w:pPr>
    <w:rPr>
      <w:b/>
      <w:color w:val="000000"/>
      <w:sz w:val="20"/>
      <w:szCs w:val="20"/>
      <w:shd w:val="clear" w:color="auto" w:fill="FAFAF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1969C8"/>
    <w:pPr>
      <w:keepNext/>
      <w:spacing w:before="240" w:after="60" w:line="240" w:lineRule="auto"/>
      <w:outlineLvl w:val="0"/>
    </w:pPr>
    <w:rPr>
      <w:rFonts w:ascii="Cambria" w:eastAsia="Times New Roman" w:hAnsi="Cambria" w:cs="Times New Roman"/>
      <w:b/>
      <w:bCs/>
      <w:kern w:val="32"/>
      <w:sz w:val="32"/>
      <w:szCs w:val="32"/>
      <w:lang w:eastAsia="pl-PL"/>
    </w:rPr>
  </w:style>
  <w:style w:type="paragraph" w:styleId="Nagwek2">
    <w:name w:val="heading 2"/>
    <w:basedOn w:val="Normalny"/>
    <w:next w:val="Normalny"/>
    <w:link w:val="Nagwek2Znak"/>
    <w:autoRedefine/>
    <w:qFormat/>
    <w:rsid w:val="001969C8"/>
    <w:pPr>
      <w:keepNext/>
      <w:framePr w:hSpace="141" w:wrap="around" w:vAnchor="text" w:hAnchor="margin" w:xAlign="center" w:y="5"/>
      <w:spacing w:before="240" w:after="60" w:line="240" w:lineRule="auto"/>
      <w:ind w:left="1501"/>
      <w:outlineLvl w:val="1"/>
    </w:pPr>
    <w:rPr>
      <w:rFonts w:ascii="Times New Roman" w:eastAsia="Times New Roman" w:hAnsi="Times New Roman" w:cs="Times New Roman"/>
      <w:b/>
      <w:bCs/>
      <w:iCs/>
      <w:sz w:val="20"/>
      <w:szCs w:val="20"/>
      <w:lang w:eastAsia="pl-PL"/>
    </w:rPr>
  </w:style>
  <w:style w:type="paragraph" w:styleId="Nagwek3">
    <w:name w:val="heading 3"/>
    <w:basedOn w:val="Normalny"/>
    <w:next w:val="Normalny"/>
    <w:link w:val="Nagwek3Znak"/>
    <w:semiHidden/>
    <w:unhideWhenUsed/>
    <w:qFormat/>
    <w:rsid w:val="001969C8"/>
    <w:pPr>
      <w:keepNext/>
      <w:spacing w:before="240" w:after="60" w:line="240" w:lineRule="auto"/>
      <w:outlineLvl w:val="2"/>
    </w:pPr>
    <w:rPr>
      <w:rFonts w:ascii="Cambria" w:eastAsia="Times New Roman"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969C8"/>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rsid w:val="001969C8"/>
    <w:rPr>
      <w:rFonts w:ascii="Times New Roman" w:eastAsia="Times New Roman" w:hAnsi="Times New Roman" w:cs="Times New Roman"/>
      <w:b/>
      <w:bCs/>
      <w:iCs/>
      <w:sz w:val="20"/>
      <w:szCs w:val="20"/>
      <w:lang w:eastAsia="pl-PL"/>
    </w:rPr>
  </w:style>
  <w:style w:type="character" w:customStyle="1" w:styleId="Nagwek3Znak">
    <w:name w:val="Nagłówek 3 Znak"/>
    <w:basedOn w:val="Domylnaczcionkaakapitu"/>
    <w:link w:val="Nagwek3"/>
    <w:semiHidden/>
    <w:rsid w:val="001969C8"/>
    <w:rPr>
      <w:rFonts w:ascii="Cambria" w:eastAsia="Times New Roman" w:hAnsi="Cambria" w:cs="Times New Roman"/>
      <w:b/>
      <w:bCs/>
      <w:sz w:val="26"/>
      <w:szCs w:val="26"/>
      <w:lang w:eastAsia="pl-PL"/>
    </w:rPr>
  </w:style>
  <w:style w:type="numbering" w:customStyle="1" w:styleId="Bezlisty1">
    <w:name w:val="Bez listy1"/>
    <w:next w:val="Bezlisty"/>
    <w:semiHidden/>
    <w:rsid w:val="001969C8"/>
  </w:style>
  <w:style w:type="paragraph" w:styleId="Nagwek">
    <w:name w:val="header"/>
    <w:basedOn w:val="Normalny"/>
    <w:link w:val="NagwekZnak"/>
    <w:uiPriority w:val="99"/>
    <w:rsid w:val="001969C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1969C8"/>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1969C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1969C8"/>
    <w:rPr>
      <w:rFonts w:ascii="Times New Roman" w:eastAsia="Times New Roman" w:hAnsi="Times New Roman" w:cs="Times New Roman"/>
      <w:sz w:val="24"/>
      <w:szCs w:val="24"/>
      <w:lang w:eastAsia="pl-PL"/>
    </w:rPr>
  </w:style>
  <w:style w:type="character" w:styleId="Numerstrony">
    <w:name w:val="page number"/>
    <w:basedOn w:val="Domylnaczcionkaakapitu"/>
    <w:rsid w:val="001969C8"/>
  </w:style>
  <w:style w:type="character" w:styleId="Hipercze">
    <w:name w:val="Hyperlink"/>
    <w:rsid w:val="001969C8"/>
    <w:rPr>
      <w:color w:val="0000FF"/>
      <w:u w:val="single"/>
    </w:rPr>
  </w:style>
  <w:style w:type="paragraph" w:styleId="Tekstpodstawowy">
    <w:name w:val="Body Text"/>
    <w:basedOn w:val="Normalny"/>
    <w:link w:val="TekstpodstawowyZnak"/>
    <w:rsid w:val="001969C8"/>
    <w:pPr>
      <w:widowControl w:val="0"/>
      <w:spacing w:after="0" w:line="240" w:lineRule="auto"/>
    </w:pPr>
    <w:rPr>
      <w:rFonts w:ascii="Ottawapl" w:eastAsia="Times New Roman" w:hAnsi="Ottawapl" w:cs="Times New Roman"/>
      <w:b/>
      <w:sz w:val="24"/>
      <w:szCs w:val="20"/>
      <w:lang w:eastAsia="pl-PL"/>
    </w:rPr>
  </w:style>
  <w:style w:type="character" w:customStyle="1" w:styleId="TekstpodstawowyZnak">
    <w:name w:val="Tekst podstawowy Znak"/>
    <w:basedOn w:val="Domylnaczcionkaakapitu"/>
    <w:link w:val="Tekstpodstawowy"/>
    <w:rsid w:val="001969C8"/>
    <w:rPr>
      <w:rFonts w:ascii="Ottawapl" w:eastAsia="Times New Roman" w:hAnsi="Ottawapl" w:cs="Times New Roman"/>
      <w:b/>
      <w:sz w:val="24"/>
      <w:szCs w:val="20"/>
      <w:lang w:eastAsia="pl-PL"/>
    </w:rPr>
  </w:style>
  <w:style w:type="paragraph" w:styleId="Akapitzlist">
    <w:name w:val="List Paragraph"/>
    <w:basedOn w:val="Normalny"/>
    <w:link w:val="AkapitzlistZnak"/>
    <w:uiPriority w:val="34"/>
    <w:qFormat/>
    <w:rsid w:val="001969C8"/>
    <w:pPr>
      <w:spacing w:after="0" w:line="240" w:lineRule="auto"/>
      <w:ind w:left="708"/>
    </w:pPr>
    <w:rPr>
      <w:rFonts w:ascii="Times New Roman" w:eastAsia="Times New Roman" w:hAnsi="Times New Roman" w:cs="Times New Roman"/>
      <w:sz w:val="20"/>
      <w:szCs w:val="20"/>
      <w:lang w:eastAsia="pl-PL"/>
    </w:rPr>
  </w:style>
  <w:style w:type="table" w:styleId="Tabela-Siatka">
    <w:name w:val="Table Grid"/>
    <w:basedOn w:val="Standardowy"/>
    <w:rsid w:val="001969C8"/>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1969C8"/>
    <w:pPr>
      <w:ind w:left="720"/>
    </w:pPr>
    <w:rPr>
      <w:rFonts w:ascii="Calibri" w:eastAsia="Times New Roman" w:hAnsi="Calibri" w:cs="Times New Roman"/>
    </w:rPr>
  </w:style>
  <w:style w:type="paragraph" w:customStyle="1" w:styleId="Znak2ZnakZnakZnak">
    <w:name w:val="Znak2 Znak Znak Znak"/>
    <w:basedOn w:val="Normalny"/>
    <w:rsid w:val="001969C8"/>
    <w:pPr>
      <w:spacing w:before="60" w:after="60" w:line="240" w:lineRule="auto"/>
      <w:ind w:left="397" w:hanging="397"/>
      <w:jc w:val="both"/>
    </w:pPr>
    <w:rPr>
      <w:rFonts w:ascii="Times New Roman" w:eastAsia="Times New Roman" w:hAnsi="Times New Roman" w:cs="Times New Roman"/>
      <w:sz w:val="24"/>
      <w:szCs w:val="20"/>
      <w:lang w:val="en-US"/>
    </w:rPr>
  </w:style>
  <w:style w:type="character" w:styleId="Odwoaniedokomentarza">
    <w:name w:val="annotation reference"/>
    <w:semiHidden/>
    <w:rsid w:val="001969C8"/>
    <w:rPr>
      <w:sz w:val="16"/>
      <w:szCs w:val="16"/>
    </w:rPr>
  </w:style>
  <w:style w:type="paragraph" w:styleId="Tekstkomentarza">
    <w:name w:val="annotation text"/>
    <w:basedOn w:val="Normalny"/>
    <w:link w:val="TekstkomentarzaZnak"/>
    <w:semiHidden/>
    <w:rsid w:val="001969C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1969C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1969C8"/>
    <w:rPr>
      <w:b/>
      <w:bCs/>
    </w:rPr>
  </w:style>
  <w:style w:type="character" w:customStyle="1" w:styleId="TematkomentarzaZnak">
    <w:name w:val="Temat komentarza Znak"/>
    <w:basedOn w:val="TekstkomentarzaZnak"/>
    <w:link w:val="Tematkomentarza"/>
    <w:semiHidden/>
    <w:rsid w:val="001969C8"/>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1969C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1969C8"/>
    <w:rPr>
      <w:rFonts w:ascii="Tahoma" w:eastAsia="Times New Roman" w:hAnsi="Tahoma" w:cs="Tahoma"/>
      <w:sz w:val="16"/>
      <w:szCs w:val="16"/>
      <w:lang w:eastAsia="pl-PL"/>
    </w:rPr>
  </w:style>
  <w:style w:type="paragraph" w:customStyle="1" w:styleId="Akapitzlist10">
    <w:name w:val="Akapit z listą1"/>
    <w:basedOn w:val="Normalny"/>
    <w:rsid w:val="001969C8"/>
    <w:pPr>
      <w:ind w:left="720"/>
    </w:pPr>
    <w:rPr>
      <w:rFonts w:ascii="Calibri" w:eastAsia="Times New Roman" w:hAnsi="Calibri" w:cs="Times New Roman"/>
    </w:rPr>
  </w:style>
  <w:style w:type="paragraph" w:styleId="Tekstprzypisukocowego">
    <w:name w:val="endnote text"/>
    <w:basedOn w:val="Normalny"/>
    <w:link w:val="TekstprzypisukocowegoZnak"/>
    <w:rsid w:val="001969C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1969C8"/>
    <w:rPr>
      <w:rFonts w:ascii="Times New Roman" w:eastAsia="Times New Roman" w:hAnsi="Times New Roman" w:cs="Times New Roman"/>
      <w:sz w:val="20"/>
      <w:szCs w:val="20"/>
      <w:lang w:eastAsia="pl-PL"/>
    </w:rPr>
  </w:style>
  <w:style w:type="character" w:styleId="Odwoanieprzypisukocowego">
    <w:name w:val="endnote reference"/>
    <w:rsid w:val="001969C8"/>
    <w:rPr>
      <w:vertAlign w:val="superscript"/>
    </w:rPr>
  </w:style>
  <w:style w:type="paragraph" w:customStyle="1" w:styleId="Akapitzlist4">
    <w:name w:val="Akapit z listą4"/>
    <w:basedOn w:val="Normalny"/>
    <w:rsid w:val="001969C8"/>
    <w:pPr>
      <w:ind w:left="720"/>
    </w:pPr>
    <w:rPr>
      <w:rFonts w:ascii="Calibri" w:eastAsia="Times New Roman" w:hAnsi="Calibri" w:cs="Times New Roman"/>
    </w:rPr>
  </w:style>
  <w:style w:type="paragraph" w:customStyle="1" w:styleId="Akapitzlist3">
    <w:name w:val="Akapit z listą3"/>
    <w:basedOn w:val="Normalny"/>
    <w:rsid w:val="001969C8"/>
    <w:pPr>
      <w:ind w:left="720"/>
    </w:pPr>
    <w:rPr>
      <w:rFonts w:ascii="Calibri" w:eastAsia="Times New Roman" w:hAnsi="Calibri" w:cs="Times New Roman"/>
    </w:rPr>
  </w:style>
  <w:style w:type="paragraph" w:customStyle="1" w:styleId="Default">
    <w:name w:val="Default"/>
    <w:rsid w:val="001969C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1969C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1969C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969C8"/>
    <w:rPr>
      <w:rFonts w:ascii="Calibri" w:eastAsia="Calibri" w:hAnsi="Calibri" w:cs="Times New Roman"/>
      <w:sz w:val="20"/>
      <w:szCs w:val="20"/>
    </w:rPr>
  </w:style>
  <w:style w:type="paragraph" w:customStyle="1" w:styleId="rtecenter">
    <w:name w:val="rtecenter"/>
    <w:basedOn w:val="Normalny"/>
    <w:rsid w:val="001969C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1969C8"/>
    <w:rPr>
      <w:b/>
      <w:bCs/>
    </w:rPr>
  </w:style>
  <w:style w:type="paragraph" w:styleId="Zwykytekst">
    <w:name w:val="Plain Text"/>
    <w:basedOn w:val="Normalny"/>
    <w:link w:val="ZwykytekstZnak"/>
    <w:rsid w:val="001969C8"/>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1969C8"/>
    <w:rPr>
      <w:rFonts w:ascii="Courier New" w:eastAsia="Times New Roman" w:hAnsi="Courier New" w:cs="Times New Roman"/>
      <w:sz w:val="20"/>
      <w:szCs w:val="20"/>
      <w:lang w:eastAsia="pl-PL"/>
    </w:rPr>
  </w:style>
  <w:style w:type="paragraph" w:styleId="Tekstpodstawowywcity2">
    <w:name w:val="Body Text Indent 2"/>
    <w:basedOn w:val="Normalny"/>
    <w:link w:val="Tekstpodstawowywcity2Znak"/>
    <w:rsid w:val="001969C8"/>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1969C8"/>
    <w:rPr>
      <w:rFonts w:ascii="Times New Roman" w:eastAsia="Times New Roman" w:hAnsi="Times New Roman" w:cs="Times New Roman"/>
      <w:sz w:val="20"/>
      <w:szCs w:val="20"/>
      <w:lang w:eastAsia="pl-PL"/>
    </w:rPr>
  </w:style>
  <w:style w:type="paragraph" w:customStyle="1" w:styleId="Akapitzlist2">
    <w:name w:val="Akapit z listą2"/>
    <w:basedOn w:val="Normalny"/>
    <w:rsid w:val="001969C8"/>
    <w:pPr>
      <w:ind w:left="720"/>
    </w:pPr>
    <w:rPr>
      <w:rFonts w:ascii="Calibri" w:eastAsia="Times New Roman" w:hAnsi="Calibri" w:cs="Times New Roman"/>
    </w:rPr>
  </w:style>
  <w:style w:type="paragraph" w:customStyle="1" w:styleId="Akapitzlist6">
    <w:name w:val="Akapit z listą6"/>
    <w:basedOn w:val="Normalny"/>
    <w:rsid w:val="001969C8"/>
    <w:pPr>
      <w:ind w:left="720"/>
    </w:pPr>
    <w:rPr>
      <w:rFonts w:ascii="Calibri" w:eastAsia="Times New Roman" w:hAnsi="Calibri" w:cs="Times New Roman"/>
    </w:rPr>
  </w:style>
  <w:style w:type="paragraph" w:styleId="Bezodstpw">
    <w:name w:val="No Spacing"/>
    <w:uiPriority w:val="1"/>
    <w:qFormat/>
    <w:rsid w:val="001969C8"/>
    <w:pPr>
      <w:spacing w:after="0" w:line="240" w:lineRule="auto"/>
    </w:pPr>
    <w:rPr>
      <w:rFonts w:ascii="Calibri" w:eastAsia="Calibri" w:hAnsi="Calibri" w:cs="Times New Roman"/>
    </w:rPr>
  </w:style>
  <w:style w:type="character" w:customStyle="1" w:styleId="AkapitzlistZnak">
    <w:name w:val="Akapit z listą Znak"/>
    <w:link w:val="Akapitzlist"/>
    <w:uiPriority w:val="34"/>
    <w:rsid w:val="001969C8"/>
    <w:rPr>
      <w:rFonts w:ascii="Times New Roman" w:eastAsia="Times New Roman" w:hAnsi="Times New Roman" w:cs="Times New Roman"/>
      <w:sz w:val="20"/>
      <w:szCs w:val="20"/>
      <w:lang w:eastAsia="pl-PL"/>
    </w:rPr>
  </w:style>
  <w:style w:type="character" w:styleId="Uwydatnienie">
    <w:name w:val="Emphasis"/>
    <w:uiPriority w:val="99"/>
    <w:qFormat/>
    <w:rsid w:val="001969C8"/>
    <w:rPr>
      <w:rFonts w:cs="Times New Roman"/>
      <w:i/>
      <w:iCs/>
    </w:rPr>
  </w:style>
  <w:style w:type="character" w:customStyle="1" w:styleId="hps">
    <w:name w:val="hps"/>
    <w:rsid w:val="001969C8"/>
  </w:style>
  <w:style w:type="paragraph" w:customStyle="1" w:styleId="TIMESNEWROMAN">
    <w:name w:val="TIMES NEW ROMAN"/>
    <w:basedOn w:val="NormalnyWeb"/>
    <w:qFormat/>
    <w:rsid w:val="001969C8"/>
    <w:pPr>
      <w:spacing w:before="0" w:beforeAutospacing="0" w:after="0" w:afterAutospacing="0"/>
      <w:jc w:val="both"/>
    </w:pPr>
    <w:rPr>
      <w:b/>
      <w:color w:val="000000"/>
      <w:sz w:val="20"/>
      <w:szCs w:val="20"/>
      <w:shd w:val="clear" w:color="auto" w:fill="FAFAF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6A840-9DD0-4F59-A7E4-6E04A657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3012</Words>
  <Characters>18077</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MKlimczak</dc:creator>
  <cp:lastModifiedBy>MKlimczak</cp:lastModifiedBy>
  <cp:revision>3</cp:revision>
  <dcterms:created xsi:type="dcterms:W3CDTF">2022-12-21T10:12:00Z</dcterms:created>
  <dcterms:modified xsi:type="dcterms:W3CDTF">2022-12-21T10:13:00Z</dcterms:modified>
</cp:coreProperties>
</file>