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F3D" w:rsidRPr="005C0F3D" w:rsidRDefault="005C0F3D" w:rsidP="005C0F3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C0F3D" w:rsidRPr="00EE39FB" w:rsidRDefault="006C7FED" w:rsidP="005C0F3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FZ</w:t>
      </w:r>
      <w:r w:rsidR="00627B8A">
        <w:rPr>
          <w:rFonts w:ascii="Times New Roman" w:eastAsia="Times New Roman" w:hAnsi="Times New Roman" w:cs="Times New Roman"/>
          <w:sz w:val="20"/>
          <w:szCs w:val="20"/>
          <w:lang w:eastAsia="pl-PL"/>
        </w:rPr>
        <w:t>/5704</w:t>
      </w:r>
      <w:r w:rsidR="008B0ED3">
        <w:rPr>
          <w:rFonts w:ascii="Times New Roman" w:eastAsia="Times New Roman" w:hAnsi="Times New Roman" w:cs="Times New Roman"/>
          <w:sz w:val="20"/>
          <w:szCs w:val="20"/>
          <w:lang w:eastAsia="pl-PL"/>
        </w:rPr>
        <w:t>/AJ/22</w:t>
      </w:r>
      <w:r w:rsidR="005C0F3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9478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9478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9478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Załącz</w:t>
      </w:r>
      <w:r w:rsidR="00B9478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>nik nr 1</w:t>
      </w:r>
    </w:p>
    <w:p w:rsidR="0023351E" w:rsidRPr="005C0F3D" w:rsidRDefault="0023351E" w:rsidP="005C0F3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5C0F3D" w:rsidRPr="005C0F3D" w:rsidRDefault="005C0F3D" w:rsidP="005C0F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5C0F3D">
        <w:rPr>
          <w:rFonts w:ascii="Times New Roman" w:eastAsia="Times New Roman" w:hAnsi="Times New Roman" w:cs="Times New Roman"/>
          <w:b/>
          <w:lang w:eastAsia="pl-PL"/>
        </w:rPr>
        <w:t>Wymagania techniczne:</w:t>
      </w:r>
    </w:p>
    <w:p w:rsidR="005C0F3D" w:rsidRDefault="005C0F3D" w:rsidP="005C0F3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673191" w:rsidRDefault="00673191" w:rsidP="005C0F3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1F775A" w:rsidRPr="00B11EF3" w:rsidRDefault="005C0F3D" w:rsidP="005C0F3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11EF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Przedmiotem </w:t>
      </w:r>
      <w:r w:rsidR="00B9478D" w:rsidRPr="00B11EF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wstępnego </w:t>
      </w:r>
      <w:r w:rsidRPr="00B11EF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zapytania ofertowego jest dostawa </w:t>
      </w:r>
      <w:r w:rsidR="00627B8A" w:rsidRPr="00B11EF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zestawu do badania mrozoodporności: komory </w:t>
      </w:r>
      <w:r w:rsidR="003F67B8" w:rsidRPr="00B11EF3">
        <w:rPr>
          <w:rFonts w:ascii="Times New Roman" w:eastAsia="Times New Roman" w:hAnsi="Times New Roman" w:cs="Times New Roman"/>
          <w:sz w:val="20"/>
          <w:szCs w:val="20"/>
          <w:lang w:eastAsia="pl-PL"/>
        </w:rPr>
        <w:t>klimatycznej</w:t>
      </w:r>
      <w:r w:rsidR="00627B8A" w:rsidRPr="00B11EF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pojemników z </w:t>
      </w:r>
      <w:r w:rsidR="002B4C52" w:rsidRPr="00B11EF3">
        <w:rPr>
          <w:rFonts w:ascii="Times New Roman" w:eastAsia="Times New Roman" w:hAnsi="Times New Roman" w:cs="Times New Roman"/>
          <w:sz w:val="20"/>
          <w:szCs w:val="20"/>
          <w:lang w:eastAsia="pl-PL"/>
        </w:rPr>
        <w:t>po</w:t>
      </w:r>
      <w:r w:rsidR="00B11EF3" w:rsidRPr="00B11EF3">
        <w:rPr>
          <w:rFonts w:ascii="Times New Roman" w:eastAsia="Times New Roman" w:hAnsi="Times New Roman" w:cs="Times New Roman"/>
          <w:sz w:val="20"/>
          <w:szCs w:val="20"/>
          <w:lang w:eastAsia="pl-PL"/>
        </w:rPr>
        <w:t>krywką oraz termometru kontrolnego</w:t>
      </w:r>
      <w:r w:rsidR="00304DA5" w:rsidRPr="00B11EF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3F67B8" w:rsidRPr="00B11EF3">
        <w:rPr>
          <w:rFonts w:ascii="Times New Roman" w:eastAsia="Times New Roman" w:hAnsi="Times New Roman" w:cs="Times New Roman"/>
          <w:sz w:val="20"/>
          <w:szCs w:val="20"/>
          <w:lang w:eastAsia="pl-PL"/>
        </w:rPr>
        <w:t>– 1 zestaw.</w:t>
      </w:r>
    </w:p>
    <w:p w:rsidR="00627B8A" w:rsidRPr="009D0E6F" w:rsidRDefault="00627B8A" w:rsidP="005C0F3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C0F3D" w:rsidRDefault="00627B8A" w:rsidP="005C0F3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Zaoferowan</w:t>
      </w:r>
      <w:r w:rsidR="003F67B8">
        <w:rPr>
          <w:rFonts w:ascii="Times New Roman" w:hAnsi="Times New Roman" w:cs="Times New Roman"/>
          <w:sz w:val="20"/>
          <w:szCs w:val="20"/>
        </w:rPr>
        <w:t>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3F67B8">
        <w:rPr>
          <w:rFonts w:ascii="Times New Roman" w:hAnsi="Times New Roman" w:cs="Times New Roman"/>
          <w:sz w:val="20"/>
          <w:szCs w:val="20"/>
        </w:rPr>
        <w:t xml:space="preserve">zestaw musi składać się z elementów </w:t>
      </w:r>
      <w:r w:rsidR="0023351E" w:rsidRPr="009D0E6F">
        <w:rPr>
          <w:rFonts w:ascii="Times New Roman" w:hAnsi="Times New Roman" w:cs="Times New Roman"/>
          <w:sz w:val="20"/>
          <w:szCs w:val="20"/>
        </w:rPr>
        <w:t>fabrycznie now</w:t>
      </w:r>
      <w:r w:rsidR="003F67B8">
        <w:rPr>
          <w:rFonts w:ascii="Times New Roman" w:hAnsi="Times New Roman" w:cs="Times New Roman"/>
          <w:sz w:val="20"/>
          <w:szCs w:val="20"/>
        </w:rPr>
        <w:t>ych</w:t>
      </w:r>
      <w:r w:rsidR="0023351E" w:rsidRPr="009D0E6F">
        <w:rPr>
          <w:rFonts w:ascii="Times New Roman" w:hAnsi="Times New Roman" w:cs="Times New Roman"/>
          <w:sz w:val="20"/>
          <w:szCs w:val="20"/>
        </w:rPr>
        <w:t xml:space="preserve"> </w:t>
      </w:r>
      <w:r w:rsidR="005C0F3D" w:rsidRPr="009D0E6F">
        <w:rPr>
          <w:rFonts w:ascii="Times New Roman" w:hAnsi="Times New Roman" w:cs="Times New Roman"/>
          <w:sz w:val="20"/>
          <w:szCs w:val="20"/>
        </w:rPr>
        <w:t>o</w:t>
      </w:r>
      <w:r w:rsidR="009D0E6F" w:rsidRPr="009D0E6F">
        <w:rPr>
          <w:rFonts w:ascii="Times New Roman" w:hAnsi="Times New Roman" w:cs="Times New Roman"/>
          <w:sz w:val="20"/>
          <w:szCs w:val="20"/>
        </w:rPr>
        <w:t>raz mus</w:t>
      </w:r>
      <w:r>
        <w:rPr>
          <w:rFonts w:ascii="Times New Roman" w:hAnsi="Times New Roman" w:cs="Times New Roman"/>
          <w:sz w:val="20"/>
          <w:szCs w:val="20"/>
        </w:rPr>
        <w:t>i</w:t>
      </w:r>
      <w:r w:rsidR="0023351E" w:rsidRPr="009D0E6F">
        <w:rPr>
          <w:rFonts w:ascii="Times New Roman" w:hAnsi="Times New Roman" w:cs="Times New Roman"/>
          <w:sz w:val="20"/>
          <w:szCs w:val="20"/>
        </w:rPr>
        <w:t xml:space="preserve"> </w:t>
      </w:r>
      <w:r w:rsidR="005B1E97">
        <w:rPr>
          <w:rFonts w:ascii="Times New Roman" w:hAnsi="Times New Roman" w:cs="Times New Roman"/>
          <w:sz w:val="20"/>
          <w:szCs w:val="20"/>
        </w:rPr>
        <w:t xml:space="preserve">spełniać </w:t>
      </w:r>
      <w:r w:rsidR="001F1DB9">
        <w:rPr>
          <w:rFonts w:ascii="Times New Roman" w:hAnsi="Times New Roman" w:cs="Times New Roman"/>
          <w:sz w:val="20"/>
          <w:szCs w:val="20"/>
        </w:rPr>
        <w:t>poniższe wymogi techniczne:</w:t>
      </w:r>
    </w:p>
    <w:p w:rsidR="00684F8E" w:rsidRPr="00627B8A" w:rsidRDefault="00684F8E" w:rsidP="00627B8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27B8A" w:rsidRDefault="00627B8A" w:rsidP="00627B8A">
      <w:pPr>
        <w:spacing w:after="0" w:line="240" w:lineRule="auto"/>
        <w:rPr>
          <w:rFonts w:ascii="Times New Roman" w:hAnsi="Times New Roman" w:cs="Times New Roman"/>
          <w:bCs/>
          <w:sz w:val="20"/>
          <w:szCs w:val="20"/>
          <w:u w:val="single"/>
        </w:rPr>
      </w:pPr>
      <w:r w:rsidRPr="001F1DB9">
        <w:rPr>
          <w:rFonts w:ascii="Times New Roman" w:hAnsi="Times New Roman" w:cs="Times New Roman"/>
          <w:bCs/>
          <w:sz w:val="20"/>
          <w:szCs w:val="20"/>
          <w:u w:val="single"/>
        </w:rPr>
        <w:t>Zestaw do badania mrozoodporności</w:t>
      </w:r>
      <w:r w:rsidR="001F1DB9">
        <w:rPr>
          <w:rFonts w:ascii="Times New Roman" w:hAnsi="Times New Roman" w:cs="Times New Roman"/>
          <w:bCs/>
          <w:sz w:val="20"/>
          <w:szCs w:val="20"/>
          <w:u w:val="single"/>
        </w:rPr>
        <w:t xml:space="preserve"> – 1 zestaw</w:t>
      </w:r>
    </w:p>
    <w:p w:rsidR="009C5FDF" w:rsidRPr="009C5FDF" w:rsidRDefault="009C5FDF" w:rsidP="009C5FDF">
      <w:pPr>
        <w:spacing w:after="0" w:line="240" w:lineRule="auto"/>
        <w:rPr>
          <w:rFonts w:ascii="Times New Roman" w:hAnsi="Times New Roman" w:cs="Times New Roman"/>
          <w:bCs/>
          <w:sz w:val="20"/>
          <w:szCs w:val="20"/>
          <w:u w:val="single"/>
        </w:rPr>
      </w:pPr>
    </w:p>
    <w:p w:rsidR="009C5FDF" w:rsidRPr="009C5FDF" w:rsidRDefault="009C5FDF" w:rsidP="009C5FDF">
      <w:pPr>
        <w:pStyle w:val="Akapitzlist"/>
        <w:spacing w:after="0" w:line="240" w:lineRule="auto"/>
        <w:ind w:left="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1. </w:t>
      </w:r>
      <w:r w:rsidRPr="009C5FDF">
        <w:rPr>
          <w:rFonts w:ascii="Times New Roman" w:hAnsi="Times New Roman" w:cs="Times New Roman"/>
          <w:b/>
          <w:bCs/>
          <w:sz w:val="20"/>
          <w:szCs w:val="20"/>
        </w:rPr>
        <w:t>Komora klimatyczna</w:t>
      </w:r>
    </w:p>
    <w:p w:rsidR="009C5FDF" w:rsidRPr="009C5FDF" w:rsidRDefault="009C5FDF" w:rsidP="009C5FD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C5FDF">
        <w:rPr>
          <w:rFonts w:ascii="Times New Roman" w:hAnsi="Times New Roman" w:cs="Times New Roman"/>
          <w:sz w:val="20"/>
          <w:szCs w:val="20"/>
        </w:rPr>
        <w:t xml:space="preserve">Pojemność komory  </w:t>
      </w:r>
      <w:r w:rsidR="00DF0FDA">
        <w:rPr>
          <w:rFonts w:ascii="Times New Roman" w:hAnsi="Times New Roman" w:cs="Times New Roman"/>
          <w:sz w:val="20"/>
          <w:szCs w:val="20"/>
        </w:rPr>
        <w:t>w zakresie  300 L  -  40</w:t>
      </w:r>
      <w:r w:rsidR="00396F68">
        <w:rPr>
          <w:rFonts w:ascii="Times New Roman" w:hAnsi="Times New Roman" w:cs="Times New Roman"/>
          <w:sz w:val="20"/>
          <w:szCs w:val="20"/>
        </w:rPr>
        <w:t>0L</w:t>
      </w:r>
    </w:p>
    <w:p w:rsidR="009C5FDF" w:rsidRPr="009C5FDF" w:rsidRDefault="009C5FDF" w:rsidP="009C5FD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C5FDF">
        <w:rPr>
          <w:rFonts w:ascii="Times New Roman" w:hAnsi="Times New Roman" w:cs="Times New Roman"/>
          <w:sz w:val="20"/>
          <w:szCs w:val="20"/>
        </w:rPr>
        <w:t xml:space="preserve">Minimalny zakres temperatury: od  -25°C do +60°C </w:t>
      </w:r>
    </w:p>
    <w:p w:rsidR="009C5FDF" w:rsidRPr="009C5FDF" w:rsidRDefault="009C5FDF" w:rsidP="009C5FD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C5FDF">
        <w:rPr>
          <w:rFonts w:ascii="Times New Roman" w:hAnsi="Times New Roman" w:cs="Times New Roman"/>
          <w:sz w:val="20"/>
          <w:szCs w:val="20"/>
        </w:rPr>
        <w:t>Stabilność temperatury: max. ±1°C</w:t>
      </w:r>
    </w:p>
    <w:p w:rsidR="009C5FDF" w:rsidRPr="009C5FDF" w:rsidRDefault="009C5FDF" w:rsidP="009C5FD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C5FDF">
        <w:rPr>
          <w:rFonts w:ascii="Times New Roman" w:hAnsi="Times New Roman" w:cs="Times New Roman"/>
          <w:sz w:val="20"/>
          <w:szCs w:val="20"/>
        </w:rPr>
        <w:t>Komora jednodrzwiowa,  drzwi pełne</w:t>
      </w:r>
    </w:p>
    <w:p w:rsidR="009C5FDF" w:rsidRPr="005B2ACC" w:rsidRDefault="009C5FDF" w:rsidP="009C5FD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B2ACC">
        <w:rPr>
          <w:rFonts w:ascii="Times New Roman" w:hAnsi="Times New Roman" w:cs="Times New Roman"/>
          <w:sz w:val="20"/>
          <w:szCs w:val="20"/>
        </w:rPr>
        <w:t>Komora wyposażona w półki wykonane ze stali ( min. 4 szt.)</w:t>
      </w:r>
    </w:p>
    <w:p w:rsidR="009C5FDF" w:rsidRPr="009C5FDF" w:rsidRDefault="00396F68" w:rsidP="009C5FD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Obudowa ze stali nierdzewnej</w:t>
      </w:r>
    </w:p>
    <w:p w:rsidR="009C5FDF" w:rsidRPr="009C5FDF" w:rsidRDefault="009C5FDF" w:rsidP="009C5FD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C5FDF">
        <w:rPr>
          <w:rFonts w:ascii="Times New Roman" w:hAnsi="Times New Roman" w:cs="Times New Roman"/>
          <w:sz w:val="20"/>
          <w:szCs w:val="20"/>
        </w:rPr>
        <w:t xml:space="preserve">Komora z funkcją nawilżania parowego </w:t>
      </w:r>
      <w:r w:rsidRPr="009C5FDF">
        <w:rPr>
          <w:rFonts w:ascii="Times New Roman" w:hAnsi="Times New Roman" w:cs="Times New Roman"/>
          <w:b/>
          <w:bCs/>
          <w:sz w:val="20"/>
          <w:szCs w:val="20"/>
          <w:u w:val="single"/>
        </w:rPr>
        <w:t>tj. umożlwiająca ustawienie wilgotności w zakresie od 10 do 98 % ± 1% poprzez wytworzenie pary lub mgiełki wodnej</w:t>
      </w:r>
    </w:p>
    <w:p w:rsidR="009C5FDF" w:rsidRPr="009C5FDF" w:rsidRDefault="009C5FDF" w:rsidP="009C5FD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C5FDF">
        <w:rPr>
          <w:rFonts w:ascii="Times New Roman" w:hAnsi="Times New Roman" w:cs="Times New Roman"/>
          <w:sz w:val="20"/>
          <w:szCs w:val="20"/>
        </w:rPr>
        <w:t>Komor</w:t>
      </w:r>
      <w:r w:rsidR="004C2B3F">
        <w:rPr>
          <w:rFonts w:ascii="Times New Roman" w:hAnsi="Times New Roman" w:cs="Times New Roman"/>
          <w:sz w:val="20"/>
          <w:szCs w:val="20"/>
        </w:rPr>
        <w:t>a</w:t>
      </w:r>
      <w:bookmarkStart w:id="0" w:name="_GoBack"/>
      <w:bookmarkEnd w:id="0"/>
      <w:r w:rsidRPr="009C5FDF">
        <w:rPr>
          <w:rFonts w:ascii="Times New Roman" w:hAnsi="Times New Roman" w:cs="Times New Roman"/>
          <w:sz w:val="20"/>
          <w:szCs w:val="20"/>
        </w:rPr>
        <w:t xml:space="preserve"> wyposażona w sterownik z ekranem dotykowym umożliwiający ustawienie i kontrolę temperatury i wilgotności, możliwość programowania min. 5 programów, każdy w min. 50 krokach</w:t>
      </w:r>
    </w:p>
    <w:p w:rsidR="009C5FDF" w:rsidRPr="009C5FDF" w:rsidRDefault="009C5FDF" w:rsidP="009C5FD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C5FDF">
        <w:rPr>
          <w:rFonts w:ascii="Times New Roman" w:hAnsi="Times New Roman" w:cs="Times New Roman"/>
          <w:sz w:val="20"/>
          <w:szCs w:val="20"/>
        </w:rPr>
        <w:t>Rejestracja i zapis przebiegu badania</w:t>
      </w:r>
    </w:p>
    <w:p w:rsidR="009C5FDF" w:rsidRPr="009C5FDF" w:rsidRDefault="009C5FDF" w:rsidP="009C5FD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C5FDF">
        <w:rPr>
          <w:rFonts w:ascii="Times New Roman" w:hAnsi="Times New Roman" w:cs="Times New Roman"/>
          <w:sz w:val="20"/>
          <w:szCs w:val="20"/>
        </w:rPr>
        <w:t>Sygnalizacja przekroczenia zadanych parametrów</w:t>
      </w:r>
    </w:p>
    <w:p w:rsidR="009C5FDF" w:rsidRPr="009C5FDF" w:rsidRDefault="009C5FDF" w:rsidP="009C5FD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C5FDF">
        <w:rPr>
          <w:rFonts w:ascii="Times New Roman" w:hAnsi="Times New Roman" w:cs="Times New Roman"/>
          <w:sz w:val="20"/>
          <w:szCs w:val="20"/>
        </w:rPr>
        <w:t>Zasilanie: 220-230 V 50 Hz</w:t>
      </w:r>
    </w:p>
    <w:p w:rsidR="00396F68" w:rsidRDefault="00396F68" w:rsidP="009C5FDF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9C5FDF" w:rsidRPr="009C5FDF" w:rsidRDefault="00396F68" w:rsidP="009C5FDF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Komora ma spełniać następujące wymagania:</w:t>
      </w:r>
    </w:p>
    <w:p w:rsidR="009C5FDF" w:rsidRDefault="00396F68" w:rsidP="009C5FD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9C5FDF" w:rsidRPr="009C5FDF">
        <w:rPr>
          <w:rFonts w:ascii="Times New Roman" w:hAnsi="Times New Roman" w:cs="Times New Roman"/>
          <w:sz w:val="20"/>
          <w:szCs w:val="20"/>
        </w:rPr>
        <w:t xml:space="preserve">- </w:t>
      </w:r>
      <w:r>
        <w:rPr>
          <w:rFonts w:ascii="Times New Roman" w:hAnsi="Times New Roman" w:cs="Times New Roman"/>
          <w:sz w:val="20"/>
          <w:szCs w:val="20"/>
        </w:rPr>
        <w:t xml:space="preserve">ma </w:t>
      </w:r>
      <w:r w:rsidR="009C5FDF" w:rsidRPr="009C5FDF">
        <w:rPr>
          <w:rFonts w:ascii="Times New Roman" w:hAnsi="Times New Roman" w:cs="Times New Roman"/>
          <w:sz w:val="20"/>
          <w:szCs w:val="20"/>
        </w:rPr>
        <w:t xml:space="preserve">umożliwić obniżenie temperatury z (20 ± 3)°C do (-1,0 ± 0,5)°C w (150 ±30) min. i utrzymywanie w </w:t>
      </w:r>
    </w:p>
    <w:p w:rsidR="009C5FDF" w:rsidRDefault="009C5FDF" w:rsidP="009C5FD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C5FDF">
        <w:rPr>
          <w:rFonts w:ascii="Times New Roman" w:hAnsi="Times New Roman" w:cs="Times New Roman"/>
          <w:sz w:val="20"/>
          <w:szCs w:val="20"/>
        </w:rPr>
        <w:t>(-1,0 ± 0,5)°C przez  minimum 240 min.</w:t>
      </w:r>
    </w:p>
    <w:p w:rsidR="009C5FDF" w:rsidRPr="009C5FDF" w:rsidRDefault="009C5FDF" w:rsidP="009C5FD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9C5FDF">
        <w:rPr>
          <w:rFonts w:ascii="Times New Roman" w:hAnsi="Times New Roman" w:cs="Times New Roman"/>
          <w:sz w:val="20"/>
          <w:szCs w:val="20"/>
        </w:rPr>
        <w:t xml:space="preserve">- </w:t>
      </w:r>
      <w:r w:rsidR="00396F68">
        <w:rPr>
          <w:rFonts w:ascii="Times New Roman" w:hAnsi="Times New Roman" w:cs="Times New Roman"/>
          <w:sz w:val="20"/>
          <w:szCs w:val="20"/>
        </w:rPr>
        <w:t xml:space="preserve">ma </w:t>
      </w:r>
      <w:r w:rsidRPr="009C5FDF">
        <w:rPr>
          <w:rFonts w:ascii="Times New Roman" w:hAnsi="Times New Roman" w:cs="Times New Roman"/>
          <w:sz w:val="20"/>
          <w:szCs w:val="20"/>
        </w:rPr>
        <w:t>umożliwić obniżenie temperatury z (-1,0 ± 0,5)°C do (-17,5 ± 2,5)°C w (150 ±30) min. i utrzymywanie (-17,5 ± 2,5)°C przez min. 240 min.</w:t>
      </w:r>
    </w:p>
    <w:p w:rsidR="009C5FDF" w:rsidRPr="00396F68" w:rsidRDefault="009C5FDF" w:rsidP="009C5FD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96F68">
        <w:rPr>
          <w:rFonts w:ascii="Times New Roman" w:hAnsi="Times New Roman" w:cs="Times New Roman"/>
          <w:sz w:val="20"/>
          <w:szCs w:val="20"/>
        </w:rPr>
        <w:t xml:space="preserve"> -</w:t>
      </w:r>
      <w:r w:rsidR="00396F68" w:rsidRPr="00396F68">
        <w:rPr>
          <w:rFonts w:ascii="Times New Roman" w:hAnsi="Times New Roman" w:cs="Times New Roman"/>
          <w:sz w:val="20"/>
          <w:szCs w:val="20"/>
        </w:rPr>
        <w:t xml:space="preserve"> ma </w:t>
      </w:r>
      <w:r w:rsidRPr="00396F68">
        <w:rPr>
          <w:rFonts w:ascii="Times New Roman" w:hAnsi="Times New Roman" w:cs="Times New Roman"/>
          <w:sz w:val="20"/>
          <w:szCs w:val="20"/>
        </w:rPr>
        <w:t xml:space="preserve"> być odporna na kontakt z  roztworem NaCl, aby była możliwość prowadzenia badań m</w:t>
      </w:r>
      <w:r w:rsidR="001840A2">
        <w:rPr>
          <w:rFonts w:ascii="Times New Roman" w:hAnsi="Times New Roman" w:cs="Times New Roman"/>
          <w:sz w:val="20"/>
          <w:szCs w:val="20"/>
        </w:rPr>
        <w:t>rozoodporności w obecności soli.</w:t>
      </w:r>
    </w:p>
    <w:p w:rsidR="001840A2" w:rsidRPr="001840A2" w:rsidRDefault="001840A2" w:rsidP="001840A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ma być z</w:t>
      </w:r>
      <w:r w:rsidRPr="001840A2">
        <w:rPr>
          <w:rFonts w:ascii="Times New Roman" w:hAnsi="Times New Roman" w:cs="Times New Roman"/>
          <w:sz w:val="20"/>
          <w:szCs w:val="20"/>
        </w:rPr>
        <w:t>godna z normą EN 196-1 lub równoważną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  <w:r w:rsidRPr="001840A2">
        <w:rPr>
          <w:rFonts w:ascii="Times New Roman" w:hAnsi="Times New Roman" w:cs="Times New Roman"/>
          <w:sz w:val="20"/>
          <w:szCs w:val="20"/>
        </w:rPr>
        <w:t xml:space="preserve"> tj.</w:t>
      </w:r>
      <w:r>
        <w:rPr>
          <w:rFonts w:ascii="Times New Roman" w:hAnsi="Times New Roman" w:cs="Times New Roman"/>
          <w:sz w:val="20"/>
          <w:szCs w:val="20"/>
        </w:rPr>
        <w:t xml:space="preserve"> komora ma</w:t>
      </w:r>
      <w:r w:rsidRPr="001840A2">
        <w:rPr>
          <w:rFonts w:ascii="Times New Roman" w:hAnsi="Times New Roman" w:cs="Times New Roman"/>
          <w:sz w:val="20"/>
          <w:szCs w:val="20"/>
        </w:rPr>
        <w:t xml:space="preserve"> zapewnić utrzymanie temperatury (20,0 ± 1,0)°C i wilgotność względną nie mniejszą niż 90%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396F68" w:rsidRDefault="00396F68" w:rsidP="009C5FD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396F68" w:rsidRPr="009C5FDF" w:rsidRDefault="00396F68" w:rsidP="009C5FD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C5FDF" w:rsidRPr="009C5FDF" w:rsidRDefault="005B2ACC" w:rsidP="00673F72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2. </w:t>
      </w:r>
      <w:r w:rsidR="009C5FDF" w:rsidRPr="009C5FDF">
        <w:rPr>
          <w:rFonts w:ascii="Times New Roman" w:hAnsi="Times New Roman" w:cs="Times New Roman"/>
          <w:b/>
          <w:bCs/>
          <w:sz w:val="20"/>
          <w:szCs w:val="20"/>
        </w:rPr>
        <w:t>Pojemniki z pokrywką</w:t>
      </w:r>
      <w:r w:rsidR="009C5FDF" w:rsidRPr="009C5FDF">
        <w:rPr>
          <w:rFonts w:ascii="Times New Roman" w:hAnsi="Times New Roman" w:cs="Times New Roman"/>
          <w:sz w:val="20"/>
          <w:szCs w:val="20"/>
        </w:rPr>
        <w:t xml:space="preserve"> (10 szt.) zgodne z normą  EN-1367-6 lub równoważną</w:t>
      </w:r>
      <w:r w:rsidR="00673F72">
        <w:rPr>
          <w:rFonts w:ascii="Times New Roman" w:hAnsi="Times New Roman" w:cs="Times New Roman"/>
          <w:sz w:val="20"/>
          <w:szCs w:val="20"/>
        </w:rPr>
        <w:t xml:space="preserve">, </w:t>
      </w:r>
      <w:r w:rsidR="009C5FDF" w:rsidRPr="009C5FDF">
        <w:rPr>
          <w:rFonts w:ascii="Times New Roman" w:hAnsi="Times New Roman" w:cs="Times New Roman"/>
          <w:sz w:val="20"/>
          <w:szCs w:val="20"/>
        </w:rPr>
        <w:t xml:space="preserve"> tj.</w:t>
      </w:r>
      <w:r w:rsidR="009C5FDF" w:rsidRPr="009C5FDF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="009C5FDF" w:rsidRPr="009C5FDF">
        <w:rPr>
          <w:rFonts w:ascii="Times New Roman" w:hAnsi="Times New Roman" w:cs="Times New Roman"/>
          <w:sz w:val="20"/>
          <w:szCs w:val="20"/>
        </w:rPr>
        <w:t>spełniające następujące wymagania: nominalna pojemność 2 000 ml, wewnętrzna średnica 130 mm ±10 mm, wewnętrzna wysokość 200 mm ±20 mm,  wykonane z blachy odpornej na korozję</w:t>
      </w:r>
      <w:r w:rsidR="00673F72">
        <w:rPr>
          <w:rFonts w:ascii="Times New Roman" w:hAnsi="Times New Roman" w:cs="Times New Roman"/>
          <w:sz w:val="20"/>
          <w:szCs w:val="20"/>
        </w:rPr>
        <w:t>.</w:t>
      </w:r>
    </w:p>
    <w:p w:rsidR="009C5FDF" w:rsidRDefault="009C5FDF" w:rsidP="009C5FDF">
      <w:pPr>
        <w:pStyle w:val="Akapitzlist"/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</w:p>
    <w:p w:rsidR="00673191" w:rsidRPr="009C5FDF" w:rsidRDefault="00673191" w:rsidP="009C5FDF">
      <w:pPr>
        <w:pStyle w:val="Akapitzlist"/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</w:p>
    <w:p w:rsidR="009C5FDF" w:rsidRPr="009C5FDF" w:rsidRDefault="005B2ACC" w:rsidP="005B2ACC">
      <w:pPr>
        <w:pStyle w:val="Akapitzlist"/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  <w:r w:rsidRPr="005B2ACC">
        <w:rPr>
          <w:rFonts w:ascii="Times New Roman" w:hAnsi="Times New Roman" w:cs="Times New Roman"/>
          <w:b/>
          <w:sz w:val="20"/>
          <w:szCs w:val="20"/>
        </w:rPr>
        <w:t>3.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9C5FDF" w:rsidRPr="005B2ACC">
        <w:rPr>
          <w:rFonts w:ascii="Times New Roman" w:hAnsi="Times New Roman" w:cs="Times New Roman"/>
          <w:b/>
          <w:sz w:val="20"/>
          <w:szCs w:val="20"/>
        </w:rPr>
        <w:t>Termometr kontrolny</w:t>
      </w:r>
      <w:r w:rsidR="009C5FDF" w:rsidRPr="009C5FDF">
        <w:rPr>
          <w:rFonts w:ascii="Times New Roman" w:hAnsi="Times New Roman" w:cs="Times New Roman"/>
          <w:sz w:val="20"/>
          <w:szCs w:val="20"/>
        </w:rPr>
        <w:t xml:space="preserve"> pracujący minimum </w:t>
      </w:r>
      <w:r w:rsidR="007E3D0C">
        <w:rPr>
          <w:rFonts w:ascii="Times New Roman" w:hAnsi="Times New Roman" w:cs="Times New Roman"/>
          <w:sz w:val="20"/>
          <w:szCs w:val="20"/>
        </w:rPr>
        <w:t>w zakresie  -30°C do 7</w:t>
      </w:r>
      <w:r w:rsidR="00673F72">
        <w:rPr>
          <w:rFonts w:ascii="Times New Roman" w:hAnsi="Times New Roman" w:cs="Times New Roman"/>
          <w:sz w:val="20"/>
          <w:szCs w:val="20"/>
        </w:rPr>
        <w:t>0°C.</w:t>
      </w:r>
    </w:p>
    <w:p w:rsidR="009C5FDF" w:rsidRDefault="009C5FDF" w:rsidP="009C5FD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73191" w:rsidRDefault="00673191" w:rsidP="009C5FD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73191" w:rsidRPr="009C5FDF" w:rsidRDefault="00673191" w:rsidP="009C5FD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673191" w:rsidRPr="009C5FD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422F" w:rsidRDefault="00E5422F" w:rsidP="00B9478D">
      <w:pPr>
        <w:spacing w:after="0" w:line="240" w:lineRule="auto"/>
      </w:pPr>
      <w:r>
        <w:separator/>
      </w:r>
    </w:p>
  </w:endnote>
  <w:endnote w:type="continuationSeparator" w:id="0">
    <w:p w:rsidR="00E5422F" w:rsidRDefault="00E5422F" w:rsidP="00B947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56578884"/>
      <w:docPartObj>
        <w:docPartGallery w:val="Page Numbers (Bottom of Page)"/>
        <w:docPartUnique/>
      </w:docPartObj>
    </w:sdtPr>
    <w:sdtEndPr/>
    <w:sdtContent>
      <w:p w:rsidR="005B1E97" w:rsidRDefault="005B1E9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C2B3F">
          <w:rPr>
            <w:noProof/>
          </w:rPr>
          <w:t>1</w:t>
        </w:r>
        <w:r>
          <w:fldChar w:fldCharType="end"/>
        </w:r>
      </w:p>
    </w:sdtContent>
  </w:sdt>
  <w:p w:rsidR="005B1E97" w:rsidRDefault="005B1E9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422F" w:rsidRDefault="00E5422F" w:rsidP="00B9478D">
      <w:pPr>
        <w:spacing w:after="0" w:line="240" w:lineRule="auto"/>
      </w:pPr>
      <w:r>
        <w:separator/>
      </w:r>
    </w:p>
  </w:footnote>
  <w:footnote w:type="continuationSeparator" w:id="0">
    <w:p w:rsidR="00E5422F" w:rsidRDefault="00E5422F" w:rsidP="00B947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213F3"/>
    <w:multiLevelType w:val="hybridMultilevel"/>
    <w:tmpl w:val="B1BAB81E"/>
    <w:lvl w:ilvl="0" w:tplc="A918993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FE43C8"/>
    <w:multiLevelType w:val="multilevel"/>
    <w:tmpl w:val="35A8C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117594"/>
    <w:multiLevelType w:val="multilevel"/>
    <w:tmpl w:val="E2E29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0A750DC"/>
    <w:multiLevelType w:val="multilevel"/>
    <w:tmpl w:val="AE22C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6361116"/>
    <w:multiLevelType w:val="hybridMultilevel"/>
    <w:tmpl w:val="9E6C22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5A4E5E"/>
    <w:multiLevelType w:val="multilevel"/>
    <w:tmpl w:val="489CF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EDA77F7"/>
    <w:multiLevelType w:val="multilevel"/>
    <w:tmpl w:val="26C01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3EB56EC"/>
    <w:multiLevelType w:val="multilevel"/>
    <w:tmpl w:val="B9823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C400A11"/>
    <w:multiLevelType w:val="multilevel"/>
    <w:tmpl w:val="AF780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0C432A4"/>
    <w:multiLevelType w:val="multilevel"/>
    <w:tmpl w:val="E8DE1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AEF5C54"/>
    <w:multiLevelType w:val="multilevel"/>
    <w:tmpl w:val="A668825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CFC7FE8"/>
    <w:multiLevelType w:val="multilevel"/>
    <w:tmpl w:val="794AA81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56A7040"/>
    <w:multiLevelType w:val="hybridMultilevel"/>
    <w:tmpl w:val="1E5AC5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5E1379A"/>
    <w:multiLevelType w:val="multilevel"/>
    <w:tmpl w:val="988A5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75E422D"/>
    <w:multiLevelType w:val="multilevel"/>
    <w:tmpl w:val="F4261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76D54D4"/>
    <w:multiLevelType w:val="multilevel"/>
    <w:tmpl w:val="34028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8913344"/>
    <w:multiLevelType w:val="multilevel"/>
    <w:tmpl w:val="C4A6D03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E4C0007"/>
    <w:multiLevelType w:val="hybridMultilevel"/>
    <w:tmpl w:val="61462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7"/>
  </w:num>
  <w:num w:numId="3">
    <w:abstractNumId w:val="4"/>
  </w:num>
  <w:num w:numId="4">
    <w:abstractNumId w:val="16"/>
  </w:num>
  <w:num w:numId="5">
    <w:abstractNumId w:val="10"/>
  </w:num>
  <w:num w:numId="6">
    <w:abstractNumId w:val="15"/>
  </w:num>
  <w:num w:numId="7">
    <w:abstractNumId w:val="9"/>
  </w:num>
  <w:num w:numId="8">
    <w:abstractNumId w:val="2"/>
  </w:num>
  <w:num w:numId="9">
    <w:abstractNumId w:val="6"/>
  </w:num>
  <w:num w:numId="10">
    <w:abstractNumId w:val="11"/>
  </w:num>
  <w:num w:numId="11">
    <w:abstractNumId w:val="5"/>
  </w:num>
  <w:num w:numId="12">
    <w:abstractNumId w:val="8"/>
  </w:num>
  <w:num w:numId="13">
    <w:abstractNumId w:val="14"/>
  </w:num>
  <w:num w:numId="14">
    <w:abstractNumId w:val="1"/>
  </w:num>
  <w:num w:numId="15">
    <w:abstractNumId w:val="13"/>
  </w:num>
  <w:num w:numId="16">
    <w:abstractNumId w:val="3"/>
  </w:num>
  <w:num w:numId="17">
    <w:abstractNumId w:val="7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F3D"/>
    <w:rsid w:val="001628EC"/>
    <w:rsid w:val="001840A2"/>
    <w:rsid w:val="001A6311"/>
    <w:rsid w:val="001F1DB9"/>
    <w:rsid w:val="001F775A"/>
    <w:rsid w:val="0023351E"/>
    <w:rsid w:val="002610C7"/>
    <w:rsid w:val="0028498E"/>
    <w:rsid w:val="002A37B8"/>
    <w:rsid w:val="002B4C52"/>
    <w:rsid w:val="00304DA5"/>
    <w:rsid w:val="00396F68"/>
    <w:rsid w:val="003F67B8"/>
    <w:rsid w:val="0046777F"/>
    <w:rsid w:val="00491452"/>
    <w:rsid w:val="004C2B3F"/>
    <w:rsid w:val="00525031"/>
    <w:rsid w:val="005B1E97"/>
    <w:rsid w:val="005B2ACC"/>
    <w:rsid w:val="005B5209"/>
    <w:rsid w:val="005C0F3D"/>
    <w:rsid w:val="005D12DB"/>
    <w:rsid w:val="00627B8A"/>
    <w:rsid w:val="00646EE7"/>
    <w:rsid w:val="00662C4C"/>
    <w:rsid w:val="00673191"/>
    <w:rsid w:val="00673F72"/>
    <w:rsid w:val="00684F8E"/>
    <w:rsid w:val="006C23A1"/>
    <w:rsid w:val="006C7FED"/>
    <w:rsid w:val="006D7E56"/>
    <w:rsid w:val="0070322D"/>
    <w:rsid w:val="007355AF"/>
    <w:rsid w:val="00796D0F"/>
    <w:rsid w:val="007E3D0C"/>
    <w:rsid w:val="008441FA"/>
    <w:rsid w:val="008A4076"/>
    <w:rsid w:val="008B0ED3"/>
    <w:rsid w:val="008E03F7"/>
    <w:rsid w:val="008F2546"/>
    <w:rsid w:val="008F5C39"/>
    <w:rsid w:val="0091606C"/>
    <w:rsid w:val="009369D0"/>
    <w:rsid w:val="00961B30"/>
    <w:rsid w:val="009C1D5E"/>
    <w:rsid w:val="009C5FDF"/>
    <w:rsid w:val="009D0E6F"/>
    <w:rsid w:val="009F5D38"/>
    <w:rsid w:val="00A03525"/>
    <w:rsid w:val="00A349D6"/>
    <w:rsid w:val="00A65023"/>
    <w:rsid w:val="00B11EF3"/>
    <w:rsid w:val="00B147AC"/>
    <w:rsid w:val="00B17091"/>
    <w:rsid w:val="00B21B9E"/>
    <w:rsid w:val="00B9478D"/>
    <w:rsid w:val="00BA1217"/>
    <w:rsid w:val="00BA4651"/>
    <w:rsid w:val="00BE0976"/>
    <w:rsid w:val="00CD23F7"/>
    <w:rsid w:val="00D50E33"/>
    <w:rsid w:val="00D95EDC"/>
    <w:rsid w:val="00DF0FDA"/>
    <w:rsid w:val="00E12978"/>
    <w:rsid w:val="00E5422F"/>
    <w:rsid w:val="00EA2F7E"/>
    <w:rsid w:val="00EA7DE8"/>
    <w:rsid w:val="00EE08F4"/>
    <w:rsid w:val="00EE39FB"/>
    <w:rsid w:val="00F254D3"/>
    <w:rsid w:val="00F41FB4"/>
    <w:rsid w:val="00F5677C"/>
    <w:rsid w:val="00FA438A"/>
    <w:rsid w:val="00FB1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9D0E6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9D0E6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C0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478D"/>
  </w:style>
  <w:style w:type="paragraph" w:styleId="Stopka">
    <w:name w:val="footer"/>
    <w:basedOn w:val="Normalny"/>
    <w:link w:val="StopkaZnak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478D"/>
  </w:style>
  <w:style w:type="paragraph" w:styleId="Akapitzlist">
    <w:name w:val="List Paragraph"/>
    <w:basedOn w:val="Normalny"/>
    <w:uiPriority w:val="34"/>
    <w:qFormat/>
    <w:rsid w:val="0023351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D0E6F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9D0E6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Default">
    <w:name w:val="Default"/>
    <w:rsid w:val="009D0E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D0E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9D0E6F"/>
    <w:rPr>
      <w:color w:val="0000FF" w:themeColor="hyperlink"/>
      <w:u w:val="single"/>
    </w:rPr>
  </w:style>
  <w:style w:type="character" w:customStyle="1" w:styleId="tab--title-btn-desc">
    <w:name w:val="tab--title-btn-desc"/>
    <w:basedOn w:val="Domylnaczcionkaakapitu"/>
    <w:rsid w:val="009D0E6F"/>
  </w:style>
  <w:style w:type="character" w:customStyle="1" w:styleId="attribute-name">
    <w:name w:val="attribute-name"/>
    <w:basedOn w:val="Domylnaczcionkaakapitu"/>
    <w:rsid w:val="009D0E6F"/>
  </w:style>
  <w:style w:type="character" w:customStyle="1" w:styleId="attribute-values">
    <w:name w:val="attribute-values"/>
    <w:basedOn w:val="Domylnaczcionkaakapitu"/>
    <w:rsid w:val="009D0E6F"/>
  </w:style>
  <w:style w:type="character" w:customStyle="1" w:styleId="is-regular">
    <w:name w:val="is-regular"/>
    <w:basedOn w:val="Domylnaczcionkaakapitu"/>
    <w:rsid w:val="009D0E6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9D0E6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9D0E6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C0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478D"/>
  </w:style>
  <w:style w:type="paragraph" w:styleId="Stopka">
    <w:name w:val="footer"/>
    <w:basedOn w:val="Normalny"/>
    <w:link w:val="StopkaZnak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478D"/>
  </w:style>
  <w:style w:type="paragraph" w:styleId="Akapitzlist">
    <w:name w:val="List Paragraph"/>
    <w:basedOn w:val="Normalny"/>
    <w:uiPriority w:val="34"/>
    <w:qFormat/>
    <w:rsid w:val="0023351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D0E6F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9D0E6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Default">
    <w:name w:val="Default"/>
    <w:rsid w:val="009D0E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D0E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9D0E6F"/>
    <w:rPr>
      <w:color w:val="0000FF" w:themeColor="hyperlink"/>
      <w:u w:val="single"/>
    </w:rPr>
  </w:style>
  <w:style w:type="character" w:customStyle="1" w:styleId="tab--title-btn-desc">
    <w:name w:val="tab--title-btn-desc"/>
    <w:basedOn w:val="Domylnaczcionkaakapitu"/>
    <w:rsid w:val="009D0E6F"/>
  </w:style>
  <w:style w:type="character" w:customStyle="1" w:styleId="attribute-name">
    <w:name w:val="attribute-name"/>
    <w:basedOn w:val="Domylnaczcionkaakapitu"/>
    <w:rsid w:val="009D0E6F"/>
  </w:style>
  <w:style w:type="character" w:customStyle="1" w:styleId="attribute-values">
    <w:name w:val="attribute-values"/>
    <w:basedOn w:val="Domylnaczcionkaakapitu"/>
    <w:rsid w:val="009D0E6F"/>
  </w:style>
  <w:style w:type="character" w:customStyle="1" w:styleId="is-regular">
    <w:name w:val="is-regular"/>
    <w:basedOn w:val="Domylnaczcionkaakapitu"/>
    <w:rsid w:val="009D0E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6945279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95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7440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2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81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70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46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7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87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6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293</Words>
  <Characters>1758</Characters>
  <Application>Microsoft Office Word</Application>
  <DocSecurity>0</DocSecurity>
  <Lines>14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52</cp:revision>
  <dcterms:created xsi:type="dcterms:W3CDTF">2021-02-24T11:11:00Z</dcterms:created>
  <dcterms:modified xsi:type="dcterms:W3CDTF">2022-11-23T10:15:00Z</dcterms:modified>
</cp:coreProperties>
</file>