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6B5" w:rsidRPr="003E1257" w:rsidRDefault="003E1257" w:rsidP="003E12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5A5293FE" wp14:editId="2D04559C">
            <wp:extent cx="5984544" cy="1434968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264" cy="143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02057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Nr sprawy: </w:t>
      </w:r>
      <w:r w:rsidR="00E8134B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</w:t>
      </w:r>
      <w:r w:rsidR="00B768B9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/5697</w:t>
      </w:r>
      <w:r w:rsidR="00797B1B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102057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SK</w:t>
      </w:r>
      <w:r w:rsidR="00797B1B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/22</w:t>
      </w:r>
      <w:r w:rsidR="00102057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/SN</w:t>
      </w:r>
      <w:bookmarkStart w:id="0" w:name="_GoBack"/>
      <w:bookmarkEnd w:id="0"/>
    </w:p>
    <w:p w:rsidR="00C006B5" w:rsidRPr="00CA7314" w:rsidRDefault="00386B35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CA7314">
        <w:rPr>
          <w:rFonts w:ascii="Times New Roman" w:eastAsia="Times New Roman" w:hAnsi="Times New Roman" w:cs="Times New Roman"/>
          <w:b/>
          <w:lang w:eastAsia="pl-PL"/>
        </w:rPr>
        <w:t xml:space="preserve">WSTĘPNE ZAPYTANIE OFERTOWE </w:t>
      </w:r>
      <w:r w:rsidR="00C006B5" w:rsidRPr="00CA7314">
        <w:rPr>
          <w:rFonts w:ascii="Times New Roman" w:eastAsia="Times New Roman" w:hAnsi="Times New Roman" w:cs="Times New Roman"/>
          <w:b/>
          <w:lang w:eastAsia="pl-PL"/>
        </w:rPr>
        <w:t xml:space="preserve">z  dnia </w:t>
      </w:r>
      <w:r w:rsidR="00BB0EC5" w:rsidRPr="00CA731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1E452C" w:rsidRPr="00CA7314">
        <w:rPr>
          <w:rFonts w:ascii="Times New Roman" w:eastAsia="Times New Roman" w:hAnsi="Times New Roman" w:cs="Times New Roman"/>
          <w:b/>
          <w:lang w:eastAsia="pl-PL"/>
        </w:rPr>
        <w:t xml:space="preserve">14.11.2022r. </w:t>
      </w:r>
    </w:p>
    <w:p w:rsidR="00C006B5" w:rsidRPr="00CA7314" w:rsidRDefault="00C006B5" w:rsidP="00C006B5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C006B5" w:rsidRPr="00CA7314" w:rsidRDefault="00C006B5" w:rsidP="007322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</w:rPr>
        <w:t>Szanowni Państwo,</w:t>
      </w:r>
    </w:p>
    <w:p w:rsidR="00CC599A" w:rsidRPr="00CA7314" w:rsidRDefault="00C006B5" w:rsidP="00CC599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Zwracamy się </w:t>
      </w:r>
      <w:r w:rsidR="0003283A"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o przesłanie </w:t>
      </w:r>
      <w:r w:rsidR="0003283A" w:rsidRPr="00CA731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wstępnej oferty</w:t>
      </w:r>
      <w:r w:rsidR="0003283A"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celu ustalenia wartości zamówienia dla planowanego postępowania n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a </w:t>
      </w:r>
      <w:r w:rsidR="0063484F"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dostawę </w:t>
      </w:r>
      <w:r w:rsidR="00295BF6"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elementów tworzących </w:t>
      </w:r>
      <w:r w:rsidR="00F83540" w:rsidRPr="00CA7314">
        <w:rPr>
          <w:rFonts w:ascii="Times New Roman" w:eastAsia="SimSun" w:hAnsi="Times New Roman" w:cs="Times New Roman"/>
          <w:b/>
          <w:sz w:val="20"/>
          <w:szCs w:val="20"/>
          <w:lang w:eastAsia="ar-SA"/>
        </w:rPr>
        <w:t>stanowisko badawcze</w:t>
      </w:r>
      <w:r w:rsidR="00CC599A" w:rsidRPr="00CA7314">
        <w:rPr>
          <w:rFonts w:ascii="Times New Roman" w:eastAsia="SimSun" w:hAnsi="Times New Roman" w:cs="Times New Roman"/>
          <w:b/>
          <w:sz w:val="20"/>
          <w:szCs w:val="20"/>
          <w:lang w:eastAsia="ar-SA"/>
        </w:rPr>
        <w:t xml:space="preserve"> w ramach projektu </w:t>
      </w:r>
      <w:r w:rsidR="00CC599A" w:rsidRPr="00CA7314">
        <w:rPr>
          <w:rFonts w:ascii="Times New Roman" w:hAnsi="Times New Roman" w:cs="Times New Roman"/>
          <w:b/>
          <w:sz w:val="20"/>
          <w:szCs w:val="20"/>
        </w:rPr>
        <w:t xml:space="preserve">„Centrum Specjalizacji Technologicznych GIG (CST)” </w:t>
      </w:r>
    </w:p>
    <w:p w:rsidR="00F83540" w:rsidRPr="00CA7314" w:rsidRDefault="00CC599A" w:rsidP="00CC599A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ar-SA"/>
        </w:rPr>
      </w:pPr>
      <w:r w:rsidRPr="00CA7314">
        <w:rPr>
          <w:rFonts w:ascii="Times New Roman" w:eastAsia="SimSun" w:hAnsi="Times New Roman" w:cs="Times New Roman"/>
          <w:b/>
          <w:sz w:val="20"/>
          <w:szCs w:val="20"/>
          <w:lang w:eastAsia="ar-SA"/>
        </w:rPr>
        <w:t xml:space="preserve"> </w:t>
      </w:r>
    </w:p>
    <w:p w:rsidR="00C006B5" w:rsidRPr="00CA7314" w:rsidRDefault="0003283A" w:rsidP="0003283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CA7314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Wykaz poszczególnych elementów tworzących stanowisko badawcze oraz ich specyfikacja techniczna </w:t>
      </w:r>
      <w:r w:rsidRPr="00CA7314">
        <w:rPr>
          <w:rFonts w:ascii="Times New Roman" w:eastAsia="Calibri" w:hAnsi="Times New Roman" w:cs="Times New Roman"/>
          <w:bCs/>
          <w:sz w:val="20"/>
          <w:szCs w:val="20"/>
        </w:rPr>
        <w:t>znajdują</w:t>
      </w:r>
      <w:r w:rsidR="005D0252" w:rsidRPr="00CA7314">
        <w:rPr>
          <w:rFonts w:ascii="Times New Roman" w:eastAsia="Calibri" w:hAnsi="Times New Roman" w:cs="Times New Roman"/>
          <w:bCs/>
          <w:sz w:val="20"/>
          <w:szCs w:val="20"/>
        </w:rPr>
        <w:t xml:space="preserve"> się w załączniku nr 1.</w:t>
      </w:r>
      <w:r w:rsidRPr="00CA7314">
        <w:rPr>
          <w:rFonts w:ascii="Times New Roman" w:eastAsia="Calibri" w:hAnsi="Times New Roman" w:cs="Times New Roman"/>
          <w:bCs/>
          <w:sz w:val="20"/>
          <w:szCs w:val="20"/>
        </w:rPr>
        <w:t xml:space="preserve"> </w:t>
      </w:r>
      <w:r w:rsidR="00242F1B">
        <w:rPr>
          <w:rFonts w:ascii="Times New Roman" w:hAnsi="Times New Roman" w:cs="Times New Roman"/>
          <w:sz w:val="20"/>
          <w:szCs w:val="20"/>
        </w:rPr>
        <w:t xml:space="preserve">Wymagane jest, </w:t>
      </w:r>
      <w:r w:rsidR="00C006B5" w:rsidRPr="00CA7314">
        <w:rPr>
          <w:rFonts w:ascii="Times New Roman" w:hAnsi="Times New Roman" w:cs="Times New Roman"/>
          <w:sz w:val="20"/>
          <w:szCs w:val="20"/>
        </w:rPr>
        <w:t>aby integralną części</w:t>
      </w:r>
      <w:r w:rsidR="00F83540" w:rsidRPr="00CA7314">
        <w:rPr>
          <w:rFonts w:ascii="Times New Roman" w:hAnsi="Times New Roman" w:cs="Times New Roman"/>
          <w:sz w:val="20"/>
          <w:szCs w:val="20"/>
        </w:rPr>
        <w:t>ą złożonej</w:t>
      </w:r>
      <w:r w:rsidR="00832905" w:rsidRPr="00CA7314">
        <w:rPr>
          <w:rFonts w:ascii="Times New Roman" w:hAnsi="Times New Roman" w:cs="Times New Roman"/>
          <w:sz w:val="20"/>
          <w:szCs w:val="20"/>
        </w:rPr>
        <w:t xml:space="preserve"> wstępnej oferty był</w:t>
      </w:r>
      <w:r w:rsidR="00290C91" w:rsidRPr="00CA7314">
        <w:rPr>
          <w:rFonts w:ascii="Times New Roman" w:hAnsi="Times New Roman" w:cs="Times New Roman"/>
          <w:sz w:val="20"/>
          <w:szCs w:val="20"/>
        </w:rPr>
        <w:t xml:space="preserve"> podpisany załącznik nr 2</w:t>
      </w:r>
      <w:r w:rsidR="00C006B5" w:rsidRPr="00CA7314">
        <w:rPr>
          <w:rFonts w:ascii="Times New Roman" w:hAnsi="Times New Roman" w:cs="Times New Roman"/>
          <w:sz w:val="20"/>
          <w:szCs w:val="20"/>
        </w:rPr>
        <w:t xml:space="preserve"> (oświadczenie RODO).</w:t>
      </w:r>
    </w:p>
    <w:p w:rsidR="0003283A" w:rsidRPr="00CA7314" w:rsidRDefault="0003283A" w:rsidP="00C006B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006B5" w:rsidRPr="00CA7314" w:rsidRDefault="00F83540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W</w:t>
      </w:r>
      <w:r w:rsidR="00C006B5" w:rsidRPr="00CA731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e wstępnej ofercie 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należy podać następujące informacje</w:t>
      </w:r>
      <w:r w:rsidR="00C006B5" w:rsidRPr="00CA731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:</w:t>
      </w:r>
    </w:p>
    <w:p w:rsidR="00290C91" w:rsidRPr="00CA7314" w:rsidRDefault="005915EF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290C91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- </w:t>
      </w:r>
      <w:r w:rsidR="00290C91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cenę netto / brutto w PLN lub w innej walucie (cena ma obejmować wszystkie koszty związane z realizacją</w:t>
      </w:r>
    </w:p>
    <w:p w:rsidR="00C85274" w:rsidRPr="00CA7314" w:rsidRDefault="00290C91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amówienia</w:t>
      </w:r>
      <w:r w:rsidR="0063484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tym koszty dostawy, koszty 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uruchomienia i </w:t>
      </w:r>
      <w:r w:rsidR="00A6047C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instruktażu</w:t>
      </w:r>
      <w:r w:rsidR="0063484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obsługi i konse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rwacji urządzenia oraz</w:t>
      </w:r>
    </w:p>
    <w:p w:rsidR="009563DD" w:rsidRPr="00CA7314" w:rsidRDefault="00290C91" w:rsidP="00F83540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ewentualne koszty odprawy celnej); Zamawiający dopuszcza złożenie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F015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wstępnej 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oferty w innej walucie niż PLN</w:t>
      </w:r>
      <w:r w:rsidR="001E452C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(np. $, €)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9A217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celów porównania </w:t>
      </w:r>
      <w:r w:rsidR="005915E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wstępnych </w:t>
      </w: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ofert Zamawiający p</w:t>
      </w:r>
      <w:r w:rsidR="000F015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rzeliczy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5915E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wstępną ofertę</w:t>
      </w:r>
      <w:r w:rsidR="000F015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złożoną w innej</w:t>
      </w:r>
      <w:r w:rsidR="005915E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walucie niż PLN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ze średnim kursem NBP z ostatniego dnia składania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F015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wstępnych </w:t>
      </w: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ofert;</w:t>
      </w:r>
      <w:r w:rsidR="000F015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63484F" w:rsidRPr="00CA7314" w:rsidRDefault="0063484F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nazwę</w:t>
      </w:r>
      <w:r w:rsidR="0003283A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przedmiotu zamówienia, 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nazwę</w:t>
      </w:r>
      <w:r w:rsidR="00710C2B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producenta, 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dane</w:t>
      </w: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techniczne oraz typ/model</w:t>
      </w:r>
      <w:r w:rsidR="00AA026D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(jeśli dotyczy)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290C91" w:rsidRPr="00CA7314" w:rsidRDefault="00290C91" w:rsidP="005915E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A7314">
        <w:rPr>
          <w:rFonts w:ascii="Times New Roman" w:eastAsia="Calibri" w:hAnsi="Times New Roman" w:cs="Times New Roman"/>
          <w:sz w:val="20"/>
          <w:szCs w:val="20"/>
        </w:rPr>
        <w:t xml:space="preserve"> - termin dostawy;</w:t>
      </w:r>
    </w:p>
    <w:p w:rsidR="0063484F" w:rsidRPr="00CA7314" w:rsidRDefault="0063484F" w:rsidP="005915E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A7314">
        <w:rPr>
          <w:rFonts w:ascii="Times New Roman" w:eastAsia="Calibri" w:hAnsi="Times New Roman" w:cs="Times New Roman"/>
          <w:sz w:val="20"/>
          <w:szCs w:val="20"/>
        </w:rPr>
        <w:t xml:space="preserve"> - wa</w:t>
      </w:r>
      <w:r w:rsidR="00F83540" w:rsidRPr="00CA7314">
        <w:rPr>
          <w:rFonts w:ascii="Times New Roman" w:eastAsia="Calibri" w:hAnsi="Times New Roman" w:cs="Times New Roman"/>
          <w:sz w:val="20"/>
          <w:szCs w:val="20"/>
        </w:rPr>
        <w:t>runki</w:t>
      </w:r>
      <w:r w:rsidR="00A6047C" w:rsidRPr="00CA7314">
        <w:rPr>
          <w:rFonts w:ascii="Times New Roman" w:eastAsia="Calibri" w:hAnsi="Times New Roman" w:cs="Times New Roman"/>
          <w:sz w:val="20"/>
          <w:szCs w:val="20"/>
        </w:rPr>
        <w:t xml:space="preserve"> przeprowadzenia </w:t>
      </w:r>
      <w:r w:rsidR="00B54FF6" w:rsidRPr="00CA7314">
        <w:rPr>
          <w:rFonts w:ascii="Times New Roman" w:eastAsia="Calibri" w:hAnsi="Times New Roman" w:cs="Times New Roman"/>
          <w:sz w:val="20"/>
          <w:szCs w:val="20"/>
        </w:rPr>
        <w:t>instruktażu</w:t>
      </w:r>
      <w:r w:rsidRPr="00CA7314">
        <w:rPr>
          <w:rFonts w:ascii="Times New Roman" w:eastAsia="Calibri" w:hAnsi="Times New Roman" w:cs="Times New Roman"/>
          <w:sz w:val="20"/>
          <w:szCs w:val="20"/>
        </w:rPr>
        <w:t>;</w:t>
      </w:r>
    </w:p>
    <w:p w:rsidR="00C006B5" w:rsidRPr="00CA7314" w:rsidRDefault="00CE04FB" w:rsidP="005915E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A731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F83540" w:rsidRPr="00CA7314">
        <w:rPr>
          <w:rFonts w:ascii="Times New Roman" w:eastAsia="Calibri" w:hAnsi="Times New Roman" w:cs="Times New Roman"/>
          <w:sz w:val="20"/>
          <w:szCs w:val="20"/>
        </w:rPr>
        <w:t>- warunki</w:t>
      </w:r>
      <w:r w:rsidR="00C006B5" w:rsidRPr="00CA7314">
        <w:rPr>
          <w:rFonts w:ascii="Times New Roman" w:eastAsia="Calibri" w:hAnsi="Times New Roman" w:cs="Times New Roman"/>
          <w:sz w:val="20"/>
          <w:szCs w:val="20"/>
        </w:rPr>
        <w:t xml:space="preserve"> i okres gwarancji;</w:t>
      </w:r>
    </w:p>
    <w:p w:rsidR="00C006B5" w:rsidRPr="00CA7314" w:rsidRDefault="00F83540" w:rsidP="005915E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A7314">
        <w:rPr>
          <w:rFonts w:ascii="Times New Roman" w:eastAsia="Times New Roman" w:hAnsi="Times New Roman" w:cs="Times New Roman"/>
          <w:sz w:val="20"/>
          <w:szCs w:val="20"/>
        </w:rPr>
        <w:t xml:space="preserve"> - warunki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C006B5" w:rsidRPr="00CA7314">
        <w:rPr>
          <w:rFonts w:ascii="Times New Roman" w:eastAsia="Times New Roman" w:hAnsi="Times New Roman" w:cs="Times New Roman"/>
          <w:sz w:val="20"/>
          <w:szCs w:val="20"/>
        </w:rPr>
        <w:t>płatności.</w:t>
      </w:r>
    </w:p>
    <w:p w:rsidR="0063484F" w:rsidRPr="00CA7314" w:rsidRDefault="0063484F" w:rsidP="00C006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57730F" w:rsidRPr="00CA7314" w:rsidRDefault="0057730F" w:rsidP="009563DD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CA7314">
        <w:rPr>
          <w:rFonts w:ascii="Times New Roman" w:eastAsia="Calibri" w:hAnsi="Times New Roman" w:cs="Times New Roman"/>
          <w:b/>
        </w:rPr>
        <w:t xml:space="preserve">Zamawiający dopuszcza </w:t>
      </w:r>
      <w:r w:rsidR="009A2177">
        <w:rPr>
          <w:rFonts w:ascii="Times New Roman" w:eastAsia="Calibri" w:hAnsi="Times New Roman" w:cs="Times New Roman"/>
          <w:b/>
        </w:rPr>
        <w:t>możliwość założenia</w:t>
      </w:r>
      <w:r w:rsidRPr="00CA7314">
        <w:rPr>
          <w:rFonts w:ascii="Times New Roman" w:eastAsia="Calibri" w:hAnsi="Times New Roman" w:cs="Times New Roman"/>
          <w:b/>
        </w:rPr>
        <w:t xml:space="preserve"> </w:t>
      </w:r>
      <w:r w:rsidR="00F83540" w:rsidRPr="00CA7314">
        <w:rPr>
          <w:rFonts w:ascii="Times New Roman" w:eastAsia="Calibri" w:hAnsi="Times New Roman" w:cs="Times New Roman"/>
          <w:b/>
        </w:rPr>
        <w:t xml:space="preserve">wstępnej </w:t>
      </w:r>
      <w:r w:rsidRPr="00CA7314">
        <w:rPr>
          <w:rFonts w:ascii="Times New Roman" w:eastAsia="Calibri" w:hAnsi="Times New Roman" w:cs="Times New Roman"/>
          <w:b/>
        </w:rPr>
        <w:t>ofe</w:t>
      </w:r>
      <w:r w:rsidR="009563DD" w:rsidRPr="00CA7314">
        <w:rPr>
          <w:rFonts w:ascii="Times New Roman" w:eastAsia="Calibri" w:hAnsi="Times New Roman" w:cs="Times New Roman"/>
          <w:b/>
        </w:rPr>
        <w:t>rty na poszczególne elementy</w:t>
      </w:r>
      <w:r w:rsidR="00F83540" w:rsidRPr="00CA7314">
        <w:rPr>
          <w:rFonts w:ascii="Times New Roman" w:eastAsia="Calibri" w:hAnsi="Times New Roman" w:cs="Times New Roman"/>
          <w:b/>
        </w:rPr>
        <w:t xml:space="preserve"> / </w:t>
      </w:r>
      <w:r w:rsidR="009A2177">
        <w:rPr>
          <w:rFonts w:ascii="Times New Roman" w:eastAsia="Calibri" w:hAnsi="Times New Roman" w:cs="Times New Roman"/>
          <w:b/>
        </w:rPr>
        <w:t xml:space="preserve">na pojedynczą </w:t>
      </w:r>
      <w:r w:rsidR="00F83540" w:rsidRPr="00CA7314">
        <w:rPr>
          <w:rFonts w:ascii="Times New Roman" w:eastAsia="Calibri" w:hAnsi="Times New Roman" w:cs="Times New Roman"/>
          <w:b/>
        </w:rPr>
        <w:t>aparaturę</w:t>
      </w:r>
      <w:r w:rsidR="009A2177">
        <w:rPr>
          <w:rFonts w:ascii="Times New Roman" w:eastAsia="Calibri" w:hAnsi="Times New Roman" w:cs="Times New Roman"/>
          <w:b/>
        </w:rPr>
        <w:t xml:space="preserve"> </w:t>
      </w:r>
      <w:r w:rsidR="00F83540" w:rsidRPr="00CA7314">
        <w:rPr>
          <w:rFonts w:ascii="Times New Roman" w:eastAsia="Calibri" w:hAnsi="Times New Roman" w:cs="Times New Roman"/>
          <w:b/>
        </w:rPr>
        <w:t xml:space="preserve"> </w:t>
      </w:r>
      <w:r w:rsidR="009563DD" w:rsidRPr="00CA7314">
        <w:rPr>
          <w:rFonts w:ascii="Times New Roman" w:eastAsia="Calibri" w:hAnsi="Times New Roman" w:cs="Times New Roman"/>
          <w:b/>
        </w:rPr>
        <w:t xml:space="preserve"> </w:t>
      </w:r>
    </w:p>
    <w:p w:rsidR="009563DD" w:rsidRPr="00CA7314" w:rsidRDefault="009563DD" w:rsidP="00C006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C006B5" w:rsidRPr="00CA7314" w:rsidRDefault="00C006B5" w:rsidP="008329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t-PT"/>
        </w:rPr>
      </w:pPr>
      <w:r w:rsidRPr="00CA7314">
        <w:rPr>
          <w:rFonts w:ascii="Times New Roman" w:eastAsia="Calibri" w:hAnsi="Times New Roman" w:cs="Times New Roman"/>
          <w:b/>
          <w:sz w:val="20"/>
          <w:szCs w:val="20"/>
          <w:u w:val="single"/>
        </w:rPr>
        <w:t>Miejsce i termin składania wstępnych ofert:</w:t>
      </w:r>
      <w:r w:rsidR="00832905" w:rsidRPr="00CA7314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832905" w:rsidRPr="00CA7314">
        <w:rPr>
          <w:rFonts w:ascii="Times New Roman" w:eastAsia="Calibri" w:hAnsi="Times New Roman" w:cs="Times New Roman"/>
          <w:sz w:val="20"/>
          <w:szCs w:val="20"/>
        </w:rPr>
        <w:t>w</w:t>
      </w:r>
      <w:r w:rsidRPr="00CA7314">
        <w:rPr>
          <w:rFonts w:ascii="Times New Roman" w:eastAsia="Times New Roman" w:hAnsi="Times New Roman" w:cs="Times New Roman"/>
          <w:sz w:val="20"/>
          <w:szCs w:val="20"/>
        </w:rPr>
        <w:t xml:space="preserve">stępną ofertę należy złożyć do </w:t>
      </w:r>
      <w:r w:rsidR="00386B35" w:rsidRPr="00CA7314">
        <w:rPr>
          <w:rFonts w:ascii="Times New Roman" w:eastAsia="Times New Roman" w:hAnsi="Times New Roman" w:cs="Times New Roman"/>
          <w:sz w:val="20"/>
          <w:szCs w:val="20"/>
        </w:rPr>
        <w:t xml:space="preserve">końca </w:t>
      </w:r>
      <w:r w:rsidRPr="00CA7314">
        <w:rPr>
          <w:rFonts w:ascii="Times New Roman" w:eastAsia="Times New Roman" w:hAnsi="Times New Roman" w:cs="Times New Roman"/>
          <w:sz w:val="20"/>
          <w:szCs w:val="20"/>
        </w:rPr>
        <w:t xml:space="preserve">dnia </w:t>
      </w:r>
      <w:r w:rsidR="001E452C" w:rsidRPr="00CA7314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21</w:t>
      </w:r>
      <w:r w:rsidR="00832905" w:rsidRPr="00CA7314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/</w:t>
      </w:r>
      <w:r w:rsidR="001E452C" w:rsidRPr="00CA7314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11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/202</w:t>
      </w:r>
      <w:r w:rsidR="00F61E72" w:rsidRPr="00CA7314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2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r.</w:t>
      </w:r>
      <w:r w:rsidR="0063484F" w:rsidRPr="00CA731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32905" w:rsidRPr="00CA7314">
        <w:rPr>
          <w:rFonts w:ascii="Times New Roman" w:eastAsia="Times New Roman" w:hAnsi="Times New Roman" w:cs="Times New Roman"/>
          <w:sz w:val="20"/>
          <w:szCs w:val="20"/>
        </w:rPr>
        <w:t xml:space="preserve">drogą elektroniczną </w:t>
      </w:r>
      <w:r w:rsidR="00832905"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na adres 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lang w:val="pt-PT"/>
        </w:rPr>
        <w:t xml:space="preserve">e-mail: </w:t>
      </w:r>
      <w:hyperlink r:id="rId8" w:history="1">
        <w:r w:rsidR="00386B35" w:rsidRPr="00CA731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val="pt-PT"/>
          </w:rPr>
          <w:t>skolinska@gig.eu</w:t>
        </w:r>
      </w:hyperlink>
      <w:r w:rsidR="00386B35" w:rsidRPr="00CA7314">
        <w:rPr>
          <w:rFonts w:ascii="Times New Roman" w:eastAsia="Times New Roman" w:hAnsi="Times New Roman" w:cs="Times New Roman"/>
          <w:sz w:val="20"/>
          <w:szCs w:val="20"/>
          <w:lang w:val="pt-PT"/>
        </w:rPr>
        <w:t xml:space="preserve"> </w:t>
      </w:r>
    </w:p>
    <w:p w:rsidR="00C006B5" w:rsidRPr="00CA7314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386B35" w:rsidRPr="00CA7314" w:rsidRDefault="00386B35" w:rsidP="00C65C3F">
      <w:pPr>
        <w:pStyle w:val="Tekstpodstawowy"/>
        <w:spacing w:after="0" w:line="240" w:lineRule="auto"/>
        <w:rPr>
          <w:rFonts w:ascii="Times New Roman" w:hAnsi="Times New Roman" w:cs="Times New Roman"/>
          <w:b/>
          <w:color w:val="008000"/>
          <w:sz w:val="18"/>
          <w:szCs w:val="20"/>
        </w:rPr>
      </w:pPr>
      <w:r w:rsidRPr="00CA7314">
        <w:rPr>
          <w:rFonts w:ascii="Times New Roman" w:hAnsi="Times New Roman" w:cs="Times New Roman"/>
          <w:b/>
          <w:i/>
          <w:color w:val="008000"/>
          <w:sz w:val="18"/>
          <w:szCs w:val="20"/>
          <w:u w:val="single"/>
        </w:rPr>
        <w:t>Kontakt handlowy:</w:t>
      </w:r>
      <w:r w:rsidRPr="00CA7314">
        <w:rPr>
          <w:rFonts w:ascii="Times New Roman" w:hAnsi="Times New Roman" w:cs="Times New Roman"/>
          <w:b/>
          <w:color w:val="008000"/>
          <w:sz w:val="18"/>
          <w:szCs w:val="20"/>
        </w:rPr>
        <w:tab/>
      </w:r>
    </w:p>
    <w:p w:rsidR="00386B35" w:rsidRPr="00CA7314" w:rsidRDefault="00386B35" w:rsidP="00C65C3F">
      <w:pPr>
        <w:pStyle w:val="Tekstpodstawowy"/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CA7314">
        <w:rPr>
          <w:rFonts w:ascii="Times New Roman" w:hAnsi="Times New Roman" w:cs="Times New Roman"/>
          <w:sz w:val="18"/>
          <w:szCs w:val="20"/>
        </w:rPr>
        <w:t>mgr Monika Wallenburg</w:t>
      </w:r>
      <w:r w:rsidRPr="00CA7314">
        <w:rPr>
          <w:rFonts w:ascii="Times New Roman" w:hAnsi="Times New Roman" w:cs="Times New Roman"/>
          <w:sz w:val="18"/>
          <w:szCs w:val="20"/>
        </w:rPr>
        <w:tab/>
        <w:t xml:space="preserve">- tel. (032) 259 25 47, e-mail: </w:t>
      </w:r>
      <w:hyperlink r:id="rId9" w:history="1">
        <w:r w:rsidRPr="00CA7314">
          <w:rPr>
            <w:rStyle w:val="Hipercze"/>
            <w:rFonts w:ascii="Times New Roman" w:hAnsi="Times New Roman" w:cs="Times New Roman"/>
            <w:b/>
            <w:sz w:val="18"/>
            <w:szCs w:val="20"/>
          </w:rPr>
          <w:t>mwallenburg@gig.eu</w:t>
        </w:r>
      </w:hyperlink>
    </w:p>
    <w:p w:rsidR="00386B35" w:rsidRPr="00CA7314" w:rsidRDefault="00386B35" w:rsidP="00C65C3F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CA7314">
        <w:rPr>
          <w:rFonts w:ascii="Times New Roman" w:hAnsi="Times New Roman" w:cs="Times New Roman"/>
          <w:sz w:val="18"/>
          <w:szCs w:val="20"/>
        </w:rPr>
        <w:t>mgr Sylwia Kolińska</w:t>
      </w:r>
      <w:r w:rsidRPr="00CA7314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0" w:history="1">
        <w:r w:rsidRPr="00CA7314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CA7314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63484F" w:rsidRPr="00CA7314" w:rsidRDefault="0063484F" w:rsidP="00B54BB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006B5" w:rsidRPr="00CA7314" w:rsidRDefault="00C006B5" w:rsidP="0073225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</w:rPr>
        <w:t>ZAPRASZAMY  DO  SKŁADANIA  WSTĘPNYCH  OFERT</w:t>
      </w:r>
    </w:p>
    <w:p w:rsidR="00C85274" w:rsidRPr="00CA7314" w:rsidRDefault="00C006B5" w:rsidP="00B54BB8">
      <w:pPr>
        <w:widowControl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  poważaniem,</w:t>
      </w:r>
    </w:p>
    <w:p w:rsidR="00C006B5" w:rsidRDefault="00C006B5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Kierownik Działu Handlowego</w:t>
      </w:r>
    </w:p>
    <w:p w:rsidR="006B78AF" w:rsidRPr="00CA7314" w:rsidRDefault="006B78AF" w:rsidP="0073225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A7B90" w:rsidRPr="00CA7314" w:rsidRDefault="0063484F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mgr</w:t>
      </w:r>
      <w:r w:rsidR="006F3CF0"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r w:rsidR="00C006B5"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Monika Wallenburg</w:t>
      </w:r>
    </w:p>
    <w:p w:rsidR="00712266" w:rsidRPr="00CA7314" w:rsidRDefault="00712266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63484F" w:rsidRPr="00CA7314" w:rsidRDefault="0063484F" w:rsidP="00C56447">
      <w:pPr>
        <w:spacing w:after="0" w:line="240" w:lineRule="auto"/>
        <w:rPr>
          <w:rFonts w:ascii="Times New Roman" w:hAnsi="Times New Roman" w:cs="Times New Roman"/>
        </w:rPr>
      </w:pPr>
      <w:r w:rsidRPr="00CA7314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7F2F4B51" wp14:editId="54695238">
            <wp:extent cx="5753100" cy="581025"/>
            <wp:effectExtent l="0" t="0" r="0" b="9525"/>
            <wp:docPr id="4" name="Grafik 4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84F" w:rsidRPr="00CA7314" w:rsidRDefault="0063484F" w:rsidP="0063484F">
      <w:pPr>
        <w:pStyle w:val="Nagwek"/>
        <w:ind w:left="284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A7314">
        <w:rPr>
          <w:rFonts w:ascii="Times New Roman" w:hAnsi="Times New Roman" w:cs="Times New Roman"/>
          <w:b/>
          <w:sz w:val="18"/>
          <w:szCs w:val="18"/>
        </w:rPr>
        <w:t>Projekt jest współfinansowany ze środków Europejskiego Funduszu Rozwoju Regionalnego</w:t>
      </w:r>
    </w:p>
    <w:p w:rsidR="0063484F" w:rsidRPr="00CA7314" w:rsidRDefault="0063484F" w:rsidP="0063484F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A7314">
        <w:rPr>
          <w:rFonts w:ascii="Times New Roman" w:hAnsi="Times New Roman" w:cs="Times New Roman"/>
          <w:b/>
          <w:sz w:val="18"/>
          <w:szCs w:val="18"/>
        </w:rPr>
        <w:t xml:space="preserve">„Centrum Specjalizacji Technologicznych GIG (CST)” </w:t>
      </w:r>
    </w:p>
    <w:p w:rsidR="0063484F" w:rsidRPr="00CA7314" w:rsidRDefault="0063484F" w:rsidP="0063484F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A7314">
        <w:rPr>
          <w:rFonts w:ascii="Times New Roman" w:hAnsi="Times New Roman" w:cs="Times New Roman"/>
          <w:b/>
          <w:sz w:val="18"/>
          <w:szCs w:val="18"/>
        </w:rPr>
        <w:t>nr UDA-RPSL.01.01.00-24-03HC/19-00</w:t>
      </w:r>
    </w:p>
    <w:p w:rsidR="0063484F" w:rsidRPr="00CA7314" w:rsidRDefault="0063484F" w:rsidP="0063484F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</w:pPr>
      <w:r w:rsidRPr="00CA7314">
        <w:rPr>
          <w:rFonts w:ascii="Times New Roman" w:hAnsi="Times New Roman" w:cs="Times New Roman"/>
          <w:b/>
          <w:sz w:val="18"/>
          <w:szCs w:val="18"/>
        </w:rPr>
        <w:t xml:space="preserve">w ramach </w:t>
      </w:r>
      <w:r w:rsidRPr="00CA7314"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  <w:t>Regionalnego Programu Operacyjnego Województwa Śląskiego na lata 2014-2020</w:t>
      </w:r>
    </w:p>
    <w:p w:rsidR="0063484F" w:rsidRPr="00CA7314" w:rsidRDefault="0063484F" w:rsidP="0063484F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</w:pPr>
      <w:r w:rsidRPr="00CA7314"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  <w:t>Oś Priorytetowa I „Nowoczesna Gospodarka”</w:t>
      </w:r>
    </w:p>
    <w:p w:rsidR="00DF4929" w:rsidRPr="00732250" w:rsidRDefault="0063484F" w:rsidP="00732250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</w:pPr>
      <w:r w:rsidRPr="00CA7314"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  <w:t>Działanie 1.1 „Kluczowa dla regionu infrastruktura badawcza”</w:t>
      </w:r>
    </w:p>
    <w:p w:rsidR="00DF4929" w:rsidRDefault="00732250" w:rsidP="00DF4929">
      <w:pPr>
        <w:spacing w:after="0" w:line="240" w:lineRule="auto"/>
        <w:jc w:val="right"/>
        <w:rPr>
          <w:rFonts w:ascii="Times New Roman" w:eastAsia="Lucida Sans Unicode" w:hAnsi="Times New Roman" w:cs="Times New Roman"/>
          <w:b/>
          <w:i/>
          <w:sz w:val="20"/>
          <w:szCs w:val="18"/>
          <w:lang w:eastAsia="ar-SA"/>
        </w:rPr>
      </w:pPr>
      <w:r>
        <w:rPr>
          <w:rFonts w:ascii="Times New Roman" w:eastAsia="Lucida Sans Unicode" w:hAnsi="Times New Roman" w:cs="Times New Roman"/>
          <w:b/>
          <w:i/>
          <w:sz w:val="20"/>
          <w:szCs w:val="18"/>
          <w:lang w:eastAsia="ar-SA"/>
        </w:rPr>
        <w:lastRenderedPageBreak/>
        <w:t>Załącznik nr 1</w:t>
      </w:r>
    </w:p>
    <w:p w:rsidR="007D772B" w:rsidRDefault="007D772B" w:rsidP="00DF4929">
      <w:pPr>
        <w:spacing w:after="0" w:line="240" w:lineRule="auto"/>
        <w:jc w:val="right"/>
        <w:rPr>
          <w:rFonts w:ascii="Times New Roman" w:eastAsia="Lucida Sans Unicode" w:hAnsi="Times New Roman" w:cs="Times New Roman"/>
          <w:b/>
          <w:i/>
          <w:sz w:val="20"/>
          <w:szCs w:val="18"/>
          <w:lang w:eastAsia="ar-SA"/>
        </w:rPr>
      </w:pPr>
    </w:p>
    <w:p w:rsidR="007D772B" w:rsidRPr="007D772B" w:rsidRDefault="007D772B" w:rsidP="007D772B">
      <w:pPr>
        <w:spacing w:after="0" w:line="240" w:lineRule="auto"/>
        <w:jc w:val="center"/>
        <w:rPr>
          <w:rFonts w:ascii="Times New Roman" w:eastAsia="SimSun" w:hAnsi="Times New Roman" w:cs="Times New Roman"/>
          <w:b/>
          <w:i/>
          <w:sz w:val="20"/>
          <w:szCs w:val="20"/>
          <w:u w:val="single"/>
          <w:lang w:eastAsia="ar-SA"/>
        </w:rPr>
      </w:pPr>
      <w:r w:rsidRPr="007D772B">
        <w:rPr>
          <w:rFonts w:ascii="Times New Roman" w:eastAsia="SimSun" w:hAnsi="Times New Roman" w:cs="Times New Roman"/>
          <w:b/>
          <w:i/>
          <w:sz w:val="20"/>
          <w:szCs w:val="20"/>
          <w:u w:val="single"/>
          <w:lang w:eastAsia="ar-SA"/>
        </w:rPr>
        <w:t xml:space="preserve">Wykaz poszczególnych elementów tworzących stanowisko badawcze </w:t>
      </w:r>
      <w:r>
        <w:rPr>
          <w:rFonts w:ascii="Times New Roman" w:eastAsia="SimSun" w:hAnsi="Times New Roman" w:cs="Times New Roman"/>
          <w:b/>
          <w:i/>
          <w:sz w:val="20"/>
          <w:szCs w:val="20"/>
          <w:u w:val="single"/>
          <w:lang w:eastAsia="ar-SA"/>
        </w:rPr>
        <w:t>wraz z ich specyfikacją techniczną</w:t>
      </w:r>
    </w:p>
    <w:p w:rsidR="007D772B" w:rsidRDefault="007D772B" w:rsidP="00DF4929">
      <w:pPr>
        <w:spacing w:after="0" w:line="240" w:lineRule="auto"/>
        <w:jc w:val="right"/>
        <w:rPr>
          <w:rFonts w:ascii="Times New Roman" w:eastAsia="Lucida Sans Unicode" w:hAnsi="Times New Roman" w:cs="Times New Roman"/>
          <w:b/>
          <w:i/>
          <w:sz w:val="20"/>
          <w:szCs w:val="18"/>
          <w:lang w:eastAsia="ar-SA"/>
        </w:rPr>
      </w:pPr>
    </w:p>
    <w:p w:rsidR="007D772B" w:rsidRPr="007D772B" w:rsidRDefault="007D772B" w:rsidP="007D772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D772B">
        <w:rPr>
          <w:rFonts w:ascii="Times New Roman" w:hAnsi="Times New Roman" w:cs="Times New Roman"/>
          <w:b/>
          <w:sz w:val="20"/>
          <w:szCs w:val="20"/>
        </w:rPr>
        <w:t>1. Granulator dynamiczny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81"/>
        <w:gridCol w:w="4958"/>
      </w:tblGrid>
      <w:tr w:rsidR="007D772B" w:rsidRPr="007D772B" w:rsidTr="00CC5585">
        <w:trPr>
          <w:trHeight w:val="388"/>
        </w:trPr>
        <w:tc>
          <w:tcPr>
            <w:tcW w:w="408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nominalna naczynia </w:t>
            </w:r>
          </w:p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roboczego - misy </w:t>
            </w:r>
          </w:p>
        </w:tc>
        <w:tc>
          <w:tcPr>
            <w:tcW w:w="4958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max.3 - 5 dm3 </w:t>
            </w:r>
          </w:p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(max. 10 kg) </w:t>
            </w:r>
          </w:p>
        </w:tc>
      </w:tr>
      <w:tr w:rsidR="007D772B" w:rsidRPr="007D772B" w:rsidTr="00CC5585">
        <w:trPr>
          <w:trHeight w:val="112"/>
        </w:trPr>
        <w:tc>
          <w:tcPr>
            <w:tcW w:w="408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Czas cyklu </w:t>
            </w:r>
          </w:p>
        </w:tc>
        <w:tc>
          <w:tcPr>
            <w:tcW w:w="4958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regulowany </w:t>
            </w:r>
          </w:p>
        </w:tc>
      </w:tr>
      <w:tr w:rsidR="007D772B" w:rsidRPr="007D772B" w:rsidTr="00CC5585">
        <w:trPr>
          <w:trHeight w:val="250"/>
        </w:trPr>
        <w:tc>
          <w:tcPr>
            <w:tcW w:w="408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Rodzaj naczynia roboczego - misy </w:t>
            </w:r>
          </w:p>
        </w:tc>
        <w:tc>
          <w:tcPr>
            <w:tcW w:w="4958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ręcznie zdejmowana misa wykonana ze stali nierdzewnej </w:t>
            </w:r>
          </w:p>
        </w:tc>
      </w:tr>
      <w:tr w:rsidR="007D772B" w:rsidRPr="007D772B" w:rsidTr="00CC5585">
        <w:trPr>
          <w:trHeight w:val="664"/>
        </w:trPr>
        <w:tc>
          <w:tcPr>
            <w:tcW w:w="408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Napęd obrotu turbiny </w:t>
            </w:r>
          </w:p>
        </w:tc>
        <w:tc>
          <w:tcPr>
            <w:tcW w:w="4958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silnik elektryczny </w:t>
            </w:r>
          </w:p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z przekładnią pasową </w:t>
            </w:r>
          </w:p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i przemiennikiem częstotliwości </w:t>
            </w:r>
          </w:p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- regulowane obroty </w:t>
            </w:r>
          </w:p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(max. 1200 </w:t>
            </w:r>
            <w:proofErr w:type="spellStart"/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obr</w:t>
            </w:r>
            <w:proofErr w:type="spellEnd"/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./min. – w osi) </w:t>
            </w:r>
          </w:p>
        </w:tc>
      </w:tr>
      <w:tr w:rsidR="007D772B" w:rsidRPr="007D772B" w:rsidTr="00CC5585">
        <w:trPr>
          <w:trHeight w:val="388"/>
        </w:trPr>
        <w:tc>
          <w:tcPr>
            <w:tcW w:w="408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Napęd obrotu misy </w:t>
            </w:r>
          </w:p>
        </w:tc>
        <w:tc>
          <w:tcPr>
            <w:tcW w:w="4958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motoreduktor z przemiennikiem częstotliwości, </w:t>
            </w:r>
          </w:p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regulowane obroty </w:t>
            </w:r>
          </w:p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(max. 130 </w:t>
            </w:r>
            <w:proofErr w:type="spellStart"/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obr</w:t>
            </w:r>
            <w:proofErr w:type="spellEnd"/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./min.) </w:t>
            </w:r>
          </w:p>
        </w:tc>
      </w:tr>
      <w:tr w:rsidR="007D772B" w:rsidRPr="007D772B" w:rsidTr="00CC5585">
        <w:trPr>
          <w:trHeight w:val="388"/>
        </w:trPr>
        <w:tc>
          <w:tcPr>
            <w:tcW w:w="408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Możliwość mieszania i granulacji w czasie jednego cyklu </w:t>
            </w:r>
          </w:p>
        </w:tc>
        <w:tc>
          <w:tcPr>
            <w:tcW w:w="4958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Tak </w:t>
            </w:r>
          </w:p>
        </w:tc>
      </w:tr>
      <w:tr w:rsidR="007D772B" w:rsidRPr="007D772B" w:rsidTr="00CC5585">
        <w:trPr>
          <w:trHeight w:val="526"/>
        </w:trPr>
        <w:tc>
          <w:tcPr>
            <w:tcW w:w="408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Pozycja misy </w:t>
            </w:r>
          </w:p>
        </w:tc>
        <w:tc>
          <w:tcPr>
            <w:tcW w:w="4958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ustawiona skośnie pod odpowiednim kątem </w:t>
            </w:r>
          </w:p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w stosunku do podstawy, </w:t>
            </w:r>
          </w:p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możliwość regulacji kąta pochylenia misy poprzez użycie stołu </w:t>
            </w:r>
          </w:p>
        </w:tc>
      </w:tr>
      <w:tr w:rsidR="007D772B" w:rsidRPr="007D772B" w:rsidTr="00CC5585">
        <w:trPr>
          <w:trHeight w:val="112"/>
        </w:trPr>
        <w:tc>
          <w:tcPr>
            <w:tcW w:w="408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Podnoszenie pokrywy </w:t>
            </w:r>
          </w:p>
        </w:tc>
        <w:tc>
          <w:tcPr>
            <w:tcW w:w="4958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siłownik elektryczny </w:t>
            </w:r>
          </w:p>
        </w:tc>
      </w:tr>
      <w:tr w:rsidR="007D772B" w:rsidRPr="007D772B" w:rsidTr="00CC5585">
        <w:trPr>
          <w:trHeight w:val="112"/>
        </w:trPr>
        <w:tc>
          <w:tcPr>
            <w:tcW w:w="408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Czas mieszania </w:t>
            </w:r>
          </w:p>
        </w:tc>
        <w:tc>
          <w:tcPr>
            <w:tcW w:w="4958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wg wymogów technologii </w:t>
            </w:r>
          </w:p>
        </w:tc>
      </w:tr>
      <w:tr w:rsidR="007D772B" w:rsidRPr="007D772B" w:rsidTr="00CC5585">
        <w:trPr>
          <w:trHeight w:val="112"/>
        </w:trPr>
        <w:tc>
          <w:tcPr>
            <w:tcW w:w="408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Rozładunek mieszarki </w:t>
            </w:r>
          </w:p>
        </w:tc>
        <w:tc>
          <w:tcPr>
            <w:tcW w:w="4958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ręczny </w:t>
            </w:r>
          </w:p>
        </w:tc>
      </w:tr>
      <w:tr w:rsidR="007D772B" w:rsidRPr="007D772B" w:rsidTr="00CC5585">
        <w:trPr>
          <w:trHeight w:val="250"/>
        </w:trPr>
        <w:tc>
          <w:tcPr>
            <w:tcW w:w="408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Sterowanie </w:t>
            </w:r>
          </w:p>
        </w:tc>
        <w:tc>
          <w:tcPr>
            <w:tcW w:w="4958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elektroniczne, pulpit zasilający i sterowniczy, wyposażony w sterownik PLC i panel operatorski </w:t>
            </w:r>
          </w:p>
        </w:tc>
      </w:tr>
      <w:tr w:rsidR="007D772B" w:rsidRPr="007D772B" w:rsidTr="00CC5585">
        <w:trPr>
          <w:trHeight w:val="250"/>
        </w:trPr>
        <w:tc>
          <w:tcPr>
            <w:tcW w:w="408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Możliwość wymiany elementu mieszającego </w:t>
            </w:r>
          </w:p>
        </w:tc>
        <w:tc>
          <w:tcPr>
            <w:tcW w:w="4958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TAK </w:t>
            </w:r>
          </w:p>
        </w:tc>
      </w:tr>
      <w:tr w:rsidR="007D772B" w:rsidRPr="007D772B" w:rsidTr="00CC5585">
        <w:trPr>
          <w:trHeight w:val="250"/>
        </w:trPr>
        <w:tc>
          <w:tcPr>
            <w:tcW w:w="408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Moc zainstalowana </w:t>
            </w:r>
          </w:p>
        </w:tc>
        <w:tc>
          <w:tcPr>
            <w:tcW w:w="4958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ok. 2 kW </w:t>
            </w:r>
          </w:p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(napęd turbiny, napęd misy, siłownik pokrywy) </w:t>
            </w:r>
          </w:p>
        </w:tc>
      </w:tr>
      <w:tr w:rsidR="007D772B" w:rsidRPr="007D772B" w:rsidTr="00CC5585">
        <w:trPr>
          <w:trHeight w:val="250"/>
        </w:trPr>
        <w:tc>
          <w:tcPr>
            <w:tcW w:w="408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Temperatura pracy urządzenia (min.) </w:t>
            </w:r>
          </w:p>
        </w:tc>
        <w:tc>
          <w:tcPr>
            <w:tcW w:w="4958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+ 5°C </w:t>
            </w:r>
          </w:p>
        </w:tc>
      </w:tr>
      <w:tr w:rsidR="007D772B" w:rsidRPr="007D772B" w:rsidTr="00CC5585">
        <w:trPr>
          <w:trHeight w:val="112"/>
        </w:trPr>
        <w:tc>
          <w:tcPr>
            <w:tcW w:w="408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Warunki prądowe </w:t>
            </w:r>
          </w:p>
        </w:tc>
        <w:tc>
          <w:tcPr>
            <w:tcW w:w="4958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3x400V/230V;50Hz </w:t>
            </w:r>
          </w:p>
        </w:tc>
      </w:tr>
    </w:tbl>
    <w:p w:rsidR="007D772B" w:rsidRPr="007D772B" w:rsidRDefault="007D772B" w:rsidP="007D77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772B" w:rsidRPr="007D772B" w:rsidRDefault="007D772B" w:rsidP="007D772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D772B">
        <w:rPr>
          <w:rFonts w:ascii="Times New Roman" w:hAnsi="Times New Roman" w:cs="Times New Roman"/>
          <w:b/>
          <w:sz w:val="20"/>
          <w:szCs w:val="20"/>
        </w:rPr>
        <w:t xml:space="preserve">2. Suszarnia </w:t>
      </w:r>
      <w:proofErr w:type="spellStart"/>
      <w:r w:rsidRPr="007D772B">
        <w:rPr>
          <w:rFonts w:ascii="Times New Roman" w:hAnsi="Times New Roman" w:cs="Times New Roman"/>
          <w:b/>
          <w:sz w:val="20"/>
          <w:szCs w:val="20"/>
        </w:rPr>
        <w:t>wibro</w:t>
      </w:r>
      <w:proofErr w:type="spellEnd"/>
      <w:r w:rsidRPr="007D772B">
        <w:rPr>
          <w:rFonts w:ascii="Times New Roman" w:hAnsi="Times New Roman" w:cs="Times New Roman"/>
          <w:b/>
          <w:sz w:val="20"/>
          <w:szCs w:val="20"/>
        </w:rPr>
        <w:t>-fluidalna laboratoryjna</w:t>
      </w:r>
    </w:p>
    <w:p w:rsidR="007D772B" w:rsidRPr="007D772B" w:rsidRDefault="007D772B" w:rsidP="007D77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772B">
        <w:rPr>
          <w:rFonts w:ascii="Times New Roman" w:hAnsi="Times New Roman" w:cs="Times New Roman"/>
          <w:sz w:val="20"/>
          <w:szCs w:val="20"/>
        </w:rPr>
        <w:t xml:space="preserve">Suszarnia </w:t>
      </w:r>
      <w:proofErr w:type="spellStart"/>
      <w:r w:rsidRPr="007D772B">
        <w:rPr>
          <w:rFonts w:ascii="Times New Roman" w:hAnsi="Times New Roman" w:cs="Times New Roman"/>
          <w:sz w:val="20"/>
          <w:szCs w:val="20"/>
        </w:rPr>
        <w:t>wibro</w:t>
      </w:r>
      <w:proofErr w:type="spellEnd"/>
      <w:r w:rsidRPr="007D772B">
        <w:rPr>
          <w:rFonts w:ascii="Times New Roman" w:hAnsi="Times New Roman" w:cs="Times New Roman"/>
          <w:sz w:val="20"/>
          <w:szCs w:val="20"/>
        </w:rPr>
        <w:t>-fluidalna służąca do suszenia materiałów sypkich pochodzenia mineralnego i organicznego. Jednostkowy załadunek suszarni min. 5 kg.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4111"/>
      </w:tblGrid>
      <w:tr w:rsidR="007D772B" w:rsidRPr="007D772B" w:rsidTr="00CC5585">
        <w:trPr>
          <w:trHeight w:val="90"/>
        </w:trPr>
        <w:tc>
          <w:tcPr>
            <w:tcW w:w="411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Wymiary komory 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Średnica komory suszenia: około 700mm</w:t>
            </w:r>
          </w:p>
        </w:tc>
      </w:tr>
      <w:tr w:rsidR="007D772B" w:rsidRPr="007D772B" w:rsidTr="00CC5585">
        <w:trPr>
          <w:trHeight w:val="90"/>
        </w:trPr>
        <w:tc>
          <w:tcPr>
            <w:tcW w:w="411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Ciężar: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ok. 500 kg</w:t>
            </w:r>
          </w:p>
        </w:tc>
      </w:tr>
      <w:tr w:rsidR="007D772B" w:rsidRPr="007D772B" w:rsidTr="00CC5585">
        <w:trPr>
          <w:trHeight w:val="199"/>
        </w:trPr>
        <w:tc>
          <w:tcPr>
            <w:tcW w:w="411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Emisja hałasu w miejscu pracy 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Poziom emitowanego hałasu &lt; 80 </w:t>
            </w:r>
            <w:proofErr w:type="spellStart"/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</w:tr>
      <w:tr w:rsidR="007D772B" w:rsidRPr="007D772B" w:rsidTr="00CC5585">
        <w:trPr>
          <w:trHeight w:val="90"/>
        </w:trPr>
        <w:tc>
          <w:tcPr>
            <w:tcW w:w="411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Moc nagrzewnicy elektrycznej regulowanej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5,5 kW – 3x230V</w:t>
            </w:r>
          </w:p>
        </w:tc>
      </w:tr>
      <w:tr w:rsidR="007D772B" w:rsidRPr="007D772B" w:rsidTr="00CC5585">
        <w:trPr>
          <w:trHeight w:val="90"/>
        </w:trPr>
        <w:tc>
          <w:tcPr>
            <w:tcW w:w="411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Moc wentylatora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2,2kW</w:t>
            </w:r>
          </w:p>
        </w:tc>
      </w:tr>
      <w:tr w:rsidR="007D772B" w:rsidRPr="007D772B" w:rsidTr="00CC5585">
        <w:trPr>
          <w:trHeight w:val="113"/>
        </w:trPr>
        <w:tc>
          <w:tcPr>
            <w:tcW w:w="411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Maksymalna temp. w komorze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~160oC</w:t>
            </w:r>
          </w:p>
        </w:tc>
      </w:tr>
      <w:tr w:rsidR="007D772B" w:rsidRPr="007D772B" w:rsidTr="00CC5585">
        <w:trPr>
          <w:trHeight w:val="90"/>
        </w:trPr>
        <w:tc>
          <w:tcPr>
            <w:tcW w:w="411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Załadunek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Dozowanie składników ręcznie</w:t>
            </w:r>
          </w:p>
        </w:tc>
      </w:tr>
      <w:tr w:rsidR="007D772B" w:rsidRPr="007D772B" w:rsidTr="00CC5585">
        <w:trPr>
          <w:trHeight w:val="90"/>
        </w:trPr>
        <w:tc>
          <w:tcPr>
            <w:tcW w:w="411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Dodatkowe wyposażenie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Filtr pyłowy</w:t>
            </w:r>
          </w:p>
        </w:tc>
      </w:tr>
      <w:tr w:rsidR="007D772B" w:rsidRPr="007D772B" w:rsidTr="00CC5585">
        <w:trPr>
          <w:trHeight w:val="90"/>
        </w:trPr>
        <w:tc>
          <w:tcPr>
            <w:tcW w:w="411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Zasilanie napędów: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3/N/PE 400V, 50Hz - Napięcie sterowania – 24VDC</w:t>
            </w:r>
          </w:p>
        </w:tc>
      </w:tr>
    </w:tbl>
    <w:p w:rsidR="007D772B" w:rsidRPr="007D772B" w:rsidRDefault="007D772B" w:rsidP="007D77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E1257" w:rsidRDefault="003E1257" w:rsidP="007D772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7D772B" w:rsidRPr="007D772B" w:rsidRDefault="007D772B" w:rsidP="007D772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D772B">
        <w:rPr>
          <w:rFonts w:ascii="Times New Roman" w:hAnsi="Times New Roman" w:cs="Times New Roman"/>
          <w:b/>
          <w:sz w:val="20"/>
          <w:szCs w:val="20"/>
        </w:rPr>
        <w:t xml:space="preserve">3. Młyn wibracyjny </w:t>
      </w:r>
    </w:p>
    <w:p w:rsidR="007D772B" w:rsidRPr="007D772B" w:rsidRDefault="007D772B" w:rsidP="007D77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D772B">
        <w:rPr>
          <w:rFonts w:ascii="Times New Roman" w:hAnsi="Times New Roman" w:cs="Times New Roman"/>
          <w:sz w:val="20"/>
          <w:szCs w:val="20"/>
        </w:rPr>
        <w:t>Młyn wibracyjny do mielenia materiałów pochodzenia mineralnego wraz z kompletem sit.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4111"/>
      </w:tblGrid>
      <w:tr w:rsidR="007D772B" w:rsidRPr="007D772B" w:rsidTr="00CC5585">
        <w:trPr>
          <w:trHeight w:val="90"/>
        </w:trPr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Zasada pracy 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rozdrabnianie materiału przez tarcie, ucieranie </w:t>
            </w:r>
          </w:p>
        </w:tc>
      </w:tr>
      <w:tr w:rsidR="007D772B" w:rsidRPr="007D772B" w:rsidTr="00CC5585">
        <w:trPr>
          <w:trHeight w:val="90"/>
        </w:trPr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Materiały 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średnio twarde, twarde suche </w:t>
            </w:r>
          </w:p>
        </w:tc>
      </w:tr>
      <w:tr w:rsidR="007D772B" w:rsidRPr="007D772B" w:rsidTr="00CC5585">
        <w:trPr>
          <w:trHeight w:val="199"/>
        </w:trPr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Przykładowe zastosowanie 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mielenie materiałów tj.: węgiel, koks, żużel, wapienie, dolomity, magnezyty i wiele innych </w:t>
            </w:r>
          </w:p>
        </w:tc>
      </w:tr>
      <w:tr w:rsidR="007D772B" w:rsidRPr="007D772B" w:rsidTr="00CC5585">
        <w:trPr>
          <w:trHeight w:val="90"/>
        </w:trPr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Maksymalne ziarno początkowe 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poniżej 12 mm </w:t>
            </w:r>
          </w:p>
        </w:tc>
      </w:tr>
      <w:tr w:rsidR="007D772B" w:rsidRPr="007D772B" w:rsidTr="00CC5585">
        <w:trPr>
          <w:trHeight w:val="90"/>
        </w:trPr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Ziarno końcowe 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poniżej 20 </w:t>
            </w:r>
            <w:proofErr w:type="spellStart"/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μm</w:t>
            </w:r>
            <w:proofErr w:type="spellEnd"/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* </w:t>
            </w:r>
          </w:p>
        </w:tc>
      </w:tr>
      <w:tr w:rsidR="007D772B" w:rsidRPr="007D772B" w:rsidTr="00CC5585">
        <w:trPr>
          <w:trHeight w:val="113"/>
        </w:trPr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Pojemność użytkowa (zależnie od czaszy) 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do 250 cm3 </w:t>
            </w:r>
          </w:p>
        </w:tc>
      </w:tr>
      <w:tr w:rsidR="007D772B" w:rsidRPr="007D772B" w:rsidTr="00CC5585">
        <w:trPr>
          <w:trHeight w:val="90"/>
        </w:trPr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Zasilanie 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x 400V, 50 </w:t>
            </w:r>
            <w:proofErr w:type="spellStart"/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Hz</w:t>
            </w:r>
            <w:proofErr w:type="spellEnd"/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D772B" w:rsidRPr="007D772B" w:rsidTr="00CC5585">
        <w:trPr>
          <w:trHeight w:val="90"/>
        </w:trPr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Moc 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0,75 kW </w:t>
            </w:r>
          </w:p>
        </w:tc>
      </w:tr>
      <w:tr w:rsidR="007D772B" w:rsidRPr="007D772B" w:rsidTr="00CC5585">
        <w:trPr>
          <w:trHeight w:val="90"/>
        </w:trPr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Wymiary (</w:t>
            </w:r>
            <w:proofErr w:type="spellStart"/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sxwxg</w:t>
            </w:r>
            <w:proofErr w:type="spellEnd"/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500 x 700 (1300**) x 550 mm </w:t>
            </w:r>
          </w:p>
        </w:tc>
      </w:tr>
      <w:tr w:rsidR="007D772B" w:rsidRPr="007D772B" w:rsidTr="00CC5585">
        <w:trPr>
          <w:trHeight w:val="90"/>
        </w:trPr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Waga 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ok. 135 kg </w:t>
            </w:r>
          </w:p>
        </w:tc>
      </w:tr>
      <w:tr w:rsidR="007D772B" w:rsidRPr="007D772B" w:rsidTr="00CC5585">
        <w:trPr>
          <w:trHeight w:val="90"/>
        </w:trPr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sita</w:t>
            </w:r>
          </w:p>
        </w:tc>
        <w:tc>
          <w:tcPr>
            <w:tcW w:w="4111" w:type="dxa"/>
          </w:tcPr>
          <w:p w:rsidR="007D772B" w:rsidRPr="007D772B" w:rsidRDefault="007D772B" w:rsidP="007D77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Komplet sit ręcznych do przesiewania zmielonego materiału o średnicy 400 mm i zakresie prześwitu 0,1mm, 2mm, 4mm, 6mm, 8mm, 10mm i 12 mm</w:t>
            </w:r>
          </w:p>
        </w:tc>
      </w:tr>
    </w:tbl>
    <w:p w:rsidR="007D772B" w:rsidRPr="007D772B" w:rsidRDefault="007D772B" w:rsidP="007D77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772B" w:rsidRPr="007D772B" w:rsidRDefault="007D772B" w:rsidP="007D772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D772B">
        <w:rPr>
          <w:rFonts w:ascii="Times New Roman" w:hAnsi="Times New Roman" w:cs="Times New Roman"/>
          <w:b/>
          <w:sz w:val="20"/>
          <w:szCs w:val="20"/>
        </w:rPr>
        <w:t>4. Waga platformowa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D772B" w:rsidRPr="007D772B" w:rsidTr="00CC5585"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Obciążenie (Max)</w:t>
            </w:r>
          </w:p>
        </w:tc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60kg</w:t>
            </w:r>
          </w:p>
        </w:tc>
      </w:tr>
      <w:tr w:rsidR="007D772B" w:rsidRPr="007D772B" w:rsidTr="00CC5585"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Wymiary platformy </w:t>
            </w:r>
          </w:p>
        </w:tc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400x500 mm</w:t>
            </w:r>
          </w:p>
        </w:tc>
      </w:tr>
      <w:tr w:rsidR="007D772B" w:rsidRPr="007D772B" w:rsidTr="00CC5585"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Działka odczytowa (d)</w:t>
            </w:r>
          </w:p>
        </w:tc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10g</w:t>
            </w:r>
          </w:p>
        </w:tc>
      </w:tr>
      <w:tr w:rsidR="007D772B" w:rsidRPr="007D772B" w:rsidTr="00CC5585"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Działka legalizacyjna</w:t>
            </w:r>
          </w:p>
        </w:tc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*1g</w:t>
            </w:r>
          </w:p>
        </w:tc>
      </w:tr>
      <w:tr w:rsidR="007D772B" w:rsidRPr="007D772B" w:rsidTr="00CC5585"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Zakres tarowania</w:t>
            </w:r>
          </w:p>
        </w:tc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10g</w:t>
            </w:r>
          </w:p>
        </w:tc>
      </w:tr>
      <w:tr w:rsidR="007D772B" w:rsidRPr="007D772B" w:rsidTr="00CC5585"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Zakres tarowania</w:t>
            </w:r>
          </w:p>
        </w:tc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-60kg</w:t>
            </w:r>
          </w:p>
        </w:tc>
      </w:tr>
      <w:tr w:rsidR="007D772B" w:rsidRPr="007D772B" w:rsidTr="00CC5585"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Powtarzalność</w:t>
            </w:r>
          </w:p>
        </w:tc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2g</w:t>
            </w:r>
          </w:p>
        </w:tc>
      </w:tr>
      <w:tr w:rsidR="007D772B" w:rsidRPr="007D772B" w:rsidTr="00CC5585"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Liniowość</w:t>
            </w:r>
          </w:p>
        </w:tc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3g</w:t>
            </w:r>
          </w:p>
        </w:tc>
      </w:tr>
      <w:tr w:rsidR="007D772B" w:rsidRPr="007D772B" w:rsidTr="00CC5585"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Klasa</w:t>
            </w:r>
          </w:p>
        </w:tc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III</w:t>
            </w:r>
          </w:p>
        </w:tc>
      </w:tr>
      <w:tr w:rsidR="007D772B" w:rsidRPr="007D772B" w:rsidTr="00CC5585"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Temperatura prac</w:t>
            </w:r>
          </w:p>
        </w:tc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-10 ÷ +40°C</w:t>
            </w:r>
          </w:p>
        </w:tc>
      </w:tr>
      <w:tr w:rsidR="007D772B" w:rsidRPr="007D772B" w:rsidTr="00CC5585"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Czas ważenia</w:t>
            </w:r>
          </w:p>
        </w:tc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&lt;3s</w:t>
            </w:r>
          </w:p>
        </w:tc>
      </w:tr>
      <w:tr w:rsidR="007D772B" w:rsidRPr="007D772B" w:rsidTr="00CC5585"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Jednostki masy</w:t>
            </w:r>
          </w:p>
        </w:tc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g, kg, </w:t>
            </w:r>
            <w:proofErr w:type="spellStart"/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ct</w:t>
            </w:r>
            <w:proofErr w:type="spellEnd"/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, lb, oz, </w:t>
            </w:r>
            <w:proofErr w:type="spellStart"/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ozt</w:t>
            </w:r>
            <w:proofErr w:type="spellEnd"/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, gr, </w:t>
            </w:r>
            <w:proofErr w:type="spellStart"/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dwt</w:t>
            </w:r>
            <w:proofErr w:type="spellEnd"/>
          </w:p>
        </w:tc>
      </w:tr>
      <w:tr w:rsidR="007D772B" w:rsidRPr="007D772B" w:rsidTr="00CC5585"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Wyświetlacz</w:t>
            </w:r>
          </w:p>
        </w:tc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LED wysokość cyfr 18mm</w:t>
            </w:r>
          </w:p>
        </w:tc>
      </w:tr>
      <w:tr w:rsidR="007D772B" w:rsidRPr="007D772B" w:rsidTr="00CC5585"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Interfejsy</w:t>
            </w:r>
          </w:p>
        </w:tc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 xml:space="preserve">RS232C, opcje: USB_B, LAN, Wi-Fi, RS485, WY progowe, WY analogowe, gniazdo </w:t>
            </w:r>
            <w:proofErr w:type="spellStart"/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pendrive’a</w:t>
            </w:r>
            <w:proofErr w:type="spellEnd"/>
          </w:p>
        </w:tc>
      </w:tr>
      <w:tr w:rsidR="007D772B" w:rsidRPr="007D772B" w:rsidTr="00CC5585"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Zasilanie</w:t>
            </w:r>
          </w:p>
        </w:tc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sieciowe: ~230V 50Hz 8VA lub zasilacz: ~230V/12V lub akumulator</w:t>
            </w:r>
          </w:p>
        </w:tc>
      </w:tr>
      <w:tr w:rsidR="007D772B" w:rsidRPr="007D772B" w:rsidTr="00CC5585"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Stopień ochronny (miernik/czujniki)</w:t>
            </w:r>
          </w:p>
        </w:tc>
        <w:tc>
          <w:tcPr>
            <w:tcW w:w="4606" w:type="dxa"/>
          </w:tcPr>
          <w:p w:rsidR="007D772B" w:rsidRPr="007D772B" w:rsidRDefault="007D772B" w:rsidP="007D7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772B">
              <w:rPr>
                <w:rFonts w:ascii="Times New Roman" w:hAnsi="Times New Roman" w:cs="Times New Roman"/>
                <w:sz w:val="20"/>
                <w:szCs w:val="20"/>
              </w:rPr>
              <w:t>IP40 / IP65</w:t>
            </w:r>
          </w:p>
        </w:tc>
      </w:tr>
    </w:tbl>
    <w:p w:rsidR="007D772B" w:rsidRPr="007D772B" w:rsidRDefault="007D772B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D772B" w:rsidRDefault="007D772B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772B">
        <w:rPr>
          <w:rFonts w:ascii="Times New Roman" w:hAnsi="Times New Roman" w:cs="Times New Roman"/>
          <w:sz w:val="20"/>
          <w:szCs w:val="20"/>
        </w:rPr>
        <w:t>Pozycje 1-4 stanowią Modułową</w:t>
      </w:r>
      <w:r w:rsidR="00C16738">
        <w:rPr>
          <w:rFonts w:ascii="Times New Roman" w:hAnsi="Times New Roman" w:cs="Times New Roman"/>
          <w:sz w:val="20"/>
          <w:szCs w:val="20"/>
        </w:rPr>
        <w:t xml:space="preserve"> instalację wielkolaboratoryjną</w:t>
      </w:r>
      <w:r w:rsidRPr="007D772B">
        <w:rPr>
          <w:rFonts w:ascii="Times New Roman" w:hAnsi="Times New Roman" w:cs="Times New Roman"/>
          <w:sz w:val="20"/>
          <w:szCs w:val="20"/>
        </w:rPr>
        <w:t xml:space="preserve"> wyposażoną w urządzenie do rozdrabniania, homogenizacji oraz granulowania osadów ściekowych suszarkę </w:t>
      </w:r>
      <w:proofErr w:type="spellStart"/>
      <w:r w:rsidRPr="007D772B">
        <w:rPr>
          <w:rFonts w:ascii="Times New Roman" w:hAnsi="Times New Roman" w:cs="Times New Roman"/>
          <w:sz w:val="20"/>
          <w:szCs w:val="20"/>
        </w:rPr>
        <w:t>wibrofluidyzacyjną</w:t>
      </w:r>
      <w:proofErr w:type="spellEnd"/>
      <w:r w:rsidRPr="007D772B">
        <w:rPr>
          <w:rFonts w:ascii="Times New Roman" w:hAnsi="Times New Roman" w:cs="Times New Roman"/>
          <w:sz w:val="20"/>
          <w:szCs w:val="20"/>
        </w:rPr>
        <w:t xml:space="preserve"> </w:t>
      </w:r>
      <w:r w:rsidR="00C16738">
        <w:rPr>
          <w:rFonts w:ascii="Times New Roman" w:hAnsi="Times New Roman" w:cs="Times New Roman"/>
          <w:sz w:val="20"/>
          <w:szCs w:val="20"/>
        </w:rPr>
        <w:t>umożliwiającą</w:t>
      </w:r>
      <w:r w:rsidRPr="007D772B">
        <w:rPr>
          <w:rFonts w:ascii="Times New Roman" w:hAnsi="Times New Roman" w:cs="Times New Roman"/>
          <w:sz w:val="20"/>
          <w:szCs w:val="20"/>
        </w:rPr>
        <w:t xml:space="preserve"> opracowywanie produktów nawozowych </w:t>
      </w:r>
      <w:r w:rsidR="00C16738">
        <w:rPr>
          <w:rFonts w:ascii="Times New Roman" w:hAnsi="Times New Roman" w:cs="Times New Roman"/>
          <w:sz w:val="20"/>
          <w:szCs w:val="20"/>
        </w:rPr>
        <w:t>i polepszaczy glebowych nawozów</w:t>
      </w:r>
      <w:r w:rsidRPr="007D772B">
        <w:rPr>
          <w:rFonts w:ascii="Times New Roman" w:hAnsi="Times New Roman" w:cs="Times New Roman"/>
          <w:sz w:val="20"/>
          <w:szCs w:val="20"/>
        </w:rPr>
        <w:t xml:space="preserve"> (waga platformowa)</w:t>
      </w: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16738" w:rsidRPr="00C43DD8" w:rsidRDefault="00C16738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43DD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Nr sprawy: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FZ/5697</w:t>
      </w:r>
      <w:r w:rsidRPr="00C43DD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/SK/22/SN</w:t>
      </w:r>
      <w:r w:rsidRPr="00C43D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Pr="00C16738">
        <w:rPr>
          <w:rFonts w:ascii="Times New Roman" w:hAnsi="Times New Roman" w:cs="Times New Roman"/>
          <w:b/>
          <w:i/>
          <w:sz w:val="20"/>
          <w:szCs w:val="20"/>
        </w:rPr>
        <w:t>Załącznik nr 2</w:t>
      </w:r>
    </w:p>
    <w:p w:rsidR="00C16738" w:rsidRPr="00C43DD8" w:rsidRDefault="00C16738" w:rsidP="00C1673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16738" w:rsidRPr="00C43DD8" w:rsidRDefault="00C16738" w:rsidP="00C1673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RODO: </w:t>
      </w:r>
    </w:p>
    <w:p w:rsidR="00C16738" w:rsidRPr="00C43DD8" w:rsidRDefault="00C16738" w:rsidP="00C1673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C16738" w:rsidRPr="00C43DD8" w:rsidRDefault="00B06AC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Zgodnie z art. 13</w:t>
      </w:r>
      <w:r w:rsidR="00C16738" w:rsidRPr="00C43DD8">
        <w:rPr>
          <w:rFonts w:ascii="Times New Roman" w:hAnsi="Times New Roman" w:cs="Times New Roman"/>
          <w:sz w:val="20"/>
          <w:szCs w:val="20"/>
        </w:rPr>
        <w:t xml:space="preserve"> ust. 1 i 2 rozporządzenia Parlamentu Europejskiego i Rady (UE) 2016/679 z dnia 27 kwietnia 2016 r. w sprawie ochrony osób fizycznych w związku z p</w:t>
      </w:r>
      <w:r w:rsidR="00DD012C">
        <w:rPr>
          <w:rFonts w:ascii="Times New Roman" w:hAnsi="Times New Roman" w:cs="Times New Roman"/>
          <w:sz w:val="20"/>
          <w:szCs w:val="20"/>
        </w:rPr>
        <w:t xml:space="preserve">rzetwarzaniem danych osobowych </w:t>
      </w:r>
      <w:r w:rsidR="00C16738" w:rsidRPr="00C43DD8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C16738" w:rsidRPr="00C43DD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C16738" w:rsidRPr="00C43DD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>Główny Instytut Górnictwa, Plac Gwarków 1, 40 - 166 Katowice,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 jest Pani: mgr Katarzyna Kareł, </w:t>
      </w:r>
      <w:r w:rsidRPr="00C43DD8">
        <w:rPr>
          <w:rFonts w:ascii="Times New Roman" w:hAnsi="Times New Roman" w:cs="Times New Roman"/>
          <w:sz w:val="20"/>
          <w:szCs w:val="20"/>
        </w:rPr>
        <w:br/>
        <w:t>e-mail: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2" w:history="1">
        <w:r w:rsidRPr="00C43DD8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C43DD8">
        <w:rPr>
          <w:rFonts w:ascii="Times New Roman" w:hAnsi="Times New Roman" w:cs="Times New Roman"/>
          <w:sz w:val="20"/>
          <w:szCs w:val="20"/>
        </w:rPr>
        <w:t>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C43DD8">
        <w:rPr>
          <w:rFonts w:ascii="Times New Roman" w:hAnsi="Times New Roman" w:cs="Times New Roman"/>
          <w:b/>
          <w:sz w:val="20"/>
          <w:szCs w:val="20"/>
        </w:rPr>
        <w:t>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C43DD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C43DD8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C43DD8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C43DD8">
        <w:rPr>
          <w:rFonts w:ascii="Times New Roman" w:hAnsi="Times New Roman" w:cs="Times New Roman"/>
          <w:b/>
          <w:sz w:val="20"/>
          <w:szCs w:val="20"/>
        </w:rPr>
        <w:t>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C43DD8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C43DD8">
        <w:rPr>
          <w:rFonts w:ascii="Times New Roman" w:hAnsi="Times New Roman" w:cs="Times New Roman"/>
          <w:sz w:val="20"/>
          <w:szCs w:val="20"/>
        </w:rPr>
        <w:t>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C43DD8">
        <w:rPr>
          <w:rFonts w:ascii="Times New Roman" w:hAnsi="Times New Roman" w:cs="Times New Roman"/>
          <w:b/>
          <w:sz w:val="20"/>
          <w:szCs w:val="20"/>
        </w:rPr>
        <w:t>WYKONAWCY,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C43DD8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C43DD8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43DD8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C43DD8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C43DD8">
        <w:rPr>
          <w:rFonts w:ascii="Times New Roman" w:hAnsi="Times New Roman" w:cs="Times New Roman"/>
          <w:sz w:val="20"/>
          <w:szCs w:val="20"/>
        </w:rPr>
        <w:t>.</w:t>
      </w:r>
    </w:p>
    <w:p w:rsidR="00C16738" w:rsidRPr="00C43DD8" w:rsidRDefault="00C16738" w:rsidP="00C16738">
      <w:pPr>
        <w:pStyle w:val="Tekstpodstawowy"/>
        <w:rPr>
          <w:rFonts w:ascii="Times New Roman" w:hAnsi="Times New Roman"/>
          <w:b/>
          <w:sz w:val="20"/>
        </w:rPr>
      </w:pPr>
    </w:p>
    <w:p w:rsidR="00C16738" w:rsidRPr="00C43DD8" w:rsidRDefault="00C16738" w:rsidP="00C16738">
      <w:pPr>
        <w:pStyle w:val="Tekstpodstawowy"/>
        <w:rPr>
          <w:rFonts w:ascii="Times New Roman" w:hAnsi="Times New Roman"/>
          <w:b/>
          <w:sz w:val="20"/>
        </w:rPr>
      </w:pPr>
    </w:p>
    <w:p w:rsidR="00C16738" w:rsidRPr="00C43DD8" w:rsidRDefault="00C16738" w:rsidP="00C16738">
      <w:pPr>
        <w:pStyle w:val="Tekstpodstawowy"/>
        <w:rPr>
          <w:rFonts w:ascii="Times New Roman" w:hAnsi="Times New Roman"/>
          <w:b/>
          <w:sz w:val="20"/>
        </w:rPr>
      </w:pPr>
    </w:p>
    <w:p w:rsidR="00C16738" w:rsidRPr="00C43DD8" w:rsidRDefault="00C16738" w:rsidP="00C16738">
      <w:pPr>
        <w:pStyle w:val="Tekstpodstawowy"/>
        <w:rPr>
          <w:rFonts w:ascii="Times New Roman" w:hAnsi="Times New Roman"/>
          <w:b/>
          <w:sz w:val="20"/>
        </w:rPr>
      </w:pPr>
    </w:p>
    <w:p w:rsidR="00C16738" w:rsidRPr="00C43DD8" w:rsidRDefault="00C16738" w:rsidP="00C16738">
      <w:pPr>
        <w:pStyle w:val="Tekstpodstawowy"/>
        <w:rPr>
          <w:rFonts w:ascii="Times New Roman" w:hAnsi="Times New Roman"/>
          <w:b/>
          <w:sz w:val="20"/>
        </w:rPr>
      </w:pPr>
    </w:p>
    <w:p w:rsidR="00C16738" w:rsidRPr="00C43DD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C43DD8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C16738" w:rsidRPr="00C43DD8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C43DD8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</w:p>
    <w:p w:rsidR="00C16738" w:rsidRPr="00C43DD8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C16738" w:rsidRPr="00C43DD8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C16738" w:rsidRPr="00C43DD8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C16738" w:rsidRPr="007D772B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D772B" w:rsidRDefault="007D772B" w:rsidP="007D772B"/>
    <w:p w:rsidR="009A2177" w:rsidRPr="00CA7314" w:rsidRDefault="009A2177" w:rsidP="00DF4929">
      <w:pPr>
        <w:spacing w:after="0" w:line="240" w:lineRule="auto"/>
        <w:jc w:val="right"/>
        <w:rPr>
          <w:rFonts w:ascii="Times New Roman" w:eastAsia="Lucida Sans Unicode" w:hAnsi="Times New Roman" w:cs="Times New Roman"/>
          <w:b/>
          <w:i/>
          <w:sz w:val="20"/>
          <w:szCs w:val="18"/>
          <w:lang w:eastAsia="ar-SA"/>
        </w:rPr>
      </w:pPr>
    </w:p>
    <w:p w:rsidR="00DF4929" w:rsidRPr="00CA7314" w:rsidRDefault="00DF4929" w:rsidP="00DF492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18"/>
        </w:rPr>
      </w:pPr>
    </w:p>
    <w:sectPr w:rsidR="00DF4929" w:rsidRPr="00CA7314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12C" w:rsidRDefault="00E6212C" w:rsidP="00977354">
      <w:pPr>
        <w:spacing w:after="0" w:line="240" w:lineRule="auto"/>
      </w:pPr>
      <w:r>
        <w:separator/>
      </w:r>
    </w:p>
  </w:endnote>
  <w:endnote w:type="continuationSeparator" w:id="0">
    <w:p w:rsidR="00E6212C" w:rsidRDefault="00E6212C" w:rsidP="0097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39886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60211F" w:rsidRDefault="0060211F">
        <w:pPr>
          <w:pStyle w:val="Stopka"/>
          <w:jc w:val="right"/>
        </w:pPr>
        <w:r w:rsidRPr="0060211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0211F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0211F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60211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60211F" w:rsidRDefault="006021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12C" w:rsidRDefault="00E6212C" w:rsidP="00977354">
      <w:pPr>
        <w:spacing w:after="0" w:line="240" w:lineRule="auto"/>
      </w:pPr>
      <w:r>
        <w:separator/>
      </w:r>
    </w:p>
  </w:footnote>
  <w:footnote w:type="continuationSeparator" w:id="0">
    <w:p w:rsidR="00E6212C" w:rsidRDefault="00E6212C" w:rsidP="009773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B5"/>
    <w:rsid w:val="00023610"/>
    <w:rsid w:val="00023F9A"/>
    <w:rsid w:val="0003283A"/>
    <w:rsid w:val="000542D0"/>
    <w:rsid w:val="00070953"/>
    <w:rsid w:val="000F015F"/>
    <w:rsid w:val="00102057"/>
    <w:rsid w:val="00126F62"/>
    <w:rsid w:val="00130922"/>
    <w:rsid w:val="001511C4"/>
    <w:rsid w:val="001650E5"/>
    <w:rsid w:val="00166617"/>
    <w:rsid w:val="00180C9A"/>
    <w:rsid w:val="001C5487"/>
    <w:rsid w:val="001E452C"/>
    <w:rsid w:val="00242F1B"/>
    <w:rsid w:val="00290C91"/>
    <w:rsid w:val="00295BF6"/>
    <w:rsid w:val="002A7B90"/>
    <w:rsid w:val="002C6454"/>
    <w:rsid w:val="00302E55"/>
    <w:rsid w:val="00327B00"/>
    <w:rsid w:val="00386B35"/>
    <w:rsid w:val="003E1257"/>
    <w:rsid w:val="00527385"/>
    <w:rsid w:val="00575515"/>
    <w:rsid w:val="0057730F"/>
    <w:rsid w:val="005915EF"/>
    <w:rsid w:val="005D0252"/>
    <w:rsid w:val="005E7510"/>
    <w:rsid w:val="0060211F"/>
    <w:rsid w:val="0063484F"/>
    <w:rsid w:val="00666B63"/>
    <w:rsid w:val="006949F1"/>
    <w:rsid w:val="006B78AF"/>
    <w:rsid w:val="006F3CF0"/>
    <w:rsid w:val="00710C2B"/>
    <w:rsid w:val="00712266"/>
    <w:rsid w:val="00732250"/>
    <w:rsid w:val="00760315"/>
    <w:rsid w:val="00797B1B"/>
    <w:rsid w:val="007B254E"/>
    <w:rsid w:val="007D772B"/>
    <w:rsid w:val="00832905"/>
    <w:rsid w:val="00900E32"/>
    <w:rsid w:val="009563DD"/>
    <w:rsid w:val="00977354"/>
    <w:rsid w:val="009A2177"/>
    <w:rsid w:val="009C1F63"/>
    <w:rsid w:val="009E510E"/>
    <w:rsid w:val="00A6047C"/>
    <w:rsid w:val="00A65349"/>
    <w:rsid w:val="00AA026D"/>
    <w:rsid w:val="00B06AC0"/>
    <w:rsid w:val="00B47C33"/>
    <w:rsid w:val="00B54BB8"/>
    <w:rsid w:val="00B54FF6"/>
    <w:rsid w:val="00B768B9"/>
    <w:rsid w:val="00BB0EC5"/>
    <w:rsid w:val="00BB322A"/>
    <w:rsid w:val="00BC1B92"/>
    <w:rsid w:val="00C006B5"/>
    <w:rsid w:val="00C16738"/>
    <w:rsid w:val="00C56447"/>
    <w:rsid w:val="00C6349A"/>
    <w:rsid w:val="00C65C3F"/>
    <w:rsid w:val="00C85274"/>
    <w:rsid w:val="00CA7314"/>
    <w:rsid w:val="00CC599A"/>
    <w:rsid w:val="00CE04FB"/>
    <w:rsid w:val="00CF649D"/>
    <w:rsid w:val="00D23A63"/>
    <w:rsid w:val="00D341F5"/>
    <w:rsid w:val="00D81D97"/>
    <w:rsid w:val="00DD012C"/>
    <w:rsid w:val="00DF4929"/>
    <w:rsid w:val="00E6212C"/>
    <w:rsid w:val="00E8134B"/>
    <w:rsid w:val="00F61E72"/>
    <w:rsid w:val="00F83540"/>
    <w:rsid w:val="00FC150B"/>
    <w:rsid w:val="00FD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inska@gig.e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gdpr@gig.e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skolinska@gig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1179</Words>
  <Characters>7075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Kolińska Sylwia</cp:lastModifiedBy>
  <cp:revision>60</cp:revision>
  <cp:lastPrinted>2022-05-20T13:38:00Z</cp:lastPrinted>
  <dcterms:created xsi:type="dcterms:W3CDTF">2021-02-05T10:07:00Z</dcterms:created>
  <dcterms:modified xsi:type="dcterms:W3CDTF">2022-11-14T11:05:00Z</dcterms:modified>
</cp:coreProperties>
</file>