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CE8" w:rsidRPr="00AD6A41" w:rsidRDefault="009A6403" w:rsidP="00D10134">
      <w:pPr>
        <w:rPr>
          <w:rFonts w:ascii="Times New Roman" w:hAnsi="Times New Roman" w:cs="Times New Roman"/>
          <w:sz w:val="20"/>
          <w:szCs w:val="20"/>
        </w:rPr>
      </w:pPr>
      <w:r w:rsidRPr="00AD6A41">
        <w:rPr>
          <w:rFonts w:ascii="Times New Roman" w:hAnsi="Times New Roman" w:cs="Times New Roman"/>
          <w:noProof/>
          <w:sz w:val="20"/>
          <w:szCs w:val="20"/>
          <w:lang w:eastAsia="pl-PL"/>
        </w:rPr>
        <w:drawing>
          <wp:anchor distT="0" distB="0" distL="114300" distR="114300" simplePos="0" relativeHeight="251659264" behindDoc="0" locked="0" layoutInCell="1" allowOverlap="1" wp14:anchorId="55A30664" wp14:editId="6A3909B6">
            <wp:simplePos x="0" y="0"/>
            <wp:positionH relativeFrom="page">
              <wp:posOffset>900141</wp:posOffset>
            </wp:positionH>
            <wp:positionV relativeFrom="page">
              <wp:posOffset>512445</wp:posOffset>
            </wp:positionV>
            <wp:extent cx="5943600" cy="1468582"/>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58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7CE8" w:rsidRPr="00AD6A41" w:rsidRDefault="00217CE8" w:rsidP="00D10134">
      <w:pPr>
        <w:rPr>
          <w:rFonts w:ascii="Times New Roman" w:hAnsi="Times New Roman" w:cs="Times New Roman"/>
          <w:sz w:val="20"/>
          <w:szCs w:val="20"/>
        </w:rPr>
      </w:pPr>
    </w:p>
    <w:p w:rsidR="00217CE8" w:rsidRPr="00AD6A41" w:rsidRDefault="00217CE8" w:rsidP="00D10134">
      <w:pPr>
        <w:rPr>
          <w:rFonts w:ascii="Times New Roman" w:hAnsi="Times New Roman" w:cs="Times New Roman"/>
          <w:sz w:val="20"/>
          <w:szCs w:val="20"/>
        </w:rPr>
      </w:pPr>
    </w:p>
    <w:p w:rsidR="00564242" w:rsidRDefault="00564242" w:rsidP="00D10134">
      <w:pPr>
        <w:rPr>
          <w:rFonts w:ascii="Times New Roman" w:hAnsi="Times New Roman" w:cs="Times New Roman"/>
          <w:sz w:val="20"/>
          <w:szCs w:val="20"/>
        </w:rPr>
      </w:pPr>
    </w:p>
    <w:p w:rsidR="009A6403" w:rsidRDefault="00A86A8F" w:rsidP="00D10134">
      <w:pPr>
        <w:rPr>
          <w:rFonts w:ascii="Times New Roman" w:hAnsi="Times New Roman" w:cs="Times New Roman"/>
          <w:sz w:val="20"/>
          <w:szCs w:val="20"/>
        </w:rPr>
      </w:pPr>
      <w:r>
        <w:rPr>
          <w:rFonts w:ascii="Times New Roman" w:hAnsi="Times New Roman" w:cs="Times New Roman"/>
          <w:sz w:val="20"/>
          <w:szCs w:val="20"/>
        </w:rPr>
        <w:t xml:space="preserve"> </w:t>
      </w: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661E57">
        <w:rPr>
          <w:rFonts w:ascii="Times New Roman" w:hAnsi="Times New Roman" w:cs="Times New Roman"/>
          <w:b/>
          <w:sz w:val="20"/>
          <w:szCs w:val="20"/>
        </w:rPr>
        <w:t>5707/KB/22</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331EC3">
        <w:rPr>
          <w:rFonts w:ascii="Times New Roman" w:hAnsi="Times New Roman" w:cs="Times New Roman"/>
          <w:b/>
          <w:sz w:val="20"/>
          <w:szCs w:val="20"/>
        </w:rPr>
        <w:t>15.09.</w:t>
      </w:r>
      <w:r w:rsidRPr="00AD6A41">
        <w:rPr>
          <w:rFonts w:ascii="Times New Roman" w:hAnsi="Times New Roman" w:cs="Times New Roman"/>
          <w:b/>
          <w:sz w:val="20"/>
          <w:szCs w:val="20"/>
        </w:rPr>
        <w:t>2</w:t>
      </w:r>
      <w:r w:rsidR="00A80C3D" w:rsidRPr="00AD6A41">
        <w:rPr>
          <w:rFonts w:ascii="Times New Roman" w:hAnsi="Times New Roman" w:cs="Times New Roman"/>
          <w:b/>
          <w:sz w:val="20"/>
          <w:szCs w:val="20"/>
        </w:rPr>
        <w:t>02</w:t>
      </w:r>
      <w:r w:rsidR="00BF65F9">
        <w:rPr>
          <w:rFonts w:ascii="Times New Roman" w:hAnsi="Times New Roman" w:cs="Times New Roman"/>
          <w:b/>
          <w:sz w:val="20"/>
          <w:szCs w:val="20"/>
        </w:rPr>
        <w:t>2</w:t>
      </w:r>
      <w:r w:rsidR="00A80C3D" w:rsidRPr="00AD6A41">
        <w:rPr>
          <w:rFonts w:ascii="Times New Roman" w:hAnsi="Times New Roman" w:cs="Times New Roman"/>
          <w:b/>
          <w:sz w:val="20"/>
          <w:szCs w:val="20"/>
        </w:rPr>
        <w:t>r.</w:t>
      </w:r>
      <w:r w:rsidRPr="00AD6A41">
        <w:rPr>
          <w:rFonts w:ascii="Times New Roman" w:hAnsi="Times New Roman" w:cs="Times New Roman"/>
          <w:b/>
          <w:sz w:val="20"/>
          <w:szCs w:val="20"/>
        </w:rPr>
        <w:t xml:space="preserve"> </w:t>
      </w:r>
    </w:p>
    <w:p w:rsidR="00D10134" w:rsidRPr="00AD6A41" w:rsidRDefault="00D10134" w:rsidP="00D10134">
      <w:pPr>
        <w:pStyle w:val="Tekstpodstawowy"/>
      </w:pPr>
      <w:r w:rsidRPr="00AD6A41">
        <w:rPr>
          <w:u w:val="single"/>
        </w:rPr>
        <w:t xml:space="preserve">Dotyczy :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Default="005571CB" w:rsidP="00A86A8F">
      <w:pPr>
        <w:spacing w:after="0" w:line="240" w:lineRule="auto"/>
        <w:jc w:val="center"/>
        <w:rPr>
          <w:rFonts w:ascii="Times New Roman" w:hAnsi="Times New Roman" w:cs="Times New Roman"/>
          <w:b/>
          <w:sz w:val="20"/>
        </w:rPr>
      </w:pPr>
      <w:r w:rsidRPr="007032BD">
        <w:rPr>
          <w:rFonts w:ascii="Times New Roman" w:hAnsi="Times New Roman" w:cs="Times New Roman"/>
          <w:b/>
          <w:sz w:val="20"/>
        </w:rPr>
        <w:t>Z</w:t>
      </w:r>
      <w:r w:rsidR="00747E45" w:rsidRPr="007032BD">
        <w:rPr>
          <w:rFonts w:ascii="Times New Roman" w:hAnsi="Times New Roman" w:cs="Times New Roman"/>
          <w:b/>
          <w:sz w:val="20"/>
        </w:rPr>
        <w:t xml:space="preserve">wracamy </w:t>
      </w:r>
      <w:r w:rsidR="00694190" w:rsidRPr="007032BD">
        <w:rPr>
          <w:rFonts w:ascii="Times New Roman" w:hAnsi="Times New Roman" w:cs="Times New Roman"/>
          <w:b/>
          <w:sz w:val="20"/>
        </w:rPr>
        <w:t xml:space="preserve">się o przygotowanie </w:t>
      </w:r>
      <w:r w:rsidR="001F2A71" w:rsidRPr="007032BD">
        <w:rPr>
          <w:rFonts w:ascii="Times New Roman" w:hAnsi="Times New Roman" w:cs="Times New Roman"/>
          <w:b/>
          <w:sz w:val="20"/>
          <w:u w:val="single"/>
        </w:rPr>
        <w:t>wstępnej wyceny</w:t>
      </w:r>
      <w:r w:rsidR="00694190" w:rsidRPr="007032BD">
        <w:rPr>
          <w:rFonts w:ascii="Times New Roman" w:hAnsi="Times New Roman" w:cs="Times New Roman"/>
          <w:b/>
          <w:sz w:val="20"/>
        </w:rPr>
        <w:t xml:space="preserve"> na </w:t>
      </w:r>
      <w:r w:rsidR="00300968">
        <w:rPr>
          <w:rFonts w:ascii="Times New Roman" w:hAnsi="Times New Roman" w:cs="Times New Roman"/>
          <w:b/>
          <w:sz w:val="20"/>
        </w:rPr>
        <w:t xml:space="preserve"> sukcesywną </w:t>
      </w:r>
      <w:r w:rsidR="00CF1BFA" w:rsidRPr="007032BD">
        <w:rPr>
          <w:rFonts w:ascii="Times New Roman" w:hAnsi="Times New Roman" w:cs="Times New Roman"/>
          <w:b/>
          <w:sz w:val="20"/>
        </w:rPr>
        <w:t>dostawę</w:t>
      </w:r>
      <w:r w:rsidR="00A86A8F">
        <w:rPr>
          <w:rFonts w:ascii="Times New Roman" w:hAnsi="Times New Roman" w:cs="Times New Roman"/>
          <w:b/>
          <w:sz w:val="20"/>
        </w:rPr>
        <w:t xml:space="preserve"> </w:t>
      </w:r>
      <w:r w:rsidR="00331EC3">
        <w:rPr>
          <w:rFonts w:ascii="Times New Roman" w:hAnsi="Times New Roman" w:cs="Times New Roman"/>
          <w:b/>
          <w:sz w:val="20"/>
        </w:rPr>
        <w:t xml:space="preserve"> środków czystości</w:t>
      </w:r>
      <w:r w:rsidR="00047E2D">
        <w:rPr>
          <w:rFonts w:ascii="Times New Roman" w:hAnsi="Times New Roman" w:cs="Times New Roman"/>
          <w:b/>
          <w:sz w:val="20"/>
        </w:rPr>
        <w:t xml:space="preserve"> </w:t>
      </w:r>
      <w:r w:rsidR="00A86A8F">
        <w:rPr>
          <w:rFonts w:ascii="Times New Roman" w:hAnsi="Times New Roman" w:cs="Times New Roman"/>
          <w:b/>
          <w:sz w:val="20"/>
        </w:rPr>
        <w:t xml:space="preserve"> </w:t>
      </w:r>
    </w:p>
    <w:p w:rsidR="00300968" w:rsidRDefault="00300968" w:rsidP="00A86A8F">
      <w:pPr>
        <w:spacing w:after="0" w:line="240" w:lineRule="auto"/>
        <w:jc w:val="center"/>
        <w:rPr>
          <w:rFonts w:ascii="Times New Roman" w:hAnsi="Times New Roman" w:cs="Times New Roman"/>
          <w:b/>
          <w:sz w:val="20"/>
        </w:rPr>
      </w:pPr>
      <w:r>
        <w:rPr>
          <w:rFonts w:ascii="Times New Roman" w:hAnsi="Times New Roman" w:cs="Times New Roman"/>
          <w:b/>
          <w:sz w:val="20"/>
        </w:rPr>
        <w:t>do 30.06.2023 lub do wyczerpania przedmiotu zamówienia</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proofErr w:type="spellStart"/>
      <w:r w:rsidRPr="00AD6A41">
        <w:rPr>
          <w:b/>
          <w:i/>
          <w:u w:val="single"/>
        </w:rPr>
        <w:t>ależy</w:t>
      </w:r>
      <w:proofErr w:type="spellEnd"/>
      <w:r w:rsidRPr="00AD6A41">
        <w:rPr>
          <w:b/>
          <w:i/>
          <w:u w:val="single"/>
        </w:rPr>
        <w:t xml:space="preserve"> podać:</w:t>
      </w:r>
    </w:p>
    <w:p w:rsidR="000D7AFD" w:rsidRDefault="000D7AFD" w:rsidP="009A6403">
      <w:pPr>
        <w:pStyle w:val="Tekstpodstawowy"/>
        <w:spacing w:after="0"/>
        <w:ind w:left="360"/>
        <w:jc w:val="both"/>
        <w:rPr>
          <w:lang w:val="pl-PL"/>
        </w:rPr>
      </w:pPr>
      <w:r w:rsidRPr="006B5388">
        <w:t>-</w:t>
      </w:r>
      <w:r w:rsidRPr="006B5388">
        <w:tab/>
      </w:r>
      <w:r w:rsidRPr="006B5388">
        <w:rPr>
          <w:lang w:val="pl-PL"/>
        </w:rPr>
        <w:t>C</w:t>
      </w:r>
      <w:proofErr w:type="spellStart"/>
      <w:r w:rsidRPr="006B5388">
        <w:t>enę</w:t>
      </w:r>
      <w:proofErr w:type="spellEnd"/>
      <w:r w:rsidRPr="006B5388">
        <w:t xml:space="preserve"> netto w PLN/brutto w PLN </w:t>
      </w:r>
      <w:r w:rsidR="007032BD" w:rsidRPr="004E6CB6">
        <w:rPr>
          <w:szCs w:val="22"/>
        </w:rPr>
        <w:t>(cena winna obejmować koszty opakowania, transportu</w:t>
      </w:r>
      <w:r w:rsidR="007032BD" w:rsidRPr="004E6CB6">
        <w:rPr>
          <w:szCs w:val="22"/>
          <w:lang w:val="pl-PL"/>
        </w:rPr>
        <w:br/>
      </w:r>
      <w:r w:rsidR="007032BD" w:rsidRPr="004E6CB6">
        <w:rPr>
          <w:szCs w:val="22"/>
        </w:rPr>
        <w:t>i ubezpieczenia od Wykonawcy do Zamawiającego),</w:t>
      </w:r>
    </w:p>
    <w:p w:rsidR="000D7AFD" w:rsidRPr="006B5388" w:rsidRDefault="000D7AFD" w:rsidP="000D7AFD">
      <w:pPr>
        <w:spacing w:after="0" w:line="240" w:lineRule="auto"/>
        <w:ind w:firstLine="360"/>
        <w:jc w:val="both"/>
        <w:rPr>
          <w:rFonts w:ascii="Times New Roman" w:hAnsi="Times New Roman" w:cs="Times New Roman"/>
          <w:sz w:val="20"/>
          <w:szCs w:val="20"/>
        </w:rPr>
      </w:pPr>
      <w:r w:rsidRPr="006B5388">
        <w:rPr>
          <w:rFonts w:ascii="Times New Roman" w:hAnsi="Times New Roman" w:cs="Times New Roman"/>
          <w:sz w:val="20"/>
          <w:szCs w:val="20"/>
        </w:rPr>
        <w:t>-     Termin i warunki wykonania zamówienia</w:t>
      </w:r>
      <w:r w:rsidR="00661E57">
        <w:rPr>
          <w:rFonts w:ascii="Times New Roman" w:hAnsi="Times New Roman" w:cs="Times New Roman"/>
          <w:sz w:val="20"/>
          <w:szCs w:val="20"/>
        </w:rPr>
        <w:t xml:space="preserve"> – preferowany okres realizacji do 2 dni roboczych</w:t>
      </w:r>
      <w:r w:rsidRPr="006B5388">
        <w:rPr>
          <w:rFonts w:ascii="Times New Roman" w:hAnsi="Times New Roman" w:cs="Times New Roman"/>
          <w:sz w:val="20"/>
          <w:szCs w:val="20"/>
        </w:rPr>
        <w:t xml:space="preserve">, </w:t>
      </w:r>
    </w:p>
    <w:p w:rsidR="000D7AFD" w:rsidRPr="007F6E7B" w:rsidRDefault="000D7AFD" w:rsidP="000D7AFD">
      <w:pPr>
        <w:pStyle w:val="Tekstpodstawowy"/>
        <w:spacing w:after="0"/>
        <w:ind w:left="360"/>
        <w:jc w:val="both"/>
        <w:rPr>
          <w:lang w:val="pl-PL"/>
        </w:rPr>
      </w:pPr>
      <w:r w:rsidRPr="006B5388">
        <w:rPr>
          <w:lang w:val="pl-PL"/>
        </w:rPr>
        <w:t xml:space="preserve">-     </w:t>
      </w:r>
      <w:r w:rsidR="007F6E7B">
        <w:rPr>
          <w:szCs w:val="22"/>
          <w:lang w:val="pl-PL"/>
        </w:rPr>
        <w:t>O</w:t>
      </w:r>
      <w:r w:rsidR="007F6E7B" w:rsidRPr="004E6CB6">
        <w:rPr>
          <w:szCs w:val="22"/>
        </w:rPr>
        <w:t>kres gwaranc</w:t>
      </w:r>
      <w:r w:rsidR="007F6E7B">
        <w:rPr>
          <w:szCs w:val="22"/>
        </w:rPr>
        <w:t>ji/przydatności (jeśli dotyczy)</w:t>
      </w:r>
      <w:r w:rsidR="007F6E7B">
        <w:rPr>
          <w:szCs w:val="22"/>
          <w:lang w:val="pl-PL"/>
        </w:rPr>
        <w:t xml:space="preserve">. </w:t>
      </w:r>
    </w:p>
    <w:p w:rsidR="00123D02" w:rsidRPr="00AD6A41" w:rsidRDefault="00123D02" w:rsidP="00536E7D">
      <w:pPr>
        <w:pStyle w:val="Tekstpodstawowy"/>
        <w:spacing w:after="0"/>
        <w:ind w:left="360"/>
        <w:jc w:val="both"/>
        <w:rPr>
          <w:lang w:val="pl-PL"/>
        </w:rPr>
      </w:pPr>
    </w:p>
    <w:p w:rsidR="00D10134" w:rsidRPr="00AD6A41" w:rsidRDefault="00D10134" w:rsidP="00D10134">
      <w:pPr>
        <w:pStyle w:val="Tekstpodstawowy"/>
        <w:widowControl w:val="0"/>
        <w:spacing w:after="0"/>
        <w:rPr>
          <w:lang w:val="pl-PL"/>
        </w:rPr>
      </w:pPr>
      <w:r w:rsidRPr="00AD6A41">
        <w:rPr>
          <w:lang w:val="pl-PL"/>
        </w:rPr>
        <w:t>Wstępną ofertę należy złożyć na formularzu ofertowym – załącznik nr 1</w:t>
      </w:r>
      <w:r w:rsidR="00BC3560" w:rsidRPr="00AD6A41">
        <w:rPr>
          <w:lang w:val="pl-PL"/>
        </w:rPr>
        <w:t xml:space="preserve"> do wstępnego zapytania ofertowego. </w:t>
      </w:r>
      <w:r w:rsidRPr="00AD6A41">
        <w:rPr>
          <w:lang w:val="pl-PL"/>
        </w:rPr>
        <w:t xml:space="preserve"> </w:t>
      </w:r>
    </w:p>
    <w:p w:rsidR="00D10134" w:rsidRPr="00AD6A41" w:rsidRDefault="00D10134" w:rsidP="00D10134">
      <w:pPr>
        <w:pStyle w:val="Tekstpodstawowy"/>
        <w:widowControl w:val="0"/>
        <w:spacing w:after="0"/>
        <w:rPr>
          <w:b/>
          <w:i/>
          <w:u w:val="single"/>
          <w:lang w:val="pl-PL"/>
        </w:rPr>
      </w:pPr>
    </w:p>
    <w:p w:rsidR="00747E45" w:rsidRDefault="00D10134" w:rsidP="00747E45">
      <w:pPr>
        <w:pStyle w:val="Tekstpodstawowy"/>
        <w:widowControl w:val="0"/>
        <w:spacing w:after="0"/>
        <w:rPr>
          <w:b/>
          <w:i/>
          <w:u w:val="single"/>
          <w:lang w:val="pl-PL"/>
        </w:rPr>
      </w:pPr>
      <w:r w:rsidRPr="00AD6A41">
        <w:rPr>
          <w:b/>
          <w:i/>
          <w:u w:val="single"/>
        </w:rPr>
        <w:t>Opis przedmiotu zamówienia:</w:t>
      </w:r>
    </w:p>
    <w:p w:rsidR="00C16643" w:rsidRPr="00C16643" w:rsidRDefault="00C16643" w:rsidP="00747E45">
      <w:pPr>
        <w:pStyle w:val="Tekstpodstawowy"/>
        <w:widowControl w:val="0"/>
        <w:spacing w:after="0"/>
        <w:rPr>
          <w:b/>
          <w:i/>
          <w:u w:val="single"/>
          <w:lang w:val="pl-PL"/>
        </w:rPr>
      </w:pPr>
    </w:p>
    <w:p w:rsidR="00F044D8" w:rsidRDefault="00F044D8" w:rsidP="00F044D8">
      <w:pPr>
        <w:spacing w:after="0" w:line="240" w:lineRule="auto"/>
        <w:jc w:val="center"/>
        <w:rPr>
          <w:rFonts w:ascii="Times New Roman" w:eastAsia="Times New Roman" w:hAnsi="Times New Roman" w:cs="Times New Roman"/>
          <w:b/>
          <w:sz w:val="20"/>
          <w:szCs w:val="20"/>
          <w:u w:val="single"/>
          <w:lang w:eastAsia="pl-PL"/>
        </w:rPr>
      </w:pPr>
      <w:r>
        <w:rPr>
          <w:rFonts w:ascii="Times New Roman" w:eastAsia="Times New Roman" w:hAnsi="Times New Roman" w:cs="Times New Roman"/>
          <w:b/>
          <w:sz w:val="20"/>
          <w:szCs w:val="20"/>
          <w:u w:val="single"/>
          <w:lang w:eastAsia="pl-PL"/>
        </w:rPr>
        <w:t>Zamawiający wymaga wstępnej wyceny uwzględniającą każdą z n/w pozycji</w:t>
      </w:r>
    </w:p>
    <w:p w:rsidR="00661E57" w:rsidRDefault="00661E57" w:rsidP="00F044D8">
      <w:pPr>
        <w:spacing w:after="0" w:line="240" w:lineRule="auto"/>
        <w:jc w:val="center"/>
        <w:rPr>
          <w:rFonts w:ascii="Times New Roman" w:eastAsia="Times New Roman" w:hAnsi="Times New Roman" w:cs="Times New Roman"/>
          <w:b/>
          <w:sz w:val="20"/>
          <w:szCs w:val="20"/>
          <w:u w:val="single"/>
          <w:lang w:eastAsia="pl-PL"/>
        </w:rPr>
      </w:pPr>
    </w:p>
    <w:p w:rsidR="00661E57" w:rsidRDefault="00661E57" w:rsidP="00F044D8">
      <w:pPr>
        <w:spacing w:after="0" w:line="240" w:lineRule="auto"/>
        <w:jc w:val="center"/>
        <w:rPr>
          <w:rFonts w:ascii="Times New Roman" w:eastAsia="Times New Roman" w:hAnsi="Times New Roman" w:cs="Times New Roman"/>
          <w:b/>
          <w:sz w:val="20"/>
          <w:szCs w:val="20"/>
          <w:u w:val="single"/>
          <w:lang w:eastAsia="pl-PL"/>
        </w:rPr>
      </w:pPr>
    </w:p>
    <w:tbl>
      <w:tblPr>
        <w:tblW w:w="10500" w:type="dxa"/>
        <w:tblInd w:w="-709" w:type="dxa"/>
        <w:tblLayout w:type="fixed"/>
        <w:tblCellMar>
          <w:left w:w="10" w:type="dxa"/>
          <w:right w:w="10" w:type="dxa"/>
        </w:tblCellMar>
        <w:tblLook w:val="0000" w:firstRow="0" w:lastRow="0" w:firstColumn="0" w:lastColumn="0" w:noHBand="0" w:noVBand="0"/>
      </w:tblPr>
      <w:tblGrid>
        <w:gridCol w:w="420"/>
        <w:gridCol w:w="4552"/>
        <w:gridCol w:w="850"/>
        <w:gridCol w:w="709"/>
        <w:gridCol w:w="992"/>
        <w:gridCol w:w="1134"/>
        <w:gridCol w:w="851"/>
        <w:gridCol w:w="992"/>
      </w:tblGrid>
      <w:tr w:rsidR="00C16643" w:rsidRPr="00661E57" w:rsidTr="00C16643">
        <w:tblPrEx>
          <w:tblCellMar>
            <w:top w:w="0" w:type="dxa"/>
            <w:bottom w:w="0" w:type="dxa"/>
          </w:tblCellMar>
        </w:tblPrEx>
        <w:tc>
          <w:tcPr>
            <w:tcW w:w="420"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proofErr w:type="spellStart"/>
            <w:r w:rsidRPr="00661E57">
              <w:rPr>
                <w:rFonts w:ascii="Times New Roman" w:eastAsia="SimSun" w:hAnsi="Times New Roman" w:cs="Times New Roman"/>
                <w:b/>
                <w:bCs/>
                <w:kern w:val="3"/>
                <w:sz w:val="20"/>
                <w:szCs w:val="20"/>
                <w:lang w:eastAsia="zh-CN" w:bidi="hi-IN"/>
              </w:rPr>
              <w:t>Lp</w:t>
            </w:r>
            <w:proofErr w:type="spellEnd"/>
          </w:p>
        </w:tc>
        <w:tc>
          <w:tcPr>
            <w:tcW w:w="4552"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Opis przedmiotu zamówienia</w:t>
            </w:r>
          </w:p>
        </w:tc>
        <w:tc>
          <w:tcPr>
            <w:tcW w:w="850"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Jedn. miary</w:t>
            </w:r>
          </w:p>
        </w:tc>
        <w:tc>
          <w:tcPr>
            <w:tcW w:w="709"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Ilość</w:t>
            </w:r>
          </w:p>
        </w:tc>
        <w:tc>
          <w:tcPr>
            <w:tcW w:w="992"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Cena netto</w:t>
            </w:r>
          </w:p>
        </w:tc>
        <w:tc>
          <w:tcPr>
            <w:tcW w:w="1134" w:type="dxa"/>
            <w:tcBorders>
              <w:top w:val="single" w:sz="2" w:space="0" w:color="000001"/>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Wartość netto</w:t>
            </w:r>
          </w:p>
        </w:tc>
        <w:tc>
          <w:tcPr>
            <w:tcW w:w="851" w:type="dxa"/>
            <w:tcBorders>
              <w:top w:val="single" w:sz="2" w:space="0" w:color="000001"/>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VAT</w:t>
            </w:r>
          </w:p>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b/>
                <w:bCs/>
                <w:kern w:val="3"/>
                <w:sz w:val="20"/>
                <w:szCs w:val="20"/>
                <w:lang w:eastAsia="zh-CN" w:bidi="hi-IN"/>
              </w:rPr>
            </w:pPr>
            <w:r w:rsidRPr="00661E57">
              <w:rPr>
                <w:rFonts w:ascii="Times New Roman" w:eastAsia="SimSun" w:hAnsi="Times New Roman" w:cs="Times New Roman"/>
                <w:b/>
                <w:bCs/>
                <w:kern w:val="3"/>
                <w:sz w:val="20"/>
                <w:szCs w:val="20"/>
                <w:lang w:eastAsia="zh-CN" w:bidi="hi-IN"/>
              </w:rPr>
              <w:t>Wartość brutto</w:t>
            </w:r>
          </w:p>
        </w:tc>
      </w:tr>
      <w:tr w:rsidR="00C16643" w:rsidRPr="00661E57" w:rsidTr="00C16643">
        <w:tblPrEx>
          <w:tblCellMar>
            <w:top w:w="0" w:type="dxa"/>
            <w:bottom w:w="0" w:type="dxa"/>
          </w:tblCellMar>
        </w:tblPrEx>
        <w:trPr>
          <w:trHeight w:val="1840"/>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Preparat do czyszczenia i dezynfekcji urządzeń i pomieszczeń sanitarnych. a sanitariatów - zagęszczony środek do czyszczenia  i dezynfekcji urządzeń i pomieszczeń sanitarnych. Konsystencja zagęszczona zawierająca chlor. Działanie przeciwbakteryjne, przeciwwirusowe, przeciwgrzybiczne. Wymagane rozpuszczanie nalotu z kamienia, mydła i rdzy. Nie może zawierać kwasu solnego i fosforowego.  Koncentrat rozcieńczalny 5 ml na 10 litrów wody. Opakowanie min. 1,250 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Kwasowy antybakteryjny preparat do mycia sanitariatów. Usuwa kamień wodny, osady z mydła, rdzę, brud i inne zanieczyszczenia z powierzchni wanny, kabin prysznicowych, umywalek, armatury, pisuarów, sedesów, płytek itp. Nie uszkadza powierzchni zmywanych np. (chromowanych i niklowanych.</w:t>
            </w:r>
            <w:r w:rsidRPr="00661E57">
              <w:rPr>
                <w:rFonts w:ascii="Times New Roman" w:eastAsia="SimSun" w:hAnsi="Times New Roman" w:cs="Times New Roman"/>
                <w:kern w:val="3"/>
                <w:sz w:val="20"/>
                <w:szCs w:val="20"/>
                <w:lang w:eastAsia="zh-CN" w:bidi="hi-IN"/>
              </w:rPr>
              <w:t xml:space="preserve"> Kompozycja zapachowa</w:t>
            </w:r>
            <w:r w:rsidRPr="00661E57">
              <w:rPr>
                <w:rFonts w:ascii="Times New Roman" w:eastAsia="SimSun" w:hAnsi="Times New Roman" w:cs="Times New Roman"/>
                <w:bCs/>
                <w:kern w:val="3"/>
                <w:sz w:val="20"/>
                <w:szCs w:val="20"/>
                <w:lang w:eastAsia="zh-CN" w:bidi="hi-IN"/>
              </w:rPr>
              <w:t xml:space="preserve">. Stężenie od 0,33 % (33ml/10L wody) do 2% (200ml/10L wody).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0,5 - 2,0,  gęstość względna 1,040 g/m3 . Zawierający w swoim składzie kwas </w:t>
            </w:r>
            <w:proofErr w:type="spellStart"/>
            <w:r w:rsidRPr="00661E57">
              <w:rPr>
                <w:rFonts w:ascii="Times New Roman" w:eastAsia="SimSun" w:hAnsi="Times New Roman" w:cs="Times New Roman"/>
                <w:bCs/>
                <w:kern w:val="3"/>
                <w:sz w:val="20"/>
                <w:szCs w:val="20"/>
                <w:lang w:eastAsia="zh-CN" w:bidi="hi-IN"/>
              </w:rPr>
              <w:t>amidosiarkowy</w:t>
            </w:r>
            <w:proofErr w:type="spellEnd"/>
            <w:r w:rsidRPr="00661E57">
              <w:rPr>
                <w:rFonts w:ascii="Times New Roman" w:eastAsia="SimSun" w:hAnsi="Times New Roman" w:cs="Times New Roman"/>
                <w:bCs/>
                <w:kern w:val="3"/>
                <w:sz w:val="20"/>
                <w:szCs w:val="20"/>
                <w:lang w:eastAsia="zh-CN" w:bidi="hi-IN"/>
              </w:rPr>
              <w:t xml:space="preserve"> &lt;5%, zawartość substancji lotnych &gt;55%. Okres przydatności 36 miesięcy od daty produkcji, opakowanie min 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Środek do mycia WC – do  czyszczenia muszli klozetowych, usuwający osady i kamień odkładający się we wnętrzu muszli klozetowych oraz neutralizujący nieprzyjemne zapachy. Opakowanie min. 1 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rPr>
          <w:trHeight w:val="1252"/>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4</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Wkłady do WC - kostki toaletowe, połączenie 3 warstw,  zapobiegające rozwijaniu się bakterii i  osadzeniu się kamienia, wyposażone w pachnący pasek żelowy, neutralizujące nieprzyjemne zapachy.</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5</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Proszek do szorowania do celów kuchennych i laboratoryjnych - skutecznie czyszczący brud, osady z mydła, rdzę, przypalone resztki jedzenia oraz tłuszcz. Nadający powierzchniom połysk, nie rysujący, spłukujący się,  do czyszczenia powierzchni kuchennych, wanien, brodzików, lodówek, blatów, naczyń emaliowanych, powierzchni ze stali nierdzewnej, powierzchni metalowych, stalowych, terakoty a także glazury. Kompozycja zapachowa. Opakowanie min. 500 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6</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both"/>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 xml:space="preserve">Mleczko do czyszczenia z </w:t>
            </w:r>
            <w:proofErr w:type="spellStart"/>
            <w:r w:rsidRPr="00661E57">
              <w:rPr>
                <w:rFonts w:ascii="Times New Roman" w:eastAsia="inherit" w:hAnsi="Times New Roman" w:cs="Times New Roman"/>
                <w:bCs/>
                <w:kern w:val="3"/>
                <w:sz w:val="20"/>
                <w:szCs w:val="20"/>
                <w:lang w:bidi="hi-IN"/>
              </w:rPr>
              <w:t>mikrogranulkami</w:t>
            </w:r>
            <w:proofErr w:type="spellEnd"/>
            <w:r w:rsidRPr="00661E57">
              <w:rPr>
                <w:rFonts w:ascii="Times New Roman" w:eastAsia="inherit" w:hAnsi="Times New Roman" w:cs="Times New Roman"/>
                <w:bCs/>
                <w:kern w:val="3"/>
                <w:sz w:val="20"/>
                <w:szCs w:val="20"/>
                <w:lang w:bidi="hi-IN"/>
              </w:rPr>
              <w:t xml:space="preserve">.  Do czyszczenia powierzchni kuchennych i sanitarnych: umywalek, muszli klozetowych, kafli, zlewów ceramicznych i stalowych, wanien, brodzików, kuchenek, blatów. Zawierający w swoim składzie mieszaninę wodną na bazie ścierniwa i surfaktantów.  Powinno zawierać składniki  nawilżające skórę rak. Gęstość  </w:t>
            </w:r>
            <w:r w:rsidRPr="00661E57">
              <w:rPr>
                <w:rFonts w:ascii="Times New Roman" w:eastAsia="Tahoma, Tahoma" w:hAnsi="Times New Roman" w:cs="Times New Roman"/>
                <w:bCs/>
                <w:kern w:val="3"/>
                <w:sz w:val="20"/>
                <w:szCs w:val="20"/>
                <w:lang w:bidi="hi-IN"/>
              </w:rPr>
              <w:t xml:space="preserve">1,36 - 1,44 g/cm3 , </w:t>
            </w:r>
            <w:proofErr w:type="spellStart"/>
            <w:r w:rsidRPr="00661E57">
              <w:rPr>
                <w:rFonts w:ascii="Times New Roman" w:eastAsia="inherit" w:hAnsi="Times New Roman" w:cs="Times New Roman"/>
                <w:bCs/>
                <w:kern w:val="3"/>
                <w:sz w:val="20"/>
                <w:szCs w:val="20"/>
                <w:lang w:bidi="hi-IN"/>
              </w:rPr>
              <w:t>pH</w:t>
            </w:r>
            <w:proofErr w:type="spellEnd"/>
            <w:r w:rsidRPr="00661E57">
              <w:rPr>
                <w:rFonts w:ascii="Times New Roman" w:eastAsia="inherit" w:hAnsi="Times New Roman" w:cs="Times New Roman"/>
                <w:bCs/>
                <w:kern w:val="3"/>
                <w:sz w:val="20"/>
                <w:szCs w:val="20"/>
                <w:lang w:bidi="hi-IN"/>
              </w:rPr>
              <w:t xml:space="preserve"> </w:t>
            </w:r>
            <w:r w:rsidRPr="00661E57">
              <w:rPr>
                <w:rFonts w:ascii="Times New Roman" w:eastAsia="Tahoma, Tahoma" w:hAnsi="Times New Roman" w:cs="Times New Roman"/>
                <w:bCs/>
                <w:kern w:val="3"/>
                <w:sz w:val="20"/>
                <w:szCs w:val="20"/>
                <w:lang w:bidi="hi-IN"/>
              </w:rPr>
              <w:t>8,4 – 11,2 Opakowanie min 700g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7</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Druciaki do szorowania metalowe, spiralne</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Druciak spiralny metalowy do mycia naczyń , nie kaleczący dłoni.</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8</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Zmywak do naczyń gąbczasty - produkt wykonany z porowatej, chłonnej pianki. Dwuwarstwowe: miękka gąbka do zmywania i szorstka gruba  fibra ułatwiająca szorowanie powierzchni. Produkt wielokrotnego użytku. </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Rozmiar: 1 zmywak: długość min. 9,5 cm, szerokość min. 6,5 cm, grubość min.3 cm.  5 szt. w opakowaniu</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30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9</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Preparat do mycia naczyń, sztućców i urządzeń kuchennych, usuwający tłuszcz,  S</w:t>
            </w:r>
            <w:r w:rsidRPr="00661E57">
              <w:rPr>
                <w:rFonts w:ascii="Times New Roman" w:eastAsia="inherit" w:hAnsi="Times New Roman" w:cs="Times New Roman"/>
                <w:bCs/>
                <w:kern w:val="3"/>
                <w:sz w:val="20"/>
                <w:szCs w:val="20"/>
                <w:lang w:eastAsia="zh-CN" w:bidi="hi-IN"/>
              </w:rPr>
              <w:t xml:space="preserve">kładniki powierzchniowo - czynne zapewniają skuteczne i precyzyjne usuwanie zabrudzeń, pozostawiając szklane powierzchnie bez smug i zacieków. Pieniący się, z zawartością gliceryny, </w:t>
            </w:r>
            <w:r w:rsidRPr="00661E57">
              <w:rPr>
                <w:rFonts w:ascii="Times New Roman" w:eastAsia="inherit" w:hAnsi="Times New Roman" w:cs="Times New Roman"/>
                <w:bCs/>
                <w:kern w:val="3"/>
                <w:sz w:val="20"/>
                <w:szCs w:val="20"/>
                <w:lang w:bidi="hi-IN"/>
              </w:rPr>
              <w:t>witaminy A, E oraz F.</w:t>
            </w:r>
            <w:r w:rsidRPr="00661E57">
              <w:rPr>
                <w:rFonts w:ascii="Times New Roman" w:eastAsia="inherit" w:hAnsi="Times New Roman" w:cs="Times New Roman"/>
                <w:bCs/>
                <w:kern w:val="3"/>
                <w:sz w:val="20"/>
                <w:szCs w:val="20"/>
                <w:lang w:bidi="hi-IN"/>
              </w:rPr>
              <w:br/>
              <w:t xml:space="preserve">Gęstość: </w:t>
            </w:r>
            <w:r w:rsidRPr="00661E57">
              <w:rPr>
                <w:rFonts w:ascii="Times New Roman" w:eastAsia="Tahoma, Tahoma" w:hAnsi="Times New Roman" w:cs="Times New Roman"/>
                <w:bCs/>
                <w:kern w:val="3"/>
                <w:sz w:val="20"/>
                <w:szCs w:val="20"/>
                <w:lang w:bidi="hi-IN"/>
              </w:rPr>
              <w:t xml:space="preserve">1,016 - 1,024g/cm3 </w:t>
            </w:r>
            <w:r w:rsidRPr="00661E57">
              <w:rPr>
                <w:rFonts w:ascii="Times New Roman" w:eastAsia="inherit" w:hAnsi="Times New Roman" w:cs="Times New Roman"/>
                <w:bCs/>
                <w:kern w:val="3"/>
                <w:sz w:val="20"/>
                <w:szCs w:val="20"/>
                <w:lang w:bidi="hi-IN"/>
              </w:rPr>
              <w:t xml:space="preserve">, </w:t>
            </w:r>
            <w:proofErr w:type="spellStart"/>
            <w:r w:rsidRPr="00661E57">
              <w:rPr>
                <w:rFonts w:ascii="Times New Roman" w:eastAsia="inherit" w:hAnsi="Times New Roman" w:cs="Times New Roman"/>
                <w:bCs/>
                <w:kern w:val="3"/>
                <w:sz w:val="20"/>
                <w:szCs w:val="20"/>
                <w:lang w:bidi="hi-IN"/>
              </w:rPr>
              <w:t>pH</w:t>
            </w:r>
            <w:proofErr w:type="spellEnd"/>
            <w:r w:rsidRPr="00661E57">
              <w:rPr>
                <w:rFonts w:ascii="Times New Roman" w:eastAsia="inherit" w:hAnsi="Times New Roman" w:cs="Times New Roman"/>
                <w:bCs/>
                <w:kern w:val="3"/>
                <w:sz w:val="20"/>
                <w:szCs w:val="20"/>
                <w:lang w:bidi="hi-IN"/>
              </w:rPr>
              <w:t xml:space="preserve"> preparatu  5-6. Opakowanie : min. 1 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100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10</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 xml:space="preserve">Proszek do prania biały,   usuwający zabrudzenia i plamy; z tłuszczu, kawy, herbaty, wina, zapobiegający szarzeniu się tkanin i zachowujący ich biel.  Dobra rozpuszczalność w wodzie, formuła chroniąca pralkę przed osadzającym się kamieniem. Zawierający w swoim składzie: 15-30% związek wybielający na bazie tlenu, 5-15% anionowe środki powierzchniowo czynne, &lt;5% niejonowe środki powierzchniowo czynne, </w:t>
            </w:r>
            <w:proofErr w:type="spellStart"/>
            <w:r w:rsidRPr="00661E57">
              <w:rPr>
                <w:rFonts w:ascii="Times New Roman" w:eastAsia="SimSun" w:hAnsi="Times New Roman" w:cs="Times New Roman"/>
                <w:bCs/>
                <w:kern w:val="3"/>
                <w:sz w:val="20"/>
                <w:szCs w:val="20"/>
                <w:lang w:eastAsia="zh-CN" w:bidi="hi-IN"/>
              </w:rPr>
              <w:t>fosfoniany</w:t>
            </w:r>
            <w:proofErr w:type="spellEnd"/>
            <w:r w:rsidRPr="00661E57">
              <w:rPr>
                <w:rFonts w:ascii="Times New Roman" w:eastAsia="SimSun" w:hAnsi="Times New Roman" w:cs="Times New Roman"/>
                <w:bCs/>
                <w:kern w:val="3"/>
                <w:sz w:val="20"/>
                <w:szCs w:val="20"/>
                <w:lang w:eastAsia="zh-CN" w:bidi="hi-IN"/>
              </w:rPr>
              <w:t xml:space="preserve">, </w:t>
            </w:r>
            <w:proofErr w:type="spellStart"/>
            <w:r w:rsidRPr="00661E57">
              <w:rPr>
                <w:rFonts w:ascii="Times New Roman" w:eastAsia="SimSun" w:hAnsi="Times New Roman" w:cs="Times New Roman"/>
                <w:bCs/>
                <w:kern w:val="3"/>
                <w:sz w:val="20"/>
                <w:szCs w:val="20"/>
                <w:lang w:eastAsia="zh-CN" w:bidi="hi-IN"/>
              </w:rPr>
              <w:t>polikarboksylany</w:t>
            </w:r>
            <w:proofErr w:type="spellEnd"/>
            <w:r w:rsidRPr="00661E57">
              <w:rPr>
                <w:rFonts w:ascii="Times New Roman" w:eastAsia="SimSun" w:hAnsi="Times New Roman" w:cs="Times New Roman"/>
                <w:bCs/>
                <w:kern w:val="3"/>
                <w:sz w:val="20"/>
                <w:szCs w:val="20"/>
                <w:lang w:eastAsia="zh-CN" w:bidi="hi-IN"/>
              </w:rPr>
              <w:t>, zeolity, enzym celulaza zapobiega mechaceniu włókien, wygładza powierzchnię oraz utrzymuje intensywność kolorów,  rozjaśniacz optyczny dla olśniewającej bieli, kompozycja zapachowa Zakres temperatur: 20° - 95 ° C.  Opakowanie  min. 5 kg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 xml:space="preserve">Proszek do prania kolor,   usuwający zabrudzenia i plamy z tłuszczu, owoców, kawy, herbaty  i wina, chroniący kolory i bawełnę,  zapobiega farbowaniu tkanin podczas prania. Formuła chroniąca pralkę przed </w:t>
            </w:r>
            <w:r w:rsidRPr="00661E57">
              <w:rPr>
                <w:rFonts w:ascii="Times New Roman" w:eastAsia="SimSun" w:hAnsi="Times New Roman" w:cs="Times New Roman"/>
                <w:bCs/>
                <w:kern w:val="3"/>
                <w:sz w:val="20"/>
                <w:szCs w:val="20"/>
                <w:lang w:eastAsia="zh-CN" w:bidi="hi-IN"/>
              </w:rPr>
              <w:lastRenderedPageBreak/>
              <w:t xml:space="preserve">osadzającym się kamieniem. Zawierający w swoim składzie 5-15% anionowe środki powierzchniowo czynne, &lt;5% niejonowe środki powierzchniowo czynne, </w:t>
            </w:r>
            <w:proofErr w:type="spellStart"/>
            <w:r w:rsidRPr="00661E57">
              <w:rPr>
                <w:rFonts w:ascii="Times New Roman" w:eastAsia="SimSun" w:hAnsi="Times New Roman" w:cs="Times New Roman"/>
                <w:bCs/>
                <w:kern w:val="3"/>
                <w:sz w:val="20"/>
                <w:szCs w:val="20"/>
                <w:lang w:eastAsia="zh-CN" w:bidi="hi-IN"/>
              </w:rPr>
              <w:t>fosfoniany</w:t>
            </w:r>
            <w:proofErr w:type="spellEnd"/>
            <w:r w:rsidRPr="00661E57">
              <w:rPr>
                <w:rFonts w:ascii="Times New Roman" w:eastAsia="SimSun" w:hAnsi="Times New Roman" w:cs="Times New Roman"/>
                <w:bCs/>
                <w:kern w:val="3"/>
                <w:sz w:val="20"/>
                <w:szCs w:val="20"/>
                <w:lang w:eastAsia="zh-CN" w:bidi="hi-IN"/>
              </w:rPr>
              <w:t xml:space="preserve">, </w:t>
            </w:r>
            <w:proofErr w:type="spellStart"/>
            <w:r w:rsidRPr="00661E57">
              <w:rPr>
                <w:rFonts w:ascii="Times New Roman" w:eastAsia="SimSun" w:hAnsi="Times New Roman" w:cs="Times New Roman"/>
                <w:bCs/>
                <w:kern w:val="3"/>
                <w:sz w:val="20"/>
                <w:szCs w:val="20"/>
                <w:lang w:eastAsia="zh-CN" w:bidi="hi-IN"/>
              </w:rPr>
              <w:t>polikarboksylany</w:t>
            </w:r>
            <w:proofErr w:type="spellEnd"/>
            <w:r w:rsidRPr="00661E57">
              <w:rPr>
                <w:rFonts w:ascii="Times New Roman" w:eastAsia="SimSun" w:hAnsi="Times New Roman" w:cs="Times New Roman"/>
                <w:bCs/>
                <w:kern w:val="3"/>
                <w:sz w:val="20"/>
                <w:szCs w:val="20"/>
                <w:lang w:eastAsia="zh-CN" w:bidi="hi-IN"/>
              </w:rPr>
              <w:t>, zeolity, mydło, enzym celulaza zapobiega mechaceniu włókien, wygładza powierzchnię oraz utrzymuje intensywność kolorów, kompozycja zapachowa</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Zakres temperatur: 20° - 60° C. Opakowanie min. 5kg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bCs/>
                <w:color w:val="000000"/>
                <w:kern w:val="3"/>
                <w:sz w:val="18"/>
                <w:szCs w:val="18"/>
                <w:lang w:eastAsia="zh-CN" w:bidi="hi-IN"/>
              </w:rPr>
            </w:pPr>
            <w:r w:rsidRPr="00661E57">
              <w:rPr>
                <w:rFonts w:ascii="Times New Roman" w:eastAsia="SimSun" w:hAnsi="Times New Roman" w:cs="Times New Roman"/>
                <w:bCs/>
                <w:color w:val="000000"/>
                <w:kern w:val="3"/>
                <w:sz w:val="18"/>
                <w:szCs w:val="18"/>
                <w:lang w:eastAsia="zh-CN" w:bidi="hi-IN"/>
              </w:rPr>
              <w:lastRenderedPageBreak/>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bCs/>
                <w:color w:val="000000"/>
                <w:kern w:val="3"/>
                <w:sz w:val="18"/>
                <w:szCs w:val="18"/>
                <w:lang w:eastAsia="zh-CN" w:bidi="hi-IN"/>
              </w:rPr>
            </w:pPr>
            <w:r>
              <w:rPr>
                <w:rFonts w:ascii="Times New Roman" w:eastAsia="SimSun" w:hAnsi="Times New Roman" w:cs="Times New Roman"/>
                <w:bCs/>
                <w:color w:val="000000"/>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12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C16643">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kern w:val="3"/>
                <w:sz w:val="20"/>
                <w:szCs w:val="20"/>
                <w:lang w:eastAsia="zh-CN" w:bidi="hi-IN"/>
              </w:rPr>
              <w:t>Płyn do prania zawierający  środki powierzchniowo - czynne, które wnikają głęboko we włókna tkanin wypłukując brud i nieprzyjemne zapachy, zmiękczający wodę dostosowane do prania w wodzie o każdej twardości. Przeznaczony do prania tkanin białych, kolorowych, bawełnianych, lnianych oraz z tworzyw sztucznych w pralkach automatycznych, wirnikowych oraz do prania ręcznego. Płyn musi zawierać  dodatkowe substancje (</w:t>
            </w:r>
            <w:proofErr w:type="spellStart"/>
            <w:r w:rsidRPr="00661E57">
              <w:rPr>
                <w:rFonts w:ascii="Times New Roman" w:eastAsia="SimSun" w:hAnsi="Times New Roman" w:cs="Times New Roman"/>
                <w:kern w:val="3"/>
                <w:sz w:val="20"/>
                <w:szCs w:val="20"/>
                <w:lang w:eastAsia="zh-CN" w:bidi="hi-IN"/>
              </w:rPr>
              <w:t>sekwestranty</w:t>
            </w:r>
            <w:proofErr w:type="spellEnd"/>
            <w:r w:rsidRPr="00661E57">
              <w:rPr>
                <w:rFonts w:ascii="Times New Roman" w:eastAsia="SimSun" w:hAnsi="Times New Roman" w:cs="Times New Roman"/>
                <w:kern w:val="3"/>
                <w:sz w:val="20"/>
                <w:szCs w:val="20"/>
                <w:lang w:eastAsia="zh-CN" w:bidi="hi-IN"/>
              </w:rPr>
              <w:t xml:space="preserve"> ) działające ochronnie na tkaniny. Płyn musi być stężony i dobrze się wypłukujący. Wypranym tkaninom powinien nadawać  zapach,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8-9, gęstość względna 1,03 - 1,034 g/cm3 g  ,</w:t>
            </w:r>
            <w:r w:rsidRPr="00661E57">
              <w:rPr>
                <w:rFonts w:ascii="Times New Roman" w:eastAsia="SimSun" w:hAnsi="Times New Roman" w:cs="Times New Roman"/>
                <w:kern w:val="3"/>
                <w:sz w:val="20"/>
                <w:szCs w:val="20"/>
                <w:lang w:eastAsia="zh-CN" w:bidi="hi-IN"/>
              </w:rPr>
              <w:t xml:space="preserve">  Opakowanie min. 1 litr</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litr</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30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 xml:space="preserve">Płyn </w:t>
            </w:r>
            <w:r w:rsidRPr="00331EC3">
              <w:rPr>
                <w:rFonts w:ascii="Times New Roman" w:eastAsia="SimSun" w:hAnsi="Times New Roman" w:cs="Times New Roman"/>
                <w:bCs/>
                <w:kern w:val="3"/>
                <w:sz w:val="20"/>
                <w:szCs w:val="20"/>
                <w:lang w:eastAsia="zh-CN" w:bidi="hi-IN"/>
              </w:rPr>
              <w:t>20</w:t>
            </w:r>
            <w:r w:rsidRPr="00661E57">
              <w:rPr>
                <w:rFonts w:ascii="Times New Roman" w:eastAsia="SimSun" w:hAnsi="Times New Roman" w:cs="Times New Roman"/>
                <w:bCs/>
                <w:kern w:val="3"/>
                <w:sz w:val="20"/>
                <w:szCs w:val="20"/>
                <w:lang w:eastAsia="zh-CN" w:bidi="hi-IN"/>
              </w:rPr>
              <w:t>do płukania , zmiękczający tkaniny, wygładzający włókna</w:t>
            </w:r>
            <w:r w:rsidRPr="00331EC3">
              <w:rPr>
                <w:rFonts w:ascii="Times New Roman" w:eastAsia="SimSun" w:hAnsi="Times New Roman" w:cs="Times New Roman"/>
                <w:bCs/>
                <w:kern w:val="3"/>
                <w:sz w:val="20"/>
                <w:szCs w:val="20"/>
                <w:lang w:eastAsia="zh-CN" w:bidi="hi-IN"/>
              </w:rPr>
              <w:t>15</w:t>
            </w:r>
            <w:r w:rsidRPr="00661E57">
              <w:rPr>
                <w:rFonts w:ascii="Times New Roman" w:eastAsia="SimSun" w:hAnsi="Times New Roman" w:cs="Times New Roman"/>
                <w:bCs/>
                <w:kern w:val="3"/>
                <w:sz w:val="20"/>
                <w:szCs w:val="20"/>
                <w:lang w:eastAsia="zh-CN" w:bidi="hi-IN"/>
              </w:rPr>
              <w:t xml:space="preserve"> tkanin  i zapobiegający ich elektryzowaniu się.  Zawierają</w:t>
            </w:r>
            <w:r w:rsidRPr="00331EC3">
              <w:rPr>
                <w:rFonts w:ascii="Times New Roman" w:eastAsia="SimSun" w:hAnsi="Times New Roman" w:cs="Times New Roman"/>
                <w:bCs/>
                <w:kern w:val="3"/>
                <w:sz w:val="20"/>
                <w:szCs w:val="20"/>
                <w:lang w:eastAsia="zh-CN" w:bidi="hi-IN"/>
              </w:rPr>
              <w:t>5</w:t>
            </w:r>
            <w:r w:rsidRPr="00661E57">
              <w:rPr>
                <w:rFonts w:ascii="Times New Roman" w:eastAsia="SimSun" w:hAnsi="Times New Roman" w:cs="Times New Roman"/>
                <w:bCs/>
                <w:kern w:val="3"/>
                <w:sz w:val="20"/>
                <w:szCs w:val="20"/>
                <w:lang w:eastAsia="zh-CN" w:bidi="hi-IN"/>
              </w:rPr>
              <w:t xml:space="preserve">ce w swoim składzie np. emulsję silikonową, glicerynę. Dostępne w różnych wersjach zapachowych. Koncentrat 1l=4l,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2.5-5, gęstość względna: 0,996 - 1,004 g/cm3  opakowanie  min.1 1itr</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40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14</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 xml:space="preserve">Odplamiacz do wybielania tkanin białych i kolorowych. Skład: 5-15% związków wybielających na bazie tlenu, niejonowe środki powierzchniowo czynne, &lt;5% anionowe związki powierzchniowo czynne, kompozycja zapachowa, </w:t>
            </w:r>
            <w:proofErr w:type="spellStart"/>
            <w:r w:rsidRPr="00661E57">
              <w:rPr>
                <w:rFonts w:ascii="Times New Roman" w:eastAsia="SimSun" w:hAnsi="Times New Roman" w:cs="Times New Roman"/>
                <w:bCs/>
                <w:kern w:val="3"/>
                <w:sz w:val="20"/>
                <w:szCs w:val="20"/>
                <w:lang w:eastAsia="zh-CN" w:bidi="hi-IN"/>
              </w:rPr>
              <w:t>Citronellol</w:t>
            </w:r>
            <w:proofErr w:type="spellEnd"/>
            <w:r w:rsidRPr="00661E57">
              <w:rPr>
                <w:rFonts w:ascii="Times New Roman" w:eastAsia="SimSun" w:hAnsi="Times New Roman" w:cs="Times New Roman"/>
                <w:bCs/>
                <w:kern w:val="3"/>
                <w:sz w:val="20"/>
                <w:szCs w:val="20"/>
                <w:lang w:eastAsia="zh-CN" w:bidi="hi-IN"/>
              </w:rPr>
              <w:t xml:space="preserve">, </w:t>
            </w:r>
            <w:proofErr w:type="spellStart"/>
            <w:r w:rsidRPr="00661E57">
              <w:rPr>
                <w:rFonts w:ascii="Times New Roman" w:eastAsia="SimSun" w:hAnsi="Times New Roman" w:cs="Times New Roman"/>
                <w:bCs/>
                <w:kern w:val="3"/>
                <w:sz w:val="20"/>
                <w:szCs w:val="20"/>
                <w:lang w:eastAsia="zh-CN" w:bidi="hi-IN"/>
              </w:rPr>
              <w:t>Hexyl</w:t>
            </w:r>
            <w:proofErr w:type="spellEnd"/>
            <w:r w:rsidRPr="00661E57">
              <w:rPr>
                <w:rFonts w:ascii="Times New Roman" w:eastAsia="SimSun" w:hAnsi="Times New Roman" w:cs="Times New Roman"/>
                <w:bCs/>
                <w:kern w:val="3"/>
                <w:sz w:val="20"/>
                <w:szCs w:val="20"/>
                <w:lang w:eastAsia="zh-CN" w:bidi="hi-IN"/>
              </w:rPr>
              <w:t xml:space="preserve"> </w:t>
            </w:r>
            <w:proofErr w:type="spellStart"/>
            <w:r w:rsidRPr="00661E57">
              <w:rPr>
                <w:rFonts w:ascii="Times New Roman" w:eastAsia="SimSun" w:hAnsi="Times New Roman" w:cs="Times New Roman"/>
                <w:bCs/>
                <w:kern w:val="3"/>
                <w:sz w:val="20"/>
                <w:szCs w:val="20"/>
                <w:lang w:eastAsia="zh-CN" w:bidi="hi-IN"/>
              </w:rPr>
              <w:t>Cinnamal</w:t>
            </w:r>
            <w:proofErr w:type="spellEnd"/>
            <w:r w:rsidRPr="00661E57">
              <w:rPr>
                <w:rFonts w:ascii="Times New Roman" w:eastAsia="SimSun" w:hAnsi="Times New Roman" w:cs="Times New Roman"/>
                <w:bCs/>
                <w:kern w:val="3"/>
                <w:sz w:val="20"/>
                <w:szCs w:val="20"/>
                <w:lang w:eastAsia="zh-CN" w:bidi="hi-IN"/>
              </w:rPr>
              <w:t xml:space="preserve">. Nie zawierający chloru. Dozowanie  100 ml na jedno pranie lub  20 ml płynu za zabrudzoną powierzchnię.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4-4,6, gęstość: 1,03 – 1,05 g/cm3  Opakowanie min 1 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15</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Wybielacz do tkanin białych</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331EC3">
        <w:tblPrEx>
          <w:tblCellMar>
            <w:top w:w="0" w:type="dxa"/>
            <w:bottom w:w="0" w:type="dxa"/>
          </w:tblCellMar>
        </w:tblPrEx>
        <w:trPr>
          <w:trHeight w:val="1354"/>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16</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Preparat ułatwiający prasowanie tkanin takich jak: koszule, obrusy, bluzki, bielizna, firanki.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4 - 5,5</w:t>
            </w:r>
            <w:r w:rsidRPr="00661E57">
              <w:rPr>
                <w:rFonts w:ascii="Times New Roman" w:eastAsia="SimSun" w:hAnsi="Times New Roman" w:cs="Times New Roman"/>
                <w:kern w:val="3"/>
                <w:sz w:val="20"/>
                <w:szCs w:val="20"/>
                <w:lang w:eastAsia="zh-CN" w:bidi="hi-IN"/>
              </w:rPr>
              <w:t xml:space="preserve"> </w:t>
            </w:r>
            <w:r w:rsidRPr="00661E57">
              <w:rPr>
                <w:rFonts w:ascii="Times New Roman" w:eastAsia="SimSun" w:hAnsi="Times New Roman" w:cs="Times New Roman"/>
                <w:bCs/>
                <w:kern w:val="3"/>
                <w:sz w:val="20"/>
                <w:szCs w:val="20"/>
                <w:lang w:eastAsia="zh-CN" w:bidi="hi-IN"/>
              </w:rPr>
              <w:t xml:space="preserve"> Produkt musi zawierać  proteiny i skrobię, i zapobiegać elektryzowaniu się  oraz poprawiać gładkość i połysk włókien, a także zapobiegać zniszczeniu w wysokich temperaturach. Opakowanie min 500 ml spray.</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rPr>
          <w:trHeight w:val="2382"/>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17</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Proszek do prania firan  przeznaczony do prania ręcznego jak i mechanicznego we wszystkich typach pralek  i do różnego rodzaju firan. Usuwa brud i kurz oraz przywraca firankom śnieżną biel. Zawierający w składzie &gt;30%: zeolity 5-15%: anionowe środki powierzchniowo czynne, mydło  Usuwa brud powodując, ze tkaniny pozostaną śnieżnobiałe.  </w:t>
            </w:r>
            <w:r w:rsidRPr="00661E57">
              <w:rPr>
                <w:rFonts w:ascii="Times New Roman" w:eastAsia="SimSun" w:hAnsi="Times New Roman" w:cs="Times New Roman"/>
                <w:kern w:val="3"/>
                <w:sz w:val="20"/>
                <w:szCs w:val="20"/>
                <w:lang w:eastAsia="zh-CN" w:bidi="hi-IN"/>
              </w:rPr>
              <w:t>Kompozycja zapachowa</w:t>
            </w:r>
            <w:r w:rsidRPr="00661E57">
              <w:rPr>
                <w:rFonts w:ascii="Times New Roman" w:eastAsia="SimSun" w:hAnsi="Times New Roman" w:cs="Times New Roman"/>
                <w:bCs/>
                <w:kern w:val="3"/>
                <w:sz w:val="20"/>
                <w:szCs w:val="20"/>
                <w:lang w:eastAsia="zh-CN" w:bidi="hi-IN"/>
              </w:rPr>
              <w:t xml:space="preserve"> . Opakowanie min. 400 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18</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Wybielacz do firan - płyn wybielający do płukania firanek powodujący, że wszystkie rodzaje firanek będą  białe. Formuła chroniąca  włókna firanek przed wnikaniem nikotyny i zabrudzeń oraz zapobieganiem żółknięciu powodowanemu światłem słonecznym. Płyn powinien usztywniać firanki. Opakowanie min 500 ml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19</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Krochmal w płynie</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 xml:space="preserve">Krochmal usztywniająco-wybielający do tkanin, do krochmalenia ręcznego oraz w pralkach </w:t>
            </w:r>
            <w:proofErr w:type="spellStart"/>
            <w:r w:rsidRPr="00661E57">
              <w:rPr>
                <w:rFonts w:ascii="Times New Roman" w:eastAsia="SimSun" w:hAnsi="Times New Roman" w:cs="Times New Roman"/>
                <w:kern w:val="3"/>
                <w:sz w:val="20"/>
                <w:szCs w:val="20"/>
                <w:lang w:eastAsia="zh-CN" w:bidi="hi-IN"/>
              </w:rPr>
              <w:t>automatrycznych</w:t>
            </w:r>
            <w:proofErr w:type="spellEnd"/>
            <w:r w:rsidRPr="00661E57">
              <w:rPr>
                <w:rFonts w:ascii="Times New Roman" w:eastAsia="SimSun" w:hAnsi="Times New Roman" w:cs="Times New Roman"/>
                <w:kern w:val="3"/>
                <w:sz w:val="20"/>
                <w:szCs w:val="20"/>
                <w:lang w:eastAsia="zh-CN" w:bidi="hi-IN"/>
              </w:rPr>
              <w:t>. Opakowanie min. 750 g </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20</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Wielofunkcyjne tabletki działające w 7 obszarach, usuwające  plamy,  z kawy lub herbaty i inne zabrudzenia, nadające połysk, chroniące zmywarkę przed osadzaniem się kamienia. Waga 1 tabletki: 17 – 23 g. Opakowanie min. 52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35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rPr>
          <w:trHeight w:val="1905"/>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Płyn czyszczący do zmywarek. Usuwa osady z kamienia, tłuszcz, czyści ukryte części zmywarki: filtry, ramiona spryskiwaczy, rury. Neutralizuje nieprzyjemne zapachy. Zawierający w swoim składzie 5-15%: niejonowe środki powierzchniowo czynne i kompozycję zapachową</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Opakowanie min. 250 ml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Odświeżacz do zmywarek eliminujący nieprzyjemne zapachy, o zapachu cytryny lub limonki, wystarczający na min.  60 zmywań. Przy każdym otwarciu zmywarki, powinien uwalniać się świeży, czysty zapach.</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Odświeżacze powietrza do prądu o  zapachu utrzymującym się min. 3 godziny, w różnych nutach zapachowych, Zawierający 100% olejku zapachowego. Gotowe do użycia. Neutralizujące nieprzyjemne zapachy.</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40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24</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Wkłady do odświeżacza zaoferowanego w poz. 31</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25</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Odświeżacz powietrza kulki żelowe -zapach zamknięty w żelowych kulkach, neutralizujący nieprzyjemne zapachy. Zapach utrzymujący się przez min. 30 dni. Opakowanie plastikowe. Pojemność:  min 200 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26</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Odświeżacz powietrza, zwalczający nieprzyjemne zapachy</w:t>
            </w:r>
            <w:r w:rsidRPr="00661E57">
              <w:rPr>
                <w:rFonts w:ascii="Times New Roman" w:eastAsia="inherit" w:hAnsi="Times New Roman" w:cs="Times New Roman"/>
                <w:kern w:val="3"/>
                <w:sz w:val="20"/>
                <w:szCs w:val="20"/>
                <w:lang w:bidi="hi-IN"/>
              </w:rPr>
              <w:t>. Musi</w:t>
            </w:r>
            <w:r w:rsidRPr="00661E57">
              <w:rPr>
                <w:rFonts w:ascii="Times New Roman" w:eastAsia="inherit" w:hAnsi="Times New Roman" w:cs="Times New Roman"/>
                <w:bCs/>
                <w:kern w:val="3"/>
                <w:sz w:val="20"/>
                <w:szCs w:val="20"/>
                <w:lang w:bidi="hi-IN"/>
              </w:rPr>
              <w:t xml:space="preserve"> zawierać 1- 5% </w:t>
            </w:r>
            <w:proofErr w:type="spellStart"/>
            <w:r w:rsidRPr="00661E57">
              <w:rPr>
                <w:rFonts w:ascii="Times New Roman" w:eastAsia="inherit" w:hAnsi="Times New Roman" w:cs="Times New Roman"/>
                <w:bCs/>
                <w:kern w:val="3"/>
                <w:sz w:val="20"/>
                <w:szCs w:val="20"/>
                <w:lang w:bidi="hi-IN"/>
              </w:rPr>
              <w:t>oksyetylowanego</w:t>
            </w:r>
            <w:proofErr w:type="spellEnd"/>
            <w:r w:rsidRPr="00661E57">
              <w:rPr>
                <w:rFonts w:ascii="Times New Roman" w:eastAsia="inherit" w:hAnsi="Times New Roman" w:cs="Times New Roman"/>
                <w:bCs/>
                <w:kern w:val="3"/>
                <w:sz w:val="20"/>
                <w:szCs w:val="20"/>
                <w:lang w:bidi="hi-IN"/>
              </w:rPr>
              <w:t xml:space="preserve"> alkoholu,  kompozycję zapachową. </w:t>
            </w:r>
            <w:r w:rsidRPr="00661E57">
              <w:rPr>
                <w:rFonts w:ascii="Times New Roman" w:eastAsia="inherit" w:hAnsi="Times New Roman" w:cs="Times New Roman"/>
                <w:bCs/>
                <w:kern w:val="3"/>
                <w:sz w:val="20"/>
                <w:szCs w:val="20"/>
                <w:lang w:val="it-IT" w:bidi="hi-IN"/>
              </w:rPr>
              <w:t>Zawiera (</w:t>
            </w:r>
            <w:r w:rsidRPr="00661E57">
              <w:rPr>
                <w:rFonts w:ascii="Times New Roman" w:eastAsia="inherit" w:hAnsi="Times New Roman" w:cs="Times New Roman"/>
                <w:bCs/>
                <w:i/>
                <w:iCs/>
                <w:kern w:val="3"/>
                <w:sz w:val="20"/>
                <w:szCs w:val="20"/>
                <w:lang w:val="it-IT" w:bidi="hi-IN"/>
              </w:rPr>
              <w:t>R</w:t>
            </w:r>
            <w:r w:rsidRPr="00661E57">
              <w:rPr>
                <w:rFonts w:ascii="Times New Roman" w:eastAsia="inherit" w:hAnsi="Times New Roman" w:cs="Times New Roman"/>
                <w:bCs/>
                <w:kern w:val="3"/>
                <w:sz w:val="20"/>
                <w:szCs w:val="20"/>
                <w:lang w:val="it-IT" w:bidi="hi-IN"/>
              </w:rPr>
              <w:t>)-</w:t>
            </w:r>
            <w:r w:rsidRPr="00661E57">
              <w:rPr>
                <w:rFonts w:ascii="Times New Roman" w:eastAsia="inherit" w:hAnsi="Times New Roman" w:cs="Times New Roman"/>
                <w:bCs/>
                <w:i/>
                <w:iCs/>
                <w:kern w:val="3"/>
                <w:sz w:val="20"/>
                <w:szCs w:val="20"/>
                <w:lang w:val="it-IT" w:bidi="hi-IN"/>
              </w:rPr>
              <w:t>p</w:t>
            </w:r>
            <w:r w:rsidRPr="00661E57">
              <w:rPr>
                <w:rFonts w:ascii="Times New Roman" w:eastAsia="inherit" w:hAnsi="Times New Roman" w:cs="Times New Roman"/>
                <w:bCs/>
                <w:kern w:val="3"/>
                <w:sz w:val="20"/>
                <w:szCs w:val="20"/>
                <w:lang w:val="it-IT" w:bidi="hi-IN"/>
              </w:rPr>
              <w:t>-menta-1,8-dien (D-limonen), o gęstości 1,002 – 1,003, wartość pH 7-7,5, ilść substancji lotnych &gt; 98%</w:t>
            </w:r>
            <w:r w:rsidRPr="00661E57">
              <w:rPr>
                <w:rFonts w:ascii="Times New Roman" w:eastAsia="SimSun" w:hAnsi="Times New Roman" w:cs="Times New Roman"/>
                <w:kern w:val="3"/>
                <w:sz w:val="20"/>
                <w:szCs w:val="20"/>
                <w:lang w:eastAsia="zh-CN" w:bidi="hi-IN"/>
              </w:rPr>
              <w:t xml:space="preserve"> Kompozycja zapachowa</w:t>
            </w:r>
            <w:r w:rsidRPr="00661E57">
              <w:rPr>
                <w:rFonts w:ascii="Times New Roman" w:eastAsia="inherit" w:hAnsi="Times New Roman" w:cs="Times New Roman"/>
                <w:bCs/>
                <w:kern w:val="3"/>
                <w:sz w:val="20"/>
                <w:szCs w:val="20"/>
                <w:lang w:val="it-IT" w:bidi="hi-IN"/>
              </w:rPr>
              <w:t>. Opakowanie min 1 litr spray, okres przydatności 36 miesięcy od daty produkcji.</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27</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textAlignment w:val="baseline"/>
              <w:rPr>
                <w:rFonts w:ascii="Times New Roman" w:eastAsia="inherit" w:hAnsi="Times New Roman" w:cs="Times New Roman"/>
                <w:bCs/>
                <w:kern w:val="3"/>
                <w:sz w:val="20"/>
                <w:szCs w:val="20"/>
                <w:lang w:bidi="hi-IN"/>
              </w:rPr>
            </w:pPr>
            <w:r w:rsidRPr="00661E57">
              <w:rPr>
                <w:rFonts w:ascii="Times New Roman" w:eastAsia="inherit" w:hAnsi="Times New Roman" w:cs="Times New Roman"/>
                <w:bCs/>
                <w:kern w:val="3"/>
                <w:sz w:val="20"/>
                <w:szCs w:val="20"/>
                <w:lang w:bidi="hi-IN"/>
              </w:rPr>
              <w:t>Mydło w płynie, zawierające w składzie glicerynę, lanolinę oraz pochodne olejku kokosowego . Powinno zawierać składniki  nawilżające skórę rak.  Opak. min 5 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60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28</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both"/>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 xml:space="preserve">Mydło w płynie zawierające w swoim składzie glicerynę  posiada właściwości nawilżające i natłuszczające, </w:t>
            </w:r>
            <w:proofErr w:type="spellStart"/>
            <w:r w:rsidRPr="00661E57">
              <w:rPr>
                <w:rFonts w:ascii="Times New Roman" w:eastAsia="inherit" w:hAnsi="Times New Roman" w:cs="Times New Roman"/>
                <w:bCs/>
                <w:kern w:val="3"/>
                <w:sz w:val="20"/>
                <w:szCs w:val="20"/>
                <w:lang w:bidi="hi-IN"/>
              </w:rPr>
              <w:t>p</w:t>
            </w:r>
            <w:r w:rsidRPr="00661E57">
              <w:rPr>
                <w:rFonts w:ascii="Times New Roman" w:eastAsia="inherit" w:hAnsi="Times New Roman" w:cs="Times New Roman"/>
                <w:bCs/>
                <w:kern w:val="3"/>
                <w:sz w:val="20"/>
                <w:szCs w:val="20"/>
                <w:lang w:eastAsia="zh-CN" w:bidi="hi-IN"/>
              </w:rPr>
              <w:t>H</w:t>
            </w:r>
            <w:proofErr w:type="spellEnd"/>
            <w:r w:rsidRPr="00661E57">
              <w:rPr>
                <w:rFonts w:ascii="Times New Roman" w:eastAsia="inherit" w:hAnsi="Times New Roman" w:cs="Times New Roman"/>
                <w:bCs/>
                <w:kern w:val="3"/>
                <w:sz w:val="20"/>
                <w:szCs w:val="20"/>
                <w:lang w:eastAsia="zh-CN" w:bidi="hi-IN"/>
              </w:rPr>
              <w:t xml:space="preserve">  5-6, opakowanie min 400 ml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30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29</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both"/>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 xml:space="preserve">Antybakteryjne mydło w płynie zawierające w swoim składzie glicerynę, musi posiadać właściwości nawilżające i natłuszczające  o konsystencji żelu oraz zawierać w swoim składzie </w:t>
            </w:r>
            <w:proofErr w:type="spellStart"/>
            <w:r w:rsidRPr="00661E57">
              <w:rPr>
                <w:rFonts w:ascii="Times New Roman" w:eastAsia="inherit" w:hAnsi="Times New Roman" w:cs="Times New Roman"/>
                <w:bCs/>
                <w:kern w:val="3"/>
                <w:sz w:val="20"/>
                <w:szCs w:val="20"/>
                <w:lang w:bidi="hi-IN"/>
              </w:rPr>
              <w:t>triclosan</w:t>
            </w:r>
            <w:proofErr w:type="spellEnd"/>
            <w:r w:rsidRPr="00661E57">
              <w:rPr>
                <w:rFonts w:ascii="Times New Roman" w:eastAsia="inherit" w:hAnsi="Times New Roman" w:cs="Times New Roman"/>
                <w:bCs/>
                <w:kern w:val="3"/>
                <w:sz w:val="20"/>
                <w:szCs w:val="20"/>
                <w:lang w:bidi="hi-IN"/>
              </w:rPr>
              <w:t xml:space="preserve"> czynnik powstrzymujący wzrost bakterii i proliferację wirusową, </w:t>
            </w:r>
            <w:r w:rsidRPr="00661E57">
              <w:rPr>
                <w:rFonts w:ascii="Times New Roman" w:eastAsia="Times New Roman" w:hAnsi="Times New Roman" w:cs="Times New Roman"/>
                <w:bCs/>
                <w:kern w:val="3"/>
                <w:sz w:val="20"/>
                <w:szCs w:val="20"/>
                <w:lang w:bidi="hi-IN"/>
              </w:rPr>
              <w:t>PH: 5,0 – 6,5. Gęstość : 1,02 – 1,03 g/cm3 Opakowanie min. 400ml z dozownikiem</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rPr>
          <w:trHeight w:val="1370"/>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30</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line="240" w:lineRule="auto"/>
              <w:jc w:val="both"/>
              <w:textAlignment w:val="baseline"/>
              <w:rPr>
                <w:rFonts w:ascii="Calibri" w:eastAsia="SimSun" w:hAnsi="Calibri" w:cs="Calibri"/>
                <w:kern w:val="3"/>
                <w:sz w:val="20"/>
                <w:szCs w:val="20"/>
              </w:rPr>
            </w:pPr>
            <w:r w:rsidRPr="00661E57">
              <w:rPr>
                <w:rFonts w:ascii="Times New Roman" w:eastAsia="Tahoma, Tahoma" w:hAnsi="Times New Roman" w:cs="Times New Roman"/>
                <w:bCs/>
                <w:kern w:val="3"/>
                <w:sz w:val="20"/>
                <w:szCs w:val="20"/>
                <w:lang w:bidi="hi-IN"/>
              </w:rPr>
              <w:t xml:space="preserve">Preparat o przeznaczony do mycia różnego rodzaju  posadzek, winylowych, gumowych, parkietów, paneli, cementowych, betonowych, marmuru, płytek ściennych oraz do pielęgnacji mebli, urządzeń biurowych, powierzchni szklanych i porcelanowych. posiadający właściwości anty poślizgowe oraz właściwości myjąco nabłyszczające. Skutecznie powinien  usuwać </w:t>
            </w:r>
            <w:r w:rsidRPr="00661E57">
              <w:rPr>
                <w:rFonts w:ascii="Times New Roman" w:eastAsia="Tahoma, Tahoma" w:hAnsi="Times New Roman" w:cs="Times New Roman"/>
                <w:bCs/>
                <w:kern w:val="3"/>
                <w:sz w:val="20"/>
                <w:szCs w:val="20"/>
                <w:lang w:bidi="hi-IN"/>
              </w:rPr>
              <w:lastRenderedPageBreak/>
              <w:t xml:space="preserve">zanieczyszczenia z mytych powierzchni i  posiadać właściwości antystatyczne,  używany do mycia ręcznego i maszynowego. Dozowanie od 0,25% do 2,5%, wartość </w:t>
            </w:r>
            <w:proofErr w:type="spellStart"/>
            <w:r w:rsidRPr="00661E57">
              <w:rPr>
                <w:rFonts w:ascii="Times New Roman" w:eastAsia="Tahoma, Tahoma" w:hAnsi="Times New Roman" w:cs="Times New Roman"/>
                <w:bCs/>
                <w:kern w:val="3"/>
                <w:sz w:val="20"/>
                <w:szCs w:val="20"/>
                <w:lang w:bidi="hi-IN"/>
              </w:rPr>
              <w:t>pH</w:t>
            </w:r>
            <w:proofErr w:type="spellEnd"/>
            <w:r w:rsidRPr="00661E57">
              <w:rPr>
                <w:rFonts w:ascii="Times New Roman" w:eastAsia="Tahoma, Tahoma" w:hAnsi="Times New Roman" w:cs="Times New Roman"/>
                <w:bCs/>
                <w:kern w:val="3"/>
                <w:sz w:val="20"/>
                <w:szCs w:val="20"/>
                <w:lang w:bidi="hi-IN"/>
              </w:rPr>
              <w:t xml:space="preserve">  od 6,00 do 8,00, gęstość względna do 1,002 g/m3 do 1,003 g/m3. Zawierający w swoim składzie 5 % lub więcej, lecz mniej niż 15 % niejonowych środków powierzchniowo czynnych, amfoterycznych środków powierzchniowo czynnych. Zawiera  EDTA i jego soli w przedziale od 0,10% do 0,15%.  </w:t>
            </w:r>
            <w:r w:rsidRPr="00661E57">
              <w:rPr>
                <w:rFonts w:ascii="Times New Roman" w:eastAsia="Tahoma, Tahoma" w:hAnsi="Times New Roman" w:cs="Times New Roman"/>
                <w:kern w:val="3"/>
                <w:sz w:val="20"/>
                <w:szCs w:val="20"/>
                <w:lang w:eastAsia="zh-CN" w:bidi="hi-IN"/>
              </w:rPr>
              <w:t>Kompozycja zapachowa.</w:t>
            </w:r>
            <w:r w:rsidRPr="00661E57">
              <w:rPr>
                <w:rFonts w:ascii="Times New Roman" w:eastAsia="Tahoma, Tahoma" w:hAnsi="Times New Roman" w:cs="Times New Roman"/>
                <w:bCs/>
                <w:kern w:val="3"/>
                <w:sz w:val="20"/>
                <w:szCs w:val="20"/>
                <w:lang w:bidi="hi-IN"/>
              </w:rPr>
              <w:t xml:space="preserve"> O</w:t>
            </w:r>
            <w:r w:rsidRPr="00661E57">
              <w:rPr>
                <w:rFonts w:ascii="Times New Roman" w:eastAsia="Tahoma, Tahoma" w:hAnsi="Times New Roman" w:cs="Times New Roman"/>
                <w:bCs/>
                <w:kern w:val="3"/>
                <w:sz w:val="20"/>
                <w:szCs w:val="20"/>
                <w:lang w:val="it-IT" w:bidi="hi-IN"/>
              </w:rPr>
              <w:t>kres przydatnośći 36 miesięcy od daty produkcji, Opakowanie min 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lastRenderedPageBreak/>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31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Preparat przeznaczony do mycia posadzek zabezpieczonych oraz niezabezpieczonych, do powierzchni twardych, posadzek z linoleum, PCV, winylowych, gumowych, parkietów, paneli, marmuru, granitu, płytek ceramicznych, szkliwionych i ściennych , powierzchni szklanych i porcelanowych, itp. Musi  usuwać  zanieczyszczenia w tym tłuszcze ze zmywanych powierzchni i zapewniać znacznie ograniczenie osadzania się brudu. Stężenie od 0,33 % (33ml/10L wody) do 1,5% (150ml/10L wody).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7,00 – 9,00  gęstość względna 1,002 g/m3.  . Zawierający w swoim składzie mniej niż 5% niejonowych środków powierzchniowo czynnych.  </w:t>
            </w:r>
            <w:r w:rsidRPr="00661E57">
              <w:rPr>
                <w:rFonts w:ascii="Times New Roman" w:eastAsia="SimSun" w:hAnsi="Times New Roman" w:cs="Times New Roman"/>
                <w:kern w:val="3"/>
                <w:sz w:val="20"/>
                <w:szCs w:val="20"/>
                <w:lang w:eastAsia="zh-CN" w:bidi="hi-IN"/>
              </w:rPr>
              <w:t>Kompozycja zapachowa.</w:t>
            </w:r>
            <w:r w:rsidRPr="00661E57">
              <w:rPr>
                <w:rFonts w:ascii="Times New Roman" w:eastAsia="SimSun" w:hAnsi="Times New Roman" w:cs="Times New Roman"/>
                <w:bCs/>
                <w:kern w:val="3"/>
                <w:sz w:val="20"/>
                <w:szCs w:val="20"/>
                <w:lang w:eastAsia="zh-CN" w:bidi="hi-IN"/>
              </w:rPr>
              <w:t xml:space="preserve"> O</w:t>
            </w:r>
            <w:r w:rsidRPr="00661E57">
              <w:rPr>
                <w:rFonts w:ascii="Times New Roman" w:eastAsia="SimSun" w:hAnsi="Times New Roman" w:cs="Times New Roman"/>
                <w:bCs/>
                <w:kern w:val="3"/>
                <w:sz w:val="20"/>
                <w:szCs w:val="20"/>
                <w:lang w:val="it-IT" w:eastAsia="zh-CN" w:bidi="hi-IN"/>
              </w:rPr>
              <w:t>kres przydatnośći 36 miesięcy od daty produkcji,  Opakowanie min.1L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Gotowy do użycia preparat o wszechstronnym zastosowaniu przeznaczony do mycia mebli drewnianych, o strukturze laminowanej, lakierowanej i powierzchni z tworzyw sztucznych. Wymagana formuła spray &amp; </w:t>
            </w:r>
            <w:proofErr w:type="spellStart"/>
            <w:r w:rsidRPr="00661E57">
              <w:rPr>
                <w:rFonts w:ascii="Times New Roman" w:eastAsia="SimSun" w:hAnsi="Times New Roman" w:cs="Times New Roman"/>
                <w:bCs/>
                <w:kern w:val="3"/>
                <w:sz w:val="20"/>
                <w:szCs w:val="20"/>
                <w:lang w:eastAsia="zh-CN" w:bidi="hi-IN"/>
              </w:rPr>
              <w:t>wipe</w:t>
            </w:r>
            <w:proofErr w:type="spellEnd"/>
            <w:r w:rsidRPr="00661E57">
              <w:rPr>
                <w:rFonts w:ascii="Times New Roman" w:eastAsia="SimSun" w:hAnsi="Times New Roman" w:cs="Times New Roman"/>
                <w:bCs/>
                <w:kern w:val="3"/>
                <w:sz w:val="20"/>
                <w:szCs w:val="20"/>
                <w:lang w:eastAsia="zh-CN" w:bidi="hi-IN"/>
              </w:rPr>
              <w:t xml:space="preserve">  dla przywracania świeżego wyglądu powierzchniom. Powinna posiadać właściwości antystatyczne</w:t>
            </w:r>
            <w:r w:rsidRPr="00661E57">
              <w:rPr>
                <w:rFonts w:ascii="Times New Roman" w:eastAsia="SimSun" w:hAnsi="Times New Roman" w:cs="Times New Roman"/>
                <w:kern w:val="3"/>
                <w:sz w:val="20"/>
                <w:szCs w:val="20"/>
                <w:lang w:eastAsia="zh-CN" w:bidi="hi-IN"/>
              </w:rPr>
              <w:t xml:space="preserve">  i kompozycję zapachową</w:t>
            </w:r>
            <w:r w:rsidRPr="00661E57">
              <w:rPr>
                <w:rFonts w:ascii="Times New Roman" w:eastAsia="SimSun" w:hAnsi="Times New Roman" w:cs="Times New Roman"/>
                <w:bCs/>
                <w:kern w:val="3"/>
                <w:sz w:val="20"/>
                <w:szCs w:val="20"/>
                <w:lang w:eastAsia="zh-CN" w:bidi="hi-IN"/>
              </w:rPr>
              <w:t xml:space="preserve"> .</w:t>
            </w:r>
          </w:p>
          <w:p w:rsidR="00C16643" w:rsidRPr="00661E57" w:rsidRDefault="00C16643" w:rsidP="00661E57">
            <w:pPr>
              <w:tabs>
                <w:tab w:val="left" w:pos="1179"/>
              </w:tab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 Do czyszczenia i pielęgnacji mebli, sprzętu biurowego, powierzchni z tworzyw sztucznych, powierzchni lakierowanych, emaliowanych, ceramicznych oraz szkła.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7,00 – 8,5  gęstość względna 1,024 g/m3. Zawierający w swoim składzie </w:t>
            </w:r>
            <w:proofErr w:type="spellStart"/>
            <w:r w:rsidRPr="00661E57">
              <w:rPr>
                <w:rFonts w:ascii="Times New Roman" w:eastAsia="SimSun" w:hAnsi="Times New Roman" w:cs="Times New Roman"/>
                <w:bCs/>
                <w:kern w:val="3"/>
                <w:sz w:val="20"/>
                <w:szCs w:val="20"/>
                <w:lang w:eastAsia="zh-CN" w:bidi="hi-IN"/>
              </w:rPr>
              <w:t>tetraboran</w:t>
            </w:r>
            <w:proofErr w:type="spellEnd"/>
            <w:r w:rsidRPr="00661E57">
              <w:rPr>
                <w:rFonts w:ascii="Times New Roman" w:eastAsia="SimSun" w:hAnsi="Times New Roman" w:cs="Times New Roman"/>
                <w:bCs/>
                <w:kern w:val="3"/>
                <w:sz w:val="20"/>
                <w:szCs w:val="20"/>
                <w:lang w:eastAsia="zh-CN" w:bidi="hi-IN"/>
              </w:rPr>
              <w:t xml:space="preserve"> </w:t>
            </w:r>
            <w:proofErr w:type="spellStart"/>
            <w:r w:rsidRPr="00661E57">
              <w:rPr>
                <w:rFonts w:ascii="Times New Roman" w:eastAsia="SimSun" w:hAnsi="Times New Roman" w:cs="Times New Roman"/>
                <w:bCs/>
                <w:kern w:val="3"/>
                <w:sz w:val="20"/>
                <w:szCs w:val="20"/>
                <w:lang w:eastAsia="zh-CN" w:bidi="hi-IN"/>
              </w:rPr>
              <w:t>disidu</w:t>
            </w:r>
            <w:proofErr w:type="spellEnd"/>
            <w:r w:rsidRPr="00661E57">
              <w:rPr>
                <w:rFonts w:ascii="Times New Roman" w:eastAsia="SimSun" w:hAnsi="Times New Roman" w:cs="Times New Roman"/>
                <w:bCs/>
                <w:kern w:val="3"/>
                <w:sz w:val="20"/>
                <w:szCs w:val="20"/>
                <w:lang w:eastAsia="zh-CN" w:bidi="hi-IN"/>
              </w:rPr>
              <w:t xml:space="preserve"> pięciowodny _&lt;0,16 , </w:t>
            </w:r>
            <w:r w:rsidRPr="00661E57">
              <w:rPr>
                <w:rFonts w:ascii="Times New Roman" w:eastAsia="SimSun" w:hAnsi="Times New Roman" w:cs="Times New Roman"/>
                <w:bCs/>
                <w:kern w:val="3"/>
                <w:sz w:val="20"/>
                <w:szCs w:val="20"/>
                <w:lang w:val="it-IT" w:eastAsia="zh-CN" w:bidi="hi-IN"/>
              </w:rPr>
              <w:t>okres przydatnośći 36 miesięcy od daty produkcji.</w:t>
            </w:r>
            <w:r w:rsidRPr="00661E57">
              <w:rPr>
                <w:rFonts w:ascii="Times New Roman" w:eastAsia="SimSun" w:hAnsi="Times New Roman" w:cs="Times New Roman"/>
                <w:bCs/>
                <w:kern w:val="3"/>
                <w:sz w:val="20"/>
                <w:szCs w:val="20"/>
                <w:lang w:eastAsia="zh-CN" w:bidi="hi-IN"/>
              </w:rPr>
              <w:t>Opakowanie min 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Gotowy preparat myjący, do mycia różnych powierzchni szklanych, tworzyw sztucznych, nie uszkadza powierzchni. Do mycia okien, luster, blatów, kafelków, powierzchni z tworzyw sztucznych i chromowanych. Szybko wysychający  i nie pozostawiający smug. Preparat na bazie alkoholu izopropylowego.  Zastosowanie : usuwanie tłuszczu i zabrudzeń, odcisków palców, tłuszczów organicznych, brudu kuchennego. Do mycia okien, luster, blatów, kafelków, podłogi pokrytej świecącym szkliwem, powierzchni z tworzyw sztucznych i chromowanych. Może być stosowany do wszelkiego rodzaju powierzchni zmywalnych. Powłoka ochronna zabezpiecza przed osadzaniem się brudu .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10,65 -10,70 gęstość względna 0,992 -0,995 g/m3. </w:t>
            </w:r>
            <w:r w:rsidRPr="00661E57">
              <w:rPr>
                <w:rFonts w:ascii="Times New Roman" w:eastAsia="SimSun" w:hAnsi="Times New Roman" w:cs="Times New Roman"/>
                <w:kern w:val="3"/>
                <w:sz w:val="20"/>
                <w:szCs w:val="20"/>
                <w:lang w:eastAsia="zh-CN" w:bidi="hi-IN"/>
              </w:rPr>
              <w:t xml:space="preserve">Kompozycja zapachowa, </w:t>
            </w:r>
            <w:r w:rsidRPr="00661E57">
              <w:rPr>
                <w:rFonts w:ascii="Times New Roman" w:eastAsia="SimSun" w:hAnsi="Times New Roman" w:cs="Times New Roman"/>
                <w:bCs/>
                <w:kern w:val="3"/>
                <w:sz w:val="20"/>
                <w:szCs w:val="20"/>
                <w:lang w:val="it-IT" w:eastAsia="zh-CN" w:bidi="hi-IN"/>
              </w:rPr>
              <w:t xml:space="preserve"> okres przydatnośći 36 miesięcy od daty produkcji</w:t>
            </w:r>
            <w:r w:rsidRPr="00661E57">
              <w:rPr>
                <w:rFonts w:ascii="Times New Roman" w:eastAsia="SimSun" w:hAnsi="Times New Roman" w:cs="Times New Roman"/>
                <w:bCs/>
                <w:kern w:val="3"/>
                <w:sz w:val="20"/>
                <w:szCs w:val="20"/>
                <w:lang w:eastAsia="zh-CN" w:bidi="hi-IN"/>
              </w:rPr>
              <w:t>,</w:t>
            </w:r>
            <w:r w:rsidRPr="00661E57">
              <w:rPr>
                <w:rFonts w:ascii="Times New Roman" w:eastAsia="SimSun" w:hAnsi="Times New Roman" w:cs="Times New Roman"/>
                <w:bCs/>
                <w:kern w:val="3"/>
                <w:sz w:val="20"/>
                <w:szCs w:val="20"/>
                <w:lang w:val="it-IT" w:eastAsia="zh-CN" w:bidi="hi-IN"/>
              </w:rPr>
              <w:t xml:space="preserve"> Opakowanie min 1L spray</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34</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Cs/>
                <w:kern w:val="3"/>
                <w:sz w:val="20"/>
                <w:szCs w:val="20"/>
                <w:lang w:val="it-IT" w:eastAsia="zh-CN" w:bidi="hi-IN"/>
              </w:rPr>
            </w:pPr>
            <w:r w:rsidRPr="00661E57">
              <w:rPr>
                <w:rFonts w:ascii="Times New Roman" w:eastAsia="SimSun" w:hAnsi="Times New Roman" w:cs="Times New Roman"/>
                <w:bCs/>
                <w:kern w:val="3"/>
                <w:sz w:val="20"/>
                <w:szCs w:val="20"/>
                <w:lang w:val="it-IT" w:eastAsia="zh-CN" w:bidi="hi-IN"/>
              </w:rPr>
              <w:t xml:space="preserve">Preparat nabłyszczający oraz konserwujący powierzchnie ze stali nierdzewnej na bazie olejku </w:t>
            </w:r>
            <w:r w:rsidRPr="00661E57">
              <w:rPr>
                <w:rFonts w:ascii="Times New Roman" w:eastAsia="SimSun" w:hAnsi="Times New Roman" w:cs="Times New Roman"/>
                <w:bCs/>
                <w:kern w:val="3"/>
                <w:sz w:val="20"/>
                <w:szCs w:val="20"/>
                <w:lang w:val="it-IT" w:eastAsia="zh-CN" w:bidi="hi-IN"/>
              </w:rPr>
              <w:lastRenderedPageBreak/>
              <w:t>mineralnego. Preparat bezzapachowy przeznaczony do czyszczenia, polerowania i zabezpieczania powierzchni ze stali nierdzewnej, aluminium i powierzchni chromowanych. Produkt gotowy do użycia, zabezpiecza powierzchnię przed szybkim ponownym zabrudzeniem. Brud i zacieki usuwane są bez rysowania materiału. Zastosowanie: Preparat można używać do mycia wind, poręczy, drzwi, dozowników, stołów, wind, zlewów, zbiorników oraz wszelkiego rodzaju powierzchni wykonanych ze stali nierdzewnej. Może być stosowany w kontakcie z żywnością . Gęstość względna 0,848 -0,855  g/m3. Zawierający w swoim składzie oleje mineralne. Preparat bezbarwny. Opakowanie min 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lastRenderedPageBreak/>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35</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Preparat do mycia piekarników i grilla gotowy do użycia, alkaliczny środek myjący, skuteczny w usuwaniu przypaleń, posiada właściwości rozpuszczające oleje i tłuszcze.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13,2  gęstość względna 1,142 g/m3. Zawierający w swoim wodorotlenek sodu od 2,5% do 7,5,  zawartość substancji lotnych 84%. </w:t>
            </w:r>
            <w:r w:rsidRPr="00661E57">
              <w:rPr>
                <w:rFonts w:ascii="Times New Roman" w:eastAsia="SimSun" w:hAnsi="Times New Roman" w:cs="Times New Roman"/>
                <w:bCs/>
                <w:kern w:val="3"/>
                <w:sz w:val="20"/>
                <w:szCs w:val="20"/>
                <w:lang w:val="it-IT" w:eastAsia="zh-CN" w:bidi="hi-IN"/>
              </w:rPr>
              <w:t>Okres przydatnośći 36 miesięcy od daty produkcji.</w:t>
            </w:r>
            <w:r w:rsidRPr="00661E57">
              <w:rPr>
                <w:rFonts w:ascii="Times New Roman" w:eastAsia="SimSun" w:hAnsi="Times New Roman" w:cs="Times New Roman"/>
                <w:bCs/>
                <w:kern w:val="3"/>
                <w:sz w:val="20"/>
                <w:szCs w:val="20"/>
                <w:lang w:eastAsia="zh-CN" w:bidi="hi-IN"/>
              </w:rPr>
              <w:t>,</w:t>
            </w:r>
            <w:r w:rsidRPr="00661E57">
              <w:rPr>
                <w:rFonts w:ascii="Times New Roman" w:eastAsia="SimSun" w:hAnsi="Times New Roman" w:cs="Times New Roman"/>
                <w:bCs/>
                <w:kern w:val="3"/>
                <w:sz w:val="20"/>
                <w:szCs w:val="20"/>
                <w:lang w:val="it-IT" w:eastAsia="zh-CN" w:bidi="hi-IN"/>
              </w:rPr>
              <w:t xml:space="preserve"> opakowanie min 1 l. spray</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331EC3">
        <w:tblPrEx>
          <w:tblCellMar>
            <w:top w:w="0" w:type="dxa"/>
            <w:bottom w:w="0" w:type="dxa"/>
          </w:tblCellMar>
        </w:tblPrEx>
        <w:trPr>
          <w:trHeight w:val="2253"/>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36</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eastAsia="zh-CN" w:bidi="hi-IN"/>
              </w:rPr>
              <w:t xml:space="preserve">Preparat do odkamieniania  na bazie kwasów organicznych i nieorganicznych do usuwania osadów mineralnych, rdzy i tlenków z powierzchni mających kontakt z żywnością,    do czyszczenia powierzchni z osadów kamienia wodnego,  do zmywarek do naczyń, jako </w:t>
            </w:r>
            <w:proofErr w:type="spellStart"/>
            <w:r w:rsidRPr="00661E57">
              <w:rPr>
                <w:rFonts w:ascii="Times New Roman" w:eastAsia="SimSun" w:hAnsi="Times New Roman" w:cs="Times New Roman"/>
                <w:bCs/>
                <w:kern w:val="3"/>
                <w:sz w:val="20"/>
                <w:szCs w:val="20"/>
                <w:lang w:eastAsia="zh-CN" w:bidi="hi-IN"/>
              </w:rPr>
              <w:t>odkamieniacz</w:t>
            </w:r>
            <w:proofErr w:type="spellEnd"/>
            <w:r w:rsidRPr="00661E57">
              <w:rPr>
                <w:rFonts w:ascii="Times New Roman" w:eastAsia="SimSun" w:hAnsi="Times New Roman" w:cs="Times New Roman"/>
                <w:bCs/>
                <w:kern w:val="3"/>
                <w:sz w:val="20"/>
                <w:szCs w:val="20"/>
                <w:lang w:eastAsia="zh-CN" w:bidi="hi-IN"/>
              </w:rPr>
              <w:t xml:space="preserve">, do usuwania kamienia z czajników, grzałek elektrycznych, ekspresów do kawy itp. Wartość </w:t>
            </w:r>
            <w:proofErr w:type="spellStart"/>
            <w:r w:rsidRPr="00661E57">
              <w:rPr>
                <w:rFonts w:ascii="Times New Roman" w:eastAsia="SimSun" w:hAnsi="Times New Roman" w:cs="Times New Roman"/>
                <w:bCs/>
                <w:kern w:val="3"/>
                <w:sz w:val="20"/>
                <w:szCs w:val="20"/>
                <w:lang w:eastAsia="zh-CN" w:bidi="hi-IN"/>
              </w:rPr>
              <w:t>pH</w:t>
            </w:r>
            <w:proofErr w:type="spellEnd"/>
            <w:r w:rsidRPr="00661E57">
              <w:rPr>
                <w:rFonts w:ascii="Times New Roman" w:eastAsia="SimSun" w:hAnsi="Times New Roman" w:cs="Times New Roman"/>
                <w:bCs/>
                <w:kern w:val="3"/>
                <w:sz w:val="20"/>
                <w:szCs w:val="20"/>
                <w:lang w:eastAsia="zh-CN" w:bidi="hi-IN"/>
              </w:rPr>
              <w:t xml:space="preserve"> 1,9-1,95,  gęstość względna 1,053 g/m3. Zawierający w swoim  składzie kwas fosforowy w zakresie od 1% - 2,3%, kwas </w:t>
            </w:r>
            <w:proofErr w:type="spellStart"/>
            <w:r w:rsidRPr="00661E57">
              <w:rPr>
                <w:rFonts w:ascii="Times New Roman" w:eastAsia="SimSun" w:hAnsi="Times New Roman" w:cs="Times New Roman"/>
                <w:bCs/>
                <w:kern w:val="3"/>
                <w:sz w:val="20"/>
                <w:szCs w:val="20"/>
                <w:lang w:eastAsia="zh-CN" w:bidi="hi-IN"/>
              </w:rPr>
              <w:t>amidosiarkowy</w:t>
            </w:r>
            <w:proofErr w:type="spellEnd"/>
            <w:r w:rsidRPr="00661E57">
              <w:rPr>
                <w:rFonts w:ascii="Times New Roman" w:eastAsia="SimSun" w:hAnsi="Times New Roman" w:cs="Times New Roman"/>
                <w:bCs/>
                <w:kern w:val="3"/>
                <w:sz w:val="20"/>
                <w:szCs w:val="20"/>
                <w:lang w:eastAsia="zh-CN" w:bidi="hi-IN"/>
              </w:rPr>
              <w:t xml:space="preserve"> od 1% - 2,3%,   zawartość substancji lotnych &gt;50%. </w:t>
            </w:r>
            <w:r w:rsidRPr="00661E57">
              <w:rPr>
                <w:rFonts w:ascii="Times New Roman" w:eastAsia="SimSun" w:hAnsi="Times New Roman" w:cs="Times New Roman"/>
                <w:bCs/>
                <w:kern w:val="3"/>
                <w:sz w:val="20"/>
                <w:szCs w:val="20"/>
                <w:lang w:val="it-IT" w:eastAsia="zh-CN" w:bidi="hi-IN"/>
              </w:rPr>
              <w:t>Okres przydatnośći 36 miesięcy od daty produkcji</w:t>
            </w:r>
            <w:r w:rsidRPr="00661E57">
              <w:rPr>
                <w:rFonts w:ascii="Times New Roman" w:eastAsia="SimSun" w:hAnsi="Times New Roman" w:cs="Times New Roman"/>
                <w:bCs/>
                <w:kern w:val="3"/>
                <w:sz w:val="20"/>
                <w:szCs w:val="20"/>
                <w:lang w:eastAsia="zh-CN" w:bidi="hi-IN"/>
              </w:rPr>
              <w:t>, koncentrat,</w:t>
            </w:r>
            <w:r w:rsidRPr="00661E57">
              <w:rPr>
                <w:rFonts w:ascii="Times New Roman" w:eastAsia="SimSun" w:hAnsi="Times New Roman" w:cs="Times New Roman"/>
                <w:bCs/>
                <w:kern w:val="3"/>
                <w:sz w:val="20"/>
                <w:szCs w:val="20"/>
                <w:lang w:val="it-IT" w:eastAsia="zh-CN" w:bidi="hi-IN"/>
              </w:rPr>
              <w:t xml:space="preserve"> opakowanie min 1l</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37</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inherit" w:hAnsi="Times New Roman" w:cs="Times New Roman"/>
                <w:bCs/>
                <w:kern w:val="3"/>
                <w:sz w:val="20"/>
                <w:szCs w:val="20"/>
                <w:lang w:bidi="hi-IN"/>
              </w:rPr>
              <w:t>Sypki</w:t>
            </w:r>
            <w:r w:rsidRPr="00661E57">
              <w:rPr>
                <w:rFonts w:ascii="Times New Roman" w:eastAsia="inherit" w:hAnsi="Times New Roman" w:cs="Times New Roman"/>
                <w:bCs/>
                <w:kern w:val="3"/>
                <w:sz w:val="20"/>
                <w:szCs w:val="20"/>
                <w:lang w:eastAsia="zh-CN" w:bidi="hi-IN"/>
              </w:rPr>
              <w:t xml:space="preserve"> granulat z popielatymi wtrąceniami. Do udrażniania rur i syfonów w instalacjach kanalizacyjnych, usuwający wszelkie zanieczyszczenia stale i organiczne, likwiduje nieprzyjemny zapach. Dozowanie 40-50g granulatu. Skład powyżej 30% wodorotlenku sodu, </w:t>
            </w:r>
            <w:r w:rsidRPr="00661E57">
              <w:rPr>
                <w:rFonts w:ascii="Times New Roman" w:eastAsia="SimSun" w:hAnsi="Times New Roman" w:cs="Times New Roman"/>
                <w:bCs/>
                <w:kern w:val="3"/>
                <w:sz w:val="20"/>
                <w:szCs w:val="20"/>
                <w:lang w:bidi="hi-IN"/>
              </w:rPr>
              <w:t xml:space="preserve">Ciężar nasypowy : 1,0 -1,5 g/cm3 - 1,5 g/cm3 </w:t>
            </w:r>
            <w:r w:rsidRPr="00661E57">
              <w:rPr>
                <w:rFonts w:ascii="Times New Roman" w:eastAsia="SimSun" w:hAnsi="Times New Roman" w:cs="Times New Roman"/>
                <w:kern w:val="3"/>
                <w:sz w:val="20"/>
                <w:szCs w:val="20"/>
                <w:lang w:bidi="hi-IN"/>
              </w:rPr>
              <w:t xml:space="preserve"> </w:t>
            </w:r>
            <w:r w:rsidRPr="00661E57">
              <w:rPr>
                <w:rFonts w:ascii="Times New Roman" w:eastAsia="SimSun" w:hAnsi="Times New Roman" w:cs="Times New Roman"/>
                <w:bCs/>
                <w:kern w:val="3"/>
                <w:sz w:val="20"/>
                <w:szCs w:val="20"/>
                <w:lang w:bidi="hi-IN"/>
              </w:rPr>
              <w:t>Skład: wodorotlenek sodu. Opakowanie min. 400g</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38</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Ścierki do podłogi, wiskozowe, grube, wielkość minimum 60x70cm Gramatura min 140 g/m2</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39</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Ścierki kuchenne, rozmiar 50x70, 100% bawełna</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roofErr w:type="spellStart"/>
            <w:r w:rsidRPr="00661E57">
              <w:rPr>
                <w:rFonts w:ascii="Times New Roman" w:eastAsia="SimSun" w:hAnsi="Times New Roman" w:cs="Times New Roman"/>
                <w:kern w:val="3"/>
                <w:sz w:val="18"/>
                <w:szCs w:val="18"/>
                <w:lang w:eastAsia="zh-CN" w:bidi="hi-IN"/>
              </w:rPr>
              <w:t>szt</w:t>
            </w:r>
            <w:proofErr w:type="spellEnd"/>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40</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both"/>
              <w:textAlignment w:val="baseline"/>
              <w:rPr>
                <w:rFonts w:ascii="Times New Roman" w:eastAsia="inherit" w:hAnsi="Times New Roman" w:cs="Times New Roman"/>
                <w:bCs/>
                <w:kern w:val="3"/>
                <w:sz w:val="20"/>
                <w:szCs w:val="20"/>
                <w:lang w:bidi="hi-IN"/>
              </w:rPr>
            </w:pPr>
            <w:r w:rsidRPr="00661E57">
              <w:rPr>
                <w:rFonts w:ascii="Times New Roman" w:eastAsia="inherit" w:hAnsi="Times New Roman" w:cs="Times New Roman"/>
                <w:bCs/>
                <w:kern w:val="3"/>
                <w:sz w:val="20"/>
                <w:szCs w:val="20"/>
                <w:lang w:bidi="hi-IN"/>
              </w:rPr>
              <w:t>Ściereczki  z mikrofazy 40x40 do mycia i wycierania, wielokrotnego użytku,  możliwość wielokrotnego prania w temp. 95° C, wchłaniające wodę, materiał: poliamid 20%, poliester 80% , gramatura min. 230g/m2,. Opakowanie min  5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25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line="240" w:lineRule="auto"/>
              <w:jc w:val="both"/>
              <w:textAlignment w:val="baseline"/>
              <w:rPr>
                <w:rFonts w:ascii="Calibri" w:eastAsia="SimSun" w:hAnsi="Calibri" w:cs="Calibri"/>
                <w:kern w:val="3"/>
                <w:sz w:val="20"/>
                <w:szCs w:val="20"/>
              </w:rPr>
            </w:pPr>
            <w:r w:rsidRPr="00661E57">
              <w:rPr>
                <w:rFonts w:ascii="Times New Roman" w:eastAsia="SimSun" w:hAnsi="Times New Roman" w:cs="Times New Roman"/>
                <w:bCs/>
                <w:kern w:val="3"/>
                <w:sz w:val="20"/>
                <w:szCs w:val="20"/>
                <w:lang w:bidi="hi-IN"/>
              </w:rPr>
              <w:t>Ściereczki z mikrofazy 30x30 do</w:t>
            </w:r>
            <w:r w:rsidRPr="00661E57">
              <w:rPr>
                <w:rFonts w:ascii="Times New Roman" w:eastAsia="inherit" w:hAnsi="Times New Roman" w:cs="Times New Roman"/>
                <w:bCs/>
                <w:kern w:val="3"/>
                <w:sz w:val="20"/>
                <w:szCs w:val="20"/>
                <w:lang w:bidi="hi-IN"/>
              </w:rPr>
              <w:t xml:space="preserve"> mycia i wycierania wielokrotnego użytku,   możliwość wielokrotnego prania w temp. d95° C, dobrze wchłaniające wodę, materiał: poliamid 20%, poliester 80%,  min. gramatura 230g/m2, Opakowanie min. 5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p w:rsidR="0054240F" w:rsidRPr="00661E57" w:rsidRDefault="0054240F"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 xml:space="preserve">Ręczniki kuchenne  z celulozy , chłonne.                                                                                                                              Ilość warstw: 2,  szer. min. 230mm,  dł. min.11,2m, ilość listków 50+_ 5%, perforacja co 22,4cm, gramatura </w:t>
            </w:r>
            <w:r w:rsidRPr="00661E57">
              <w:rPr>
                <w:rFonts w:ascii="Times New Roman" w:eastAsia="SimSun" w:hAnsi="Times New Roman" w:cs="Times New Roman"/>
                <w:kern w:val="3"/>
                <w:sz w:val="20"/>
                <w:szCs w:val="20"/>
                <w:lang w:eastAsia="zh-CN" w:bidi="hi-IN"/>
              </w:rPr>
              <w:lastRenderedPageBreak/>
              <w:t>2x18 gr/m2. Pakowane po  min.2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lastRenderedPageBreak/>
              <w:t>komplet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3500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lastRenderedPageBreak/>
              <w:t>43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Ręczniki papierowe, makulatura, nie rozpadające się w kontakcie z wodą,   składanka typu ZZ, kolor zielony, wymiar min.  listka 25 * 23 cm, 1 warstwowy gramatura 38 gr/m2</w:t>
            </w:r>
          </w:p>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Opakowanie min. 4000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500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44</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 xml:space="preserve">Papier toaletowy, biały, miękki.   Ilość warstw min.  3, średnica rolki min. 18.5 cm, szerokość rolki  min.9,7 cm. ilość metrów  min. 120, długość arkusza min 19,8 cm, liczba arkuszy min 598, wewnętrzna średnica gilzy 5,9 cm,  tłoczony, Opakowanie. max 12  </w:t>
            </w:r>
            <w:proofErr w:type="spellStart"/>
            <w:r w:rsidRPr="00661E57">
              <w:rPr>
                <w:rFonts w:ascii="Times New Roman" w:eastAsia="SimSun" w:hAnsi="Times New Roman" w:cs="Times New Roman"/>
                <w:bCs/>
                <w:kern w:val="3"/>
                <w:sz w:val="20"/>
                <w:szCs w:val="20"/>
                <w:lang w:eastAsia="zh-CN" w:bidi="hi-IN"/>
              </w:rPr>
              <w:t>szt</w:t>
            </w:r>
            <w:proofErr w:type="spellEnd"/>
            <w:r w:rsidRPr="00661E57">
              <w:rPr>
                <w:rFonts w:ascii="Times New Roman" w:eastAsia="SimSun" w:hAnsi="Times New Roman" w:cs="Times New Roman"/>
                <w:bCs/>
                <w:kern w:val="3"/>
                <w:sz w:val="20"/>
                <w:szCs w:val="20"/>
                <w:lang w:eastAsia="zh-CN" w:bidi="hi-IN"/>
              </w:rPr>
              <w:t xml:space="preserve">                                                                                                                                                                                                                                                                                                                                                                                                        </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sidRPr="00661E57">
              <w:rPr>
                <w:rFonts w:ascii="Times New Roman" w:eastAsia="SimSun" w:hAnsi="Times New Roman" w:cs="Mangal"/>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Pr>
                <w:rFonts w:ascii="Times New Roman" w:eastAsia="SimSun" w:hAnsi="Times New Roman" w:cs="Mangal"/>
                <w:kern w:val="3"/>
                <w:sz w:val="18"/>
                <w:szCs w:val="18"/>
                <w:lang w:eastAsia="zh-CN" w:bidi="hi-IN"/>
              </w:rPr>
              <w:t>2000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45</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Papier toaletowy  z celulozy , miękki, chłonny, higieniczny. 3 warstwy klejone, gramatura 3x15,5 gr/m2;  min. 150 listków, o rozmiarze: szer.  min. 92mm średnica min.105mm, długość min. 16,8. Opakowanie. max  8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 xml:space="preserve"> 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17000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46</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661E57">
              <w:rPr>
                <w:rFonts w:ascii="Times New Roman" w:eastAsia="SimSun" w:hAnsi="Times New Roman" w:cs="Times New Roman"/>
                <w:bCs/>
                <w:color w:val="000000"/>
                <w:kern w:val="3"/>
                <w:sz w:val="20"/>
                <w:szCs w:val="20"/>
                <w:lang w:val="it-IT" w:eastAsia="zh-CN" w:bidi="hi-IN"/>
              </w:rPr>
              <w:t xml:space="preserve"> Worki na gruz poj.  100 l.</w:t>
            </w:r>
          </w:p>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661E57">
              <w:rPr>
                <w:rFonts w:ascii="Times New Roman" w:eastAsia="SimSun" w:hAnsi="Times New Roman" w:cs="Times New Roman"/>
                <w:bCs/>
                <w:color w:val="000000"/>
                <w:kern w:val="3"/>
                <w:sz w:val="20"/>
                <w:szCs w:val="20"/>
                <w:lang w:val="it-IT" w:eastAsia="zh-CN" w:bidi="hi-IN"/>
              </w:rPr>
              <w:t>Pakowane po  min. 5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r>
              <w:rPr>
                <w:rFonts w:ascii="Times New Roman" w:eastAsia="SimSun" w:hAnsi="Times New Roman" w:cs="Times New Roman"/>
                <w:color w:val="000000"/>
                <w:kern w:val="3"/>
                <w:sz w:val="18"/>
                <w:szCs w:val="18"/>
                <w:lang w:eastAsia="zh-CN" w:bidi="hi-IN"/>
              </w:rPr>
              <w:t>35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47</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661E57">
              <w:rPr>
                <w:rFonts w:ascii="Times New Roman" w:eastAsia="SimSun" w:hAnsi="Times New Roman" w:cs="Times New Roman"/>
                <w:bCs/>
                <w:color w:val="000000"/>
                <w:kern w:val="3"/>
                <w:sz w:val="20"/>
                <w:szCs w:val="20"/>
                <w:lang w:val="it-IT" w:eastAsia="zh-CN" w:bidi="hi-IN"/>
              </w:rPr>
              <w:t xml:space="preserve">Worki strunowe  35 x 25  </w:t>
            </w:r>
          </w:p>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Cs/>
                <w:color w:val="000000"/>
                <w:kern w:val="3"/>
                <w:sz w:val="20"/>
                <w:szCs w:val="20"/>
                <w:lang w:val="it-IT" w:eastAsia="zh-CN" w:bidi="hi-IN"/>
              </w:rPr>
            </w:pPr>
            <w:r w:rsidRPr="00661E57">
              <w:rPr>
                <w:rFonts w:ascii="Times New Roman" w:eastAsia="SimSun" w:hAnsi="Times New Roman" w:cs="Times New Roman"/>
                <w:bCs/>
                <w:color w:val="000000"/>
                <w:kern w:val="3"/>
                <w:sz w:val="20"/>
                <w:szCs w:val="20"/>
                <w:lang w:val="it-IT" w:eastAsia="zh-CN" w:bidi="hi-IN"/>
              </w:rPr>
              <w:t>Pakowane po min. 100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r>
              <w:rPr>
                <w:rFonts w:ascii="Times New Roman" w:eastAsia="SimSun" w:hAnsi="Times New Roman" w:cs="Times New Roman"/>
                <w:color w:val="000000"/>
                <w:kern w:val="3"/>
                <w:sz w:val="18"/>
                <w:szCs w:val="18"/>
                <w:lang w:eastAsia="zh-CN" w:bidi="hi-IN"/>
              </w:rPr>
              <w:t>10</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48</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Mangal"/>
                <w:kern w:val="3"/>
                <w:sz w:val="20"/>
                <w:szCs w:val="20"/>
                <w:lang w:eastAsia="zh-CN" w:bidi="hi-IN"/>
              </w:rPr>
            </w:pPr>
            <w:r w:rsidRPr="00661E57">
              <w:rPr>
                <w:rFonts w:ascii="Times New Roman" w:eastAsia="SimSun" w:hAnsi="Times New Roman" w:cs="Mangal"/>
                <w:kern w:val="3"/>
                <w:sz w:val="20"/>
                <w:szCs w:val="20"/>
                <w:lang w:eastAsia="zh-CN" w:bidi="hi-IN"/>
              </w:rPr>
              <w:t>Worki sanitarne 120 l LDPE, bardzo grube min. 50 mikronów opak. min. 10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49</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bCs/>
                <w:kern w:val="3"/>
                <w:sz w:val="20"/>
                <w:szCs w:val="20"/>
                <w:lang w:eastAsia="zh-CN" w:bidi="hi-IN"/>
              </w:rPr>
            </w:pPr>
            <w:r w:rsidRPr="00661E57">
              <w:rPr>
                <w:rFonts w:ascii="Times New Roman" w:eastAsia="SimSun" w:hAnsi="Times New Roman" w:cs="Times New Roman"/>
                <w:bCs/>
                <w:kern w:val="3"/>
                <w:sz w:val="20"/>
                <w:szCs w:val="20"/>
                <w:lang w:eastAsia="zh-CN" w:bidi="hi-IN"/>
              </w:rPr>
              <w:t>Worki sanitarne 120 l LDPE , min. 35 mikronów opak. min. 25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50</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kern w:val="3"/>
                <w:sz w:val="20"/>
                <w:szCs w:val="20"/>
                <w:lang w:eastAsia="zh-CN" w:bidi="hi-IN"/>
              </w:rPr>
              <w:t>Worki sanitarne 240 l LDPE</w:t>
            </w:r>
            <w:r w:rsidRPr="00661E57">
              <w:rPr>
                <w:rFonts w:ascii="Times New Roman" w:eastAsia="SimSun" w:hAnsi="Times New Roman" w:cs="Times New Roman"/>
                <w:bCs/>
                <w:kern w:val="3"/>
                <w:sz w:val="20"/>
                <w:szCs w:val="20"/>
                <w:lang w:eastAsia="zh-CN" w:bidi="hi-IN"/>
              </w:rPr>
              <w:t xml:space="preserve"> min. 35 mikronów</w:t>
            </w:r>
            <w:r w:rsidRPr="00661E57">
              <w:rPr>
                <w:rFonts w:ascii="Times New Roman" w:eastAsia="SimSun" w:hAnsi="Times New Roman" w:cs="Times New Roman"/>
                <w:kern w:val="3"/>
                <w:sz w:val="20"/>
                <w:szCs w:val="20"/>
                <w:lang w:eastAsia="zh-CN" w:bidi="hi-IN"/>
              </w:rPr>
              <w:t xml:space="preserve">  opak.  min. 10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51</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kern w:val="3"/>
                <w:sz w:val="20"/>
                <w:szCs w:val="20"/>
                <w:lang w:eastAsia="zh-CN" w:bidi="hi-IN"/>
              </w:rPr>
              <w:t>Worki sanitarne 35 l HDPE,</w:t>
            </w:r>
            <w:r w:rsidRPr="00661E57">
              <w:rPr>
                <w:rFonts w:ascii="Times New Roman" w:eastAsia="SimSun" w:hAnsi="Times New Roman" w:cs="Times New Roman"/>
                <w:bCs/>
                <w:kern w:val="3"/>
                <w:sz w:val="20"/>
                <w:szCs w:val="20"/>
                <w:lang w:eastAsia="zh-CN" w:bidi="hi-IN"/>
              </w:rPr>
              <w:t xml:space="preserve"> min. 6 mikronów</w:t>
            </w:r>
            <w:r w:rsidRPr="00661E57">
              <w:rPr>
                <w:rFonts w:ascii="Times New Roman" w:eastAsia="SimSun" w:hAnsi="Times New Roman" w:cs="Times New Roman"/>
                <w:kern w:val="3"/>
                <w:sz w:val="20"/>
                <w:szCs w:val="20"/>
                <w:lang w:eastAsia="zh-CN" w:bidi="hi-IN"/>
              </w:rPr>
              <w:t xml:space="preserve">  opak. min.  50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rPr>
          <w:trHeight w:val="745"/>
        </w:trPr>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52</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Calibri" w:eastAsia="SimSun" w:hAnsi="Calibri" w:cs="Calibri"/>
                <w:kern w:val="3"/>
                <w:sz w:val="20"/>
                <w:szCs w:val="20"/>
              </w:rPr>
            </w:pPr>
            <w:r w:rsidRPr="00661E57">
              <w:rPr>
                <w:rFonts w:ascii="Times New Roman" w:eastAsia="SimSun" w:hAnsi="Times New Roman" w:cs="Times New Roman"/>
                <w:kern w:val="3"/>
                <w:sz w:val="20"/>
                <w:szCs w:val="20"/>
                <w:lang w:eastAsia="zh-CN" w:bidi="hi-IN"/>
              </w:rPr>
              <w:t xml:space="preserve">Worki sanitarne 60 l HDPE </w:t>
            </w:r>
            <w:r w:rsidRPr="00661E57">
              <w:rPr>
                <w:rFonts w:ascii="Times New Roman" w:eastAsia="SimSun" w:hAnsi="Times New Roman" w:cs="Times New Roman"/>
                <w:bCs/>
                <w:kern w:val="3"/>
                <w:sz w:val="20"/>
                <w:szCs w:val="20"/>
                <w:lang w:eastAsia="zh-CN" w:bidi="hi-IN"/>
              </w:rPr>
              <w:t>min. 8 mikronów</w:t>
            </w:r>
            <w:r w:rsidRPr="00661E57">
              <w:rPr>
                <w:rFonts w:ascii="Times New Roman" w:eastAsia="SimSun" w:hAnsi="Times New Roman" w:cs="Times New Roman"/>
                <w:kern w:val="3"/>
                <w:sz w:val="20"/>
                <w:szCs w:val="20"/>
                <w:lang w:eastAsia="zh-CN" w:bidi="hi-IN"/>
              </w:rPr>
              <w:t xml:space="preserve">  opak.  min.50 szt.</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sidRPr="00661E57">
              <w:rPr>
                <w:rFonts w:ascii="Times New Roman" w:eastAsia="SimSun" w:hAnsi="Times New Roman" w:cs="Times New Roman"/>
                <w:kern w:val="3"/>
                <w:sz w:val="18"/>
                <w:szCs w:val="18"/>
                <w:lang w:eastAsia="zh-CN" w:bidi="hi-IN"/>
              </w:rPr>
              <w:t>op.</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r>
              <w:rPr>
                <w:rFonts w:ascii="Times New Roman" w:eastAsia="SimSun" w:hAnsi="Times New Roman" w:cs="Times New Roman"/>
                <w:kern w:val="3"/>
                <w:sz w:val="18"/>
                <w:szCs w:val="18"/>
                <w:lang w:eastAsia="zh-CN" w:bidi="hi-IN"/>
              </w:rPr>
              <w:t>15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bottom"/>
          </w:tcPr>
          <w:p w:rsidR="00C16643" w:rsidRPr="00661E57" w:rsidRDefault="00C16643" w:rsidP="00661E57">
            <w:pPr>
              <w:suppressAutoHyphens/>
              <w:autoSpaceDN w:val="0"/>
              <w:spacing w:after="200" w:line="276" w:lineRule="auto"/>
              <w:jc w:val="center"/>
              <w:textAlignment w:val="baseline"/>
              <w:rPr>
                <w:rFonts w:ascii="Calibri" w:eastAsia="SimSun" w:hAnsi="Calibri" w:cs="Calibri"/>
                <w:color w:val="000000"/>
                <w:kern w:val="3"/>
                <w:sz w:val="18"/>
                <w:szCs w:val="18"/>
              </w:rPr>
            </w:pPr>
            <w:r w:rsidRPr="00661E57">
              <w:rPr>
                <w:rFonts w:ascii="Calibri" w:eastAsia="SimSun" w:hAnsi="Calibri" w:cs="Calibri"/>
                <w:color w:val="000000"/>
                <w:kern w:val="3"/>
                <w:sz w:val="18"/>
                <w:szCs w:val="18"/>
              </w:rPr>
              <w:t>53</w:t>
            </w: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661E57">
              <w:rPr>
                <w:rFonts w:ascii="Times New Roman" w:eastAsia="SimSun" w:hAnsi="Times New Roman" w:cs="Times New Roman"/>
                <w:kern w:val="3"/>
                <w:sz w:val="20"/>
                <w:szCs w:val="20"/>
                <w:lang w:eastAsia="zh-CN" w:bidi="hi-IN"/>
              </w:rPr>
              <w:t>Ręczniki papierowe w roli rozmiar nie mniej niż 20,5cm x 60mb</w:t>
            </w: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sidRPr="00661E57">
              <w:rPr>
                <w:rFonts w:ascii="Times New Roman" w:eastAsia="SimSun" w:hAnsi="Times New Roman" w:cs="Mangal"/>
                <w:kern w:val="3"/>
                <w:sz w:val="18"/>
                <w:szCs w:val="18"/>
                <w:lang w:eastAsia="zh-CN" w:bidi="hi-IN"/>
              </w:rPr>
              <w:t>Szt.</w:t>
            </w: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54240F" w:rsidP="00661E57">
            <w:pPr>
              <w:suppressAutoHyphens/>
              <w:autoSpaceDN w:val="0"/>
              <w:spacing w:after="0" w:line="240" w:lineRule="auto"/>
              <w:jc w:val="center"/>
              <w:textAlignment w:val="baseline"/>
              <w:rPr>
                <w:rFonts w:ascii="Times New Roman" w:eastAsia="SimSun" w:hAnsi="Times New Roman" w:cs="Mangal"/>
                <w:kern w:val="3"/>
                <w:sz w:val="18"/>
                <w:szCs w:val="18"/>
                <w:lang w:eastAsia="zh-CN" w:bidi="hi-IN"/>
              </w:rPr>
            </w:pPr>
            <w:r>
              <w:rPr>
                <w:rFonts w:ascii="Times New Roman" w:eastAsia="SimSun" w:hAnsi="Times New Roman" w:cs="Mangal"/>
                <w:kern w:val="3"/>
                <w:sz w:val="18"/>
                <w:szCs w:val="18"/>
                <w:lang w:eastAsia="zh-CN" w:bidi="hi-IN"/>
              </w:rPr>
              <w:t>5</w:t>
            </w: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color w:val="000000"/>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r w:rsidR="00C16643" w:rsidRPr="00661E57" w:rsidTr="00C16643">
        <w:tblPrEx>
          <w:tblCellMar>
            <w:top w:w="0" w:type="dxa"/>
            <w:bottom w:w="0" w:type="dxa"/>
          </w:tblCellMar>
        </w:tblPrEx>
        <w:tc>
          <w:tcPr>
            <w:tcW w:w="42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AutoHyphens/>
              <w:autoSpaceDN w:val="0"/>
              <w:spacing w:after="0" w:line="240" w:lineRule="auto"/>
              <w:jc w:val="center"/>
              <w:textAlignment w:val="baseline"/>
              <w:rPr>
                <w:rFonts w:ascii="Arial" w:eastAsia="SimSun" w:hAnsi="Arial" w:cs="Arial"/>
                <w:color w:val="000000"/>
                <w:kern w:val="3"/>
                <w:sz w:val="18"/>
                <w:szCs w:val="18"/>
                <w:lang w:eastAsia="zh-CN" w:bidi="hi-IN"/>
              </w:rPr>
            </w:pPr>
          </w:p>
        </w:tc>
        <w:tc>
          <w:tcPr>
            <w:tcW w:w="455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18"/>
                <w:szCs w:val="18"/>
                <w:lang w:val="it-IT" w:eastAsia="zh-CN" w:bidi="hi-IN"/>
              </w:rPr>
            </w:pPr>
          </w:p>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18"/>
                <w:szCs w:val="18"/>
                <w:lang w:val="it-IT" w:eastAsia="zh-CN" w:bidi="hi-IN"/>
              </w:rPr>
            </w:pPr>
            <w:r w:rsidRPr="00661E57">
              <w:rPr>
                <w:rFonts w:ascii="Times New Roman" w:eastAsia="SimSun" w:hAnsi="Times New Roman" w:cs="Times New Roman"/>
                <w:b/>
                <w:bCs/>
                <w:color w:val="000000"/>
                <w:kern w:val="3"/>
                <w:sz w:val="18"/>
                <w:szCs w:val="18"/>
                <w:lang w:val="it-IT" w:eastAsia="zh-CN" w:bidi="hi-IN"/>
              </w:rPr>
              <w:t>RAZEM</w:t>
            </w:r>
          </w:p>
          <w:p w:rsidR="00C16643" w:rsidRPr="00661E57" w:rsidRDefault="00C16643" w:rsidP="00661E57">
            <w:pPr>
              <w:tabs>
                <w:tab w:val="left" w:pos="1179"/>
              </w:tabs>
              <w:suppressAutoHyphens/>
              <w:autoSpaceDN w:val="0"/>
              <w:spacing w:after="0" w:line="240" w:lineRule="auto"/>
              <w:textAlignment w:val="baseline"/>
              <w:rPr>
                <w:rFonts w:ascii="Times New Roman" w:eastAsia="SimSun" w:hAnsi="Times New Roman" w:cs="Times New Roman"/>
                <w:b/>
                <w:bCs/>
                <w:color w:val="000000"/>
                <w:kern w:val="3"/>
                <w:sz w:val="18"/>
                <w:szCs w:val="18"/>
                <w:lang w:val="it-IT" w:eastAsia="zh-CN" w:bidi="hi-IN"/>
              </w:rPr>
            </w:pPr>
          </w:p>
        </w:tc>
        <w:tc>
          <w:tcPr>
            <w:tcW w:w="850"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709" w:type="dxa"/>
            <w:tcBorders>
              <w:left w:val="single" w:sz="2" w:space="0" w:color="000001"/>
              <w:bottom w:val="single" w:sz="2" w:space="0" w:color="000001"/>
            </w:tcBorders>
            <w:shd w:val="clear" w:color="auto" w:fill="FFFFFF"/>
            <w:tcMar>
              <w:top w:w="0" w:type="dxa"/>
              <w:left w:w="10" w:type="dxa"/>
              <w:bottom w:w="0" w:type="dxa"/>
              <w:right w:w="10" w:type="dxa"/>
            </w:tcMar>
            <w:vAlign w:val="cente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992"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1134" w:type="dxa"/>
            <w:tcBorders>
              <w:left w:val="single" w:sz="2" w:space="0" w:color="000001"/>
              <w:bottom w:val="single" w:sz="2" w:space="0" w:color="000001"/>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851" w:type="dxa"/>
            <w:tcBorders>
              <w:left w:val="single" w:sz="2" w:space="0" w:color="000001"/>
              <w:bottom w:val="single" w:sz="2" w:space="0" w:color="000001"/>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c>
          <w:tcPr>
            <w:tcW w:w="99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tcPr>
          <w:p w:rsidR="00C16643" w:rsidRPr="00661E57" w:rsidRDefault="00C16643" w:rsidP="00661E57">
            <w:pPr>
              <w:suppressLineNumbers/>
              <w:suppressAutoHyphens/>
              <w:autoSpaceDN w:val="0"/>
              <w:spacing w:after="0" w:line="240" w:lineRule="auto"/>
              <w:jc w:val="center"/>
              <w:textAlignment w:val="baseline"/>
              <w:rPr>
                <w:rFonts w:ascii="Times New Roman" w:eastAsia="SimSun" w:hAnsi="Times New Roman" w:cs="Times New Roman"/>
                <w:kern w:val="3"/>
                <w:sz w:val="18"/>
                <w:szCs w:val="18"/>
                <w:lang w:eastAsia="zh-CN" w:bidi="hi-IN"/>
              </w:rPr>
            </w:pPr>
          </w:p>
        </w:tc>
      </w:tr>
    </w:tbl>
    <w:p w:rsidR="00661E57" w:rsidRDefault="00661E57" w:rsidP="00F044D8">
      <w:pPr>
        <w:spacing w:after="0" w:line="240" w:lineRule="auto"/>
        <w:jc w:val="center"/>
        <w:rPr>
          <w:rFonts w:ascii="Times New Roman" w:eastAsia="Times New Roman" w:hAnsi="Times New Roman" w:cs="Times New Roman"/>
          <w:b/>
          <w:sz w:val="20"/>
          <w:szCs w:val="20"/>
          <w:u w:val="single"/>
          <w:lang w:eastAsia="pl-PL"/>
        </w:rPr>
      </w:pPr>
    </w:p>
    <w:p w:rsidR="00B406BB" w:rsidRDefault="00B406BB" w:rsidP="00A86A8F">
      <w:pPr>
        <w:spacing w:after="0" w:line="240" w:lineRule="auto"/>
        <w:jc w:val="both"/>
        <w:rPr>
          <w:rFonts w:ascii="Times New Roman" w:hAnsi="Times New Roman" w:cs="Times New Roman"/>
          <w:sz w:val="20"/>
          <w:szCs w:val="20"/>
        </w:rPr>
      </w:pP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t>Miejsce i termin składania ofert</w:t>
      </w:r>
    </w:p>
    <w:p w:rsidR="00331EC3" w:rsidRDefault="00331EC3" w:rsidP="00997160">
      <w:pPr>
        <w:pStyle w:val="Akapitzlist2"/>
        <w:spacing w:after="0" w:line="240" w:lineRule="auto"/>
        <w:ind w:left="0"/>
        <w:jc w:val="center"/>
        <w:rPr>
          <w:rFonts w:ascii="Times New Roman" w:hAnsi="Times New Roman"/>
          <w:sz w:val="20"/>
          <w:szCs w:val="20"/>
          <w:u w:val="single"/>
        </w:rPr>
      </w:pPr>
    </w:p>
    <w:p w:rsidR="00D56BBB" w:rsidRDefault="00D10134" w:rsidP="00997160">
      <w:pPr>
        <w:pStyle w:val="Akapitzlist2"/>
        <w:spacing w:after="0" w:line="240" w:lineRule="auto"/>
        <w:ind w:left="0"/>
        <w:jc w:val="center"/>
        <w:rPr>
          <w:rFonts w:ascii="Times New Roman" w:hAnsi="Times New Roman"/>
          <w:b/>
          <w:sz w:val="20"/>
          <w:szCs w:val="20"/>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54240F">
        <w:rPr>
          <w:rFonts w:ascii="Times New Roman" w:hAnsi="Times New Roman"/>
          <w:b/>
          <w:sz w:val="20"/>
          <w:szCs w:val="20"/>
          <w:highlight w:val="yellow"/>
          <w:u w:val="single"/>
        </w:rPr>
        <w:t>26.09.</w:t>
      </w:r>
      <w:r w:rsidR="00637F8F">
        <w:rPr>
          <w:rFonts w:ascii="Times New Roman" w:hAnsi="Times New Roman"/>
          <w:b/>
          <w:sz w:val="20"/>
          <w:szCs w:val="20"/>
          <w:highlight w:val="yellow"/>
          <w:u w:val="single"/>
        </w:rPr>
        <w:t>2022</w:t>
      </w:r>
      <w:r w:rsidRPr="00AD6A41">
        <w:rPr>
          <w:rFonts w:ascii="Times New Roman" w:hAnsi="Times New Roman"/>
          <w:b/>
          <w:sz w:val="20"/>
          <w:szCs w:val="20"/>
          <w:highlight w:val="yellow"/>
          <w:u w:val="single"/>
        </w:rPr>
        <w:t>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0" w:history="1">
        <w:r w:rsidR="0054240F" w:rsidRPr="003948B5">
          <w:rPr>
            <w:rStyle w:val="Hipercze"/>
            <w:rFonts w:ascii="Times New Roman" w:hAnsi="Times New Roman"/>
            <w:b/>
            <w:sz w:val="20"/>
            <w:szCs w:val="20"/>
            <w:lang w:val="pt-PT"/>
          </w:rPr>
          <w:t>kbula@gig.eu</w:t>
        </w:r>
      </w:hyperlink>
    </w:p>
    <w:p w:rsidR="0054240F" w:rsidRPr="005A4027" w:rsidRDefault="0054240F" w:rsidP="00997160">
      <w:pPr>
        <w:pStyle w:val="Akapitzlist2"/>
        <w:spacing w:after="0" w:line="240" w:lineRule="auto"/>
        <w:ind w:left="0"/>
        <w:jc w:val="center"/>
        <w:rPr>
          <w:rStyle w:val="Hipercze"/>
          <w:rFonts w:ascii="Times New Roman" w:hAnsi="Times New Roman"/>
          <w:b/>
          <w:sz w:val="20"/>
          <w:szCs w:val="20"/>
          <w:lang w:val="pt-PT"/>
        </w:rPr>
      </w:pPr>
    </w:p>
    <w:p w:rsidR="00564242" w:rsidRPr="00B406BB" w:rsidRDefault="00564242"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D10134" w:rsidRPr="0054240F" w:rsidRDefault="00747E45" w:rsidP="00747E45">
      <w:pPr>
        <w:spacing w:after="0" w:line="240" w:lineRule="auto"/>
        <w:rPr>
          <w:rFonts w:ascii="Times New Roman" w:hAnsi="Times New Roman" w:cs="Times New Roman"/>
          <w:sz w:val="18"/>
          <w:szCs w:val="20"/>
        </w:rPr>
      </w:pPr>
      <w:r w:rsidRPr="0054240F">
        <w:rPr>
          <w:rFonts w:ascii="Times New Roman" w:hAnsi="Times New Roman" w:cs="Times New Roman"/>
          <w:sz w:val="18"/>
          <w:szCs w:val="20"/>
        </w:rPr>
        <w:t>mgr Sylwia Kolińska</w:t>
      </w:r>
      <w:r w:rsidRPr="0054240F">
        <w:rPr>
          <w:rFonts w:ascii="Times New Roman" w:hAnsi="Times New Roman" w:cs="Times New Roman"/>
          <w:sz w:val="18"/>
          <w:szCs w:val="20"/>
        </w:rPr>
        <w:tab/>
        <w:t xml:space="preserve">- tel. (032) 259 25 55, e-mail:  </w:t>
      </w:r>
      <w:hyperlink r:id="rId11" w:history="1">
        <w:r w:rsidRPr="0054240F">
          <w:rPr>
            <w:rStyle w:val="Hipercze"/>
            <w:rFonts w:ascii="Times New Roman" w:hAnsi="Times New Roman" w:cs="Times New Roman"/>
            <w:sz w:val="18"/>
            <w:szCs w:val="20"/>
          </w:rPr>
          <w:t>skolinska@gig.eu</w:t>
        </w:r>
      </w:hyperlink>
      <w:r w:rsidRPr="0054240F">
        <w:rPr>
          <w:rFonts w:ascii="Times New Roman" w:hAnsi="Times New Roman" w:cs="Times New Roman"/>
          <w:sz w:val="18"/>
          <w:szCs w:val="20"/>
        </w:rPr>
        <w:t xml:space="preserve"> </w:t>
      </w:r>
    </w:p>
    <w:p w:rsidR="0054240F" w:rsidRPr="0054240F" w:rsidRDefault="0054240F" w:rsidP="00747E45">
      <w:pPr>
        <w:spacing w:after="0" w:line="240" w:lineRule="auto"/>
        <w:rPr>
          <w:rFonts w:ascii="Times New Roman" w:hAnsi="Times New Roman" w:cs="Times New Roman"/>
          <w:sz w:val="18"/>
          <w:szCs w:val="20"/>
        </w:rPr>
      </w:pPr>
      <w:r w:rsidRPr="0054240F">
        <w:rPr>
          <w:rFonts w:ascii="Times New Roman" w:hAnsi="Times New Roman" w:cs="Times New Roman"/>
          <w:sz w:val="18"/>
          <w:szCs w:val="20"/>
        </w:rPr>
        <w:t xml:space="preserve">mgr Krystyna Bula              </w:t>
      </w:r>
      <w:r>
        <w:rPr>
          <w:rFonts w:ascii="Times New Roman" w:hAnsi="Times New Roman" w:cs="Times New Roman"/>
          <w:sz w:val="18"/>
          <w:szCs w:val="20"/>
        </w:rPr>
        <w:t xml:space="preserve">    </w:t>
      </w:r>
      <w:r w:rsidRPr="0054240F">
        <w:rPr>
          <w:rFonts w:ascii="Times New Roman" w:hAnsi="Times New Roman" w:cs="Times New Roman"/>
          <w:sz w:val="18"/>
          <w:szCs w:val="20"/>
        </w:rPr>
        <w:t xml:space="preserve">- tel. (032) 259 25 11, email: </w:t>
      </w:r>
      <w:hyperlink r:id="rId12" w:history="1">
        <w:r w:rsidRPr="0054240F">
          <w:rPr>
            <w:rStyle w:val="Hipercze"/>
            <w:rFonts w:ascii="Times New Roman" w:hAnsi="Times New Roman" w:cs="Times New Roman"/>
            <w:sz w:val="18"/>
            <w:szCs w:val="20"/>
          </w:rPr>
          <w:t>kbula@gig.eu</w:t>
        </w:r>
      </w:hyperlink>
    </w:p>
    <w:p w:rsidR="0054240F" w:rsidRPr="0054240F" w:rsidRDefault="0054240F" w:rsidP="00747E45">
      <w:pPr>
        <w:spacing w:after="0" w:line="240" w:lineRule="auto"/>
        <w:rPr>
          <w:rFonts w:ascii="Times New Roman" w:hAnsi="Times New Roman" w:cs="Times New Roman"/>
          <w:sz w:val="18"/>
          <w:szCs w:val="20"/>
        </w:rPr>
      </w:pPr>
    </w:p>
    <w:p w:rsidR="009200C6" w:rsidRPr="00AD6A41" w:rsidRDefault="009200C6" w:rsidP="00747E45">
      <w:pPr>
        <w:spacing w:after="0" w:line="240" w:lineRule="auto"/>
        <w:rPr>
          <w:rFonts w:ascii="Times New Roman" w:hAnsi="Times New Roman" w:cs="Times New Roman"/>
          <w:sz w:val="20"/>
          <w:szCs w:val="20"/>
        </w:rPr>
      </w:pPr>
    </w:p>
    <w:p w:rsidR="00D10134" w:rsidRPr="00AD6A41" w:rsidRDefault="00D10134" w:rsidP="00D10134">
      <w:pPr>
        <w:pStyle w:val="Tekstpodstawowy"/>
        <w:widowControl w:val="0"/>
        <w:spacing w:after="0"/>
        <w:ind w:left="4963"/>
        <w:jc w:val="right"/>
        <w:rPr>
          <w:b/>
          <w:i/>
          <w:lang w:val="pl-PL"/>
        </w:rPr>
      </w:pPr>
      <w:r w:rsidRPr="00AD6A41">
        <w:rPr>
          <w:b/>
          <w:i/>
        </w:rPr>
        <w:t>ZAPRASZAMY DO SKŁADANIA OFERT</w:t>
      </w:r>
    </w:p>
    <w:p w:rsidR="0054240F" w:rsidRDefault="0054240F" w:rsidP="002E2147">
      <w:pPr>
        <w:pStyle w:val="Tekstpodstawowy"/>
        <w:widowControl w:val="0"/>
        <w:spacing w:after="0"/>
        <w:ind w:left="4963"/>
        <w:jc w:val="right"/>
        <w:rPr>
          <w:b/>
          <w:i/>
          <w:lang w:val="pl-PL"/>
        </w:rPr>
      </w:pP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54240F" w:rsidRDefault="0054240F" w:rsidP="00FF5398">
      <w:pPr>
        <w:pStyle w:val="Tekstpodstawowy"/>
        <w:widowControl w:val="0"/>
        <w:spacing w:after="0"/>
        <w:ind w:left="4963"/>
        <w:jc w:val="right"/>
        <w:rPr>
          <w:b/>
          <w:i/>
          <w:lang w:val="pl-PL"/>
        </w:rPr>
      </w:pPr>
      <w:r>
        <w:rPr>
          <w:b/>
          <w:i/>
          <w:lang w:val="pl-PL"/>
        </w:rPr>
        <w:t xml:space="preserve">Zastępca </w:t>
      </w:r>
      <w:r w:rsidR="00FF5398" w:rsidRPr="00AD6A41">
        <w:rPr>
          <w:b/>
          <w:i/>
          <w:lang w:val="pl-PL"/>
        </w:rPr>
        <w:t>Kierownik</w:t>
      </w:r>
      <w:r>
        <w:rPr>
          <w:b/>
          <w:i/>
          <w:lang w:val="pl-PL"/>
        </w:rPr>
        <w:t>a</w:t>
      </w:r>
    </w:p>
    <w:p w:rsidR="00D56BBB" w:rsidRDefault="00FF5398" w:rsidP="00FF5398">
      <w:pPr>
        <w:pStyle w:val="Tekstpodstawowy"/>
        <w:widowControl w:val="0"/>
        <w:spacing w:after="0"/>
        <w:ind w:left="4963"/>
        <w:jc w:val="right"/>
        <w:rPr>
          <w:b/>
          <w:i/>
          <w:lang w:val="pl-PL"/>
        </w:rPr>
      </w:pPr>
      <w:r w:rsidRPr="00AD6A41">
        <w:rPr>
          <w:b/>
          <w:i/>
          <w:lang w:val="pl-PL"/>
        </w:rPr>
        <w:t xml:space="preserve"> Działu Handlowego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w:t>
      </w:r>
      <w:r w:rsidR="0054240F">
        <w:rPr>
          <w:rFonts w:ascii="Times New Roman" w:eastAsia="Times New Roman" w:hAnsi="Times New Roman" w:cs="Times New Roman"/>
          <w:b/>
          <w:i/>
          <w:sz w:val="20"/>
          <w:szCs w:val="20"/>
          <w:lang w:eastAsia="x-none"/>
        </w:rPr>
        <w:t xml:space="preserve"> Sylwia Kolińska</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8C3254" w:rsidRDefault="008C3254" w:rsidP="007032BD">
      <w:pPr>
        <w:rPr>
          <w:rFonts w:ascii="Times New Roman" w:hAnsi="Times New Roman" w:cs="Times New Roman"/>
          <w:sz w:val="20"/>
          <w:szCs w:val="20"/>
        </w:rPr>
      </w:pPr>
    </w:p>
    <w:p w:rsidR="00D10134" w:rsidRPr="007032BD" w:rsidRDefault="00B406BB" w:rsidP="007032BD">
      <w:pPr>
        <w:rPr>
          <w:rFonts w:ascii="Times New Roman" w:eastAsia="Times New Roman" w:hAnsi="Times New Roman" w:cs="Times New Roman"/>
          <w:i/>
          <w:sz w:val="20"/>
          <w:szCs w:val="20"/>
          <w:lang w:eastAsia="x-none"/>
        </w:rPr>
      </w:pPr>
      <w:r w:rsidRPr="00AD6A41">
        <w:rPr>
          <w:rFonts w:ascii="Times New Roman" w:hAnsi="Times New Roman" w:cs="Times New Roman"/>
          <w:noProof/>
          <w:sz w:val="20"/>
          <w:szCs w:val="20"/>
          <w:lang w:eastAsia="pl-PL"/>
        </w:rPr>
        <w:drawing>
          <wp:anchor distT="0" distB="0" distL="114300" distR="114300" simplePos="0" relativeHeight="251661312" behindDoc="0" locked="0" layoutInCell="1" allowOverlap="1" wp14:anchorId="3F0A1267" wp14:editId="0070D1FD">
            <wp:simplePos x="0" y="0"/>
            <wp:positionH relativeFrom="page">
              <wp:posOffset>850900</wp:posOffset>
            </wp:positionH>
            <wp:positionV relativeFrom="page">
              <wp:posOffset>262890</wp:posOffset>
            </wp:positionV>
            <wp:extent cx="5943600" cy="146812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468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0134" w:rsidRPr="007032BD">
        <w:rPr>
          <w:rFonts w:ascii="Times New Roman" w:hAnsi="Times New Roman" w:cs="Times New Roman"/>
          <w:sz w:val="20"/>
          <w:szCs w:val="20"/>
        </w:rPr>
        <w:t>Nr sprawy:</w:t>
      </w:r>
      <w:r w:rsidR="00A6550C">
        <w:rPr>
          <w:rFonts w:ascii="Times New Roman" w:hAnsi="Times New Roman" w:cs="Times New Roman"/>
          <w:b/>
          <w:sz w:val="20"/>
          <w:szCs w:val="20"/>
        </w:rPr>
        <w:t xml:space="preserve"> FZ</w:t>
      </w:r>
      <w:r w:rsidR="00D10134" w:rsidRPr="007032BD">
        <w:rPr>
          <w:rFonts w:ascii="Times New Roman" w:hAnsi="Times New Roman" w:cs="Times New Roman"/>
          <w:b/>
          <w:sz w:val="20"/>
          <w:szCs w:val="20"/>
        </w:rPr>
        <w:t>/</w:t>
      </w:r>
      <w:r w:rsidR="00300968">
        <w:rPr>
          <w:rFonts w:ascii="Times New Roman" w:hAnsi="Times New Roman" w:cs="Times New Roman"/>
          <w:b/>
          <w:sz w:val="20"/>
          <w:szCs w:val="20"/>
        </w:rPr>
        <w:t>5</w:t>
      </w:r>
      <w:r w:rsidR="00331EC3">
        <w:rPr>
          <w:rFonts w:ascii="Times New Roman" w:hAnsi="Times New Roman" w:cs="Times New Roman"/>
          <w:b/>
          <w:sz w:val="20"/>
          <w:szCs w:val="20"/>
        </w:rPr>
        <w:t>707/KB/22</w:t>
      </w:r>
      <w:r w:rsidR="00523331" w:rsidRPr="007032BD">
        <w:rPr>
          <w:rFonts w:ascii="Times New Roman" w:hAnsi="Times New Roman" w:cs="Times New Roman"/>
          <w:b/>
          <w:sz w:val="20"/>
          <w:szCs w:val="20"/>
        </w:rPr>
        <w:tab/>
      </w:r>
      <w:bookmarkStart w:id="0" w:name="_GoBack"/>
      <w:bookmarkEnd w:id="0"/>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032BD" w:rsidRPr="00A6550C" w:rsidRDefault="00D10134" w:rsidP="00B406BB">
      <w:pPr>
        <w:pStyle w:val="Default"/>
        <w:jc w:val="center"/>
        <w:rPr>
          <w:rFonts w:ascii="Times New Roman" w:hAnsi="Times New Roman"/>
          <w:b/>
          <w:sz w:val="18"/>
          <w:u w:val="single"/>
        </w:rPr>
      </w:pPr>
      <w:r w:rsidRPr="00A6550C">
        <w:rPr>
          <w:rFonts w:ascii="Times New Roman" w:hAnsi="Times New Roman" w:cs="Times New Roman"/>
          <w:b/>
          <w:sz w:val="20"/>
          <w:szCs w:val="20"/>
          <w:u w:val="single"/>
        </w:rPr>
        <w:t xml:space="preserve">Wstępna </w:t>
      </w:r>
      <w:r w:rsidR="00B721DB" w:rsidRPr="00A6550C">
        <w:rPr>
          <w:rFonts w:ascii="Times New Roman" w:hAnsi="Times New Roman" w:cs="Times New Roman"/>
          <w:b/>
          <w:sz w:val="20"/>
          <w:szCs w:val="20"/>
          <w:u w:val="single"/>
        </w:rPr>
        <w:t>wycena</w:t>
      </w:r>
      <w:r w:rsidR="00B406BB" w:rsidRPr="00A6550C">
        <w:rPr>
          <w:rFonts w:ascii="Times New Roman" w:hAnsi="Times New Roman" w:cs="Times New Roman"/>
          <w:b/>
          <w:sz w:val="20"/>
          <w:szCs w:val="20"/>
          <w:u w:val="single"/>
        </w:rPr>
        <w:t xml:space="preserve"> na</w:t>
      </w:r>
      <w:r w:rsidR="00B406BB" w:rsidRPr="00A6550C">
        <w:rPr>
          <w:rFonts w:ascii="Times New Roman" w:hAnsi="Times New Roman" w:cs="Times New Roman"/>
          <w:b/>
          <w:sz w:val="20"/>
          <w:u w:val="single"/>
        </w:rPr>
        <w:t xml:space="preserve"> dostawę</w:t>
      </w:r>
      <w:r w:rsidR="00A6550C" w:rsidRPr="00A6550C">
        <w:rPr>
          <w:rFonts w:ascii="Times New Roman" w:hAnsi="Times New Roman" w:cs="Times New Roman"/>
          <w:b/>
          <w:sz w:val="20"/>
          <w:u w:val="single"/>
        </w:rPr>
        <w:t xml:space="preserve"> </w:t>
      </w:r>
      <w:r w:rsidR="00331EC3">
        <w:rPr>
          <w:rFonts w:ascii="Times New Roman" w:hAnsi="Times New Roman" w:cs="Times New Roman"/>
          <w:b/>
          <w:sz w:val="20"/>
          <w:u w:val="single"/>
        </w:rPr>
        <w:t>środków czystości</w:t>
      </w:r>
      <w:r w:rsidR="00A6550C" w:rsidRPr="00A6550C">
        <w:rPr>
          <w:rFonts w:ascii="Times New Roman" w:hAnsi="Times New Roman" w:cs="Times New Roman"/>
          <w:b/>
          <w:sz w:val="20"/>
          <w:u w:val="single"/>
        </w:rPr>
        <w:t xml:space="preserve">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9A6403" w:rsidP="007032BD">
            <w:pPr>
              <w:pStyle w:val="Nagwek3"/>
              <w:spacing w:before="120" w:after="0"/>
              <w:jc w:val="center"/>
              <w:rPr>
                <w:rFonts w:ascii="Times New Roman" w:hAnsi="Times New Roman"/>
                <w:b w:val="0"/>
                <w:bCs w:val="0"/>
                <w:sz w:val="20"/>
                <w:szCs w:val="20"/>
              </w:rPr>
            </w:pPr>
            <w:r>
              <w:rPr>
                <w:rFonts w:ascii="Times New Roman" w:hAnsi="Times New Roman"/>
                <w:sz w:val="20"/>
                <w:szCs w:val="20"/>
                <w:lang w:val="pl-PL"/>
              </w:rPr>
              <w:t>Przedmiot zamówienia</w:t>
            </w:r>
            <w:r w:rsidR="00E14951">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AD6A41" w:rsidRDefault="00E14951"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3</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B406BB" w:rsidP="005E1431">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RAZEM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p w:rsidR="00D10134" w:rsidRPr="00B406BB" w:rsidRDefault="00D10134" w:rsidP="00D10134">
      <w:pPr>
        <w:spacing w:after="0" w:line="240" w:lineRule="auto"/>
        <w:jc w:val="both"/>
        <w:rPr>
          <w:rFonts w:ascii="Times New Roman" w:hAnsi="Times New Roman" w:cs="Times New Roman"/>
          <w:b/>
          <w:sz w:val="20"/>
          <w:szCs w:val="20"/>
        </w:rPr>
      </w:pPr>
      <w:r w:rsidRPr="00B406BB">
        <w:rPr>
          <w:rFonts w:ascii="Times New Roman" w:hAnsi="Times New Roman" w:cs="Times New Roman"/>
          <w:b/>
          <w:sz w:val="20"/>
          <w:szCs w:val="20"/>
        </w:rPr>
        <w:t>- Termin i warunki wykonania zamówienia: ………………</w:t>
      </w:r>
    </w:p>
    <w:p w:rsidR="00D10134" w:rsidRPr="00B406BB" w:rsidRDefault="00B406BB" w:rsidP="00D10134">
      <w:pPr>
        <w:pStyle w:val="Tekstpodstawowy"/>
        <w:spacing w:after="0"/>
        <w:jc w:val="both"/>
        <w:rPr>
          <w:b/>
          <w:lang w:val="pl-PL"/>
        </w:rPr>
      </w:pPr>
      <w:r w:rsidRPr="00B406BB">
        <w:rPr>
          <w:b/>
          <w:lang w:val="pl-PL"/>
        </w:rPr>
        <w:t>- O</w:t>
      </w:r>
      <w:r w:rsidRPr="00B406BB">
        <w:rPr>
          <w:b/>
        </w:rPr>
        <w:t>kres gwarancji/przydatności (jeśli dotyczy)</w:t>
      </w:r>
      <w:r>
        <w:rPr>
          <w:b/>
          <w:lang w:val="pl-PL"/>
        </w:rPr>
        <w:t>: …………..</w:t>
      </w:r>
    </w:p>
    <w:p w:rsidR="00D10134" w:rsidRPr="00AD6A41" w:rsidRDefault="00D10134" w:rsidP="00D10134">
      <w:pPr>
        <w:pStyle w:val="Tekstpodstawowy"/>
        <w:spacing w:after="0"/>
        <w:jc w:val="both"/>
        <w:rPr>
          <w:b/>
          <w:lang w:val="pl-PL"/>
        </w:rPr>
      </w:pPr>
    </w:p>
    <w:p w:rsidR="00D10134" w:rsidRPr="00AD6A41"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p>
    <w:p w:rsidR="00D10134" w:rsidRPr="00AD6A41" w:rsidRDefault="00D10134" w:rsidP="00D10134">
      <w:pPr>
        <w:tabs>
          <w:tab w:val="left" w:pos="284"/>
        </w:tabs>
        <w:spacing w:after="0" w:line="240" w:lineRule="auto"/>
        <w:rPr>
          <w:rFonts w:ascii="Times New Roman" w:eastAsia="Times New Roman" w:hAnsi="Times New Roman" w:cs="Times New Roman"/>
          <w:sz w:val="20"/>
          <w:szCs w:val="20"/>
          <w:lang w:eastAsia="pl-PL"/>
        </w:rPr>
      </w:pP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 xml:space="preserve">Główny Instytut Górnictwa,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 xml:space="preserve">Głównym Instytucie Górnictwa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 xml:space="preserve">mgr Katarzyna Kareł, </w:t>
      </w:r>
      <w:r w:rsidR="001C64B0">
        <w:rPr>
          <w:rFonts w:ascii="Times New Roman" w:eastAsia="Times New Roman" w:hAnsi="Times New Roman" w:cs="Times New Roman"/>
          <w:i/>
          <w:sz w:val="20"/>
          <w:szCs w:val="20"/>
          <w:lang w:eastAsia="pl-PL"/>
        </w:rPr>
        <w:br/>
      </w:r>
      <w:r w:rsidRPr="00AD6A41">
        <w:rPr>
          <w:rFonts w:ascii="Times New Roman" w:eastAsia="Times New Roman" w:hAnsi="Times New Roman" w:cs="Times New Roman"/>
          <w:i/>
          <w:sz w:val="20"/>
          <w:szCs w:val="20"/>
          <w:lang w:eastAsia="pl-PL"/>
        </w:rPr>
        <w:t>e-mail:</w:t>
      </w:r>
      <w:r w:rsidRPr="00AD6A41">
        <w:rPr>
          <w:rFonts w:ascii="Times New Roman" w:eastAsia="Times New Roman" w:hAnsi="Times New Roman" w:cs="Times New Roman"/>
          <w:b/>
          <w:i/>
          <w:sz w:val="20"/>
          <w:szCs w:val="20"/>
          <w:lang w:eastAsia="pl-PL"/>
        </w:rPr>
        <w:t xml:space="preserve"> </w:t>
      </w:r>
      <w:hyperlink r:id="rId13"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lastRenderedPageBreak/>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D10134">
      <w:pPr>
        <w:numPr>
          <w:ilvl w:val="0"/>
          <w:numId w:val="3"/>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D10134">
      <w:pPr>
        <w:numPr>
          <w:ilvl w:val="0"/>
          <w:numId w:val="4"/>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747E45" w:rsidRPr="00AD6A41" w:rsidRDefault="00747E45" w:rsidP="00D10134">
      <w:pPr>
        <w:pStyle w:val="Tekstpodstawowy"/>
        <w:widowControl w:val="0"/>
        <w:spacing w:after="0"/>
        <w:rPr>
          <w:b/>
          <w:lang w:val="pl-PL"/>
        </w:rPr>
      </w:pPr>
    </w:p>
    <w:p w:rsidR="00CF07B8"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617" w:rsidRDefault="00A93617" w:rsidP="000575F2">
      <w:pPr>
        <w:spacing w:after="0" w:line="240" w:lineRule="auto"/>
      </w:pPr>
      <w:r>
        <w:separator/>
      </w:r>
    </w:p>
  </w:endnote>
  <w:endnote w:type="continuationSeparator" w:id="0">
    <w:p w:rsidR="00A93617" w:rsidRDefault="00A93617"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nherit">
    <w:charset w:val="00"/>
    <w:family w:val="auto"/>
    <w:pitch w:val="default"/>
  </w:font>
  <w:font w:name="Tahoma, Tahoma">
    <w:charset w:val="00"/>
    <w:family w:val="swiss"/>
    <w:pitch w:val="default"/>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617" w:rsidRDefault="00A93617" w:rsidP="000575F2">
      <w:pPr>
        <w:spacing w:after="0" w:line="240" w:lineRule="auto"/>
      </w:pPr>
      <w:r>
        <w:separator/>
      </w:r>
    </w:p>
  </w:footnote>
  <w:footnote w:type="continuationSeparator" w:id="0">
    <w:p w:rsidR="00A93617" w:rsidRDefault="00A93617"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E57" w:rsidRDefault="00661E57">
    <w:pPr>
      <w:pStyle w:val="Nagwek"/>
    </w:pPr>
    <w:sdt>
      <w:sdtPr>
        <w:id w:val="288019495"/>
        <w:docPartObj>
          <w:docPartGallery w:val="Page Numbers (Margins)"/>
          <w:docPartUnique/>
        </w:docPartObj>
      </w:sdtPr>
      <w:sdtContent>
        <w:r>
          <w:rPr>
            <w:noProof/>
            <w:lang w:eastAsia="pl-PL"/>
          </w:rPr>
          <mc:AlternateContent>
            <mc:Choice Requires="wps">
              <w:drawing>
                <wp:anchor distT="0" distB="0" distL="114300" distR="114300" simplePos="0" relativeHeight="251659264" behindDoc="0" locked="0" layoutInCell="0" allowOverlap="1" wp14:anchorId="628151E4" wp14:editId="162F8C32">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1E57" w:rsidRPr="00AB1D11" w:rsidRDefault="00661E57">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B12DC7" w:rsidRPr="00B12DC7">
                                <w:rPr>
                                  <w:rFonts w:ascii="Times New Roman" w:eastAsiaTheme="majorEastAsia" w:hAnsi="Times New Roman" w:cs="Times New Roman"/>
                                  <w:noProof/>
                                  <w:sz w:val="18"/>
                                  <w:szCs w:val="18"/>
                                </w:rPr>
                                <w:t>8</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661E57" w:rsidRPr="00AB1D11" w:rsidRDefault="00661E57">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B12DC7" w:rsidRPr="00B12DC7">
                          <w:rPr>
                            <w:rFonts w:ascii="Times New Roman" w:eastAsiaTheme="majorEastAsia" w:hAnsi="Times New Roman" w:cs="Times New Roman"/>
                            <w:noProof/>
                            <w:sz w:val="18"/>
                            <w:szCs w:val="18"/>
                          </w:rPr>
                          <w:t>8</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086D75D4"/>
    <w:multiLevelType w:val="hybridMultilevel"/>
    <w:tmpl w:val="54525B4A"/>
    <w:lvl w:ilvl="0" w:tplc="EF7ADE4E">
      <w:start w:val="1"/>
      <w:numFmt w:val="decimal"/>
      <w:lvlText w:val="%1."/>
      <w:lvlJc w:val="left"/>
      <w:pPr>
        <w:tabs>
          <w:tab w:val="num" w:pos="397"/>
        </w:tabs>
        <w:ind w:left="397" w:hanging="39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1F2D6F"/>
    <w:multiLevelType w:val="hybridMultilevel"/>
    <w:tmpl w:val="164008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260ECC"/>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7">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14DE390D"/>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9">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A224B9"/>
    <w:multiLevelType w:val="hybridMultilevel"/>
    <w:tmpl w:val="591C1158"/>
    <w:lvl w:ilvl="0" w:tplc="3112FD4A">
      <w:start w:val="1"/>
      <w:numFmt w:val="decimal"/>
      <w:lvlText w:val="%1."/>
      <w:lvlJc w:val="left"/>
      <w:pPr>
        <w:tabs>
          <w:tab w:val="num" w:pos="720"/>
        </w:tabs>
        <w:ind w:left="720" w:hanging="360"/>
      </w:pPr>
    </w:lvl>
    <w:lvl w:ilvl="1" w:tplc="E24C0B8C">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3B1128EE"/>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17">
    <w:nsid w:val="3D2A2638"/>
    <w:multiLevelType w:val="hybridMultilevel"/>
    <w:tmpl w:val="F8F8F674"/>
    <w:lvl w:ilvl="0" w:tplc="9EA81960">
      <w:numFmt w:val="bullet"/>
      <w:lvlText w:val="•"/>
      <w:lvlJc w:val="left"/>
      <w:pPr>
        <w:ind w:left="476" w:hanging="456"/>
      </w:pPr>
      <w:rPr>
        <w:rFonts w:ascii="Times New Roman" w:eastAsia="Times New Roman" w:hAnsi="Times New Roman" w:hint="default"/>
      </w:rPr>
    </w:lvl>
    <w:lvl w:ilvl="1" w:tplc="04150003" w:tentative="1">
      <w:start w:val="1"/>
      <w:numFmt w:val="bullet"/>
      <w:lvlText w:val="o"/>
      <w:lvlJc w:val="left"/>
      <w:pPr>
        <w:ind w:left="1450" w:hanging="360"/>
      </w:pPr>
      <w:rPr>
        <w:rFonts w:ascii="Courier New" w:hAnsi="Courier New" w:hint="default"/>
      </w:rPr>
    </w:lvl>
    <w:lvl w:ilvl="2" w:tplc="04150005" w:tentative="1">
      <w:start w:val="1"/>
      <w:numFmt w:val="bullet"/>
      <w:lvlText w:val=""/>
      <w:lvlJc w:val="left"/>
      <w:pPr>
        <w:ind w:left="2170" w:hanging="360"/>
      </w:pPr>
      <w:rPr>
        <w:rFonts w:ascii="Wingdings" w:hAnsi="Wingdings" w:hint="default"/>
      </w:rPr>
    </w:lvl>
    <w:lvl w:ilvl="3" w:tplc="04150001" w:tentative="1">
      <w:start w:val="1"/>
      <w:numFmt w:val="bullet"/>
      <w:lvlText w:val=""/>
      <w:lvlJc w:val="left"/>
      <w:pPr>
        <w:ind w:left="2890" w:hanging="360"/>
      </w:pPr>
      <w:rPr>
        <w:rFonts w:ascii="Symbol" w:hAnsi="Symbol" w:hint="default"/>
      </w:rPr>
    </w:lvl>
    <w:lvl w:ilvl="4" w:tplc="04150003" w:tentative="1">
      <w:start w:val="1"/>
      <w:numFmt w:val="bullet"/>
      <w:lvlText w:val="o"/>
      <w:lvlJc w:val="left"/>
      <w:pPr>
        <w:ind w:left="3610" w:hanging="360"/>
      </w:pPr>
      <w:rPr>
        <w:rFonts w:ascii="Courier New" w:hAnsi="Courier New" w:hint="default"/>
      </w:rPr>
    </w:lvl>
    <w:lvl w:ilvl="5" w:tplc="04150005" w:tentative="1">
      <w:start w:val="1"/>
      <w:numFmt w:val="bullet"/>
      <w:lvlText w:val=""/>
      <w:lvlJc w:val="left"/>
      <w:pPr>
        <w:ind w:left="4330" w:hanging="360"/>
      </w:pPr>
      <w:rPr>
        <w:rFonts w:ascii="Wingdings" w:hAnsi="Wingdings" w:hint="default"/>
      </w:rPr>
    </w:lvl>
    <w:lvl w:ilvl="6" w:tplc="04150001" w:tentative="1">
      <w:start w:val="1"/>
      <w:numFmt w:val="bullet"/>
      <w:lvlText w:val=""/>
      <w:lvlJc w:val="left"/>
      <w:pPr>
        <w:ind w:left="5050" w:hanging="360"/>
      </w:pPr>
      <w:rPr>
        <w:rFonts w:ascii="Symbol" w:hAnsi="Symbol" w:hint="default"/>
      </w:rPr>
    </w:lvl>
    <w:lvl w:ilvl="7" w:tplc="04150003" w:tentative="1">
      <w:start w:val="1"/>
      <w:numFmt w:val="bullet"/>
      <w:lvlText w:val="o"/>
      <w:lvlJc w:val="left"/>
      <w:pPr>
        <w:ind w:left="5770" w:hanging="360"/>
      </w:pPr>
      <w:rPr>
        <w:rFonts w:ascii="Courier New" w:hAnsi="Courier New" w:hint="default"/>
      </w:rPr>
    </w:lvl>
    <w:lvl w:ilvl="8" w:tplc="04150005" w:tentative="1">
      <w:start w:val="1"/>
      <w:numFmt w:val="bullet"/>
      <w:lvlText w:val=""/>
      <w:lvlJc w:val="left"/>
      <w:pPr>
        <w:ind w:left="6490" w:hanging="360"/>
      </w:pPr>
      <w:rPr>
        <w:rFonts w:ascii="Wingdings" w:hAnsi="Wingdings" w:hint="default"/>
      </w:rPr>
    </w:lvl>
  </w:abstractNum>
  <w:abstractNum w:abstractNumId="18">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9">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9B19A3"/>
    <w:multiLevelType w:val="hybridMultilevel"/>
    <w:tmpl w:val="6BAE5548"/>
    <w:lvl w:ilvl="0" w:tplc="B5E228D2">
      <w:start w:val="1"/>
      <w:numFmt w:val="decimal"/>
      <w:suff w:val="nothing"/>
      <w:lvlText w:val="%1."/>
      <w:lvlJc w:val="right"/>
      <w:pPr>
        <w:ind w:left="720" w:hanging="5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5565E4"/>
    <w:multiLevelType w:val="hybridMultilevel"/>
    <w:tmpl w:val="89F89250"/>
    <w:lvl w:ilvl="0" w:tplc="D562A12C">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672175"/>
    <w:multiLevelType w:val="singleLevel"/>
    <w:tmpl w:val="7F00A096"/>
    <w:lvl w:ilvl="0">
      <w:start w:val="1"/>
      <w:numFmt w:val="bullet"/>
      <w:lvlText w:val=""/>
      <w:lvlJc w:val="left"/>
      <w:pPr>
        <w:tabs>
          <w:tab w:val="num" w:pos="473"/>
        </w:tabs>
        <w:ind w:left="360" w:hanging="247"/>
      </w:pPr>
      <w:rPr>
        <w:rFonts w:ascii="Symbol" w:hAnsi="Symbol" w:hint="default"/>
      </w:rPr>
    </w:lvl>
  </w:abstractNum>
  <w:abstractNum w:abstractNumId="24">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EAD7BEE"/>
    <w:multiLevelType w:val="hybridMultilevel"/>
    <w:tmpl w:val="963E6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31C2EFF"/>
    <w:multiLevelType w:val="singleLevel"/>
    <w:tmpl w:val="50146AB8"/>
    <w:lvl w:ilvl="0">
      <w:start w:val="1"/>
      <w:numFmt w:val="decimal"/>
      <w:lvlText w:val="%1."/>
      <w:legacy w:legacy="1" w:legacySpace="0" w:legacyIndent="0"/>
      <w:lvlJc w:val="left"/>
      <w:rPr>
        <w:rFonts w:ascii="Times New Roman" w:hAnsi="Times New Roman" w:cs="Times New Roman" w:hint="default"/>
      </w:rPr>
    </w:lvl>
  </w:abstractNum>
  <w:abstractNum w:abstractNumId="29">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1">
    <w:nsid w:val="58F44A29"/>
    <w:multiLevelType w:val="singleLevel"/>
    <w:tmpl w:val="761C76B2"/>
    <w:lvl w:ilvl="0">
      <w:start w:val="1"/>
      <w:numFmt w:val="bullet"/>
      <w:lvlText w:val="-"/>
      <w:lvlJc w:val="left"/>
      <w:pPr>
        <w:tabs>
          <w:tab w:val="num" w:pos="705"/>
        </w:tabs>
        <w:ind w:left="705" w:hanging="705"/>
      </w:pPr>
      <w:rPr>
        <w:rFonts w:hint="default"/>
      </w:rPr>
    </w:lvl>
  </w:abstractNum>
  <w:abstractNum w:abstractNumId="32">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3">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4">
    <w:nsid w:val="69775403"/>
    <w:multiLevelType w:val="singleLevel"/>
    <w:tmpl w:val="284E8D18"/>
    <w:lvl w:ilvl="0">
      <w:start w:val="1"/>
      <w:numFmt w:val="upperRoman"/>
      <w:lvlText w:val="%1."/>
      <w:lvlJc w:val="left"/>
      <w:pPr>
        <w:tabs>
          <w:tab w:val="num" w:pos="720"/>
        </w:tabs>
        <w:ind w:left="720" w:hanging="720"/>
      </w:pPr>
      <w:rPr>
        <w:b/>
        <w:i w:val="0"/>
        <w:sz w:val="22"/>
      </w:rPr>
    </w:lvl>
  </w:abstractNum>
  <w:abstractNum w:abstractNumId="35">
    <w:nsid w:val="699F48EE"/>
    <w:multiLevelType w:val="hybridMultilevel"/>
    <w:tmpl w:val="413E7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777AEB"/>
    <w:multiLevelType w:val="hybridMultilevel"/>
    <w:tmpl w:val="665A14DE"/>
    <w:lvl w:ilvl="0" w:tplc="04090011">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nsid w:val="75132F25"/>
    <w:multiLevelType w:val="singleLevel"/>
    <w:tmpl w:val="0415000F"/>
    <w:lvl w:ilvl="0">
      <w:start w:val="1"/>
      <w:numFmt w:val="decimal"/>
      <w:lvlText w:val="%1."/>
      <w:lvlJc w:val="left"/>
      <w:pPr>
        <w:tabs>
          <w:tab w:val="num" w:pos="360"/>
        </w:tabs>
        <w:ind w:left="360" w:hanging="360"/>
      </w:pPr>
    </w:lvl>
  </w:abstractNum>
  <w:abstractNum w:abstractNumId="39">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1"/>
  </w:num>
  <w:num w:numId="2">
    <w:abstractNumId w:val="17"/>
  </w:num>
  <w:num w:numId="3">
    <w:abstractNumId w:val="10"/>
  </w:num>
  <w:num w:numId="4">
    <w:abstractNumId w:val="13"/>
  </w:num>
  <w:num w:numId="5">
    <w:abstractNumId w:val="28"/>
  </w:num>
  <w:num w:numId="6">
    <w:abstractNumId w:val="22"/>
  </w:num>
  <w:num w:numId="7">
    <w:abstractNumId w:val="24"/>
  </w:num>
  <w:num w:numId="8">
    <w:abstractNumId w:val="39"/>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11"/>
  </w:num>
  <w:num w:numId="11">
    <w:abstractNumId w:val="4"/>
  </w:num>
  <w:num w:numId="12">
    <w:abstractNumId w:val="38"/>
    <w:lvlOverride w:ilvl="0">
      <w:startOverride w:val="1"/>
    </w:lvlOverride>
  </w:num>
  <w:num w:numId="13">
    <w:abstractNumId w:val="8"/>
  </w:num>
  <w:num w:numId="14">
    <w:abstractNumId w:val="23"/>
  </w:num>
  <w:num w:numId="15">
    <w:abstractNumId w:val="16"/>
  </w:num>
  <w:num w:numId="16">
    <w:abstractNumId w:val="34"/>
    <w:lvlOverride w:ilvl="0">
      <w:startOverride w:val="1"/>
    </w:lvlOverride>
  </w:num>
  <w:num w:numId="17">
    <w:abstractNumId w:val="6"/>
  </w:num>
  <w:num w:numId="18">
    <w:abstractNumId w:val="35"/>
  </w:num>
  <w:num w:numId="19">
    <w:abstractNumId w:val="20"/>
  </w:num>
  <w:num w:numId="20">
    <w:abstractNumId w:val="36"/>
  </w:num>
  <w:num w:numId="21">
    <w:abstractNumId w:val="33"/>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30"/>
  </w:num>
  <w:num w:numId="25">
    <w:abstractNumId w:val="21"/>
  </w:num>
  <w:num w:numId="26">
    <w:abstractNumId w:val="18"/>
  </w:num>
  <w:num w:numId="27">
    <w:abstractNumId w:val="2"/>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9"/>
  </w:num>
  <w:num w:numId="31">
    <w:abstractNumId w:val="14"/>
  </w:num>
  <w:num w:numId="32">
    <w:abstractNumId w:val="1"/>
  </w:num>
  <w:num w:numId="33">
    <w:abstractNumId w:val="27"/>
  </w:num>
  <w:num w:numId="34">
    <w:abstractNumId w:val="32"/>
  </w:num>
  <w:num w:numId="35">
    <w:abstractNumId w:val="7"/>
  </w:num>
  <w:num w:numId="36">
    <w:abstractNumId w:val="9"/>
  </w:num>
  <w:num w:numId="37">
    <w:abstractNumId w:val="19"/>
  </w:num>
  <w:num w:numId="38">
    <w:abstractNumId w:val="3"/>
  </w:num>
  <w:num w:numId="39">
    <w:abstractNumId w:val="37"/>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443A0"/>
    <w:rsid w:val="00047E2D"/>
    <w:rsid w:val="00050379"/>
    <w:rsid w:val="0005488D"/>
    <w:rsid w:val="000575F2"/>
    <w:rsid w:val="00066616"/>
    <w:rsid w:val="00072353"/>
    <w:rsid w:val="000760D0"/>
    <w:rsid w:val="000936F1"/>
    <w:rsid w:val="000A6F15"/>
    <w:rsid w:val="000B27A8"/>
    <w:rsid w:val="000B4F96"/>
    <w:rsid w:val="000D1627"/>
    <w:rsid w:val="000D7AFD"/>
    <w:rsid w:val="000D7CEE"/>
    <w:rsid w:val="000E2DE7"/>
    <w:rsid w:val="00123D02"/>
    <w:rsid w:val="00146E15"/>
    <w:rsid w:val="00151FE8"/>
    <w:rsid w:val="0018584E"/>
    <w:rsid w:val="00190B58"/>
    <w:rsid w:val="0019336A"/>
    <w:rsid w:val="00194293"/>
    <w:rsid w:val="001A3B42"/>
    <w:rsid w:val="001C64B0"/>
    <w:rsid w:val="001C674E"/>
    <w:rsid w:val="001C7A45"/>
    <w:rsid w:val="001F2071"/>
    <w:rsid w:val="001F2A71"/>
    <w:rsid w:val="0021148E"/>
    <w:rsid w:val="00213B3A"/>
    <w:rsid w:val="00217CE8"/>
    <w:rsid w:val="00234984"/>
    <w:rsid w:val="00253516"/>
    <w:rsid w:val="002640F3"/>
    <w:rsid w:val="00266976"/>
    <w:rsid w:val="00294108"/>
    <w:rsid w:val="002960A4"/>
    <w:rsid w:val="002A2716"/>
    <w:rsid w:val="002A6575"/>
    <w:rsid w:val="002A6603"/>
    <w:rsid w:val="002C43AF"/>
    <w:rsid w:val="002C71BA"/>
    <w:rsid w:val="002D3127"/>
    <w:rsid w:val="002D7BA4"/>
    <w:rsid w:val="002E2147"/>
    <w:rsid w:val="00300968"/>
    <w:rsid w:val="003176E2"/>
    <w:rsid w:val="00331EC3"/>
    <w:rsid w:val="003562E7"/>
    <w:rsid w:val="003729E9"/>
    <w:rsid w:val="00376CF3"/>
    <w:rsid w:val="003A130B"/>
    <w:rsid w:val="003A156E"/>
    <w:rsid w:val="003A2983"/>
    <w:rsid w:val="003B61CB"/>
    <w:rsid w:val="003C3653"/>
    <w:rsid w:val="003C5B4B"/>
    <w:rsid w:val="003D3122"/>
    <w:rsid w:val="003E55F3"/>
    <w:rsid w:val="003E5C03"/>
    <w:rsid w:val="003E5C35"/>
    <w:rsid w:val="003F4948"/>
    <w:rsid w:val="00402E16"/>
    <w:rsid w:val="00404ACA"/>
    <w:rsid w:val="00411AA1"/>
    <w:rsid w:val="00422B3D"/>
    <w:rsid w:val="004407F7"/>
    <w:rsid w:val="00447FFA"/>
    <w:rsid w:val="00464213"/>
    <w:rsid w:val="00476661"/>
    <w:rsid w:val="00484EA2"/>
    <w:rsid w:val="00484FD5"/>
    <w:rsid w:val="004A3571"/>
    <w:rsid w:val="004D3097"/>
    <w:rsid w:val="004D5D98"/>
    <w:rsid w:val="004F7D32"/>
    <w:rsid w:val="00514C6F"/>
    <w:rsid w:val="00515C5C"/>
    <w:rsid w:val="00523331"/>
    <w:rsid w:val="005241CA"/>
    <w:rsid w:val="00536E7D"/>
    <w:rsid w:val="00541A0C"/>
    <w:rsid w:val="0054240F"/>
    <w:rsid w:val="00542C2B"/>
    <w:rsid w:val="005434FD"/>
    <w:rsid w:val="00544F00"/>
    <w:rsid w:val="0055008A"/>
    <w:rsid w:val="00552F15"/>
    <w:rsid w:val="00555A9D"/>
    <w:rsid w:val="005571CB"/>
    <w:rsid w:val="00564242"/>
    <w:rsid w:val="00565CF3"/>
    <w:rsid w:val="005663A6"/>
    <w:rsid w:val="00575181"/>
    <w:rsid w:val="00584EE4"/>
    <w:rsid w:val="00592B96"/>
    <w:rsid w:val="005A0525"/>
    <w:rsid w:val="005A4027"/>
    <w:rsid w:val="005B16B9"/>
    <w:rsid w:val="005B66D0"/>
    <w:rsid w:val="005C1058"/>
    <w:rsid w:val="005C6E07"/>
    <w:rsid w:val="005D0C16"/>
    <w:rsid w:val="005D5007"/>
    <w:rsid w:val="005E1431"/>
    <w:rsid w:val="005F615D"/>
    <w:rsid w:val="00604C68"/>
    <w:rsid w:val="00616C3A"/>
    <w:rsid w:val="0062147A"/>
    <w:rsid w:val="00635D08"/>
    <w:rsid w:val="00637F8F"/>
    <w:rsid w:val="00640BE0"/>
    <w:rsid w:val="00642FAC"/>
    <w:rsid w:val="00650FEA"/>
    <w:rsid w:val="00661E57"/>
    <w:rsid w:val="00667EF3"/>
    <w:rsid w:val="00694190"/>
    <w:rsid w:val="006A238B"/>
    <w:rsid w:val="006A4D9D"/>
    <w:rsid w:val="006B4792"/>
    <w:rsid w:val="006B6D38"/>
    <w:rsid w:val="006C15F3"/>
    <w:rsid w:val="006C23DB"/>
    <w:rsid w:val="00700751"/>
    <w:rsid w:val="007032BD"/>
    <w:rsid w:val="00711C7E"/>
    <w:rsid w:val="00716851"/>
    <w:rsid w:val="00716C71"/>
    <w:rsid w:val="007173DA"/>
    <w:rsid w:val="007347AD"/>
    <w:rsid w:val="00735433"/>
    <w:rsid w:val="0073647A"/>
    <w:rsid w:val="0074286A"/>
    <w:rsid w:val="007479AF"/>
    <w:rsid w:val="00747E45"/>
    <w:rsid w:val="00751234"/>
    <w:rsid w:val="00752A52"/>
    <w:rsid w:val="0076477D"/>
    <w:rsid w:val="00770AC3"/>
    <w:rsid w:val="0077500F"/>
    <w:rsid w:val="00785E6E"/>
    <w:rsid w:val="00791496"/>
    <w:rsid w:val="00797692"/>
    <w:rsid w:val="00797D7A"/>
    <w:rsid w:val="007E33DE"/>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200C6"/>
    <w:rsid w:val="00942A98"/>
    <w:rsid w:val="00951116"/>
    <w:rsid w:val="009535ED"/>
    <w:rsid w:val="009625C5"/>
    <w:rsid w:val="009762E9"/>
    <w:rsid w:val="00985D9C"/>
    <w:rsid w:val="00994A87"/>
    <w:rsid w:val="00997160"/>
    <w:rsid w:val="009A6403"/>
    <w:rsid w:val="009A796A"/>
    <w:rsid w:val="009B162B"/>
    <w:rsid w:val="009B3BF7"/>
    <w:rsid w:val="009B4612"/>
    <w:rsid w:val="009E1748"/>
    <w:rsid w:val="009E18F1"/>
    <w:rsid w:val="009E6A61"/>
    <w:rsid w:val="009F0F9A"/>
    <w:rsid w:val="009F6C1C"/>
    <w:rsid w:val="00A10A5C"/>
    <w:rsid w:val="00A11F64"/>
    <w:rsid w:val="00A128AA"/>
    <w:rsid w:val="00A318E6"/>
    <w:rsid w:val="00A45B8A"/>
    <w:rsid w:val="00A467F8"/>
    <w:rsid w:val="00A6550C"/>
    <w:rsid w:val="00A80C3D"/>
    <w:rsid w:val="00A80E03"/>
    <w:rsid w:val="00A84DB5"/>
    <w:rsid w:val="00A86A8F"/>
    <w:rsid w:val="00A91757"/>
    <w:rsid w:val="00A93617"/>
    <w:rsid w:val="00AB0D91"/>
    <w:rsid w:val="00AB1D11"/>
    <w:rsid w:val="00AC53C0"/>
    <w:rsid w:val="00AD322B"/>
    <w:rsid w:val="00AD6A41"/>
    <w:rsid w:val="00AF5C9F"/>
    <w:rsid w:val="00B00F0B"/>
    <w:rsid w:val="00B12D07"/>
    <w:rsid w:val="00B12DC7"/>
    <w:rsid w:val="00B22D4E"/>
    <w:rsid w:val="00B2505B"/>
    <w:rsid w:val="00B264EA"/>
    <w:rsid w:val="00B33DA7"/>
    <w:rsid w:val="00B406BB"/>
    <w:rsid w:val="00B5229A"/>
    <w:rsid w:val="00B52737"/>
    <w:rsid w:val="00B721DB"/>
    <w:rsid w:val="00B72E80"/>
    <w:rsid w:val="00BA4164"/>
    <w:rsid w:val="00BB712F"/>
    <w:rsid w:val="00BC3560"/>
    <w:rsid w:val="00BD4DEB"/>
    <w:rsid w:val="00BF65F9"/>
    <w:rsid w:val="00C02F3B"/>
    <w:rsid w:val="00C067B6"/>
    <w:rsid w:val="00C16643"/>
    <w:rsid w:val="00C263B0"/>
    <w:rsid w:val="00C27F50"/>
    <w:rsid w:val="00C615EB"/>
    <w:rsid w:val="00C64241"/>
    <w:rsid w:val="00C66EC6"/>
    <w:rsid w:val="00C70432"/>
    <w:rsid w:val="00C82772"/>
    <w:rsid w:val="00C90566"/>
    <w:rsid w:val="00C9171B"/>
    <w:rsid w:val="00C954A8"/>
    <w:rsid w:val="00CA43DE"/>
    <w:rsid w:val="00CB0B3B"/>
    <w:rsid w:val="00CB4705"/>
    <w:rsid w:val="00CB61B9"/>
    <w:rsid w:val="00CE4842"/>
    <w:rsid w:val="00CF07B8"/>
    <w:rsid w:val="00CF100C"/>
    <w:rsid w:val="00CF1BFA"/>
    <w:rsid w:val="00CF22DF"/>
    <w:rsid w:val="00D10134"/>
    <w:rsid w:val="00D144BE"/>
    <w:rsid w:val="00D30610"/>
    <w:rsid w:val="00D432F3"/>
    <w:rsid w:val="00D435FB"/>
    <w:rsid w:val="00D50C4E"/>
    <w:rsid w:val="00D56981"/>
    <w:rsid w:val="00D56BBB"/>
    <w:rsid w:val="00D63D7E"/>
    <w:rsid w:val="00D6427F"/>
    <w:rsid w:val="00DB1651"/>
    <w:rsid w:val="00DB2D9D"/>
    <w:rsid w:val="00DC65DD"/>
    <w:rsid w:val="00DD56B4"/>
    <w:rsid w:val="00DD7CC8"/>
    <w:rsid w:val="00DF01DA"/>
    <w:rsid w:val="00E01322"/>
    <w:rsid w:val="00E14951"/>
    <w:rsid w:val="00E232D4"/>
    <w:rsid w:val="00E23B11"/>
    <w:rsid w:val="00E24203"/>
    <w:rsid w:val="00E31943"/>
    <w:rsid w:val="00E401CD"/>
    <w:rsid w:val="00E43A5E"/>
    <w:rsid w:val="00E45569"/>
    <w:rsid w:val="00E5141A"/>
    <w:rsid w:val="00E543FB"/>
    <w:rsid w:val="00E83FAA"/>
    <w:rsid w:val="00E93860"/>
    <w:rsid w:val="00E96A65"/>
    <w:rsid w:val="00EB6911"/>
    <w:rsid w:val="00EB7CCA"/>
    <w:rsid w:val="00EC3600"/>
    <w:rsid w:val="00EC5C62"/>
    <w:rsid w:val="00EE3180"/>
    <w:rsid w:val="00F02FCD"/>
    <w:rsid w:val="00F044D8"/>
    <w:rsid w:val="00F312CB"/>
    <w:rsid w:val="00F332EA"/>
    <w:rsid w:val="00F3551D"/>
    <w:rsid w:val="00F35614"/>
    <w:rsid w:val="00F71F0A"/>
    <w:rsid w:val="00F95386"/>
    <w:rsid w:val="00FA0DD7"/>
    <w:rsid w:val="00FA1310"/>
    <w:rsid w:val="00FA4629"/>
    <w:rsid w:val="00FB5A49"/>
    <w:rsid w:val="00FC05D9"/>
    <w:rsid w:val="00FD5E78"/>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21"/>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bul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CF37A-EF3D-453C-A9E0-457C2F1A5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3130</Words>
  <Characters>18780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KBula</cp:lastModifiedBy>
  <cp:revision>2</cp:revision>
  <cp:lastPrinted>2022-09-15T09:08:00Z</cp:lastPrinted>
  <dcterms:created xsi:type="dcterms:W3CDTF">2022-09-15T09:11:00Z</dcterms:created>
  <dcterms:modified xsi:type="dcterms:W3CDTF">2022-09-15T09:11:00Z</dcterms:modified>
</cp:coreProperties>
</file>