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późn. zm.</w:t>
      </w:r>
      <w:r>
        <w:t>) - dalej p.z.p.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Pr="00905811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8A6B5D">
        <w:rPr>
          <w:b/>
        </w:rPr>
        <w:t>8</w:t>
      </w:r>
      <w:r w:rsidR="00E7071E" w:rsidRPr="00905811">
        <w:rPr>
          <w:b/>
        </w:rPr>
        <w:t>/0</w:t>
      </w:r>
      <w:r w:rsidR="008A6B5D">
        <w:rPr>
          <w:b/>
        </w:rPr>
        <w:t>2</w:t>
      </w:r>
    </w:p>
    <w:p w:rsidR="00E7071E" w:rsidRPr="00E7071E" w:rsidRDefault="00C14CB0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C14CB0">
        <w:rPr>
          <w:b/>
          <w:sz w:val="28"/>
          <w:szCs w:val="28"/>
        </w:rPr>
        <w:t>Dostawa energii elektrycznej dla Głównego Instytutu Górnictwa</w:t>
      </w:r>
      <w:r w:rsidR="00E7071E" w:rsidRPr="00E7071E">
        <w:rPr>
          <w:b/>
          <w:sz w:val="28"/>
          <w:szCs w:val="28"/>
        </w:rPr>
        <w:t>.</w:t>
      </w: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E01434" w:rsidRDefault="00E01434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p w:rsidR="007B28AB" w:rsidRDefault="007B28AB">
      <w:pPr>
        <w:pStyle w:val="Style19"/>
        <w:shd w:val="clear" w:color="auto" w:fill="auto"/>
        <w:ind w:right="2660" w:firstLine="0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EndPr/>
      <w:sdtContent>
        <w:p w:rsidR="00AB1F9B" w:rsidRDefault="00AB1F9B" w:rsidP="006E6E00">
          <w:pPr>
            <w:pStyle w:val="Nagwekspisutreci"/>
            <w:jc w:val="center"/>
          </w:pPr>
          <w:r w:rsidRPr="006E6E00">
            <w:rPr>
              <w:color w:val="auto"/>
            </w:rPr>
            <w:t>Spis treści</w:t>
          </w:r>
        </w:p>
        <w:p w:rsidR="00CD5A08" w:rsidRPr="00CD5A08" w:rsidRDefault="006E03E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9539345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NAZWA ORAZ ADRES ZAMAWIAJĄCEGO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OCHRONA DANYCH OSOBOWYCH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TRYB UDZIELENIA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PRZEDMIOTU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PODWYKONAWSTWO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WYKONANIA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9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WARUNKI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0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PODSTAWY WYKLUCZENIA Z POSTĘPOWANIA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OŚWIADCZENIA </w:t>
            </w:r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 xml:space="preserve">I 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DOKUMENTY, JAKIE ZOBOWIĄZANI SĄ DOSTARCZYĆ WYKONAWCY W CELU WYKAZANIA BRAKU PODSTAW WYKLUCZENIA ORAZ POTWIERDZENIA SPEŁNIANIA WARUNKÓW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POLEGANIE NA ZASOBACH INNYCH PODMIOTÓW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3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INFORMACJA DLA WYKONAWCÓW WSPÓLNIE UBIEGAJĄCYCH SIĘ O UDZIELENIE ZAMÓWIENIA (SPÓŁKI CYWILNE/ KONSORCJA)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SPOSÓB KOMUNIKACJI ORAZ WYJAŚNIENIA TREŚCI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PRZYGOTOWANIA OFERT ORAZ WYMAGANIA FORMALNE DOTYCZĄCE SKŁADANYCH OŚWIADCZEŃ I DOKUMENTÓW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OBLICZENIA CENY OFERTY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WADIUM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ZWIĄZANIA OFERTĄ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9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MIEJSCE I TERMIN SKŁADANIA I OTWARCIA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0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KRYTERIÓW, KTÓRYMI ZAMAWIAJĄCY BĘDZIE SIĘ KIEROWAŁ PRZY WYBORZE OFERTY, WRAZ Z PODANIEM WAG TYCH KRYTEMÓWI SPOSOBU OCENY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INFORMACJE O FORMALNOŚCIACH, </w:t>
            </w:r>
            <w:r w:rsidR="00CD5A08" w:rsidRPr="00CD5A08">
              <w:rPr>
                <w:rStyle w:val="Hipercze"/>
                <w:rFonts w:eastAsia="Arial"/>
                <w:iCs/>
                <w:noProof/>
                <w:spacing w:val="10"/>
                <w:sz w:val="22"/>
              </w:rPr>
              <w:t>JAKIE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 MUSZĄ ZOSTAĆ DOPEŁNIONE PO WYBORZE OFERTY W CELU ZAWARCIA UMOWY W SPRAWIE ZAMÓWIENIA PUBLICZNEGO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ZABEZPIECZENIA NALEŻYTEGO WYKONANIA UMOWY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INFORMACJE O TREŚCI ZAWIERANEJ UMOWY ORAZ MOŻLIWOŚCI JEJ ZMIANY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4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POUCZENIE O ŚRODKACH OCHRONY PRAWNEJ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WYKAZ ZAŁĄCZNIKÓW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2"/>
            <w:tabs>
              <w:tab w:val="right" w:leader="dot" w:pos="9225"/>
            </w:tabs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Załącznik nr 2 do SWZ - JEDZ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D6998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7" w:history="1">
            <w:r w:rsidR="00CD5A08" w:rsidRPr="00874325">
              <w:rPr>
                <w:rStyle w:val="Hipercze"/>
                <w:rFonts w:eastAsia="Arial"/>
                <w:noProof/>
                <w:sz w:val="22"/>
                <w:lang w:eastAsia="ar-SA"/>
              </w:rPr>
              <w:t>Załącznik nr 3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CD5A08" w:rsidP="00CD5A08">
          <w:pPr>
            <w:pStyle w:val="Spistreci1"/>
            <w:spacing w:after="0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95393453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DD6998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rStyle w:val="Hipercze"/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864DBA" w:rsidRDefault="00864DB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>
        <w:rPr>
          <w:rStyle w:val="Hipercze"/>
          <w:sz w:val="22"/>
          <w:szCs w:val="22"/>
        </w:rPr>
        <w:t>phachula@gig.eu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95393454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74 p.z.p.</w:t>
      </w:r>
    </w:p>
    <w:p w:rsidR="00FA70E3" w:rsidRPr="003A5681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firstLine="0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>78 ust. 1 p.z.p.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obowiązek podania przez Panią/Pana danych osobowych bezpośrednio Pani/Pana dotyczących jest wymogiem ustawowym określonym w przepisach p.z.p.,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95393455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p.z.p. lub p.z.p."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3 ust. 2 p.z.p.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95393456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Przedmiotem zamówienia jest dostawa energii elektrycznej dla 3 punktów odbioru energii należących do Głównego Instytutu Górnictwa</w:t>
      </w:r>
      <w:r w:rsidR="00EF7F06">
        <w:rPr>
          <w:color w:val="auto"/>
          <w:sz w:val="22"/>
          <w:szCs w:val="22"/>
          <w:lang w:bidi="ar-SA"/>
        </w:rPr>
        <w:t xml:space="preserve"> przez okres 12 miesięcy</w:t>
      </w:r>
      <w:r w:rsidR="00961329" w:rsidRPr="00961329">
        <w:rPr>
          <w:color w:val="auto"/>
          <w:sz w:val="22"/>
          <w:szCs w:val="22"/>
          <w:lang w:bidi="ar-SA"/>
        </w:rPr>
        <w:t xml:space="preserve"> </w:t>
      </w:r>
      <w:r w:rsidR="00961329" w:rsidRPr="004E3414">
        <w:rPr>
          <w:color w:val="auto"/>
          <w:sz w:val="22"/>
          <w:szCs w:val="22"/>
          <w:lang w:bidi="ar-SA"/>
        </w:rPr>
        <w:t>po przeprowadzeniu procedury zmiany sprzedawcy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Zestawienie punktów odbioru energii elektrycznej wraz z danymi technicznymi przedstawiono w Tabeli nr 1. 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Energia elektryczna musi spełniać standardy techniczne zgodnie z zapisami ustawy Prawo Energetyczne oraz rozporządzeniami wykonawczymi do tej ustawy i Polskimi Normami. 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Szacunkowa ilość dostarczonej energii elektrycznej w okresie dostawy wynosi </w:t>
      </w:r>
      <w:r w:rsidRPr="004E3414">
        <w:rPr>
          <w:b/>
          <w:bCs/>
          <w:color w:val="auto"/>
          <w:sz w:val="22"/>
          <w:szCs w:val="22"/>
          <w:lang w:bidi="ar-SA"/>
        </w:rPr>
        <w:t>5 00</w:t>
      </w:r>
      <w:r w:rsidR="009320D5">
        <w:rPr>
          <w:b/>
          <w:bCs/>
          <w:color w:val="auto"/>
          <w:sz w:val="22"/>
          <w:szCs w:val="22"/>
          <w:lang w:bidi="ar-SA"/>
        </w:rPr>
        <w:t>1</w:t>
      </w:r>
      <w:r w:rsidRPr="004E3414">
        <w:rPr>
          <w:b/>
          <w:bCs/>
          <w:color w:val="auto"/>
          <w:sz w:val="22"/>
          <w:szCs w:val="22"/>
          <w:lang w:bidi="ar-SA"/>
        </w:rPr>
        <w:t xml:space="preserve"> MWh</w:t>
      </w:r>
      <w:r w:rsidRPr="004E3414">
        <w:rPr>
          <w:color w:val="auto"/>
          <w:sz w:val="22"/>
          <w:szCs w:val="22"/>
          <w:lang w:bidi="ar-SA"/>
        </w:rPr>
        <w:t>, w tym: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przedpołudniowym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1</w:t>
      </w:r>
      <w:r w:rsidR="009320D5">
        <w:rPr>
          <w:color w:val="auto"/>
          <w:sz w:val="22"/>
          <w:szCs w:val="22"/>
          <w:lang w:bidi="ar-SA"/>
        </w:rPr>
        <w:t>493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popołudniowym w taryfie B23:</w:t>
      </w:r>
      <w:r w:rsidRPr="004E3414">
        <w:rPr>
          <w:color w:val="auto"/>
          <w:sz w:val="22"/>
          <w:szCs w:val="22"/>
          <w:lang w:bidi="ar-SA"/>
        </w:rPr>
        <w:tab/>
        <w:t xml:space="preserve"> 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5</w:t>
      </w:r>
      <w:r w:rsidR="009320D5">
        <w:rPr>
          <w:color w:val="auto"/>
          <w:sz w:val="22"/>
          <w:szCs w:val="22"/>
          <w:lang w:bidi="ar-SA"/>
        </w:rPr>
        <w:t>03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pozostałych godzinach doby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300</w:t>
      </w:r>
      <w:r w:rsidR="009320D5">
        <w:rPr>
          <w:color w:val="auto"/>
          <w:sz w:val="22"/>
          <w:szCs w:val="22"/>
          <w:lang w:bidi="ar-SA"/>
        </w:rPr>
        <w:t>5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Szacunkowe ilości dostarczonej energii elektrycznej są wartościami służącymi do obliczenia ceny oferty i nie stanowią zobowiązania Zamawiającego do zakupu energii w podanych ilościach, a faktyczna ilość dostarczonej energii będzie wynikała z zapotrzebowania Zamawiającego. Z tego tytułu nie przysługuje Wykonawcy żadne roszczenie.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Moc umowna dla wszystkich punktów odbioru maksymalnie wynosi 1790 kW.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iCs/>
          <w:color w:val="auto"/>
          <w:sz w:val="22"/>
          <w:szCs w:val="22"/>
          <w:lang w:bidi="ar-SA"/>
        </w:rPr>
        <w:t>Sprzedawca zwany dalej Wykonawcą ma obowiązek przedstawić Zamawiającemu w terminie do 30 dni od daty zawarcia umowy kopię dokumentu potwierdzającego zgłoszenie do OSD (Operatora Systemu Dystrybucyjnego) zmianę sprzedawcy energii. W przypadku realizacji zgłoszenia zmiany sprzedawcy energii poprzez platformę internetową Zamawiający informuje, że będzie honorował wydruk zgłoszenia ze strony Operatora Systemu Dystrybucyjnego.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Zamawiający przewiduje zmianę wynagrodzenia Wykonawcy w przypadku zmiany podatku akcyzowego. 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Zamawiający przewiduje zmianę wynagrodzenia Wykonawcy w przypadku zmiany podatku VAT na następujących zasadach: Cena brutto może ulec zmianie w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</w:t>
      </w:r>
      <w:r w:rsidR="002A11A4">
        <w:rPr>
          <w:color w:val="auto"/>
          <w:sz w:val="22"/>
          <w:szCs w:val="22"/>
          <w:lang w:bidi="ar-SA"/>
        </w:rPr>
        <w:t> </w:t>
      </w:r>
      <w:r w:rsidRPr="004E3414">
        <w:rPr>
          <w:color w:val="auto"/>
          <w:sz w:val="22"/>
          <w:szCs w:val="22"/>
          <w:lang w:bidi="ar-SA"/>
        </w:rPr>
        <w:t>podatek VAT w wysokości obowiązującej w dniu wystawienia faktury VAT.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Punkty odbioru są dostosowane do zasady TPA.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Zasada TPA (z ang. Third Party Access), czyli zasada dostępu stron trzecich do sieci oznacza możliwość korzystania przez klienta z sieci lokalnego dostawcy energii w celu dostarczenia energii kupionej przez niego u dowolnego sprzedawcy. Lokalny dostawca zobowiązany jest do przesyłu energii kupionej przez znajdującego się na jego obszarze klienta.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Dostawa energii elektrycznej do poszczególnych punktów odbioru odbywać się będzie za pośrednictwem sieci dystrybucyjnej należącej do przedsiębiorstwa energetycznego prowadzącego działalność w zakresie dystrybucji energii elektrycznej na obszarze, którego znajdują się punkty odbioru energii elektrycznej. Zamawiający informuje, że punkty odbioru energii znajdują się na obszarze operatora Tauron Dystrybucja S.A. Umowa z tym Wykonawcą zawarta jest na czas nieokreślony.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Rozliczenia kosztów sprzedanej energii elektrycznej odbywać się będą na podstawie odczytów rozliczeniowych układów pomiarowo-rozliczeniowych dokonywanych przez operatora systemu dystrybucyjnego zgodnie z okresem rozliczeniowym stosowanym przez OSD.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na punkty odbioru wyszczególnione w Tabeli nr 1 posiada umowę o świadczenie dystrybucji energii elektrycznej.</w:t>
      </w:r>
    </w:p>
    <w:p w:rsidR="004E3414" w:rsidRPr="004E3414" w:rsidRDefault="00EF7F06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Zamawiającemu dostarcza energię sprzedawca rezerwowy.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na prośbę Wykonawcy wyłonionego w postępowaniu przetargowym może przekazać niezbędne dane do przeprowadzenia procedury zmiany sprzedawcy w wersji elektronicznej Excel.</w:t>
      </w:r>
    </w:p>
    <w:p w:rsid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okres rozliczeniowy dla poszczególnych punktów poboru energii jest miesięczny.</w:t>
      </w:r>
    </w:p>
    <w:p w:rsidR="00F12D27" w:rsidRPr="004E3414" w:rsidRDefault="00F12D27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Zamawiający informuje, że żaden ze wskazanych punktów PPE nie posiada statusu wytwórcy lub prosumenta.</w:t>
      </w: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Tabela nr 1</w:t>
      </w:r>
    </w:p>
    <w:p w:rsidR="004E3414" w:rsidRPr="004E3414" w:rsidRDefault="004E3414" w:rsidP="004E3414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F921DB" w:rsidRPr="004E3414" w:rsidTr="00633DE1"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Nr ewid.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F921DB" w:rsidRPr="004E3414" w:rsidTr="00633DE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4E3414" w:rsidRPr="004E3414" w:rsidRDefault="004E3414" w:rsidP="004E3414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</w:p>
    <w:p w:rsidR="004E3414" w:rsidRPr="004E3414" w:rsidRDefault="004E3414" w:rsidP="00C62BEA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  <w:r w:rsidRPr="004E3414">
        <w:rPr>
          <w:b/>
          <w:bCs/>
          <w:color w:val="auto"/>
          <w:sz w:val="22"/>
          <w:szCs w:val="22"/>
          <w:lang w:bidi="ar-SA"/>
        </w:rPr>
        <w:t>Nazwa i kod Wspólnego Słownika Zamówień (CPV):</w:t>
      </w:r>
    </w:p>
    <w:p w:rsidR="00BC484C" w:rsidRDefault="004E3414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color w:val="auto"/>
          <w:sz w:val="22"/>
          <w:szCs w:val="22"/>
          <w:lang w:bidi="ar-SA"/>
        </w:rPr>
        <w:t>09300000-2</w:t>
      </w:r>
      <w:r w:rsidRPr="004E3414">
        <w:rPr>
          <w:color w:val="auto"/>
          <w:sz w:val="22"/>
          <w:szCs w:val="22"/>
          <w:lang w:bidi="ar-SA"/>
        </w:rPr>
        <w:t xml:space="preserve"> - </w:t>
      </w:r>
      <w:hyperlink r:id="rId12" w:history="1">
        <w:r w:rsidRPr="004E3414">
          <w:rPr>
            <w:color w:val="auto"/>
            <w:sz w:val="22"/>
            <w:szCs w:val="22"/>
            <w:lang w:bidi="ar-SA"/>
          </w:rPr>
          <w:t>Energia elektryczna, cieplna, słoneczna i jądrowa</w:t>
        </w:r>
      </w:hyperlink>
    </w:p>
    <w:p w:rsidR="00010A50" w:rsidRDefault="00010A50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Przedmiot zamówienia nie został podzielony na części. Zamawiający nie dopuszcza składania ofert częściowych.</w:t>
      </w: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dopuszcza składania ofert wariantowych oraz w postaci katalogów elektronicznych.</w:t>
      </w:r>
    </w:p>
    <w:p w:rsidR="00FA70E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przewiduje udzielani</w:t>
      </w:r>
      <w:r w:rsidR="00686774">
        <w:rPr>
          <w:sz w:val="22"/>
          <w:szCs w:val="22"/>
        </w:rPr>
        <w:t>e</w:t>
      </w:r>
      <w:r w:rsidRPr="006002F3">
        <w:rPr>
          <w:sz w:val="22"/>
          <w:szCs w:val="22"/>
        </w:rPr>
        <w:t xml:space="preserve"> zamówień,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214 ust. 1 pkt </w:t>
      </w:r>
      <w:r w:rsidR="00D54D8A">
        <w:rPr>
          <w:sz w:val="22"/>
          <w:szCs w:val="22"/>
        </w:rPr>
        <w:t>8</w:t>
      </w:r>
      <w:r w:rsidRPr="006002F3">
        <w:rPr>
          <w:sz w:val="22"/>
          <w:szCs w:val="22"/>
        </w:rPr>
        <w:t xml:space="preserve"> p.z.p.</w:t>
      </w:r>
    </w:p>
    <w:p w:rsidR="008D07CF" w:rsidRDefault="008D07CF" w:rsidP="008D07CF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Informacje dodatkowe:</w:t>
      </w:r>
    </w:p>
    <w:p w:rsidR="008D07CF" w:rsidRDefault="008D07CF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D07CF">
        <w:rPr>
          <w:sz w:val="22"/>
          <w:szCs w:val="22"/>
        </w:rPr>
        <w:t>Zamawiający wyraża zgodę na zawarcie umowy w formie korespondencyjnej</w:t>
      </w:r>
      <w:r w:rsidR="00806422">
        <w:rPr>
          <w:sz w:val="22"/>
          <w:szCs w:val="22"/>
        </w:rPr>
        <w:t>.</w:t>
      </w:r>
    </w:p>
    <w:p w:rsidR="00806422" w:rsidRDefault="00806422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06422">
        <w:rPr>
          <w:sz w:val="22"/>
          <w:szCs w:val="22"/>
        </w:rPr>
        <w:t xml:space="preserve">Zamawiający nie zawierał </w:t>
      </w:r>
      <w:r w:rsidR="009F11E0">
        <w:rPr>
          <w:sz w:val="22"/>
          <w:szCs w:val="22"/>
        </w:rPr>
        <w:t xml:space="preserve">obecnie obowiązującej </w:t>
      </w:r>
      <w:r w:rsidRPr="00806422">
        <w:rPr>
          <w:sz w:val="22"/>
          <w:szCs w:val="22"/>
        </w:rPr>
        <w:t>umowy lub aneksów do niej w ramach akcji promocyjnych / programów lojalnościowych</w:t>
      </w:r>
      <w:r w:rsidR="00D45610" w:rsidRPr="00D45610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D45610">
        <w:rPr>
          <w:rFonts w:eastAsiaTheme="minorHAnsi"/>
          <w:color w:val="auto"/>
          <w:sz w:val="22"/>
          <w:szCs w:val="22"/>
          <w:lang w:eastAsia="en-US"/>
        </w:rPr>
        <w:t xml:space="preserve">i </w:t>
      </w:r>
      <w:r w:rsidR="00D45610" w:rsidRPr="00D45610">
        <w:rPr>
          <w:sz w:val="22"/>
          <w:szCs w:val="22"/>
        </w:rPr>
        <w:t>nie wymaga wypowiedzenia</w:t>
      </w:r>
      <w:r w:rsidRPr="00806422">
        <w:rPr>
          <w:sz w:val="22"/>
          <w:szCs w:val="22"/>
        </w:rPr>
        <w:t>.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45610">
        <w:rPr>
          <w:sz w:val="22"/>
          <w:szCs w:val="22"/>
        </w:rPr>
        <w:t>Zamawiający posiada dostosowane układy pomiarowe do TPA zgodnie z wymaganiami zawartymi w aktualnych Instrukcjach Ruchu i Eksploatacji Systemów Dystrybucyjnych (IRiESD)</w:t>
      </w:r>
    </w:p>
    <w:p w:rsidR="00D45610" w:rsidRPr="00DD6998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trike/>
          <w:sz w:val="22"/>
          <w:szCs w:val="22"/>
        </w:rPr>
      </w:pPr>
      <w:r w:rsidRPr="00DD6998">
        <w:rPr>
          <w:strike/>
          <w:sz w:val="22"/>
          <w:szCs w:val="22"/>
        </w:rPr>
        <w:t>-</w:t>
      </w:r>
      <w:r w:rsidRPr="00DD6998">
        <w:rPr>
          <w:strike/>
          <w:sz w:val="22"/>
          <w:szCs w:val="22"/>
        </w:rPr>
        <w:tab/>
      </w:r>
      <w:r w:rsidR="00633DE1" w:rsidRPr="00DD6998">
        <w:rPr>
          <w:strike/>
          <w:sz w:val="22"/>
          <w:szCs w:val="22"/>
        </w:rPr>
        <w:t>Zamawiający wymaga, aby Wykonawca poinformował go o zmianie ceny w przypadku zmiany stawki podatku VAT, zmiany stawki podatku akcyzowego.</w:t>
      </w:r>
    </w:p>
    <w:p w:rsidR="00820666" w:rsidRDefault="00820666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2066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że b</w:t>
      </w:r>
      <w:r w:rsidRPr="00820666">
        <w:rPr>
          <w:sz w:val="22"/>
          <w:szCs w:val="22"/>
        </w:rPr>
        <w:t xml:space="preserve">ędzie kontrolował wartość umowy i w przypadku przekroczenia </w:t>
      </w:r>
      <w:r w:rsidR="009C2535">
        <w:rPr>
          <w:sz w:val="22"/>
          <w:szCs w:val="22"/>
        </w:rPr>
        <w:t xml:space="preserve">zakładanego zużycia </w:t>
      </w:r>
      <w:r w:rsidRPr="00820666">
        <w:rPr>
          <w:sz w:val="22"/>
          <w:szCs w:val="22"/>
        </w:rPr>
        <w:t>zapłaci za rzeczywiste zużycie energii elektrycznej</w:t>
      </w:r>
      <w:r w:rsidR="009C2535">
        <w:rPr>
          <w:sz w:val="22"/>
          <w:szCs w:val="22"/>
        </w:rPr>
        <w:t>,</w:t>
      </w:r>
    </w:p>
    <w:p w:rsidR="00FA70E3" w:rsidRPr="006002F3" w:rsidRDefault="00C326D6" w:rsidP="00C326D6">
      <w:pPr>
        <w:pStyle w:val="Nagwek1"/>
      </w:pPr>
      <w:bookmarkStart w:id="9" w:name="bookmark5"/>
      <w:bookmarkStart w:id="10" w:name="_Toc95393457"/>
      <w:r>
        <w:t>V.</w:t>
      </w:r>
      <w:r>
        <w:tab/>
      </w:r>
      <w:r w:rsidR="00CA431B" w:rsidRPr="006002F3">
        <w:t>PODWYKONAWSTWO</w:t>
      </w:r>
      <w:bookmarkEnd w:id="9"/>
      <w:bookmarkEnd w:id="10"/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1" w:name="_Toc95393458"/>
      <w:r>
        <w:t>VI.</w:t>
      </w:r>
      <w:r>
        <w:tab/>
      </w:r>
      <w:r w:rsidR="00CA431B" w:rsidRPr="006002F3">
        <w:t>TERMIN WYKONANIA ZAMÓWIENIA</w:t>
      </w:r>
      <w:bookmarkEnd w:id="11"/>
    </w:p>
    <w:p w:rsidR="00F1124C" w:rsidRDefault="008D07CF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  <w:lang w:bidi="ar-SA"/>
        </w:rPr>
      </w:pPr>
      <w:r w:rsidRPr="008D07CF">
        <w:rPr>
          <w:b w:val="0"/>
          <w:bCs w:val="0"/>
          <w:color w:val="auto"/>
          <w:sz w:val="22"/>
          <w:szCs w:val="22"/>
        </w:rPr>
        <w:t xml:space="preserve">Umowa </w:t>
      </w:r>
      <w:r w:rsidR="00AC5032">
        <w:rPr>
          <w:b w:val="0"/>
          <w:bCs w:val="0"/>
          <w:color w:val="auto"/>
          <w:sz w:val="22"/>
          <w:szCs w:val="22"/>
        </w:rPr>
        <w:t xml:space="preserve">sprzedaży będzie obowiązywać od pierwszego możliwego terminu po pozytywnie przeprowadzonej </w:t>
      </w:r>
      <w:r w:rsidR="00A31C7F">
        <w:rPr>
          <w:b w:val="0"/>
          <w:bCs w:val="0"/>
          <w:color w:val="auto"/>
          <w:sz w:val="22"/>
          <w:szCs w:val="22"/>
        </w:rPr>
        <w:t>procedurze zmiany sprzedawcy i skutecznym zgłoszeniu umowy do Operatora systemu Dystrybucyjnego. Okres obowiązywania umowy 12 miesięcy. Zamawiający przewiduje rozpoczęcie dostaw energii od 01.11.2022 r. i zakończenie 31.10.2023 r.</w:t>
      </w:r>
    </w:p>
    <w:p w:rsidR="00FA70E3" w:rsidRPr="006002F3" w:rsidRDefault="00AB1F9B" w:rsidP="00C326D6">
      <w:pPr>
        <w:pStyle w:val="Nagwek1"/>
      </w:pPr>
      <w:bookmarkStart w:id="12" w:name="_Toc95393459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2"/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3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3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53AAD" w:rsidRPr="00C53AAD">
        <w:rPr>
          <w:bCs/>
          <w:sz w:val="22"/>
          <w:szCs w:val="22"/>
        </w:rPr>
        <w:t>Wykonawca musi posiadać uprawnienia do prowadzenia działalności gospodarczej w zakresie obrotu energią elektryczną.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7746F6" w:rsidRPr="004A7A39">
        <w:rPr>
          <w:sz w:val="22"/>
          <w:szCs w:val="22"/>
        </w:rPr>
        <w:t>Wykonawca musi być ubezpieczony od odpowiedzialności cywilnej w zakresie prowadzonej działalności związanej z przedmiotem zamówie</w:t>
      </w:r>
      <w:r w:rsidR="00C53AAD">
        <w:rPr>
          <w:sz w:val="22"/>
          <w:szCs w:val="22"/>
        </w:rPr>
        <w:t xml:space="preserve">nia, na kwotę nie mniejszą niż </w:t>
      </w:r>
      <w:r w:rsidR="00F74505">
        <w:rPr>
          <w:sz w:val="22"/>
          <w:szCs w:val="22"/>
        </w:rPr>
        <w:t>5</w:t>
      </w:r>
      <w:r w:rsidR="00C53AAD">
        <w:rPr>
          <w:sz w:val="22"/>
          <w:szCs w:val="22"/>
        </w:rPr>
        <w:t> </w:t>
      </w:r>
      <w:r w:rsidR="006D5DE6">
        <w:rPr>
          <w:sz w:val="22"/>
          <w:szCs w:val="22"/>
        </w:rPr>
        <w:t>0</w:t>
      </w:r>
      <w:r w:rsidR="007746F6" w:rsidRPr="004A7A39">
        <w:rPr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6"/>
    </w:p>
    <w:p w:rsidR="009B721A" w:rsidRPr="009B721A" w:rsidRDefault="009B721A" w:rsidP="00C62BEA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Wykonawca musi wykazać, iż w okresie ostatnich 3 lat przed upływem terminu składania ofert, a jeżeli okres prowadzenia działalności jest krótszy – w tym okresie, wykonał lub wykonuje należycie:</w:t>
      </w:r>
    </w:p>
    <w:p w:rsidR="009B721A" w:rsidRPr="009B721A" w:rsidRDefault="009B721A" w:rsidP="00C62BEA">
      <w:pPr>
        <w:widowControl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</w:r>
      <w:r w:rsidRPr="009B721A">
        <w:rPr>
          <w:iCs/>
          <w:color w:val="auto"/>
          <w:sz w:val="22"/>
          <w:szCs w:val="22"/>
          <w:lang w:bidi="ar-SA"/>
        </w:rPr>
        <w:t xml:space="preserve">minimum dwie dostawy energii elektrycznej, o wartości nie mniejszej niż </w:t>
      </w:r>
      <w:r w:rsidR="00F74505">
        <w:rPr>
          <w:b/>
          <w:iCs/>
          <w:color w:val="auto"/>
          <w:sz w:val="22"/>
          <w:szCs w:val="22"/>
          <w:lang w:bidi="ar-SA"/>
        </w:rPr>
        <w:t>6</w:t>
      </w:r>
      <w:r w:rsidRPr="009B721A">
        <w:rPr>
          <w:b/>
          <w:iCs/>
          <w:color w:val="auto"/>
          <w:sz w:val="22"/>
          <w:szCs w:val="22"/>
          <w:lang w:bidi="ar-SA"/>
        </w:rPr>
        <w:t> </w:t>
      </w:r>
      <w:r w:rsidR="00F74505">
        <w:rPr>
          <w:b/>
          <w:iCs/>
          <w:color w:val="auto"/>
          <w:sz w:val="22"/>
          <w:szCs w:val="22"/>
          <w:lang w:bidi="ar-SA"/>
        </w:rPr>
        <w:t>0</w:t>
      </w:r>
      <w:r w:rsidRPr="009B721A">
        <w:rPr>
          <w:b/>
          <w:iCs/>
          <w:color w:val="auto"/>
          <w:sz w:val="22"/>
          <w:szCs w:val="22"/>
          <w:lang w:bidi="ar-SA"/>
        </w:rPr>
        <w:t>00 000 złotych brutto</w:t>
      </w:r>
      <w:r w:rsidRPr="009B721A">
        <w:rPr>
          <w:iCs/>
          <w:color w:val="auto"/>
          <w:sz w:val="22"/>
          <w:szCs w:val="22"/>
          <w:lang w:bidi="ar-SA"/>
        </w:rPr>
        <w:t xml:space="preserve">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7" w:name="_Toc95393460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7"/>
    </w:p>
    <w:p w:rsidR="00FA70E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p.z.p</w:t>
      </w:r>
      <w:r w:rsidR="00A42821">
        <w:rPr>
          <w:sz w:val="22"/>
          <w:szCs w:val="22"/>
        </w:rPr>
        <w:t>.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a)</w:t>
      </w:r>
      <w:r w:rsidR="0097108B">
        <w:tab/>
      </w:r>
      <w:r w:rsidRPr="00DD2EC0">
        <w:rPr>
          <w:rFonts w:eastAsia="TimesNewRomanPSMT"/>
        </w:rPr>
        <w:t>udział w zorganizowanej grupie przestępczej albo związku mającym na celu</w:t>
      </w:r>
      <w:r w:rsidRPr="00DD2EC0">
        <w:t xml:space="preserve"> </w:t>
      </w:r>
      <w:r w:rsidRPr="00DD2EC0">
        <w:rPr>
          <w:rFonts w:eastAsia="TimesNewRomanPSMT"/>
        </w:rPr>
        <w:t>popełnienie przestępstwa lub przestępstwa skarbowego, o którym mowa w art.</w:t>
      </w:r>
      <w:r w:rsidRPr="00DD2EC0">
        <w:t>258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b)</w:t>
      </w:r>
      <w:r w:rsidR="0097108B">
        <w:tab/>
      </w:r>
      <w:r w:rsidRPr="00DD2EC0">
        <w:rPr>
          <w:rFonts w:eastAsia="TimesNewRomanPSMT"/>
        </w:rPr>
        <w:t>hand</w:t>
      </w:r>
      <w:r w:rsidR="0097108B">
        <w:rPr>
          <w:rFonts w:eastAsia="TimesNewRomanPSMT"/>
        </w:rPr>
        <w:t>e</w:t>
      </w:r>
      <w:r w:rsidRPr="00DD2EC0">
        <w:rPr>
          <w:rFonts w:eastAsia="TimesNewRomanPSMT"/>
        </w:rPr>
        <w:t xml:space="preserve">l ludźmi, o którym mowa w art. 189a Kodeksu </w:t>
      </w:r>
      <w:r w:rsidRPr="00DD2EC0">
        <w:t>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c)</w:t>
      </w:r>
      <w:r w:rsidR="0097108B">
        <w:tab/>
      </w:r>
      <w:r w:rsidRPr="00DD2EC0">
        <w:rPr>
          <w:rFonts w:eastAsia="TimesNewRomanPSMT"/>
        </w:rPr>
        <w:t>o którym mowa w art. 228–</w:t>
      </w:r>
      <w:r w:rsidRPr="00DD2EC0">
        <w:t>230a, art. 250a Kodeksu karnego, w art. 46</w:t>
      </w:r>
      <w:r w:rsidRPr="00DD2EC0">
        <w:rPr>
          <w:rFonts w:eastAsia="TimesNewRomanPSMT"/>
        </w:rPr>
        <w:t>–</w:t>
      </w:r>
      <w:r w:rsidRPr="00DD2EC0">
        <w:t>48 ustawy z</w:t>
      </w:r>
      <w:r w:rsidR="0097108B">
        <w:t> </w:t>
      </w:r>
      <w:r w:rsidRPr="00DD2EC0">
        <w:t>dnia 25 czerwca 2010 r. o sporcie (Dz. U. z 2020 r. poz. 1133 oraz z</w:t>
      </w:r>
      <w:r w:rsidR="0097108B">
        <w:t xml:space="preserve"> </w:t>
      </w:r>
      <w:r w:rsidRPr="00DD2EC0">
        <w:t>2021 r. poz. 2054) lub w art. 54 ust. 1</w:t>
      </w:r>
      <w:r w:rsidRPr="00DD2EC0">
        <w:rPr>
          <w:rFonts w:eastAsia="TimesNewRomanPSMT"/>
        </w:rPr>
        <w:t>–</w:t>
      </w:r>
      <w:r w:rsidRPr="00DD2EC0">
        <w:t xml:space="preserve">4 ustawy z dnia 12 maja 2011 r. o </w:t>
      </w:r>
      <w:r w:rsidRPr="00DD2EC0">
        <w:rPr>
          <w:rFonts w:eastAsia="TimesNewRomanPSMT"/>
        </w:rPr>
        <w:t>refundacji leków, środków spożywczych specjalnego przeznaczenia</w:t>
      </w:r>
      <w:r w:rsidRPr="00DD2EC0">
        <w:t xml:space="preserve"> </w:t>
      </w:r>
      <w:r w:rsidRPr="00DD2EC0">
        <w:rPr>
          <w:rFonts w:eastAsia="TimesNewRomanPSMT"/>
        </w:rPr>
        <w:t xml:space="preserve">żywieniowego oraz wyrobów </w:t>
      </w:r>
      <w:r w:rsidRPr="00DD2EC0">
        <w:t>medycznych (Dz. U. z 2021 r. poz. 523, 1292, 1559 i 2054),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d)</w:t>
      </w:r>
      <w:r w:rsidR="0097108B">
        <w:tab/>
      </w:r>
      <w:r w:rsidRPr="00DD2EC0"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e)</w:t>
      </w:r>
      <w:r w:rsidR="0097108B">
        <w:tab/>
      </w:r>
      <w:r w:rsidRPr="00DD2EC0">
        <w:t>o charakterze terrorystycznym, o którym mowa w art. 115 § 20 Kodeksu karnego, lub mające na celu popełnienie tego przestępstwa,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f)</w:t>
      </w:r>
      <w:r w:rsidR="0097108B">
        <w:tab/>
      </w:r>
      <w:r w:rsidRPr="00DD2EC0">
        <w:t>powierzenia wykonywania pracy małoletniemu cudzoziemcowi, o którym mowa w art. 9 ust. 2 ustawy z dnia 15 czerwca 2012 r. o skutkach powierzania wykonywania pracy cudzoziemcom przebywającym wbrew przepisom na terytorium Rzeczypospolitej Polskiej (Dz. U. poz. 769 oraz z 2020 r. poz.2023),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g)</w:t>
      </w:r>
      <w:r w:rsidR="0097108B">
        <w:tab/>
      </w:r>
      <w:r w:rsidRPr="00DD2EC0"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h)</w:t>
      </w:r>
      <w:r w:rsidR="0097108B">
        <w:tab/>
      </w:r>
      <w:r w:rsidRPr="00DD2EC0"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r w:rsidRPr="006002F3">
        <w:rPr>
          <w:sz w:val="22"/>
          <w:szCs w:val="22"/>
        </w:rPr>
        <w:t>p.z.p.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>6 p.z.p,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110 ust. 2 p.z.p.</w:t>
      </w:r>
    </w:p>
    <w:p w:rsidR="00FA70E3" w:rsidRPr="00591C5A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110 ust. 2 p.z.p.,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591C5A" w:rsidRPr="0097108B" w:rsidRDefault="00591C5A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591C5A">
        <w:rPr>
          <w:sz w:val="22"/>
          <w:szCs w:val="22"/>
        </w:rPr>
        <w:t>Z postępowania o udzielenie zamówienia wyklucza się Wykonawców, w stosunku do których zachodzi którakolwiek z okoliczności wskazanych w art. 10</w:t>
      </w:r>
      <w:r>
        <w:rPr>
          <w:sz w:val="22"/>
          <w:szCs w:val="22"/>
        </w:rPr>
        <w:t>9</w:t>
      </w:r>
      <w:r w:rsidRPr="00591C5A">
        <w:rPr>
          <w:sz w:val="22"/>
          <w:szCs w:val="22"/>
        </w:rPr>
        <w:t xml:space="preserve"> ust. 1 p.z.p.</w:t>
      </w:r>
    </w:p>
    <w:p w:rsidR="0097108B" w:rsidRPr="00673C08" w:rsidRDefault="0097108B" w:rsidP="0097108B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73C08">
        <w:rPr>
          <w:sz w:val="22"/>
        </w:rPr>
        <w:t>PODSTAWY WYKLUCZENIA, O KTÓRYCH MOWA w art. 7 ust. 1 ustawy z dnia 13 kwietnia 2022 r. o szczególnych rozwiązaniach w zakresie przeciwdziałania wspieraniu agresji na Ukrainę oraz służących ochronie bezpieczeństwa narodowego z postępowania o udzielenie zamówienia publicznego lub konkursu prowadzonego na podstawie ustawy Pzp wyklucza się:</w:t>
      </w:r>
    </w:p>
    <w:p w:rsidR="0097108B" w:rsidRPr="00BE4CA9" w:rsidRDefault="0097108B" w:rsidP="006F024A">
      <w:pPr>
        <w:widowControl/>
        <w:numPr>
          <w:ilvl w:val="0"/>
          <w:numId w:val="5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 wymienionego w wykazach określonych w rozporządzeniu 765/2006 i rozporządzeniu 269/2014 albo wpisanego na listę na podstawie decyzji w sprawie wpisu na listę rozstrzygającej o zastosowaniu środka, o którym mowa w art. 1 pkt 3 ustawy;</w:t>
      </w:r>
    </w:p>
    <w:p w:rsidR="0097108B" w:rsidRDefault="0097108B" w:rsidP="006F024A">
      <w:pPr>
        <w:widowControl/>
        <w:numPr>
          <w:ilvl w:val="0"/>
          <w:numId w:val="5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:rsidR="0097108B" w:rsidRPr="00EA7C3B" w:rsidRDefault="0097108B" w:rsidP="006F024A">
      <w:pPr>
        <w:widowControl/>
        <w:numPr>
          <w:ilvl w:val="0"/>
          <w:numId w:val="50"/>
        </w:numPr>
        <w:spacing w:line="320" w:lineRule="exact"/>
        <w:ind w:left="993" w:hanging="426"/>
        <w:jc w:val="both"/>
        <w:rPr>
          <w:sz w:val="22"/>
        </w:rPr>
      </w:pPr>
      <w:r w:rsidRPr="00EA7C3B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 art. 1 pkt 3 ustawy.</w:t>
      </w:r>
    </w:p>
    <w:p w:rsidR="00FA70E3" w:rsidRPr="006002F3" w:rsidRDefault="00CA431B" w:rsidP="00C326D6">
      <w:pPr>
        <w:pStyle w:val="Nagwek1"/>
      </w:pPr>
      <w:bookmarkStart w:id="18" w:name="_Toc95393461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8"/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FC2452" w:rsidP="00FC2452">
      <w:pPr>
        <w:pStyle w:val="Style21"/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CA431B"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="00CA431B"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5 p.z.p.,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A5CE3">
        <w:rPr>
          <w:sz w:val="22"/>
          <w:szCs w:val="22"/>
        </w:rPr>
        <w:t>aktualną (ważną) Koncesję na obrót energią elektryczną wydaną przez Prezesa Urzędu Regulacji Energetyki</w:t>
      </w:r>
      <w:r w:rsidR="00E40E0C">
        <w:rPr>
          <w:sz w:val="22"/>
          <w:szCs w:val="22"/>
        </w:rPr>
        <w:t>,</w:t>
      </w:r>
    </w:p>
    <w:p w:rsidR="00777F2F" w:rsidRPr="00777F2F" w:rsidRDefault="00777F2F" w:rsidP="00777F2F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0A2FB9">
        <w:t xml:space="preserve">Wypełniony załącznik nr </w:t>
      </w:r>
      <w:r w:rsidRPr="00777F2F">
        <w:t>2</w:t>
      </w:r>
      <w:r w:rsidRPr="000A2FB9">
        <w:t xml:space="preserve"> do SWZ, stanowiący </w:t>
      </w:r>
      <w:r w:rsidRPr="00777F2F">
        <w:rPr>
          <w:b/>
        </w:rPr>
        <w:t>oświadczenie, o którym mowa w art. 125 ust. 1 ustawy Pzp</w:t>
      </w:r>
      <w:r w:rsidRPr="000A2FB9">
        <w:t xml:space="preserve"> dotyczące odpowiednio: 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a)</w:t>
      </w:r>
      <w:r>
        <w:tab/>
      </w:r>
      <w:r w:rsidRPr="000A2FB9">
        <w:t>Wykonawcy;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b)</w:t>
      </w:r>
      <w:r>
        <w:tab/>
      </w:r>
      <w:r w:rsidRPr="000A2FB9">
        <w:t>każdego ze wspólników konsorcjum (w przypadku składania oferty wspólnej) oraz każdego ze wspólników spółki cywilnej;</w:t>
      </w:r>
    </w:p>
    <w:p w:rsidR="00777F2F" w:rsidRPr="006002F3" w:rsidRDefault="00777F2F" w:rsidP="00777F2F">
      <w:pPr>
        <w:pStyle w:val="Style21"/>
        <w:shd w:val="clear" w:color="auto" w:fill="auto"/>
        <w:spacing w:before="0" w:after="0" w:line="340" w:lineRule="exact"/>
        <w:ind w:left="1418" w:hanging="425"/>
        <w:jc w:val="both"/>
        <w:rPr>
          <w:sz w:val="22"/>
          <w:szCs w:val="22"/>
        </w:rPr>
      </w:pPr>
      <w:r w:rsidRPr="000A2FB9">
        <w:t>c)</w:t>
      </w:r>
      <w:r>
        <w:tab/>
      </w:r>
      <w:r w:rsidRPr="000A2FB9">
        <w:t xml:space="preserve">podmiotów „trzecich”, czyli podmiotów, </w:t>
      </w:r>
      <w:r>
        <w:t>na zasoby których powołuje się W</w:t>
      </w:r>
      <w:r w:rsidRPr="000A2FB9">
        <w:t>ykonawca w celu spełnienia warunków udziału w postępowaniu</w:t>
      </w:r>
    </w:p>
    <w:p w:rsidR="00FA70E3" w:rsidRPr="006A5CE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="00712281" w:rsidRPr="00712281">
        <w:rPr>
          <w:b/>
          <w:sz w:val="22"/>
          <w:szCs w:val="22"/>
        </w:rPr>
        <w:t>5</w:t>
      </w:r>
      <w:r w:rsidRPr="00374EAB">
        <w:rPr>
          <w:b/>
          <w:sz w:val="22"/>
          <w:szCs w:val="22"/>
        </w:rPr>
        <w:t xml:space="preserve"> 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2 i 4 p.z.p. sporządzona nie wcześniej niż 6 miesięcy przed jej złożeniem.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C62BEA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zakresie nieuregulowanym ustawą p.z.p.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"r.p.ś.d.")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"r.d.e.")</w:t>
      </w:r>
    </w:p>
    <w:p w:rsidR="00FA70E3" w:rsidRPr="006002F3" w:rsidRDefault="00CA431B" w:rsidP="00C326D6">
      <w:pPr>
        <w:pStyle w:val="Nagwek1"/>
      </w:pPr>
      <w:bookmarkStart w:id="19" w:name="_Toc95393462"/>
      <w:r w:rsidRPr="006002F3">
        <w:t>X.</w:t>
      </w:r>
      <w:r w:rsidR="00C326D6">
        <w:tab/>
      </w:r>
      <w:r w:rsidRPr="006002F3">
        <w:t>POLEGANIE NA ZASOBACH INNYCH PODMIOTÓW</w:t>
      </w:r>
      <w:bookmarkEnd w:id="19"/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C62BEA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0" w:name="_Toc95393463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0"/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1" w:name="_Toc95393464"/>
      <w:r w:rsidRPr="006002F3">
        <w:t>XII.</w:t>
      </w:r>
      <w:r w:rsidRPr="006002F3">
        <w:tab/>
        <w:t>SPOSÓB KOMUNIKACJI ORAZ WYJAŚNIENIA TREŚCI SWZ</w:t>
      </w:r>
      <w:bookmarkEnd w:id="21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miniPortalu</w:t>
      </w:r>
      <w:r>
        <w:rPr>
          <w:sz w:val="22"/>
          <w:szCs w:val="22"/>
        </w:rPr>
        <w:t xml:space="preserve"> </w:t>
      </w:r>
      <w:hyperlink r:id="rId13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ePUAPu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ePUAP.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ePUAP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miniPortalu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4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ePUAP.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miniPortalu,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pzp,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ePUAP.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ePUAP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miniPortal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dokomunikacji).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5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ko-munikacji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6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2" w:name="_Toc95393465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2"/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Oferta musi być sporządzona w języku polskim, w postaci elektronicznej w formacie danych: .pdf, .doc, .docx, .rtf,.xps, .odt i opatrzona kwalifikowanym podpisem elektronicznym.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miniPortalu. </w:t>
      </w:r>
    </w:p>
    <w:p w:rsidR="0024123F" w:rsidRPr="0024123F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>Podpis powinien być zgodny z eIDAS.</w:t>
      </w:r>
    </w:p>
    <w:p w:rsidR="007714DD" w:rsidRPr="00004CB0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C62BEA">
      <w:pPr>
        <w:pStyle w:val="Style29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3" w:name="bookmark11"/>
      <w:bookmarkStart w:id="24" w:name="_Toc95393466"/>
      <w:r>
        <w:t>XIV.</w:t>
      </w:r>
      <w:r>
        <w:tab/>
      </w:r>
      <w:r w:rsidR="00C522B4" w:rsidRPr="006002F3">
        <w:t>OPIS SPOSOBU OBLICZENIA CENY OFERTY</w:t>
      </w:r>
      <w:bookmarkEnd w:id="23"/>
      <w:bookmarkEnd w:id="24"/>
    </w:p>
    <w:p w:rsidR="00FA70E3" w:rsidRPr="00DE5231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Wykonawca podaje cenę ofertową brutto na Formularzu Ofertowym, stanowiącym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Załącznik nr 1 do SWZ.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postanowieniami umowy określonymi w niniejszej SWZ. Cena winna obejmować w szczególności koszty prac związanych z przygotowaniem do realizacji usługi, zabezpieczenie kosztów dotyczących materiałów niezbędnych do świadczenia usługi, wyposażenia stanowisk pracy osób </w:t>
      </w:r>
      <w:r w:rsidR="00C522B4" w:rsidRPr="006002F3">
        <w:rPr>
          <w:sz w:val="22"/>
          <w:szCs w:val="22"/>
        </w:rPr>
        <w:t>realizujących</w:t>
      </w:r>
      <w:r w:rsidRPr="006002F3">
        <w:rPr>
          <w:sz w:val="22"/>
          <w:szCs w:val="22"/>
        </w:rPr>
        <w:t xml:space="preserve"> usługę, koszty związane z ubezpieczeniami, zakładane marże, koszt ryzyk pojawiających się podczas </w:t>
      </w:r>
      <w:r w:rsidR="00C522B4" w:rsidRPr="006002F3">
        <w:rPr>
          <w:sz w:val="22"/>
          <w:szCs w:val="22"/>
        </w:rPr>
        <w:t>realizacji</w:t>
      </w:r>
      <w:r w:rsidRPr="006002F3">
        <w:rPr>
          <w:sz w:val="22"/>
          <w:szCs w:val="22"/>
        </w:rPr>
        <w:t xml:space="preserve"> zamówienia jakie na obecnym etapie postępowania mogą być zidentyfikowane. Cena ofertowa brutto musi </w:t>
      </w:r>
      <w:r w:rsidR="00C522B4" w:rsidRPr="006002F3">
        <w:rPr>
          <w:sz w:val="22"/>
          <w:szCs w:val="22"/>
        </w:rPr>
        <w:t xml:space="preserve">uwzględniać </w:t>
      </w:r>
      <w:r w:rsidRPr="006002F3">
        <w:rPr>
          <w:sz w:val="22"/>
          <w:szCs w:val="22"/>
        </w:rPr>
        <w:t xml:space="preserve">wszystkie koszty związane z realizacją przedmiotu zamówienia zgodnie z opisem przedmiotu zamówienia wskazanym w OPZ oraz </w:t>
      </w:r>
      <w:r w:rsidR="00226DEF">
        <w:rPr>
          <w:sz w:val="22"/>
          <w:szCs w:val="22"/>
        </w:rPr>
        <w:t>istotnymi postanowieniami umowy</w:t>
      </w:r>
      <w:r w:rsidRPr="006002F3">
        <w:rPr>
          <w:sz w:val="22"/>
          <w:szCs w:val="22"/>
        </w:rPr>
        <w:t xml:space="preserve">. 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 oferty powinna być wyrażona w złotych polskich (PLN) z dokładnością do dwóch miejsc po przecinku.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</w:t>
      </w:r>
      <w:r w:rsidR="00C522B4" w:rsidRPr="006002F3">
        <w:rPr>
          <w:sz w:val="22"/>
          <w:szCs w:val="22"/>
        </w:rPr>
        <w:t>rozliczeń</w:t>
      </w:r>
      <w:r w:rsidRPr="006002F3">
        <w:rPr>
          <w:sz w:val="22"/>
          <w:szCs w:val="22"/>
        </w:rPr>
        <w:t xml:space="preserve"> w walucie obcej.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Wyliczona cena oferty brutto będzie służyć do porównania złożonych ofert.</w:t>
      </w:r>
    </w:p>
    <w:p w:rsidR="00FA70E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 postępowaniu złożona będzie oferta, której w</w:t>
      </w:r>
      <w:r w:rsidR="00B03BC6" w:rsidRPr="006002F3">
        <w:rPr>
          <w:sz w:val="22"/>
          <w:szCs w:val="22"/>
        </w:rPr>
        <w:t>ybór prowadziłby do powstania u </w:t>
      </w:r>
      <w:r w:rsidRPr="006002F3">
        <w:rPr>
          <w:sz w:val="22"/>
          <w:szCs w:val="22"/>
        </w:rPr>
        <w:t>Zamawiającego obowiązku podatkowego zgodnie z pr</w:t>
      </w:r>
      <w:r w:rsidR="00B03BC6" w:rsidRPr="006002F3">
        <w:rPr>
          <w:sz w:val="22"/>
          <w:szCs w:val="22"/>
        </w:rPr>
        <w:t>zepisami o podatku od towarów i </w:t>
      </w:r>
      <w:r w:rsidRPr="006002F3">
        <w:rPr>
          <w:sz w:val="22"/>
          <w:szCs w:val="22"/>
        </w:rPr>
        <w:t xml:space="preserve">usług, Zamawiający w celu oceny takiej oferty doliczy do przedstawionej w niej ceny podatek od towarów i usług, który miałby obowiązek </w:t>
      </w:r>
      <w:r w:rsidR="00B03BC6" w:rsidRPr="006002F3">
        <w:rPr>
          <w:sz w:val="22"/>
          <w:szCs w:val="22"/>
        </w:rPr>
        <w:t>rozliczyć</w:t>
      </w:r>
      <w:r w:rsidRPr="006002F3">
        <w:rPr>
          <w:sz w:val="22"/>
          <w:szCs w:val="22"/>
        </w:rPr>
        <w:t xml:space="preserve"> zgodnie z tymi przepisami. W takim przypadku Wykonawca, składając ofertę, jest zobligowany poinformować Zamawiającego, że wybór jego oferty </w:t>
      </w:r>
      <w:r w:rsidR="00B03BC6" w:rsidRPr="006002F3">
        <w:rPr>
          <w:sz w:val="22"/>
          <w:szCs w:val="22"/>
        </w:rPr>
        <w:t>będzie prowadzić do powstania u </w:t>
      </w:r>
      <w:r w:rsidRPr="006002F3">
        <w:rPr>
          <w:sz w:val="22"/>
          <w:szCs w:val="22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:rsidR="000042C9" w:rsidRDefault="000042C9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2C9">
        <w:rPr>
          <w:sz w:val="22"/>
          <w:szCs w:val="22"/>
          <w:lang w:bidi="ar-SA"/>
        </w:rPr>
        <w:t>W przypadku rozbieżności pomiędzy ceną ryczałtową podaną cyfrowo a słownie, jako wartość właściwa zostanie przyjęta cena ryczałtowa podana słownie</w:t>
      </w:r>
      <w:r>
        <w:rPr>
          <w:sz w:val="22"/>
          <w:szCs w:val="22"/>
          <w:lang w:bidi="ar-SA"/>
        </w:rPr>
        <w:t>.</w:t>
      </w:r>
      <w:r w:rsidRPr="000042C9">
        <w:rPr>
          <w:sz w:val="22"/>
          <w:szCs w:val="22"/>
          <w:lang w:bidi="ar-SA"/>
        </w:rPr>
        <w:t xml:space="preserve"> </w:t>
      </w:r>
    </w:p>
    <w:p w:rsidR="00726FF9" w:rsidRPr="00C578F7" w:rsidRDefault="00860492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C578F7">
        <w:rPr>
          <w:b/>
          <w:sz w:val="22"/>
          <w:szCs w:val="22"/>
          <w:lang w:val="cs-CZ" w:bidi="ar-SA"/>
        </w:rPr>
        <w:t>W celu umożliwienia Zamawiającemu porównania złożonych ofert do obliczenia ceny brutto należy przyjąć podstawową stawkę podatku VAT w wysokości 23%, natomiast w celu ustalenia ceny netto za 1 MWh należy przyjąć podatek akcyzowy w kwocie 5,00 zł za 1 MWh. Rozliczenia za energię elektryczną dokonywane będą zgodnie ze stawkami podatku VAT i podatku akcyzowego obowiązującymi w trakcie realizacji umowy.</w:t>
      </w:r>
    </w:p>
    <w:p w:rsidR="00C522B4" w:rsidRPr="006002F3" w:rsidRDefault="00C326D6" w:rsidP="00C326D6">
      <w:pPr>
        <w:pStyle w:val="Nagwek1"/>
      </w:pPr>
      <w:bookmarkStart w:id="25" w:name="bookmark12"/>
      <w:bookmarkStart w:id="26" w:name="_Toc95393467"/>
      <w:r>
        <w:t>XV.</w:t>
      </w:r>
      <w:r>
        <w:tab/>
      </w:r>
      <w:r w:rsidR="00C522B4" w:rsidRPr="006002F3">
        <w:t>WYMAGANIA DOTYCZĄCE WADIUM</w:t>
      </w:r>
      <w:bookmarkEnd w:id="25"/>
      <w:bookmarkEnd w:id="26"/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b/>
          <w:bCs/>
          <w:sz w:val="22"/>
          <w:szCs w:val="22"/>
        </w:rPr>
        <w:t>10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sz w:val="22"/>
          <w:szCs w:val="22"/>
        </w:rPr>
        <w:t>sto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7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FT-2021/01/01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obejmować odpowiedzialność za wszystkie przypadki powodujące utratę wadium przez Wykonawcę określone w p.z.p., bez potwierdzania tych okoliczności;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>58 p.z.p.).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6F024A">
      <w:pPr>
        <w:pStyle w:val="Style21"/>
        <w:numPr>
          <w:ilvl w:val="0"/>
          <w:numId w:val="38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6F024A">
      <w:pPr>
        <w:pStyle w:val="Style21"/>
        <w:numPr>
          <w:ilvl w:val="0"/>
          <w:numId w:val="38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2 pkt 3 p.z.p. zostanie odrzucona.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p.z.p.</w:t>
      </w:r>
    </w:p>
    <w:p w:rsidR="00FA70E3" w:rsidRPr="006002F3" w:rsidRDefault="00C326D6" w:rsidP="00C326D6">
      <w:pPr>
        <w:pStyle w:val="Nagwek1"/>
      </w:pPr>
      <w:bookmarkStart w:id="27" w:name="_Toc95393468"/>
      <w:r>
        <w:t>XVI.</w:t>
      </w:r>
      <w:r>
        <w:tab/>
      </w:r>
      <w:r w:rsidR="00CA431B" w:rsidRPr="006002F3">
        <w:t>TERMIN ZWIĄZANIA OFERTĄ</w:t>
      </w:r>
      <w:bookmarkEnd w:id="27"/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AF22FD">
        <w:rPr>
          <w:rStyle w:val="CharStyle34"/>
          <w:sz w:val="22"/>
          <w:szCs w:val="22"/>
        </w:rPr>
        <w:t>13.12</w:t>
      </w:r>
      <w:r w:rsidR="00806F49" w:rsidRPr="00B6418F">
        <w:rPr>
          <w:rStyle w:val="CharStyle34"/>
          <w:sz w:val="22"/>
          <w:szCs w:val="22"/>
        </w:rPr>
        <w:t>.</w:t>
      </w:r>
      <w:r w:rsidR="00A328E7"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="00A328E7" w:rsidRPr="00B6418F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8" w:name="_Toc95393469"/>
      <w:r>
        <w:t>XVII.</w:t>
      </w:r>
      <w:r>
        <w:tab/>
      </w:r>
      <w:r w:rsidR="00CA431B" w:rsidRPr="006002F3">
        <w:t>MIEJSCE I TERMIN SKŁADANIA I OTWARCIA OFERT</w:t>
      </w:r>
      <w:bookmarkEnd w:id="28"/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AF22FD">
        <w:rPr>
          <w:rStyle w:val="CharStyle34"/>
          <w:sz w:val="22"/>
          <w:szCs w:val="22"/>
        </w:rPr>
        <w:t>15.09</w:t>
      </w:r>
      <w:r w:rsidR="00B6418F">
        <w:rPr>
          <w:rStyle w:val="CharStyle34"/>
          <w:sz w:val="22"/>
          <w:szCs w:val="22"/>
        </w:rPr>
        <w:t>.</w:t>
      </w:r>
      <w:r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AF22FD">
        <w:rPr>
          <w:b/>
          <w:bCs/>
          <w:sz w:val="22"/>
          <w:szCs w:val="22"/>
        </w:rPr>
        <w:t>15.09</w:t>
      </w:r>
      <w:r w:rsidRPr="00B6418F">
        <w:rPr>
          <w:b/>
          <w:bCs/>
          <w:sz w:val="22"/>
          <w:szCs w:val="22"/>
        </w:rPr>
        <w:t>.202</w:t>
      </w:r>
      <w:r w:rsidR="00CB6FBE" w:rsidRPr="00B6418F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29" w:name="_Toc95393470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29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>cena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(Cn / Cof.b.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Cn – najniższa cena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Cof.b. – cena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993AA7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0" w:name="_Toc95393471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0"/>
    </w:p>
    <w:p w:rsidR="00FA70E3" w:rsidRPr="006002F3" w:rsidRDefault="005E6D2C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>264 p.z.p.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1" w:name="_Toc95393472"/>
      <w:r>
        <w:t>XX.</w:t>
      </w:r>
      <w:r>
        <w:tab/>
      </w:r>
      <w:r w:rsidR="00CA431B" w:rsidRPr="006002F3">
        <w:t>WYMAGANIA DOTYCZĄCE ZABEZPIECZENIA NALEŻYTEGO WYKONANIA UMOWY</w:t>
      </w:r>
      <w:bookmarkEnd w:id="31"/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5E6D2C" w:rsidRPr="009369C2">
        <w:rPr>
          <w:b/>
          <w:sz w:val="22"/>
          <w:szCs w:val="22"/>
        </w:rPr>
        <w:t>5%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19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0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2" w:name="_Toc95393473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2"/>
    </w:p>
    <w:p w:rsidR="005E6D2C" w:rsidRPr="006002F3" w:rsidRDefault="005E6D2C" w:rsidP="006F024A">
      <w:pPr>
        <w:pStyle w:val="Style29"/>
        <w:numPr>
          <w:ilvl w:val="0"/>
          <w:numId w:val="35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6F024A">
      <w:pPr>
        <w:pStyle w:val="Style29"/>
        <w:numPr>
          <w:ilvl w:val="0"/>
          <w:numId w:val="35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6F024A">
      <w:pPr>
        <w:pStyle w:val="Style29"/>
        <w:numPr>
          <w:ilvl w:val="0"/>
          <w:numId w:val="35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>455 p.z.p.</w:t>
      </w:r>
    </w:p>
    <w:p w:rsidR="00FA70E3" w:rsidRPr="006002F3" w:rsidRDefault="005E6D2C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3" w:name="_Toc95393474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3"/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p.z.p.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6F024A">
      <w:pPr>
        <w:pStyle w:val="Style21"/>
        <w:numPr>
          <w:ilvl w:val="0"/>
          <w:numId w:val="37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519 ust. 1 ustawy p.z.p., stronom oraz uczestnikom postępowania odwoławczego przysługuje skarga do sądu.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519 ust. 1 ustawy p.z.p.,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4" w:name="_Toc95393475"/>
      <w:r w:rsidRPr="006002F3">
        <w:t>XXIII.</w:t>
      </w:r>
      <w:r w:rsidR="00C326D6">
        <w:tab/>
      </w:r>
      <w:r w:rsidRPr="006002F3">
        <w:t>WYKAZ ZAŁĄCZNIKÓW DO SWZ</w:t>
      </w:r>
      <w:bookmarkEnd w:id="34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</w:t>
      </w:r>
      <w:r w:rsidR="00170CAF">
        <w:rPr>
          <w:sz w:val="22"/>
          <w:szCs w:val="22"/>
        </w:rPr>
        <w:t>Istotne postanowienia u</w:t>
      </w:r>
      <w:r w:rsidR="00170CAF" w:rsidRPr="006002F3">
        <w:rPr>
          <w:sz w:val="22"/>
          <w:szCs w:val="22"/>
        </w:rPr>
        <w:t>mowy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170CAF">
        <w:rPr>
          <w:sz w:val="22"/>
          <w:szCs w:val="22"/>
        </w:rPr>
        <w:t>O</w:t>
      </w:r>
      <w:r w:rsidR="00170CAF" w:rsidRPr="00170CAF">
        <w:rPr>
          <w:sz w:val="22"/>
          <w:szCs w:val="22"/>
        </w:rPr>
        <w:t>świadczenie składane na podstawie art. 125 ust. 1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0A0067">
      <w:pPr>
        <w:spacing w:line="360" w:lineRule="exact"/>
        <w:ind w:right="-2"/>
        <w:jc w:val="right"/>
        <w:rPr>
          <w:i/>
          <w:iCs/>
        </w:rPr>
      </w:pPr>
      <w:r w:rsidRPr="00043863">
        <w:rPr>
          <w:i/>
          <w:iCs/>
        </w:rPr>
        <w:t>Załącznik nr 1 do SWZ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Pzp na </w:t>
      </w:r>
      <w:r w:rsidR="00B9649E" w:rsidRPr="00B9649E">
        <w:rPr>
          <w:b/>
          <w:bCs/>
        </w:rPr>
        <w:t>Dostaw</w:t>
      </w:r>
      <w:r w:rsidR="00B9649E">
        <w:rPr>
          <w:b/>
          <w:bCs/>
        </w:rPr>
        <w:t>ę</w:t>
      </w:r>
      <w:r w:rsidR="00B9649E" w:rsidRPr="00B9649E">
        <w:rPr>
          <w:b/>
          <w:bCs/>
        </w:rPr>
        <w:t xml:space="preserve"> energii elektrycznej dla Głównego Instytutu Górnictwa.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B9649E" w:rsidRPr="00B9649E" w:rsidRDefault="000A0067" w:rsidP="00B9649E">
      <w:pPr>
        <w:pStyle w:val="Tekstpodstawowy"/>
        <w:spacing w:line="360" w:lineRule="auto"/>
        <w:ind w:left="567" w:hanging="567"/>
        <w:rPr>
          <w:rFonts w:ascii="Trebuchet MS" w:hAnsi="Trebuchet MS" w:cs="Arial"/>
          <w:color w:val="auto"/>
          <w:sz w:val="20"/>
          <w:szCs w:val="20"/>
          <w:lang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B9649E" w:rsidRPr="00B9649E">
        <w:rPr>
          <w:color w:val="auto"/>
          <w:sz w:val="22"/>
          <w:szCs w:val="22"/>
          <w:lang w:bidi="ar-SA"/>
        </w:rPr>
        <w:t xml:space="preserve">Oferujemy wykonanie przedmiotu zamówienia za kwotę: </w:t>
      </w:r>
    </w:p>
    <w:p w:rsidR="00B9649E" w:rsidRPr="00B9649E" w:rsidRDefault="00B9649E" w:rsidP="00B9649E">
      <w:pPr>
        <w:widowControl/>
        <w:tabs>
          <w:tab w:val="num" w:pos="360"/>
        </w:tabs>
        <w:spacing w:line="480" w:lineRule="auto"/>
        <w:ind w:left="360" w:right="1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 xml:space="preserve">netto…...…….…… + VAT </w:t>
      </w:r>
      <w:r w:rsidR="00A362D1">
        <w:rPr>
          <w:color w:val="auto"/>
          <w:sz w:val="22"/>
          <w:szCs w:val="22"/>
          <w:lang w:bidi="ar-SA"/>
        </w:rPr>
        <w:t>23</w:t>
      </w:r>
      <w:r w:rsidRPr="00B9649E">
        <w:rPr>
          <w:color w:val="auto"/>
          <w:sz w:val="22"/>
          <w:szCs w:val="22"/>
          <w:lang w:bidi="ar-SA"/>
        </w:rPr>
        <w:t xml:space="preserve">% ....................... =................................... zł brutto, </w:t>
      </w:r>
    </w:p>
    <w:p w:rsidR="00B9649E" w:rsidRPr="00B9649E" w:rsidRDefault="00B9649E" w:rsidP="00B9649E">
      <w:pPr>
        <w:widowControl/>
        <w:spacing w:line="360" w:lineRule="auto"/>
        <w:ind w:left="360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>słownie ………………………………………………………………………………………….</w:t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C28B7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C28B7" w:rsidRDefault="00BC28B7" w:rsidP="00B9649E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Listopad 2022r.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9649E" w:rsidRPr="00B9649E" w:rsidTr="00DE7625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8C70FC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129,6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8C70FC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53,7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8C70FC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254,1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C28B7" w:rsidRDefault="00BC28B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B014CF" w:rsidRDefault="00BC28B7">
      <w:pPr>
        <w:rPr>
          <w:sz w:val="22"/>
          <w:szCs w:val="22"/>
        </w:rPr>
        <w:sectPr w:rsidR="00B014C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rPr>
          <w:sz w:val="22"/>
          <w:szCs w:val="22"/>
        </w:rPr>
        <w:br w:type="page"/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C28B7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C28B7" w:rsidRDefault="00BC28B7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Grudzień 2022r.</w:t>
            </w:r>
          </w:p>
        </w:tc>
      </w:tr>
      <w:tr w:rsidR="00BC28B7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C28B7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C28B7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137,7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C28B7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65,9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C28B7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9320D5" w:rsidP="009320D5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272,7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C28B7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C28B7" w:rsidRDefault="00BC28B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Styczeń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124,4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56,7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283,5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Luty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117,8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55,5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244,4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Marzec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130,1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58,4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251,9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Kwiecień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117,5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28,2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268,7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Maj 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118,5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24,9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234,0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Czerwiec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118,7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225,8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Lipiec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141,3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31,5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274,4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Sierpień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120,9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25,1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223,7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Wrzesień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119,7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27,0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223,2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Październik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(kol.C x kol.E)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117,0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50,4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248,7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9320D5" w:rsidRDefault="009320D5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  <w:sectPr w:rsidR="009320D5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Pzp,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Pzp,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170CAF">
        <w:rPr>
          <w:sz w:val="22"/>
          <w:szCs w:val="22"/>
          <w:lang w:val="pl-PL"/>
        </w:rPr>
        <w:t>Z</w:t>
      </w:r>
      <w:r w:rsidR="00170CAF" w:rsidRPr="005530BC">
        <w:rPr>
          <w:sz w:val="22"/>
          <w:szCs w:val="22"/>
        </w:rPr>
        <w:t>amawiającego</w:t>
      </w:r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r w:rsidRPr="005530BC">
        <w:rPr>
          <w:sz w:val="22"/>
          <w:szCs w:val="22"/>
        </w:rPr>
        <w:t>amawiającemu</w:t>
      </w:r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Pzp: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27300B" w:rsidRPr="0027300B" w:rsidRDefault="0027300B" w:rsidP="0027300B">
      <w:pPr>
        <w:tabs>
          <w:tab w:val="left" w:pos="8584"/>
          <w:tab w:val="left" w:pos="9020"/>
        </w:tabs>
        <w:spacing w:line="340" w:lineRule="exact"/>
        <w:ind w:left="284" w:hanging="426"/>
        <w:jc w:val="both"/>
        <w:rPr>
          <w:i/>
          <w:sz w:val="22"/>
          <w:szCs w:val="22"/>
        </w:rPr>
      </w:pPr>
      <w:r w:rsidRPr="0027300B">
        <w:rPr>
          <w:sz w:val="22"/>
          <w:szCs w:val="22"/>
        </w:rPr>
        <w:t>13.</w:t>
      </w:r>
      <w:r w:rsidRPr="0027300B">
        <w:rPr>
          <w:sz w:val="22"/>
          <w:szCs w:val="22"/>
        </w:rPr>
        <w:tab/>
      </w:r>
      <w:r w:rsidRPr="0027300B">
        <w:rPr>
          <w:i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27300B" w:rsidRPr="0027300B" w:rsidRDefault="0027300B" w:rsidP="0027300B">
      <w:pPr>
        <w:spacing w:line="340" w:lineRule="exact"/>
        <w:ind w:left="284"/>
        <w:jc w:val="both"/>
        <w:rPr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835).</w:t>
      </w:r>
    </w:p>
    <w:p w:rsidR="0027300B" w:rsidRPr="005530BC" w:rsidRDefault="0027300B" w:rsidP="0027300B">
      <w:pPr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9320D5">
          <w:type w:val="continuous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5" w:name="_Toc95393476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5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6" w:name="_Toc509556964"/>
      <w:bookmarkStart w:id="37" w:name="_Toc95393477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6"/>
      <w:bookmarkEnd w:id="37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38" w:name="_Toc401310749"/>
      <w:bookmarkStart w:id="39" w:name="_Toc442086570"/>
      <w:bookmarkStart w:id="40" w:name="_Toc462384484"/>
      <w:bookmarkStart w:id="41" w:name="_Toc509556965"/>
      <w:r w:rsidRPr="00D851C0">
        <w:rPr>
          <w:b/>
          <w:szCs w:val="22"/>
          <w:lang w:bidi="ar-SA"/>
        </w:rPr>
        <w:t>Postanowienia ogólne, przedmiot umowy</w:t>
      </w:r>
      <w:bookmarkEnd w:id="38"/>
      <w:bookmarkEnd w:id="39"/>
      <w:bookmarkEnd w:id="40"/>
      <w:bookmarkEnd w:id="41"/>
    </w:p>
    <w:p w:rsidR="00B84E04" w:rsidRPr="00D851C0" w:rsidRDefault="00B84E04" w:rsidP="006F024A">
      <w:pPr>
        <w:widowControl/>
        <w:numPr>
          <w:ilvl w:val="0"/>
          <w:numId w:val="48"/>
        </w:numPr>
        <w:tabs>
          <w:tab w:val="left" w:pos="284"/>
          <w:tab w:val="num" w:pos="411"/>
          <w:tab w:val="left" w:pos="720"/>
        </w:tabs>
        <w:suppressAutoHyphens/>
        <w:spacing w:line="320" w:lineRule="exact"/>
        <w:ind w:left="284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Przedmiotem umowy jest określenie praw i obowiązków Stron, związanych ze sprzedażą i zakupem energii elektrycznej na potrzeby  </w:t>
      </w:r>
      <w:r w:rsidR="00572EA8" w:rsidRPr="00D851C0">
        <w:rPr>
          <w:color w:val="auto"/>
          <w:sz w:val="22"/>
          <w:szCs w:val="22"/>
          <w:lang w:bidi="ar-SA"/>
        </w:rPr>
        <w:t>Głównego Instytutu Górnictwa</w:t>
      </w:r>
      <w:r w:rsidRPr="00D851C0">
        <w:rPr>
          <w:color w:val="auto"/>
          <w:sz w:val="22"/>
          <w:szCs w:val="22"/>
          <w:lang w:bidi="ar-SA"/>
        </w:rPr>
        <w:t xml:space="preserve"> zgodnie z</w:t>
      </w:r>
      <w:r w:rsidR="00572EA8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wykazem punktów odbioru określonych w Załączniku nr 3 do umowy, na zasadach określonych w ustawie z dnia 10 kwietnia 1997r. Prawo energetyczne (</w:t>
      </w:r>
      <w:hyperlink r:id="rId21" w:history="1">
        <w:r w:rsidRPr="00D851C0">
          <w:rPr>
            <w:color w:val="auto"/>
            <w:sz w:val="22"/>
            <w:szCs w:val="22"/>
            <w:lang w:bidi="ar-SA"/>
          </w:rPr>
          <w:t>Dz.U. 20</w:t>
        </w:r>
        <w:r w:rsidR="00790E6D" w:rsidRPr="00D851C0">
          <w:rPr>
            <w:color w:val="auto"/>
            <w:sz w:val="22"/>
            <w:szCs w:val="22"/>
            <w:lang w:bidi="ar-SA"/>
          </w:rPr>
          <w:t>21</w:t>
        </w:r>
        <w:r w:rsidRPr="00D851C0">
          <w:rPr>
            <w:color w:val="auto"/>
            <w:sz w:val="22"/>
            <w:szCs w:val="22"/>
            <w:lang w:bidi="ar-SA"/>
          </w:rPr>
          <w:t xml:space="preserve"> poz. </w:t>
        </w:r>
      </w:hyperlink>
      <w:r w:rsidR="00790E6D" w:rsidRPr="00D851C0">
        <w:rPr>
          <w:color w:val="auto"/>
          <w:sz w:val="22"/>
          <w:szCs w:val="22"/>
          <w:lang w:bidi="ar-SA"/>
        </w:rPr>
        <w:t>716</w:t>
      </w:r>
      <w:r w:rsidRPr="00D851C0">
        <w:rPr>
          <w:color w:val="auto"/>
          <w:sz w:val="22"/>
          <w:szCs w:val="22"/>
          <w:lang w:bidi="ar-SA"/>
        </w:rPr>
        <w:t xml:space="preserve"> z późn. zm.) oraz w wydanych na jej podstawie aktach wykonawczych</w:t>
      </w:r>
      <w:r w:rsidR="003E310F" w:rsidRPr="00D851C0">
        <w:rPr>
          <w:color w:val="auto"/>
          <w:sz w:val="22"/>
          <w:szCs w:val="22"/>
          <w:lang w:bidi="ar-SA"/>
        </w:rPr>
        <w:t>, na zasadach określonych w koncesji na obrót energią elektryczną.</w:t>
      </w:r>
      <w:r w:rsidRPr="00D851C0">
        <w:rPr>
          <w:color w:val="auto"/>
          <w:sz w:val="22"/>
          <w:szCs w:val="22"/>
          <w:lang w:bidi="ar-SA"/>
        </w:rPr>
        <w:t xml:space="preserve"> Umowa nie obejmuje dystrybucji energii elektrycznej, przyłączenia, opomiarowania i jakości energii wchodzących w zakres odrębnej umowy o świadczenie usług dystrybucji, zawartej przez Zamawiającego z Operatorem Sieci Dystrybucyjnej.</w:t>
      </w:r>
    </w:p>
    <w:p w:rsidR="00B84E04" w:rsidRPr="00D851C0" w:rsidRDefault="00B84E04" w:rsidP="00D851C0">
      <w:pPr>
        <w:widowControl/>
        <w:spacing w:line="320" w:lineRule="exact"/>
        <w:ind w:left="360" w:right="72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2" w:name="_Toc401310750"/>
      <w:bookmarkStart w:id="43" w:name="_Toc442086571"/>
      <w:bookmarkStart w:id="44" w:name="_Toc462384485"/>
      <w:bookmarkStart w:id="45" w:name="_Toc509556966"/>
      <w:r w:rsidRPr="00D851C0">
        <w:rPr>
          <w:b/>
          <w:szCs w:val="22"/>
          <w:lang w:bidi="ar-SA"/>
        </w:rPr>
        <w:t xml:space="preserve">Podstawowe zasady </w:t>
      </w:r>
      <w:r w:rsidRPr="00D851C0">
        <w:rPr>
          <w:b/>
          <w:szCs w:val="22"/>
        </w:rPr>
        <w:t>sprzedaży</w:t>
      </w:r>
      <w:r w:rsidRPr="00D851C0">
        <w:rPr>
          <w:b/>
          <w:szCs w:val="22"/>
          <w:lang w:bidi="ar-SA"/>
        </w:rPr>
        <w:t xml:space="preserve"> energii elektrycznej</w:t>
      </w:r>
      <w:bookmarkEnd w:id="42"/>
      <w:bookmarkEnd w:id="43"/>
      <w:bookmarkEnd w:id="44"/>
      <w:bookmarkEnd w:id="45"/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zobowiązuje się do sprzedaży, a Zamawiający zobowiązuje się do zakupu energii elektrycznej dla punktów odbioru określonych w Załączniku nr 3 do umowy na potrzeby Głównego Instytutu Górnictwa.</w:t>
      </w:r>
    </w:p>
    <w:p w:rsidR="00820666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Planowane sumaryczne zużycie energii elektrycznej dla poszczególnych punktów poboru określonych w Załączniku nr 3 do umowy szacuje się w wysokości </w:t>
      </w:r>
      <w:r w:rsidRPr="00D851C0">
        <w:rPr>
          <w:b/>
          <w:color w:val="auto"/>
          <w:sz w:val="22"/>
          <w:szCs w:val="22"/>
          <w:lang w:bidi="ar-SA"/>
        </w:rPr>
        <w:t>……….. MWh</w:t>
      </w:r>
      <w:r w:rsidRPr="00D851C0">
        <w:rPr>
          <w:bCs/>
          <w:color w:val="auto"/>
          <w:sz w:val="22"/>
          <w:szCs w:val="22"/>
          <w:lang w:bidi="ar-SA"/>
        </w:rPr>
        <w:t>, jednak ilość dostarczonej energii może ulec zmniejszeniu.</w:t>
      </w:r>
      <w:r w:rsidR="00820666" w:rsidRPr="00D851C0">
        <w:rPr>
          <w:bCs/>
          <w:color w:val="auto"/>
          <w:sz w:val="22"/>
          <w:szCs w:val="22"/>
          <w:lang w:bidi="ar-SA"/>
        </w:rPr>
        <w:t xml:space="preserve"> </w:t>
      </w:r>
      <w:r w:rsidR="00820666" w:rsidRPr="00D851C0">
        <w:rPr>
          <w:bCs/>
          <w:color w:val="auto"/>
          <w:sz w:val="22"/>
          <w:szCs w:val="22"/>
        </w:rPr>
        <w:t xml:space="preserve">Z tytułu zmniejszenia ilości dostarczonej energii elektrycznej do </w:t>
      </w:r>
      <w:r w:rsidR="000315BE" w:rsidRPr="00D851C0">
        <w:rPr>
          <w:bCs/>
          <w:color w:val="auto"/>
          <w:sz w:val="22"/>
          <w:szCs w:val="22"/>
        </w:rPr>
        <w:t>5</w:t>
      </w:r>
      <w:r w:rsidR="00820666" w:rsidRPr="00D851C0">
        <w:rPr>
          <w:bCs/>
          <w:color w:val="auto"/>
          <w:sz w:val="22"/>
          <w:szCs w:val="22"/>
        </w:rPr>
        <w:t>0% wartości zamówienia podstawowego Wykonawcy nie przysługuje żadne roszczenie wobec Zamawiającego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Moc umowna, warunki jej zmiany oraz miejsce dostarczenia energii elektrycznej dla punktów odbioru wymienionych w Załączniku nr 3 do umowy określana jest w Umowie o świadczenie usług dystrybucji zawartej pomiędzy Zamawiającym a OSD.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Wykonawca zobowiązuje się również do pełnienia funkcji podmiotu odpowiedzialnego za bilansowanie handlowe dla energii elektrycznej sprzedanej w ramach tej umowy. Wykonawca dokonywać będzie bilansowania handlowego energii zakupionej przez Zamawiającego na podstawie </w:t>
      </w:r>
      <w:r w:rsidRPr="00D851C0">
        <w:rPr>
          <w:b/>
          <w:color w:val="auto"/>
          <w:sz w:val="22"/>
          <w:szCs w:val="22"/>
          <w:lang w:bidi="ar-SA"/>
        </w:rPr>
        <w:t>standardowego profilu zużycia</w:t>
      </w:r>
      <w:r w:rsidRPr="00D851C0">
        <w:rPr>
          <w:color w:val="auto"/>
          <w:sz w:val="22"/>
          <w:szCs w:val="22"/>
          <w:lang w:bidi="ar-SA"/>
        </w:rPr>
        <w:t xml:space="preserve"> odpowiedniego dla odbiorów w grupach taryfowych i przy mocach umownych określonych w Załączniku nr 1 lub wskazań układów pomiarowych.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Koszty wynikające z dokonania bilansowania, o którym mowa w ust. 4 powyżej uwzględnione są w cenie energii elektrycznej. 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Energia elektryczna kupowana na podstawie niniejszej umowy zużywana będzie na potrzeby Zamawiającego końcowego, co oznacza że Zamawiający nie jest przedsiębiorstwem energetycznym w rozumieniu ustawy Prawo energetyczne.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46" w:name="_Toc401310751"/>
      <w:bookmarkStart w:id="47" w:name="_Toc44208657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8" w:name="_Toc462384486"/>
      <w:bookmarkStart w:id="49" w:name="_Toc509556967"/>
      <w:r w:rsidRPr="00D851C0">
        <w:rPr>
          <w:b/>
          <w:szCs w:val="22"/>
          <w:lang w:bidi="ar-SA"/>
        </w:rPr>
        <w:t>Standardy jakości obsługi</w:t>
      </w:r>
      <w:bookmarkEnd w:id="46"/>
      <w:bookmarkEnd w:id="47"/>
      <w:bookmarkEnd w:id="48"/>
      <w:bookmarkEnd w:id="49"/>
    </w:p>
    <w:p w:rsidR="00B84E04" w:rsidRPr="00D851C0" w:rsidRDefault="00B84E04" w:rsidP="006F024A">
      <w:pPr>
        <w:widowControl/>
        <w:numPr>
          <w:ilvl w:val="0"/>
          <w:numId w:val="4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Standardy jakości obsługi Zamawiającego zostały określone w obowiązujących przepisach wykonawczych wydanych na podstawie ustawy z dnia 10 kwietnia 1997 r. – Prawo energetyczne.</w:t>
      </w:r>
    </w:p>
    <w:p w:rsidR="00B84E04" w:rsidRPr="00D851C0" w:rsidRDefault="00B84E04" w:rsidP="006F024A">
      <w:pPr>
        <w:widowControl/>
        <w:numPr>
          <w:ilvl w:val="0"/>
          <w:numId w:val="4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val="cs-CZ" w:bidi="ar-SA"/>
        </w:rPr>
        <w:t xml:space="preserve">W przypadku niedotrzymania standardów jakościowych obsługi, Zamawiającemu na jego pisemny wniosek przysługuje prawo bonifikaty wg stawek określonych w § 42 Rozporządzenia Ministra Energii </w:t>
      </w:r>
      <w:r w:rsidRPr="00D851C0">
        <w:rPr>
          <w:bCs/>
          <w:color w:val="auto"/>
          <w:sz w:val="22"/>
          <w:szCs w:val="22"/>
          <w:lang w:bidi="ar-SA"/>
        </w:rPr>
        <w:t>z dnia 6 marca 2019 r.</w:t>
      </w:r>
      <w:r w:rsidRPr="00D851C0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D851C0">
        <w:rPr>
          <w:color w:val="auto"/>
          <w:sz w:val="22"/>
          <w:szCs w:val="22"/>
          <w:lang w:val="cs-CZ" w:bidi="ar-SA"/>
        </w:rPr>
        <w:t xml:space="preserve"> w sprawie szczegółowych zasad kształtowania i kalkulacji taryf oraz rozliczeń w obrocie energia elektryczną (</w:t>
      </w:r>
      <w:hyperlink r:id="rId22" w:tgtFrame="_top" w:history="1">
        <w:r w:rsidRPr="00D851C0">
          <w:rPr>
            <w:color w:val="auto"/>
            <w:sz w:val="22"/>
            <w:szCs w:val="22"/>
            <w:lang w:bidi="ar-SA"/>
          </w:rPr>
          <w:t>Dz. U. z 2019 r. poz. 503</w:t>
        </w:r>
      </w:hyperlink>
      <w:r w:rsidRPr="00D851C0">
        <w:rPr>
          <w:color w:val="auto"/>
          <w:sz w:val="22"/>
          <w:szCs w:val="22"/>
          <w:lang w:val="cs-CZ" w:bidi="ar-SA"/>
        </w:rPr>
        <w:t>).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0" w:name="_Toc40131075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51" w:name="_Toc442086573"/>
      <w:bookmarkStart w:id="52" w:name="_Toc462384487"/>
      <w:bookmarkStart w:id="53" w:name="_Toc509556968"/>
      <w:r w:rsidRPr="00D851C0">
        <w:rPr>
          <w:b/>
          <w:szCs w:val="22"/>
          <w:lang w:bidi="ar-SA"/>
        </w:rPr>
        <w:t>Podstawowe obowiązki Zamawiającego</w:t>
      </w:r>
      <w:bookmarkEnd w:id="50"/>
      <w:bookmarkEnd w:id="51"/>
      <w:bookmarkEnd w:id="52"/>
      <w:bookmarkEnd w:id="53"/>
    </w:p>
    <w:p w:rsidR="00B84E04" w:rsidRPr="00D851C0" w:rsidRDefault="00B84E04" w:rsidP="00D851C0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zobowiązuje się w szczególności do: </w:t>
      </w:r>
    </w:p>
    <w:p w:rsidR="00B84E04" w:rsidRPr="00D851C0" w:rsidRDefault="00B84E04" w:rsidP="006F024A">
      <w:pPr>
        <w:widowControl/>
        <w:numPr>
          <w:ilvl w:val="0"/>
          <w:numId w:val="4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Pobierania energii elektrycznej zgodnie z warunkami umowy oraz obowiązującymi przepisami prawa.</w:t>
      </w:r>
    </w:p>
    <w:p w:rsidR="00B84E04" w:rsidRPr="00D851C0" w:rsidRDefault="00B84E04" w:rsidP="006F024A">
      <w:pPr>
        <w:widowControl/>
        <w:numPr>
          <w:ilvl w:val="0"/>
          <w:numId w:val="4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Terminowego regulowania należności za zakupioną energię elektryczną.</w:t>
      </w:r>
    </w:p>
    <w:p w:rsidR="00B84E04" w:rsidRPr="00D851C0" w:rsidRDefault="00B84E04" w:rsidP="00D851C0">
      <w:pPr>
        <w:widowControl/>
        <w:spacing w:line="320" w:lineRule="exact"/>
        <w:jc w:val="center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r w:rsidRPr="00D851C0">
        <w:rPr>
          <w:b/>
          <w:szCs w:val="22"/>
          <w:lang w:bidi="ar-SA"/>
        </w:rPr>
        <w:t>Zasady rozliczeń</w:t>
      </w:r>
    </w:p>
    <w:p w:rsidR="00B84E04" w:rsidRDefault="00B84E04" w:rsidP="006F024A">
      <w:pPr>
        <w:widowControl/>
        <w:numPr>
          <w:ilvl w:val="0"/>
          <w:numId w:val="4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Sprzedawana energia elektryczna będzie rozliczana według cen jednostkowych energii elektrycznej netto określonych w ofercie przetargowej, które wynoszą: </w:t>
      </w:r>
    </w:p>
    <w:p w:rsidR="00DE0A6D" w:rsidRPr="00D851C0" w:rsidRDefault="00DE0A6D" w:rsidP="001C066C">
      <w:pPr>
        <w:widowControl/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1)</w:t>
      </w:r>
      <w:r>
        <w:rPr>
          <w:color w:val="auto"/>
          <w:sz w:val="22"/>
          <w:szCs w:val="22"/>
          <w:lang w:bidi="ar-SA"/>
        </w:rPr>
        <w:tab/>
        <w:t>w miesiącu listopadzie</w:t>
      </w:r>
      <w:r w:rsidR="0035271A">
        <w:rPr>
          <w:color w:val="auto"/>
          <w:sz w:val="22"/>
          <w:szCs w:val="22"/>
          <w:lang w:bidi="ar-SA"/>
        </w:rPr>
        <w:t xml:space="preserve"> 2022 r.</w:t>
      </w:r>
      <w:r>
        <w:rPr>
          <w:color w:val="auto"/>
          <w:sz w:val="22"/>
          <w:szCs w:val="22"/>
          <w:lang w:bidi="ar-SA"/>
        </w:rPr>
        <w:t>:</w:t>
      </w:r>
    </w:p>
    <w:p w:rsidR="00B84E04" w:rsidRPr="00D851C0" w:rsidRDefault="003E310F" w:rsidP="001C066C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a</w:t>
      </w:r>
      <w:r w:rsidR="00B84E04" w:rsidRPr="00D851C0">
        <w:rPr>
          <w:bCs/>
          <w:color w:val="auto"/>
          <w:sz w:val="22"/>
          <w:szCs w:val="22"/>
          <w:lang w:bidi="ar-SA"/>
        </w:rPr>
        <w:t xml:space="preserve">) w strefie doby - szczyt przedpołudniowy (dla grupy taryfowej B23) -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B84E04" w:rsidRPr="00D851C0" w:rsidRDefault="003E310F" w:rsidP="001C066C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szczyt popołudniowy (dla grupy taryfowej B23)</w:t>
      </w:r>
      <w:r w:rsidR="00B84E04" w:rsidRPr="00D851C0">
        <w:rPr>
          <w:bCs/>
          <w:color w:val="auto"/>
          <w:sz w:val="22"/>
          <w:szCs w:val="22"/>
          <w:lang w:bidi="ar-SA"/>
        </w:rPr>
        <w:tab/>
        <w:t xml:space="preserve"> </w:t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Default="003E310F" w:rsidP="001C066C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pozostałe godziny doby (dla grupy taryfowej B23)</w:t>
      </w:r>
      <w:r w:rsidR="00904825" w:rsidRPr="00D851C0">
        <w:rPr>
          <w:bCs/>
          <w:color w:val="auto"/>
          <w:sz w:val="22"/>
          <w:szCs w:val="22"/>
          <w:lang w:bidi="ar-SA"/>
        </w:rPr>
        <w:t xml:space="preserve"> -</w:t>
      </w:r>
      <w:r w:rsidR="00B84E04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DE0A6D" w:rsidRDefault="0035271A" w:rsidP="001C066C">
      <w:pPr>
        <w:pStyle w:val="Akapitzlist"/>
        <w:widowControl/>
        <w:spacing w:line="320" w:lineRule="exact"/>
        <w:ind w:left="360"/>
        <w:jc w:val="both"/>
        <w:rPr>
          <w:bCs/>
          <w:color w:val="auto"/>
          <w:sz w:val="22"/>
          <w:szCs w:val="22"/>
          <w:lang w:bidi="ar-SA"/>
        </w:rPr>
      </w:pPr>
      <w:r>
        <w:rPr>
          <w:bCs/>
          <w:color w:val="auto"/>
          <w:sz w:val="22"/>
          <w:szCs w:val="22"/>
          <w:lang w:bidi="ar-SA"/>
        </w:rPr>
        <w:t>2)</w:t>
      </w:r>
      <w:r>
        <w:rPr>
          <w:bCs/>
          <w:color w:val="auto"/>
          <w:sz w:val="22"/>
          <w:szCs w:val="22"/>
          <w:lang w:bidi="ar-SA"/>
        </w:rPr>
        <w:tab/>
        <w:t>w miesiącu grudniu 2022 r.</w:t>
      </w:r>
    </w:p>
    <w:p w:rsidR="003228AB" w:rsidRPr="003228AB" w:rsidRDefault="003228AB" w:rsidP="001C066C">
      <w:pPr>
        <w:pStyle w:val="Akapitzlist"/>
        <w:ind w:left="567"/>
        <w:rPr>
          <w:b/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3228AB">
        <w:rPr>
          <w:bCs/>
          <w:color w:val="auto"/>
          <w:sz w:val="22"/>
          <w:szCs w:val="22"/>
          <w:lang w:bidi="ar-SA"/>
        </w:rPr>
        <w:tab/>
      </w:r>
      <w:r w:rsidRPr="003228AB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3228AB" w:rsidRPr="003228AB" w:rsidRDefault="003228AB" w:rsidP="001C066C">
      <w:pPr>
        <w:pStyle w:val="Akapitzlist"/>
        <w:ind w:left="567"/>
        <w:rPr>
          <w:b/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>b) w strefie doby - szczyt popołudniowy (dla grupy taryfowej B23)</w:t>
      </w:r>
      <w:r w:rsidRPr="003228AB">
        <w:rPr>
          <w:bCs/>
          <w:color w:val="auto"/>
          <w:sz w:val="22"/>
          <w:szCs w:val="22"/>
          <w:lang w:bidi="ar-SA"/>
        </w:rPr>
        <w:tab/>
      </w:r>
      <w:r w:rsidRPr="003228AB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228AB" w:rsidRDefault="003228AB" w:rsidP="001C066C">
      <w:pPr>
        <w:pStyle w:val="Akapitzlist"/>
        <w:widowControl/>
        <w:spacing w:line="320" w:lineRule="exact"/>
        <w:ind w:left="567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3228AB">
        <w:rPr>
          <w:bCs/>
          <w:color w:val="auto"/>
          <w:sz w:val="22"/>
          <w:szCs w:val="22"/>
          <w:lang w:bidi="ar-SA"/>
        </w:rPr>
        <w:tab/>
      </w:r>
      <w:r w:rsidRPr="003228AB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5271A" w:rsidRDefault="0035271A" w:rsidP="001C066C">
      <w:pPr>
        <w:pStyle w:val="Akapitzlist"/>
        <w:widowControl/>
        <w:spacing w:line="320" w:lineRule="exact"/>
        <w:ind w:left="360"/>
        <w:jc w:val="both"/>
        <w:rPr>
          <w:bCs/>
          <w:color w:val="auto"/>
          <w:sz w:val="22"/>
          <w:szCs w:val="22"/>
          <w:lang w:bidi="ar-SA"/>
        </w:rPr>
      </w:pPr>
      <w:r>
        <w:rPr>
          <w:bCs/>
          <w:color w:val="auto"/>
          <w:sz w:val="22"/>
          <w:szCs w:val="22"/>
          <w:lang w:bidi="ar-SA"/>
        </w:rPr>
        <w:t>3)</w:t>
      </w:r>
      <w:r>
        <w:rPr>
          <w:bCs/>
          <w:color w:val="auto"/>
          <w:sz w:val="22"/>
          <w:szCs w:val="22"/>
          <w:lang w:bidi="ar-SA"/>
        </w:rPr>
        <w:tab/>
      </w:r>
      <w:r w:rsidRPr="0035271A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 xml:space="preserve">styczniu </w:t>
      </w:r>
      <w:r w:rsidRPr="0035271A">
        <w:rPr>
          <w:bCs/>
          <w:color w:val="auto"/>
          <w:sz w:val="22"/>
          <w:szCs w:val="22"/>
          <w:lang w:bidi="ar-SA"/>
        </w:rPr>
        <w:t>202</w:t>
      </w:r>
      <w:r>
        <w:rPr>
          <w:bCs/>
          <w:color w:val="auto"/>
          <w:sz w:val="22"/>
          <w:szCs w:val="22"/>
          <w:lang w:bidi="ar-SA"/>
        </w:rPr>
        <w:t>3</w:t>
      </w:r>
      <w:r w:rsidRPr="0035271A">
        <w:rPr>
          <w:bCs/>
          <w:color w:val="auto"/>
          <w:sz w:val="22"/>
          <w:szCs w:val="22"/>
          <w:lang w:bidi="ar-SA"/>
        </w:rPr>
        <w:t xml:space="preserve"> r.</w:t>
      </w:r>
    </w:p>
    <w:p w:rsidR="003228AB" w:rsidRPr="00D851C0" w:rsidRDefault="003228AB" w:rsidP="001C066C">
      <w:pPr>
        <w:widowControl/>
        <w:spacing w:line="320" w:lineRule="exact"/>
        <w:ind w:left="360" w:firstLine="20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D851C0">
        <w:rPr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3228AB" w:rsidRPr="00D851C0" w:rsidRDefault="003228AB" w:rsidP="001C066C">
      <w:pPr>
        <w:widowControl/>
        <w:spacing w:line="320" w:lineRule="exact"/>
        <w:ind w:left="360" w:firstLine="20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b) w strefie doby - szczyt popołudniowy (dla grupy taryfowej B23)</w:t>
      </w:r>
      <w:r w:rsidRPr="00D851C0">
        <w:rPr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228AB" w:rsidRDefault="003228AB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D851C0">
        <w:rPr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5271A" w:rsidRDefault="0035271A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5271A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 xml:space="preserve">lutym </w:t>
      </w:r>
      <w:r w:rsidRPr="0035271A">
        <w:rPr>
          <w:bCs/>
          <w:color w:val="auto"/>
          <w:sz w:val="22"/>
          <w:szCs w:val="22"/>
          <w:lang w:bidi="ar-SA"/>
        </w:rPr>
        <w:t>202</w:t>
      </w:r>
      <w:r>
        <w:rPr>
          <w:bCs/>
          <w:color w:val="auto"/>
          <w:sz w:val="22"/>
          <w:szCs w:val="22"/>
          <w:lang w:bidi="ar-SA"/>
        </w:rPr>
        <w:t>3</w:t>
      </w:r>
      <w:r w:rsidRPr="0035271A">
        <w:rPr>
          <w:bCs/>
          <w:color w:val="auto"/>
          <w:sz w:val="22"/>
          <w:szCs w:val="22"/>
          <w:lang w:bidi="ar-SA"/>
        </w:rPr>
        <w:t xml:space="preserve"> r.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5271A" w:rsidRDefault="0035271A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5271A">
        <w:rPr>
          <w:bCs/>
          <w:color w:val="auto"/>
          <w:sz w:val="22"/>
          <w:szCs w:val="22"/>
          <w:lang w:bidi="ar-SA"/>
        </w:rPr>
        <w:t xml:space="preserve">w miesiącu </w:t>
      </w:r>
      <w:r w:rsidR="003228AB">
        <w:rPr>
          <w:bCs/>
          <w:color w:val="auto"/>
          <w:sz w:val="22"/>
          <w:szCs w:val="22"/>
          <w:lang w:bidi="ar-SA"/>
        </w:rPr>
        <w:t>marcu</w:t>
      </w:r>
      <w:r w:rsidRPr="0035271A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kwietniu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maju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czerwcu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lipcu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sierpniu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wrześniu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październiku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DE0A6D" w:rsidRPr="00DE0A6D" w:rsidRDefault="00DE0A6D" w:rsidP="00D851C0">
      <w:pPr>
        <w:widowControl/>
        <w:spacing w:line="320" w:lineRule="exact"/>
        <w:ind w:left="360"/>
        <w:jc w:val="both"/>
        <w:rPr>
          <w:bCs/>
          <w:color w:val="auto"/>
          <w:sz w:val="22"/>
          <w:szCs w:val="22"/>
          <w:lang w:bidi="ar-SA"/>
        </w:rPr>
      </w:pP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Ceny jednostkowe określone w ust. 1 mogą ulec zmianie jedynie w przypadku zmiany akcyzy. </w:t>
      </w: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pomiarowo-rozliczeniowych i cen jednostkowych energii elektrycznej określonych w ust. 1 i zostanie wyliczona wg wzoru: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vertAlign w:val="subscript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dla rozliczenia w strefach szczyt przedpołudniowy-szczyt, popołudniowy-strefa doby-pozostałe godziny doby:    N = 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+ 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2 </w:t>
      </w:r>
      <w:r w:rsidRPr="00D851C0">
        <w:rPr>
          <w:color w:val="auto"/>
          <w:sz w:val="22"/>
          <w:szCs w:val="22"/>
          <w:lang w:bidi="ar-SA"/>
        </w:rPr>
        <w:t>+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 </w:t>
      </w: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3    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gdzie:</w:t>
      </w:r>
    </w:p>
    <w:p w:rsidR="00B84E04" w:rsidRPr="00D851C0" w:rsidRDefault="00B84E04" w:rsidP="00D851C0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348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ilość zużytej energii elektrycznej wskazana w danym okresie rozliczeniowym przez układy pomiarowo rozliczeniowe w strefie szczyt przedpołudniowy (MWh)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szczyt popołudniowy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doby-pozostałe godziny doby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f (dla grupy taryfowej B23)     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g (dla grupy taryfowej B23)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h (dla grupy taryfowej B23)       </w:t>
      </w: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Odczyty rozliczeniowe układów pomiarowo-rozliczeniowych i rozliczenia kosztów sprzedanej energii odbywać się będą zgodnie z miesięcznym okresem rozliczeniowym stosowanym przez Operatora Systemu Dystrybucyjnego.</w:t>
      </w: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Rozliczenia za energię elektryczną odbywać się będą na podstawie prawidłowo wystawionych przez Wykonawcę faktur VAT. </w:t>
      </w:r>
    </w:p>
    <w:p w:rsidR="002D0F05" w:rsidRDefault="002D0F05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8133D8" w:rsidRDefault="008133D8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8133D8" w:rsidRPr="00D851C0" w:rsidRDefault="008133D8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4" w:name="_Toc401310753"/>
      <w:bookmarkStart w:id="55" w:name="_Toc442086574"/>
      <w:bookmarkStart w:id="56" w:name="_Toc462384488"/>
      <w:bookmarkStart w:id="57" w:name="_Toc509556969"/>
      <w:bookmarkStart w:id="58" w:name="_Toc95393478"/>
      <w:r w:rsidRPr="00D851C0">
        <w:rPr>
          <w:b/>
          <w:color w:val="auto"/>
          <w:sz w:val="22"/>
          <w:szCs w:val="22"/>
          <w:lang w:bidi="ar-SA"/>
        </w:rPr>
        <w:t>Płatności</w:t>
      </w:r>
      <w:bookmarkEnd w:id="54"/>
      <w:bookmarkEnd w:id="55"/>
      <w:bookmarkEnd w:id="56"/>
      <w:bookmarkEnd w:id="57"/>
      <w:bookmarkEnd w:id="58"/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ustalają, że łączna cena sprzedaży energii elektrycznej dla (</w:t>
      </w:r>
      <w:r w:rsidRPr="00D851C0">
        <w:rPr>
          <w:i/>
          <w:iCs/>
          <w:color w:val="auto"/>
          <w:sz w:val="22"/>
          <w:szCs w:val="22"/>
          <w:lang w:bidi="ar-SA"/>
        </w:rPr>
        <w:t>wymienienie podmiotu z Załącznika nr 1</w:t>
      </w:r>
      <w:r w:rsidRPr="00D851C0">
        <w:rPr>
          <w:color w:val="auto"/>
          <w:sz w:val="22"/>
          <w:szCs w:val="22"/>
          <w:lang w:bidi="ar-SA"/>
        </w:rPr>
        <w:t>)  wraz z podatkiem VAT nie przekroczy kwoty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</w:t>
      </w:r>
      <w:r w:rsidRPr="00D851C0">
        <w:rPr>
          <w:b/>
          <w:bCs/>
          <w:color w:val="auto"/>
          <w:sz w:val="22"/>
          <w:szCs w:val="22"/>
          <w:lang w:bidi="ar-SA"/>
        </w:rPr>
        <w:t>brutto:</w:t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  <w:t>………………. zł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(słownie: ……………………………………………………………………………….);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netto: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  <w:t xml:space="preserve">………………. zł, 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podatek VAT </w:t>
      </w:r>
      <w:r w:rsidR="007A7719">
        <w:rPr>
          <w:color w:val="auto"/>
          <w:sz w:val="22"/>
          <w:szCs w:val="22"/>
          <w:lang w:bidi="ar-SA"/>
        </w:rPr>
        <w:t>w wysokości obowiązującej w dniu wystawienia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iCs/>
          <w:color w:val="auto"/>
          <w:sz w:val="22"/>
          <w:szCs w:val="22"/>
          <w:lang w:bidi="ar-SA"/>
        </w:rPr>
        <w:tab/>
        <w:t>W przypadku wykorzystania kwoty, o której mowa w umowie rozwiązanie umowy następuje z</w:t>
      </w:r>
      <w:r w:rsidR="00CB6FBE" w:rsidRPr="00D851C0">
        <w:rPr>
          <w:iCs/>
          <w:color w:val="auto"/>
          <w:sz w:val="22"/>
          <w:szCs w:val="22"/>
          <w:lang w:bidi="ar-SA"/>
        </w:rPr>
        <w:t> </w:t>
      </w:r>
      <w:r w:rsidRPr="00D851C0">
        <w:rPr>
          <w:iCs/>
          <w:color w:val="auto"/>
          <w:sz w:val="22"/>
          <w:szCs w:val="22"/>
          <w:lang w:bidi="ar-SA"/>
        </w:rPr>
        <w:t>ostatnim dniem okresu rozliczeniowego następującym po okresie, w którym oświadczenie o wypowiedzeniu dotarło do Wykonawcy. Zamawiający zobowiązany jest do uregulowania wszelkich należności za dostarczoną energię do dnia rozwiązania umowy.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23" w:history="1">
        <w:r w:rsidR="000315BE" w:rsidRPr="00D851C0">
          <w:rPr>
            <w:rStyle w:val="Hipercze"/>
            <w:sz w:val="22"/>
            <w:szCs w:val="22"/>
            <w:lang w:bidi="ar-SA"/>
          </w:rPr>
          <w:t>faktury@gig.eu</w:t>
        </w:r>
      </w:hyperlink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Należności wynikające z faktur VAT będą płatne </w:t>
      </w:r>
      <w:r w:rsidR="00F032D7" w:rsidRPr="00D851C0">
        <w:rPr>
          <w:color w:val="auto"/>
          <w:sz w:val="22"/>
          <w:szCs w:val="22"/>
          <w:lang w:bidi="ar-SA"/>
        </w:rPr>
        <w:t xml:space="preserve">na rachunek bankowy Wykonawcy wskazany na fakturze </w:t>
      </w:r>
      <w:r w:rsidRPr="00D851C0">
        <w:rPr>
          <w:color w:val="auto"/>
          <w:sz w:val="22"/>
          <w:szCs w:val="22"/>
          <w:lang w:bidi="ar-SA"/>
        </w:rPr>
        <w:t>w terminie 14 dni od daty dostarczenia do Zamawiającego w</w:t>
      </w:r>
      <w:r w:rsidR="00CB6FBE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formie elektronicznej na podany adres email, prawidłowo wystawionej faktury VAT.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przypadku uzasadnionych wątpliwości co do prawidłowości wystawionej faktury Zamawiający składa pisemną reklamację, dołączając jednocześnie Wykonawcy kopię spornej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ab/>
        <w:t xml:space="preserve">Reklamacja winna być rozpatrzona przez Wykonawcę zgodnie z obowiązującymi przepisami prawa. 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Wierzytelności wynikające z niniejszej umowy nie mogą być przedmiotem przelewu bez uprzedniej pisemnej zgody Zamawiającego.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  <w:tab w:val="left" w:pos="822"/>
        </w:tabs>
        <w:suppressAutoHyphens/>
        <w:spacing w:line="320" w:lineRule="exact"/>
        <w:ind w:left="567" w:hanging="51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Osoba wyznaczona do kontaktu z Zamawiającym w celu realizacji niniejszej umowy ……………………………   Nr tel. ………………………………………………. 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oświadcza, że: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  <w:t>jest czynnym podatnikiem VAT,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851" w:hanging="491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rFonts w:eastAsia="MS Mincho"/>
          <w:iCs/>
          <w:color w:val="auto"/>
          <w:sz w:val="22"/>
          <w:szCs w:val="22"/>
          <w:lang w:val="cs-CZ" w:bidi="ar-SA"/>
        </w:rPr>
        <w:t>Wykonawca oświadcza, że numer rachunku bankowego wskazany we wszystkich fakturach, które będą wystawiane w jego imieniu jest rachunkiem wirtualnym powiązanym z rachunkiem rozliczeniowym, dla którego zgodnie z rozdziałem 3a ust. Z dnia 29 sierpnia 1997r. – prawo bankowe prowadzony jest rachunek VAT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Wykonawca, który w dniu podpisania umowy nie jest czynnym podatnikiem VAT, a 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411" w:hanging="411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9" w:name="_Toc401310754"/>
      <w:bookmarkStart w:id="60" w:name="_Toc442086575"/>
      <w:bookmarkStart w:id="61" w:name="_Toc462384489"/>
      <w:bookmarkStart w:id="62" w:name="_Toc509556970"/>
      <w:bookmarkStart w:id="63" w:name="_Toc95393479"/>
      <w:r w:rsidRPr="00D851C0">
        <w:rPr>
          <w:b/>
          <w:color w:val="auto"/>
          <w:sz w:val="22"/>
          <w:szCs w:val="22"/>
          <w:lang w:bidi="ar-SA"/>
        </w:rPr>
        <w:t>Obowiązywanie umowy, wypowiedzenie umowy, wstrzymanie dostaw</w:t>
      </w:r>
      <w:bookmarkEnd w:id="59"/>
      <w:bookmarkEnd w:id="60"/>
      <w:bookmarkEnd w:id="61"/>
      <w:bookmarkEnd w:id="62"/>
      <w:bookmarkEnd w:id="63"/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Umowa </w:t>
      </w:r>
      <w:r w:rsidR="003C2236">
        <w:rPr>
          <w:color w:val="auto"/>
          <w:sz w:val="22"/>
          <w:szCs w:val="22"/>
          <w:lang w:bidi="ar-SA"/>
        </w:rPr>
        <w:t xml:space="preserve">będzie realizowana w </w:t>
      </w:r>
      <w:r w:rsidRPr="00D851C0">
        <w:rPr>
          <w:color w:val="auto"/>
          <w:sz w:val="22"/>
          <w:szCs w:val="22"/>
          <w:lang w:bidi="ar-SA"/>
        </w:rPr>
        <w:t>czas</w:t>
      </w:r>
      <w:r w:rsidR="003C2236">
        <w:rPr>
          <w:color w:val="auto"/>
          <w:sz w:val="22"/>
          <w:szCs w:val="22"/>
          <w:lang w:bidi="ar-SA"/>
        </w:rPr>
        <w:t xml:space="preserve">ie </w:t>
      </w:r>
      <w:r w:rsidRPr="00D851C0">
        <w:rPr>
          <w:color w:val="auto"/>
          <w:sz w:val="22"/>
          <w:szCs w:val="22"/>
          <w:lang w:bidi="ar-SA"/>
        </w:rPr>
        <w:t xml:space="preserve"> oznaczony</w:t>
      </w:r>
      <w:r w:rsidR="003C2236">
        <w:rPr>
          <w:color w:val="auto"/>
          <w:sz w:val="22"/>
          <w:szCs w:val="22"/>
          <w:lang w:bidi="ar-SA"/>
        </w:rPr>
        <w:t xml:space="preserve">m </w:t>
      </w:r>
      <w:r w:rsidRPr="00D851C0">
        <w:rPr>
          <w:color w:val="auto"/>
          <w:sz w:val="22"/>
          <w:szCs w:val="22"/>
          <w:lang w:bidi="ar-SA"/>
        </w:rPr>
        <w:t>od dnia …………. do dnia ………….</w:t>
      </w:r>
      <w:r w:rsidRPr="00D851C0">
        <w:rPr>
          <w:bCs/>
          <w:color w:val="auto"/>
          <w:sz w:val="22"/>
          <w:szCs w:val="22"/>
          <w:lang w:bidi="ar-SA"/>
        </w:rPr>
        <w:t xml:space="preserve">. </w:t>
      </w:r>
    </w:p>
    <w:p w:rsidR="00B84E04" w:rsidRPr="00D851C0" w:rsidRDefault="003C2236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3C2236">
        <w:rPr>
          <w:color w:val="auto"/>
          <w:sz w:val="22"/>
          <w:szCs w:val="22"/>
          <w:lang w:val="cs-CZ" w:bidi="ar-SA"/>
        </w:rPr>
        <w:t>Strony ustalają, iż sprzedaż energii elektrycznej nastąpi od dnia .........../termin uwarunkowany przepisami ustawy PZP oraz IRiESD OSD/, jednak nie wcześniej niż po pozytywnie przeprowadzonym procesie zmiany sprzedawcy</w:t>
      </w:r>
      <w:r w:rsidR="00B84E04" w:rsidRPr="00D851C0">
        <w:rPr>
          <w:color w:val="auto"/>
          <w:sz w:val="22"/>
          <w:szCs w:val="22"/>
          <w:lang w:bidi="ar-SA"/>
        </w:rPr>
        <w:t>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postanawiają, że na wniosek Zamawiającego możliwe jest zaprzestanie sprzedaży energii elektrycznej dla poszczególnych punktów odbioru ujętych w Załączniku nr 1 do niniejszej umowy. Złożenie takiego wniosku jest równoznaczne z rozwiązaniem umowy wyłącznie co do punktu odbioru objętego wnioskiem  chyba, że przedmiotem wniosku są wszystkie punkty odbioru określone w Załączniku nr 1. Postanowienie to dotyczy jedynie likwidowanych punktów odbioru.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Dla realizacji umowy w zakresie każdego punktu odbioru konieczne jest jednoczesne obowiązywanie umów: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 Umowy o świadczenie usług dystrybucji zawartej pomiędzy Zamawiającym a OSD,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 Umowy dystrybucyjnej zawartej pomiędzy Wykonawcą a OSD.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oświadcza, że Umowa o świadczenie usług dystrybucji, o której mowa w ust.4 lit. a, będzie ważna przez cały okres obowiązywania Umowy, a w przypadku jej rozwiązania, Zamawiający zobowiązany jest poinformować o tym Wykonawcę w formie pisemnej w terminie 7 dni od momentu złożenia oświadczenia o wypowiedzeniu umowy o świadczenie usług dystrybucji. Informacja taka jest równoznaczna z rozwiązaniem umowy w stosunku do danego punktu odbioru z dniem  rozwiązania umowy Zamawiającego z OSD. 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Każda ze stron może rozwiązać niniejszą umowę z zachowaniem miesięcznego okresu wypowiedzenia.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 tytułu rozwiązania Umowy przed upływem okresu obowiązywania Wykonawcy w żadnym przypadku nie przysługują wobec Zamawiającego jakiekolwiek roszczenia, w szczególności roszczenie o odszkodowanie. 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 upływie okresu obowiązywania umowy każda ze stron pozostaje odpowiedzialna za następstwa jej niewykonania lub nienależytego wykonania oraz spełnienie innych zobowiązań wynikających z umowy. Dla oceny ich treści, zakresu i skutków umowa pozostaje w mocy.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center"/>
        <w:rPr>
          <w:b/>
          <w:color w:val="auto"/>
          <w:sz w:val="22"/>
          <w:szCs w:val="22"/>
          <w:lang w:bidi="ar-SA"/>
        </w:rPr>
      </w:pPr>
      <w:r w:rsidRPr="00D851C0">
        <w:rPr>
          <w:b/>
          <w:color w:val="auto"/>
          <w:sz w:val="22"/>
          <w:szCs w:val="22"/>
          <w:lang w:bidi="ar-SA"/>
        </w:rPr>
        <w:t>Odstąpienie od umowy, zmiany istotnych postanowień umowy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 w:hanging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1.</w:t>
      </w:r>
      <w:r w:rsidRPr="00D851C0">
        <w:rPr>
          <w:color w:val="auto"/>
          <w:sz w:val="22"/>
          <w:szCs w:val="22"/>
          <w:lang w:bidi="ar-SA"/>
        </w:rPr>
        <w:tab/>
        <w:t>Zamawiający może odstąpić od umowy w terminie 30 dni od dnia powzięcia wiadomości o</w:t>
      </w:r>
      <w:r w:rsidR="00904825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przyczynie odstąpienia w następujących przypadkach: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  <w:t>Wykonawca jest w zwłoce z rozpoczęciem wykonywania przedmiotu umowy przekraczającej okres 14 dni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innych przypadków rażącego naruszenia istotnych postanowień umowy,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c)</w:t>
      </w:r>
      <w:r w:rsidRPr="00D851C0">
        <w:rPr>
          <w:color w:val="auto"/>
          <w:sz w:val="22"/>
          <w:szCs w:val="22"/>
          <w:lang w:bidi="ar-SA"/>
        </w:rPr>
        <w:tab/>
        <w:t>zajęcia majątku Wykonawcy lub jego znacznej części w postępowaniu egzekucyjnym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d)</w:t>
      </w:r>
      <w:r w:rsidRPr="00D851C0">
        <w:rPr>
          <w:color w:val="auto"/>
          <w:sz w:val="22"/>
          <w:szCs w:val="22"/>
          <w:lang w:bidi="ar-SA"/>
        </w:rPr>
        <w:tab/>
        <w:t>rozwiązania firmy Wykonawcy.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2.</w:t>
      </w:r>
      <w:r w:rsidRPr="00D851C0">
        <w:rPr>
          <w:color w:val="auto"/>
          <w:sz w:val="22"/>
          <w:szCs w:val="22"/>
          <w:lang w:bidi="ar-SA"/>
        </w:rPr>
        <w:tab/>
        <w:t>Niezależnie od przyczyn określonych w niniejszej umowie Zamawiający może odstąpić od umowy w przypadkach określonych w Kodeksie Cywilnym, a także w terminie 30 dni od powzięcia wiadomości o wystąpieniu istotnej zmiany okoliczności powodującej, że wykonanie umowy nie leży w interesie publicznym, czego nie można było przewidzieć w chwili zawarcia umowy. W takim wypadku Wykonawcy przysługuje jedynie wynagrodzenie należne za faktycznie zużytą energię, do dnia rozwiązania umowy.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3.</w:t>
      </w:r>
      <w:r w:rsidRPr="00D851C0">
        <w:rPr>
          <w:color w:val="auto"/>
          <w:sz w:val="22"/>
          <w:szCs w:val="22"/>
          <w:lang w:bidi="ar-SA"/>
        </w:rPr>
        <w:tab/>
        <w:t>Zmiany istotnych postanowień umowy</w:t>
      </w:r>
    </w:p>
    <w:p w:rsidR="00CD704A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</w:r>
      <w:r w:rsidR="00CD704A" w:rsidRPr="00D851C0">
        <w:rPr>
          <w:color w:val="auto"/>
          <w:sz w:val="22"/>
          <w:szCs w:val="22"/>
        </w:rPr>
        <w:t>Ceny jednostkowe netto i brutto nie ulegną zmianie w okresie obowiązywania Umowy za wyjątkiem sytuacji, w której zmianie ulegnie stawka podatku VAT lub podatku akcyzowego</w:t>
      </w:r>
    </w:p>
    <w:p w:rsidR="00B84E04" w:rsidRPr="00DD6998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strike/>
          <w:color w:val="auto"/>
          <w:sz w:val="22"/>
          <w:szCs w:val="22"/>
          <w:lang w:bidi="ar-SA"/>
        </w:rPr>
      </w:pPr>
      <w:r w:rsidRPr="00DD6998">
        <w:rPr>
          <w:strike/>
          <w:color w:val="auto"/>
          <w:sz w:val="22"/>
          <w:szCs w:val="22"/>
          <w:lang w:bidi="ar-SA"/>
        </w:rPr>
        <w:t>b)</w:t>
      </w:r>
      <w:r w:rsidRPr="00DD6998">
        <w:rPr>
          <w:strike/>
          <w:color w:val="auto"/>
          <w:sz w:val="22"/>
          <w:szCs w:val="22"/>
          <w:lang w:bidi="ar-SA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B84E04" w:rsidRPr="00904825" w:rsidRDefault="00DD6998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b</w:t>
      </w:r>
      <w:bookmarkStart w:id="64" w:name="_GoBack"/>
      <w:bookmarkEnd w:id="64"/>
      <w:r w:rsidR="00B84E04" w:rsidRPr="00904825">
        <w:rPr>
          <w:color w:val="auto"/>
          <w:sz w:val="22"/>
          <w:szCs w:val="22"/>
          <w:lang w:bidi="ar-SA"/>
        </w:rPr>
        <w:t>)</w:t>
      </w:r>
      <w:r w:rsidR="00B84E04" w:rsidRPr="00904825">
        <w:rPr>
          <w:color w:val="auto"/>
          <w:sz w:val="22"/>
          <w:szCs w:val="22"/>
          <w:lang w:bidi="ar-SA"/>
        </w:rPr>
        <w:tab/>
        <w:t>z powodu zmiany powszechnie obowiązujących regulacji prawnych obowiązujących w dniu podpisania umowy.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bidi="ar-SA"/>
        </w:rPr>
      </w:pPr>
      <w:r w:rsidRPr="00904825">
        <w:rPr>
          <w:rFonts w:eastAsia="Calibri"/>
          <w:b/>
          <w:color w:val="auto"/>
          <w:sz w:val="22"/>
          <w:szCs w:val="22"/>
          <w:lang w:bidi="ar-SA"/>
        </w:rPr>
        <w:t>Zabezpieczenie należytego wykonania umowy</w:t>
      </w:r>
    </w:p>
    <w:p w:rsidR="00B84E04" w:rsidRPr="00904825" w:rsidRDefault="00B84E04" w:rsidP="006F024A">
      <w:pPr>
        <w:widowControl/>
        <w:numPr>
          <w:ilvl w:val="6"/>
          <w:numId w:val="4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B84E04" w:rsidRPr="00904825" w:rsidRDefault="00B84E04" w:rsidP="006F024A">
      <w:pPr>
        <w:widowControl/>
        <w:numPr>
          <w:ilvl w:val="6"/>
          <w:numId w:val="4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B84E04" w:rsidRPr="00904825" w:rsidRDefault="00B84E04" w:rsidP="006F024A">
      <w:pPr>
        <w:widowControl/>
        <w:numPr>
          <w:ilvl w:val="6"/>
          <w:numId w:val="4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B84E04" w:rsidRPr="00904825" w:rsidRDefault="00B84E04" w:rsidP="00B84E04">
      <w:pPr>
        <w:widowControl/>
        <w:suppressAutoHyphens/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B84E04" w:rsidRPr="00904825" w:rsidRDefault="00B84E04" w:rsidP="00B84E04">
      <w:pPr>
        <w:widowControl/>
        <w:tabs>
          <w:tab w:val="left" w:pos="360"/>
        </w:tabs>
        <w:spacing w:line="320" w:lineRule="exact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5" w:name="_Toc401310755"/>
      <w:bookmarkStart w:id="66" w:name="_Toc442086576"/>
      <w:bookmarkStart w:id="67" w:name="_Toc462384490"/>
      <w:bookmarkStart w:id="68" w:name="_Toc509556971"/>
      <w:bookmarkStart w:id="69" w:name="_Toc95393480"/>
      <w:r w:rsidRPr="00904825">
        <w:rPr>
          <w:b/>
          <w:color w:val="auto"/>
          <w:sz w:val="22"/>
          <w:szCs w:val="22"/>
          <w:lang w:bidi="ar-SA"/>
        </w:rPr>
        <w:t>Kary umowne</w:t>
      </w:r>
      <w:bookmarkEnd w:id="65"/>
      <w:bookmarkEnd w:id="66"/>
      <w:bookmarkEnd w:id="67"/>
      <w:bookmarkEnd w:id="68"/>
      <w:bookmarkEnd w:id="69"/>
    </w:p>
    <w:p w:rsidR="00B84E04" w:rsidRPr="00904825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B84E04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 w:rsidR="00904825"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 xml:space="preserve">wysokości </w:t>
      </w:r>
      <w:r w:rsidR="009138C3" w:rsidRPr="00F2714F">
        <w:rPr>
          <w:sz w:val="22"/>
          <w:szCs w:val="22"/>
          <w:lang w:bidi="ar-SA"/>
        </w:rPr>
        <w:t>1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umowy brutto za każdy przypadek naruszenia.</w:t>
      </w:r>
      <w:r w:rsidR="001C2E60">
        <w:rPr>
          <w:sz w:val="22"/>
          <w:szCs w:val="22"/>
          <w:lang w:bidi="ar-SA"/>
        </w:rPr>
        <w:t xml:space="preserve"> </w:t>
      </w:r>
      <w:r w:rsidR="001C2E60" w:rsidRPr="001C2E60">
        <w:rPr>
          <w:sz w:val="22"/>
          <w:szCs w:val="22"/>
        </w:rPr>
        <w:t>Poprzez nienależyte wykonanie umowy należy rozumieć każde odstępstwo w wykonaniu przedmioty umowy od warunków zawartych w umowie, w swz, ofercie lub ustaleń poczynionych z Zamawiającym</w:t>
      </w:r>
      <w:r w:rsidR="001C2E60">
        <w:rPr>
          <w:sz w:val="22"/>
          <w:szCs w:val="22"/>
        </w:rPr>
        <w:t>.</w:t>
      </w:r>
    </w:p>
    <w:p w:rsidR="00B84E04" w:rsidRPr="00904825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</w:t>
      </w:r>
      <w:r w:rsidR="009138C3" w:rsidRPr="00F2714F">
        <w:rPr>
          <w:sz w:val="22"/>
          <w:szCs w:val="22"/>
          <w:lang w:bidi="ar-SA"/>
        </w:rPr>
        <w:t>5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nominalnej brutto, określonej w § ……</w:t>
      </w:r>
    </w:p>
    <w:p w:rsidR="00B84E04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energii elektrycznej przez Zamawiającego u sprzedawcy rezerwowego z przyczyn leżących po stronie Wykonawcy. </w:t>
      </w:r>
    </w:p>
    <w:p w:rsidR="001C2E60" w:rsidRDefault="001C2E60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 wynagrodzenia Wykonawcy, na co Wykonawca wyraża zgodę</w:t>
      </w:r>
    </w:p>
    <w:p w:rsidR="00D748BB" w:rsidRPr="00904825" w:rsidRDefault="00D748BB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D748BB">
        <w:rPr>
          <w:rFonts w:eastAsia="Calibri"/>
          <w:color w:val="auto"/>
          <w:sz w:val="22"/>
          <w:szCs w:val="22"/>
          <w:lang w:eastAsia="en-US" w:bidi="ar-SA"/>
        </w:rPr>
        <w:t>Łączna maksymalna wysokość kar umownych, których mogą dochodzić Strony umowy nie może przekroczyć 40%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70" w:name="_Toc401310756"/>
      <w:bookmarkStart w:id="71" w:name="_Toc442086577"/>
      <w:bookmarkStart w:id="72" w:name="_Toc462384491"/>
      <w:bookmarkStart w:id="73" w:name="_Toc509556972"/>
      <w:bookmarkStart w:id="74" w:name="_Toc95393481"/>
      <w:r w:rsidRPr="00904825">
        <w:rPr>
          <w:b/>
          <w:color w:val="auto"/>
          <w:sz w:val="22"/>
          <w:szCs w:val="22"/>
          <w:lang w:bidi="ar-SA"/>
        </w:rPr>
        <w:t>Postanowienia końcowe</w:t>
      </w:r>
      <w:bookmarkEnd w:id="70"/>
      <w:bookmarkEnd w:id="71"/>
      <w:bookmarkEnd w:id="72"/>
      <w:bookmarkEnd w:id="73"/>
      <w:bookmarkEnd w:id="74"/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Integralną częścią niniejszej umowy jest Załącznik nr 1 (wykaz punktów poboru energii elektrycznej).</w:t>
      </w:r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sprawach nieuregulowanych niniejszą umową mają zastosowanie odpowiednie przepisy Kodeksu cywilnego, ustawy Prawo energetyczne z dnia 10 kwietnia 1997 (</w:t>
      </w:r>
      <w:hyperlink r:id="rId24" w:history="1">
        <w:r w:rsidRPr="00904825">
          <w:rPr>
            <w:color w:val="auto"/>
            <w:sz w:val="22"/>
            <w:szCs w:val="22"/>
            <w:lang w:bidi="ar-SA"/>
          </w:rPr>
          <w:t>Dz.U. 20</w:t>
        </w:r>
        <w:r w:rsidR="0015608D">
          <w:rPr>
            <w:color w:val="auto"/>
            <w:sz w:val="22"/>
            <w:szCs w:val="22"/>
            <w:lang w:bidi="ar-SA"/>
          </w:rPr>
          <w:t>21</w:t>
        </w:r>
        <w:r w:rsidRPr="00904825">
          <w:rPr>
            <w:color w:val="auto"/>
            <w:sz w:val="22"/>
            <w:szCs w:val="22"/>
            <w:lang w:bidi="ar-SA"/>
          </w:rPr>
          <w:t xml:space="preserve"> poz. 7</w:t>
        </w:r>
        <w:r w:rsidR="0015608D">
          <w:rPr>
            <w:color w:val="auto"/>
            <w:sz w:val="22"/>
            <w:szCs w:val="22"/>
            <w:lang w:bidi="ar-SA"/>
          </w:rPr>
          <w:t>16</w:t>
        </w:r>
      </w:hyperlink>
      <w:r w:rsidRPr="00904825">
        <w:rPr>
          <w:color w:val="auto"/>
          <w:sz w:val="22"/>
          <w:szCs w:val="22"/>
          <w:lang w:bidi="ar-SA"/>
        </w:rPr>
        <w:t xml:space="preserve"> z</w:t>
      </w:r>
      <w:r w:rsidR="0015608D">
        <w:rPr>
          <w:color w:val="auto"/>
          <w:sz w:val="22"/>
          <w:szCs w:val="22"/>
          <w:lang w:bidi="ar-SA"/>
        </w:rPr>
        <w:t> </w:t>
      </w:r>
      <w:r w:rsidRPr="00904825">
        <w:rPr>
          <w:color w:val="auto"/>
          <w:sz w:val="22"/>
          <w:szCs w:val="22"/>
          <w:lang w:bidi="ar-SA"/>
        </w:rPr>
        <w:t xml:space="preserve">późn. zm.), ustawy z dnia 29.01.2004 r. – Prawo zamówień publicznych (Dz.U. z 2019 r. poz. </w:t>
      </w:r>
      <w:r w:rsidR="0015608D">
        <w:rPr>
          <w:color w:val="auto"/>
          <w:sz w:val="22"/>
          <w:szCs w:val="22"/>
          <w:lang w:bidi="ar-SA"/>
        </w:rPr>
        <w:t>1129</w:t>
      </w:r>
      <w:r w:rsidRPr="00904825">
        <w:rPr>
          <w:color w:val="auto"/>
          <w:sz w:val="22"/>
          <w:szCs w:val="22"/>
          <w:lang w:bidi="ar-SA"/>
        </w:rPr>
        <w:t xml:space="preserve"> z póź. zm.) oraz inne właściwe przepisy.</w:t>
      </w:r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Wszelkie sprawy sporne wynikłe z realizacji niniejszej umowy, Strony będą rozstrzygały polubownie a w braku porozumienia Strony poddają je rozstrzygnięciu właściwego dla Zamawiającego Sądu powszechnego.</w:t>
      </w:r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Umowę sporządzono w dwóch jednobrzmiących egzemplarzach, po jednym dla każdej ze Stron.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i/>
          <w:sz w:val="22"/>
          <w:szCs w:val="22"/>
          <w:lang w:eastAsia="ar-SA" w:bidi="ar-SA"/>
        </w:rPr>
      </w:pP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sz w:val="22"/>
          <w:szCs w:val="22"/>
          <w:lang w:eastAsia="ar-SA" w:bidi="ar-SA"/>
        </w:rPr>
        <w:t>Załącznik nr 1 do umowy – Specyfikacja Istotnych Warunków Zamówienia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color w:val="auto"/>
          <w:sz w:val="22"/>
          <w:szCs w:val="22"/>
          <w:lang w:bidi="ar-SA"/>
        </w:rPr>
        <w:t>Załącznik nr 2 do umowy – Oferta Wykonawcy</w:t>
      </w:r>
    </w:p>
    <w:p w:rsidR="00F70BEB" w:rsidRPr="00904825" w:rsidRDefault="00B84E04" w:rsidP="00B84E04">
      <w:pPr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Załącznik nr 3 do umowy - Wykaz punktów, do których należy dostarczyć energię elektryczną:</w:t>
      </w:r>
    </w:p>
    <w:p w:rsidR="00572EA8" w:rsidRDefault="00572EA8" w:rsidP="00B84E04">
      <w:pPr>
        <w:spacing w:line="360" w:lineRule="exact"/>
        <w:jc w:val="both"/>
        <w:rPr>
          <w:color w:val="auto"/>
          <w:lang w:bidi="ar-SA"/>
        </w:rPr>
      </w:pPr>
    </w:p>
    <w:p w:rsidR="00572EA8" w:rsidRPr="004E3414" w:rsidRDefault="00572EA8" w:rsidP="00572EA8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2A340C" w:rsidRPr="004E3414" w:rsidTr="00456FD1"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Nr ewid.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2A340C" w:rsidRPr="004E3414" w:rsidTr="00456FD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801E3C" w:rsidRDefault="00801E3C" w:rsidP="00B84E04">
      <w:pPr>
        <w:spacing w:line="360" w:lineRule="exact"/>
        <w:jc w:val="both"/>
        <w:rPr>
          <w:sz w:val="22"/>
        </w:rPr>
        <w:sectPr w:rsidR="00801E3C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801E3C" w:rsidRPr="00801E3C" w:rsidRDefault="00801E3C" w:rsidP="00801E3C">
      <w:pPr>
        <w:widowControl/>
        <w:spacing w:line="340" w:lineRule="exact"/>
        <w:jc w:val="right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Załącznik nr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4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do SWZ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ZAMAWIAJĄCY: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Główny Instytut Górnictwa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Plac Gwarków 1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40-166 Katowice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WYKONAWCA: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Nazwa firmy (Wykonawcy): ............................................              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Adres Wykonawcy: ........................................................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NIP: 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REGON: 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KRS: 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567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>Imię i nazwisko, stanowisko/podstawa do reprezentacji</w:t>
      </w:r>
    </w:p>
    <w:p w:rsid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 xml:space="preserve">OŚWIADCZENIE SKŁADANE NA PODSTAWIE ART. 125 UST. 1 </w:t>
      </w: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USTAWY Z DNIA 11 WRZEŚNIA 2019 R. PRAWO ZAMÓWIEŃ PUBLICZNYCH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(DALEJ: USTAWA PZP)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DOTYCZĄCE: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SPEŁNIANIA WARUNKÓW UDZIAŁU W POSTĘPOWANIU, o których mowa w </w:t>
      </w:r>
      <w:r w:rsidR="004638E6">
        <w:rPr>
          <w:rFonts w:eastAsia="Calibri"/>
          <w:color w:val="auto"/>
          <w:sz w:val="22"/>
          <w:szCs w:val="22"/>
          <w:lang w:eastAsia="en-US" w:bidi="ar-SA"/>
        </w:rPr>
        <w:t>rozdziale VII SWZ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oraz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 PRZESŁANEK WYKLUCZENIA Z POSTĘPOWANIA, o których mowa w art. 108 ust. 1 ustawy Pzp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wypełnione i podpisane odpowiednio przez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: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a) Wykonawcę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b) każdego ze wspólników konsorcjum (w przypadku składania oferty wspólnej)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c) każdego ze wspólników spółki cywilnej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 xml:space="preserve">* 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d) podmiot, na zasoby którego powołuje się Wykonawca w celu spełnienia warunków udziału w postępowaniu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801E3C" w:rsidRPr="00801E3C" w:rsidRDefault="00801E3C" w:rsidP="007238DE">
      <w:pPr>
        <w:widowControl/>
        <w:suppressAutoHyphens/>
        <w:snapToGrid w:val="0"/>
        <w:spacing w:line="380" w:lineRule="exact"/>
        <w:jc w:val="both"/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</w:pPr>
      <w:r w:rsidRPr="00801E3C">
        <w:rPr>
          <w:rFonts w:eastAsia="TimesNewRomanPSMT"/>
          <w:b/>
          <w:color w:val="FF0000"/>
          <w:kern w:val="2"/>
          <w:sz w:val="22"/>
          <w:szCs w:val="22"/>
          <w:lang w:eastAsia="ar-SA" w:bidi="ar-SA"/>
        </w:rPr>
        <w:t>*</w:t>
      </w:r>
      <w:r w:rsidRPr="00801E3C">
        <w:rPr>
          <w:rFonts w:eastAsia="TimesNewRomanPSMT"/>
          <w:color w:val="FF0000"/>
          <w:kern w:val="2"/>
          <w:sz w:val="22"/>
          <w:szCs w:val="22"/>
          <w:lang w:eastAsia="ar-SA" w:bidi="ar-SA"/>
        </w:rPr>
        <w:t xml:space="preserve"> </w:t>
      </w:r>
      <w:r w:rsidRPr="00801E3C"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  <w:t>niepotrzebne skreślić</w:t>
      </w:r>
    </w:p>
    <w:p w:rsid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Na potrzeby postępowania o udzielenie zamówienia publicznego pn. </w:t>
      </w:r>
      <w:r w:rsidRPr="00801E3C">
        <w:rPr>
          <w:rFonts w:eastAsia="Calibri"/>
          <w:b/>
          <w:bCs/>
          <w:color w:val="auto"/>
          <w:sz w:val="22"/>
          <w:szCs w:val="22"/>
          <w:lang w:eastAsia="en-US"/>
        </w:rPr>
        <w:t>Dostawa energii elektrycznej dla Głównego Instytutu Górnictwa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(nazwa postępowania)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prowadzonego przez </w:t>
      </w: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Główny Instytut Górnictwa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, oświadczam, co następuje: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 Spełniam warunki udziału w postępowaniu określone przez Zamawiającego 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w rozdziale VII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SWZ.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II.1. Nie podlegam wykluczeniu z postępowania na podstawie art. 108 ust. 1 ustawy Pzp.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II.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2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. Zachodzą w stosunku do mnie podstawy wykluczenia z postępowania na podstawie art. …………. ustawy Pzp</w:t>
      </w:r>
    </w:p>
    <w:p w:rsidR="00801E3C" w:rsidRPr="00801E3C" w:rsidRDefault="00801E3C" w:rsidP="007238DE">
      <w:pPr>
        <w:widowControl/>
        <w:spacing w:line="380" w:lineRule="exact"/>
        <w:ind w:left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Jednocześnie oświadczam, że w związku z ww. okolicznością, na podstawie art. 110 ust. 2 ustawy Pzp podjąłem następujące środki naprawcze: ……………………………………………..………..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OŚWIADCZENIE DOTYCZĄCE PODANYCH INFORMACJI: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Oświadczam, że wszystkie informacje podane w powyższych oświadczeniach są aktualne i zgodne z prawdą oraz zostały przedstawione z pełną świadomością konsekwencji wprowadzenia Zamawiającego w błąd przy przedstawianiu informacji.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ascii="Verdana" w:eastAsia="Calibri" w:hAnsi="Verdana"/>
          <w:color w:val="auto"/>
          <w:sz w:val="20"/>
          <w:szCs w:val="20"/>
          <w:lang w:eastAsia="en-US"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>……………………………………………………………</w:t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  <w:t xml:space="preserve">         ………………………………………………………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bidi="ar-SA"/>
        </w:rPr>
        <w:t>(miejsce i data złożenia oświadczenia)                                </w:t>
      </w: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podpis osoby (osób) upoważnionej do składania oświadczeń woli w imieniu odpowiednio: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a) Wykonawcy;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b) każdego ze wspólników konsorcjum;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c) każdego ze wspólników spółki cywilnej; </w:t>
      </w:r>
    </w:p>
    <w:p w:rsidR="00572EA8" w:rsidRPr="00F70BEB" w:rsidRDefault="00801E3C" w:rsidP="00801E3C">
      <w:pPr>
        <w:spacing w:line="360" w:lineRule="exact"/>
        <w:jc w:val="both"/>
        <w:rPr>
          <w:sz w:val="22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d) podmiotów, na zasoby których powołuje się Wykonawca w celu spełnienia warunków udziału w postępowaniu</w:t>
      </w: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B5D" w:rsidRDefault="008A6B5D">
      <w:r>
        <w:separator/>
      </w:r>
    </w:p>
  </w:endnote>
  <w:endnote w:type="continuationSeparator" w:id="0">
    <w:p w:rsidR="008A6B5D" w:rsidRDefault="008A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EndPr/>
    <w:sdtContent>
      <w:p w:rsidR="008A6B5D" w:rsidRDefault="008A6B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998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:rsidR="008A6B5D" w:rsidRDefault="008A6B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B5D" w:rsidRDefault="008A6B5D">
      <w:r>
        <w:separator/>
      </w:r>
    </w:p>
  </w:footnote>
  <w:footnote w:type="continuationSeparator" w:id="0">
    <w:p w:rsidR="008A6B5D" w:rsidRDefault="008A6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4">
    <w:nsid w:val="00000007"/>
    <w:multiLevelType w:val="multilevel"/>
    <w:tmpl w:val="433E22AA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8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045250C"/>
    <w:multiLevelType w:val="multilevel"/>
    <w:tmpl w:val="D6AADAD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8451DBF"/>
    <w:multiLevelType w:val="multilevel"/>
    <w:tmpl w:val="ECDA1508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38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39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40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B824CD3"/>
    <w:multiLevelType w:val="hybridMultilevel"/>
    <w:tmpl w:val="E0FE2750"/>
    <w:name w:val="WW8Num52"/>
    <w:lvl w:ilvl="0" w:tplc="3D764D9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2C32AA1"/>
    <w:multiLevelType w:val="hybridMultilevel"/>
    <w:tmpl w:val="7458E000"/>
    <w:lvl w:ilvl="0" w:tplc="4014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8"/>
  </w:num>
  <w:num w:numId="3">
    <w:abstractNumId w:val="26"/>
  </w:num>
  <w:num w:numId="4">
    <w:abstractNumId w:val="30"/>
  </w:num>
  <w:num w:numId="5">
    <w:abstractNumId w:val="23"/>
  </w:num>
  <w:num w:numId="6">
    <w:abstractNumId w:val="19"/>
  </w:num>
  <w:num w:numId="7">
    <w:abstractNumId w:val="16"/>
  </w:num>
  <w:num w:numId="8">
    <w:abstractNumId w:val="49"/>
  </w:num>
  <w:num w:numId="9">
    <w:abstractNumId w:val="47"/>
  </w:num>
  <w:num w:numId="10">
    <w:abstractNumId w:val="43"/>
  </w:num>
  <w:num w:numId="11">
    <w:abstractNumId w:val="8"/>
  </w:num>
  <w:num w:numId="12">
    <w:abstractNumId w:val="18"/>
  </w:num>
  <w:num w:numId="13">
    <w:abstractNumId w:val="46"/>
  </w:num>
  <w:num w:numId="14">
    <w:abstractNumId w:val="14"/>
  </w:num>
  <w:num w:numId="15">
    <w:abstractNumId w:val="35"/>
  </w:num>
  <w:num w:numId="16">
    <w:abstractNumId w:val="34"/>
  </w:num>
  <w:num w:numId="17">
    <w:abstractNumId w:val="50"/>
  </w:num>
  <w:num w:numId="18">
    <w:abstractNumId w:val="24"/>
  </w:num>
  <w:num w:numId="19">
    <w:abstractNumId w:val="9"/>
  </w:num>
  <w:num w:numId="20">
    <w:abstractNumId w:val="29"/>
  </w:num>
  <w:num w:numId="21">
    <w:abstractNumId w:val="12"/>
  </w:num>
  <w:num w:numId="22">
    <w:abstractNumId w:val="21"/>
  </w:num>
  <w:num w:numId="23">
    <w:abstractNumId w:val="40"/>
  </w:num>
  <w:num w:numId="24">
    <w:abstractNumId w:val="10"/>
  </w:num>
  <w:num w:numId="25">
    <w:abstractNumId w:val="42"/>
  </w:num>
  <w:num w:numId="26">
    <w:abstractNumId w:val="20"/>
  </w:num>
  <w:num w:numId="27">
    <w:abstractNumId w:val="32"/>
  </w:num>
  <w:num w:numId="28">
    <w:abstractNumId w:val="27"/>
  </w:num>
  <w:num w:numId="29">
    <w:abstractNumId w:val="45"/>
  </w:num>
  <w:num w:numId="30">
    <w:abstractNumId w:val="25"/>
  </w:num>
  <w:num w:numId="31">
    <w:abstractNumId w:val="36"/>
  </w:num>
  <w:num w:numId="32">
    <w:abstractNumId w:val="28"/>
  </w:num>
  <w:num w:numId="33">
    <w:abstractNumId w:val="33"/>
  </w:num>
  <w:num w:numId="34">
    <w:abstractNumId w:val="38"/>
  </w:num>
  <w:num w:numId="35">
    <w:abstractNumId w:val="22"/>
  </w:num>
  <w:num w:numId="36">
    <w:abstractNumId w:val="17"/>
  </w:num>
  <w:num w:numId="37">
    <w:abstractNumId w:val="7"/>
  </w:num>
  <w:num w:numId="38">
    <w:abstractNumId w:val="11"/>
  </w:num>
  <w:num w:numId="39">
    <w:abstractNumId w:val="13"/>
  </w:num>
  <w:num w:numId="40">
    <w:abstractNumId w:val="4"/>
  </w:num>
  <w:num w:numId="41">
    <w:abstractNumId w:val="39"/>
  </w:num>
  <w:num w:numId="42">
    <w:abstractNumId w:val="44"/>
  </w:num>
  <w:num w:numId="43">
    <w:abstractNumId w:val="0"/>
  </w:num>
  <w:num w:numId="44">
    <w:abstractNumId w:val="1"/>
  </w:num>
  <w:num w:numId="45">
    <w:abstractNumId w:val="2"/>
  </w:num>
  <w:num w:numId="46">
    <w:abstractNumId w:val="3"/>
  </w:num>
  <w:num w:numId="47">
    <w:abstractNumId w:val="5"/>
  </w:num>
  <w:num w:numId="48">
    <w:abstractNumId w:val="6"/>
  </w:num>
  <w:num w:numId="49">
    <w:abstractNumId w:val="37"/>
  </w:num>
  <w:num w:numId="50">
    <w:abstractNumId w:val="15"/>
  </w:num>
  <w:num w:numId="5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0E3"/>
    <w:rsid w:val="000042C9"/>
    <w:rsid w:val="00004CB0"/>
    <w:rsid w:val="00010A50"/>
    <w:rsid w:val="00016A05"/>
    <w:rsid w:val="00025CE3"/>
    <w:rsid w:val="000315BE"/>
    <w:rsid w:val="0005032B"/>
    <w:rsid w:val="0006061F"/>
    <w:rsid w:val="000928F0"/>
    <w:rsid w:val="000A0067"/>
    <w:rsid w:val="000A2B9C"/>
    <w:rsid w:val="000B3917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5608D"/>
    <w:rsid w:val="00156F22"/>
    <w:rsid w:val="00170CAF"/>
    <w:rsid w:val="00172C8B"/>
    <w:rsid w:val="00176CA6"/>
    <w:rsid w:val="0018791D"/>
    <w:rsid w:val="00187A1B"/>
    <w:rsid w:val="00193AD6"/>
    <w:rsid w:val="001A2DA9"/>
    <w:rsid w:val="001C066C"/>
    <w:rsid w:val="001C10F0"/>
    <w:rsid w:val="001C2E60"/>
    <w:rsid w:val="001E53A6"/>
    <w:rsid w:val="00226DEF"/>
    <w:rsid w:val="0024123F"/>
    <w:rsid w:val="002612CA"/>
    <w:rsid w:val="0026736B"/>
    <w:rsid w:val="0027300B"/>
    <w:rsid w:val="002A11A4"/>
    <w:rsid w:val="002A340C"/>
    <w:rsid w:val="002D0F05"/>
    <w:rsid w:val="002D31D2"/>
    <w:rsid w:val="002E1257"/>
    <w:rsid w:val="002E24DB"/>
    <w:rsid w:val="002E71C9"/>
    <w:rsid w:val="00322228"/>
    <w:rsid w:val="003228AB"/>
    <w:rsid w:val="00344536"/>
    <w:rsid w:val="0035159F"/>
    <w:rsid w:val="0035271A"/>
    <w:rsid w:val="003606DF"/>
    <w:rsid w:val="00360FC2"/>
    <w:rsid w:val="003631C7"/>
    <w:rsid w:val="003640C9"/>
    <w:rsid w:val="00374EAB"/>
    <w:rsid w:val="003860BD"/>
    <w:rsid w:val="003911CC"/>
    <w:rsid w:val="003A5681"/>
    <w:rsid w:val="003B534E"/>
    <w:rsid w:val="003B5F53"/>
    <w:rsid w:val="003C2236"/>
    <w:rsid w:val="003D75FE"/>
    <w:rsid w:val="003E310F"/>
    <w:rsid w:val="004026CD"/>
    <w:rsid w:val="0041634E"/>
    <w:rsid w:val="004263C4"/>
    <w:rsid w:val="00456FD1"/>
    <w:rsid w:val="004606A7"/>
    <w:rsid w:val="004638E6"/>
    <w:rsid w:val="00472ACD"/>
    <w:rsid w:val="004866E6"/>
    <w:rsid w:val="004936F3"/>
    <w:rsid w:val="004A7A39"/>
    <w:rsid w:val="004B2417"/>
    <w:rsid w:val="004B3962"/>
    <w:rsid w:val="004B621A"/>
    <w:rsid w:val="004D5D15"/>
    <w:rsid w:val="004E13AC"/>
    <w:rsid w:val="004E3414"/>
    <w:rsid w:val="00501741"/>
    <w:rsid w:val="005117F7"/>
    <w:rsid w:val="00530DB4"/>
    <w:rsid w:val="005530BC"/>
    <w:rsid w:val="00565A08"/>
    <w:rsid w:val="00572EA8"/>
    <w:rsid w:val="00574A6E"/>
    <w:rsid w:val="0058379C"/>
    <w:rsid w:val="005917E8"/>
    <w:rsid w:val="00591C5A"/>
    <w:rsid w:val="00593AB9"/>
    <w:rsid w:val="005C1CB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50CD"/>
    <w:rsid w:val="006D5DE6"/>
    <w:rsid w:val="006E03E5"/>
    <w:rsid w:val="006E6E00"/>
    <w:rsid w:val="006F024A"/>
    <w:rsid w:val="006F175C"/>
    <w:rsid w:val="006F3159"/>
    <w:rsid w:val="00712281"/>
    <w:rsid w:val="007238DE"/>
    <w:rsid w:val="00726FF9"/>
    <w:rsid w:val="00730CF7"/>
    <w:rsid w:val="00740C49"/>
    <w:rsid w:val="00745A1A"/>
    <w:rsid w:val="007714DD"/>
    <w:rsid w:val="007746F6"/>
    <w:rsid w:val="00777F2F"/>
    <w:rsid w:val="00790E6D"/>
    <w:rsid w:val="00791BFF"/>
    <w:rsid w:val="007A7719"/>
    <w:rsid w:val="007B28AB"/>
    <w:rsid w:val="007C7022"/>
    <w:rsid w:val="00801E3C"/>
    <w:rsid w:val="00806422"/>
    <w:rsid w:val="00806F49"/>
    <w:rsid w:val="008133D8"/>
    <w:rsid w:val="0081506C"/>
    <w:rsid w:val="00820666"/>
    <w:rsid w:val="00823978"/>
    <w:rsid w:val="00843E45"/>
    <w:rsid w:val="00844D3E"/>
    <w:rsid w:val="008519AF"/>
    <w:rsid w:val="00856D3C"/>
    <w:rsid w:val="00860492"/>
    <w:rsid w:val="00864DBA"/>
    <w:rsid w:val="00872713"/>
    <w:rsid w:val="00874325"/>
    <w:rsid w:val="008855CE"/>
    <w:rsid w:val="008954A5"/>
    <w:rsid w:val="008A6B5D"/>
    <w:rsid w:val="008C70FC"/>
    <w:rsid w:val="008C7164"/>
    <w:rsid w:val="008D06FF"/>
    <w:rsid w:val="008D07CF"/>
    <w:rsid w:val="008D398C"/>
    <w:rsid w:val="008E3CB9"/>
    <w:rsid w:val="00904825"/>
    <w:rsid w:val="00905811"/>
    <w:rsid w:val="00913171"/>
    <w:rsid w:val="009138C3"/>
    <w:rsid w:val="00917743"/>
    <w:rsid w:val="009228B7"/>
    <w:rsid w:val="009228BE"/>
    <w:rsid w:val="009320D5"/>
    <w:rsid w:val="009369C2"/>
    <w:rsid w:val="00943C24"/>
    <w:rsid w:val="00945EB9"/>
    <w:rsid w:val="0096079B"/>
    <w:rsid w:val="00960E57"/>
    <w:rsid w:val="00961329"/>
    <w:rsid w:val="009668CF"/>
    <w:rsid w:val="0097108B"/>
    <w:rsid w:val="0097621D"/>
    <w:rsid w:val="00993AA7"/>
    <w:rsid w:val="009B721A"/>
    <w:rsid w:val="009C2535"/>
    <w:rsid w:val="009D7C54"/>
    <w:rsid w:val="009E4A21"/>
    <w:rsid w:val="009F11E0"/>
    <w:rsid w:val="009F3E69"/>
    <w:rsid w:val="00A1098E"/>
    <w:rsid w:val="00A31C7F"/>
    <w:rsid w:val="00A328E7"/>
    <w:rsid w:val="00A362D1"/>
    <w:rsid w:val="00A42821"/>
    <w:rsid w:val="00A46AD8"/>
    <w:rsid w:val="00A46C4F"/>
    <w:rsid w:val="00A557CC"/>
    <w:rsid w:val="00A72939"/>
    <w:rsid w:val="00A77459"/>
    <w:rsid w:val="00A87268"/>
    <w:rsid w:val="00AA2F42"/>
    <w:rsid w:val="00AA4EE5"/>
    <w:rsid w:val="00AB0E52"/>
    <w:rsid w:val="00AB1F9B"/>
    <w:rsid w:val="00AB5920"/>
    <w:rsid w:val="00AC1C52"/>
    <w:rsid w:val="00AC5032"/>
    <w:rsid w:val="00AC78C2"/>
    <w:rsid w:val="00AD1F94"/>
    <w:rsid w:val="00AF22FD"/>
    <w:rsid w:val="00AF4048"/>
    <w:rsid w:val="00B014CF"/>
    <w:rsid w:val="00B03BC6"/>
    <w:rsid w:val="00B12BEB"/>
    <w:rsid w:val="00B14B15"/>
    <w:rsid w:val="00B30C9D"/>
    <w:rsid w:val="00B401BA"/>
    <w:rsid w:val="00B63C01"/>
    <w:rsid w:val="00B6418F"/>
    <w:rsid w:val="00B72A82"/>
    <w:rsid w:val="00B84E04"/>
    <w:rsid w:val="00B9649E"/>
    <w:rsid w:val="00BA2AF9"/>
    <w:rsid w:val="00BA3E48"/>
    <w:rsid w:val="00BA48AC"/>
    <w:rsid w:val="00BB650E"/>
    <w:rsid w:val="00BC28B7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578F7"/>
    <w:rsid w:val="00C62BEA"/>
    <w:rsid w:val="00C63C58"/>
    <w:rsid w:val="00C666A7"/>
    <w:rsid w:val="00C74A97"/>
    <w:rsid w:val="00CA431B"/>
    <w:rsid w:val="00CB6FBE"/>
    <w:rsid w:val="00CC0845"/>
    <w:rsid w:val="00CC4AE3"/>
    <w:rsid w:val="00CC53CC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D6998"/>
    <w:rsid w:val="00DE0A6D"/>
    <w:rsid w:val="00DE5231"/>
    <w:rsid w:val="00DE7625"/>
    <w:rsid w:val="00E01434"/>
    <w:rsid w:val="00E24508"/>
    <w:rsid w:val="00E30D8A"/>
    <w:rsid w:val="00E34548"/>
    <w:rsid w:val="00E40E0C"/>
    <w:rsid w:val="00E55F3E"/>
    <w:rsid w:val="00E57D2B"/>
    <w:rsid w:val="00E619EC"/>
    <w:rsid w:val="00E6357B"/>
    <w:rsid w:val="00E7071E"/>
    <w:rsid w:val="00EA2161"/>
    <w:rsid w:val="00EA7C3B"/>
    <w:rsid w:val="00EB0BF1"/>
    <w:rsid w:val="00EB2E97"/>
    <w:rsid w:val="00ED4F5D"/>
    <w:rsid w:val="00ED5806"/>
    <w:rsid w:val="00EE4041"/>
    <w:rsid w:val="00EF7F06"/>
    <w:rsid w:val="00F0283A"/>
    <w:rsid w:val="00F032D7"/>
    <w:rsid w:val="00F1124C"/>
    <w:rsid w:val="00F12D27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74505"/>
    <w:rsid w:val="00F921DB"/>
    <w:rsid w:val="00FA431D"/>
    <w:rsid w:val="00FA70E3"/>
    <w:rsid w:val="00FC2452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4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1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14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14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14CF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14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14CF"/>
    <w:rPr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4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1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14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14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14CF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14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14CF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tel:301812001004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prawo.sejm.gov.pl/isap.nsf/DocDetails.xsp?id=WDU2018000075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pv.com.pl/kod,09300000-2.html" TargetMode="External"/><Relationship Id="rId17" Type="http://schemas.openxmlformats.org/officeDocument/2006/relationships/hyperlink" Target="tel:2111401078000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30181200100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hyperlink" Target="mailto:faktury@gig.eu" TargetMode="Externa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2111401078000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WarunkiUslugi.aspx" TargetMode="External"/><Relationship Id="rId22" Type="http://schemas.openxmlformats.org/officeDocument/2006/relationships/hyperlink" Target="https://www.ure.gov.pl/pl/prawo/rozporzadzenia/rozporzadzenia-w-spraw/7322,Dz-U-z-2017-r-poz-2500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7EF41-6E9A-40E7-BFEB-07CCB6713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13388</Words>
  <Characters>80334</Characters>
  <Application>Microsoft Office Word</Application>
  <DocSecurity>0</DocSecurity>
  <Lines>669</Lines>
  <Paragraphs>187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2</cp:revision>
  <cp:lastPrinted>2022-07-21T10:13:00Z</cp:lastPrinted>
  <dcterms:created xsi:type="dcterms:W3CDTF">2022-09-05T08:39:00Z</dcterms:created>
  <dcterms:modified xsi:type="dcterms:W3CDTF">2022-09-05T08:39:00Z</dcterms:modified>
</cp:coreProperties>
</file>