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E2E" w:rsidRPr="00BA5974" w:rsidRDefault="00BA5974" w:rsidP="00BA5974">
      <w:pPr>
        <w:ind w:left="7080"/>
        <w:rPr>
          <w:rFonts w:ascii="Times New Roman" w:hAnsi="Times New Roman" w:cs="Times New Roman"/>
          <w:b/>
          <w:sz w:val="20"/>
          <w:szCs w:val="20"/>
        </w:rPr>
      </w:pPr>
      <w:r w:rsidRPr="00BA5974">
        <w:rPr>
          <w:rFonts w:ascii="Times New Roman" w:hAnsi="Times New Roman" w:cs="Times New Roman"/>
          <w:b/>
          <w:sz w:val="20"/>
          <w:szCs w:val="20"/>
        </w:rPr>
        <w:t>Załącznik nr 2</w:t>
      </w:r>
      <w:r>
        <w:rPr>
          <w:rFonts w:ascii="Times New Roman" w:hAnsi="Times New Roman" w:cs="Times New Roman"/>
          <w:b/>
          <w:sz w:val="20"/>
          <w:szCs w:val="20"/>
        </w:rPr>
        <w:t xml:space="preserve"> do 5665</w:t>
      </w:r>
    </w:p>
    <w:p w:rsidR="00BA5974" w:rsidRDefault="00BA5974" w:rsidP="00BA5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WZÓR UMOWY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UMOWA DOSTAWY NR PL/000023461/5665/AJ/22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Zawarta w dniu  ........................... w Katowicach pomiędzy ………………………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………………………………………………………………………………………………………………………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NIP: ………….., REGON nr ……………., zwaną w dalszej części umowy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SPRZEDAJĄCYM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reprezentowaną przez: 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1…………………………………..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 xml:space="preserve">: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……………………………..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GŁÓWNYM INSTYTUTEM GÓRNICTWA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 siedzibą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w Katowicach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PLAC GWARKÓW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1, wpisanym do Krajowego Rejestru Sądowego pod nr KRS 0000090660, w Sądzie Rejonowym w Katowicach, Regon nr 000023461,  zwanym w dalszej części umowy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KUPUJĄCYM,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reprezentowanym przez: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1…………………………………..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 xml:space="preserve">: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……………………………..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następującej treści: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1. 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PRZEDMIOT UMOWY  I  CENA  UMOWY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Główny Instytut Górnictwa zawiera umowę na</w:t>
      </w:r>
      <w:r w:rsidRPr="00BA5974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sukcesywną dostawę przez okres 12 miesięcy </w:t>
      </w:r>
      <w:r w:rsidRPr="00BA5974">
        <w:rPr>
          <w:rFonts w:ascii="Times New Roman" w:eastAsia="Calibri" w:hAnsi="Times New Roman" w:cs="Times New Roman"/>
          <w:bCs/>
          <w:sz w:val="20"/>
          <w:lang w:eastAsia="pl-PL"/>
        </w:rPr>
        <w:t>podzespołów i akcesoriów komputerowych do modernizacji i napraw stacji roboczych posiadanych przez Zamawiającego</w:t>
      </w:r>
      <w:r w:rsidRPr="00BA5974">
        <w:rPr>
          <w:rFonts w:ascii="Times New Roman" w:eastAsia="Calibri" w:hAnsi="Times New Roman" w:cs="Times New Roman"/>
          <w:sz w:val="20"/>
          <w:lang w:eastAsia="pl-PL"/>
        </w:rPr>
        <w:t xml:space="preserve">,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zwanych dalej „przedmiotem umowy” w oparciu o art. 2.1.1) ustawy Prawo Zamówień Publicznych z dnia 11 września 2019 r. (Dz. U. z 2021 r., poz. 1129) - zamówienie nie podlega ustawie - oraz aktów wykonawczych wydanych na jej podstawie.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2.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Celem niniejszej umowy jest ustalenie warunków udzielania i realizacji zamówień cząstkowych na dostawy, jakie mogą zostać udzielone w okresie obowiązywania  niniejszej umowy.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Strony ustalają, wyłącznie dla potrzeb interpretacji niniejszej umowy, znaczenie następujących pojęć: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a) 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Dostawa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– ubezpieczone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(któremu przyznano dane zamówienie cząstkowe), dostarczenie wraz ze sprzedażą na rzecz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fabrycznie nowego przedmiotu dostawy o parametrach zgodnych z wymaganiami określonymi w toku danego zapytania ofertowego. Koszty dostawy powinny być każdorazowo ujęte w ofercie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b) 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Oferta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– oferta złożona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zapytaniu ofertowym.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c) 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Przedmiot Dostawy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- fabrycznie nowe </w:t>
      </w:r>
      <w:r w:rsidRPr="00BA5974">
        <w:rPr>
          <w:rFonts w:ascii="Times New Roman" w:eastAsia="Calibri" w:hAnsi="Times New Roman" w:cs="Times New Roman"/>
          <w:bCs/>
          <w:sz w:val="20"/>
          <w:lang w:eastAsia="pl-PL"/>
        </w:rPr>
        <w:t>podzespoły i akcesoria komputerowe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 parametrach i w ilościach każdorazowo przekazane w toku danego zapytania ofertowego.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d) 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Zamówienie Cząstkowe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– zamówienie na dostawę udzielone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SPRZEDAJĄCEMU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okresie obowiązywania niniejszej umowy w wyniku przeprowadzenia zapytania ofertowego.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e) 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Zapytanie Ofertowe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– zapytanie o cenę i warunki dostawy przedmiotu dostawy.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4.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ramach niniejszej umowy,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będzie kierował zapytania ofertowe do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sytuacji, gdy oferta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składana w odpowiedzi na dane zapytanie ofertowe zostanie uznana za najkorzystniejszą, 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udzieli zamówienia cząstkowego na dostawę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SPRZEDAJĄCEMU. 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5.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Łączna wartość, jaką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zamierza przeznaczyć na realizację zamówień cząstkowych, o których mowa w niniejszej umowie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nie przekroczy kwoty brutto: 120 000,00 PLN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(słownie: sto dwadzieścia tysięcy złotych).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6. Udzielenie zamówień cząstkowych na niższą kwotę, niż wskazana w ust. 5, nie może być podstawą roszczenia wobec KUPUJĄCEGO z tytułu nie wywiązania się z niniejszej umowy. Wartość wskazana w ust. 5, ma charakter wielkości maksymalnej i KUPUJĄCY zastrzega sobie prawo do niewykorzystania pełnego zakresu umowy, tj. do nieudzielania zamówień w tych wielkościach.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7.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Zakres poszczególnych zamówień każdorazowo ustalany będzie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postępowaniu o udzielenie zamówienia cząstkowego, przeprowadzanym zgodnie z treścią §4 niniejszej umowy.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lastRenderedPageBreak/>
        <w:t>8.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Zawarcie niniejszej umowy nie jest jednoznaczne z udzieleniem zamówienia.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9.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Osoba składająca podpis w imieniu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SPRZEDAJĄCEGO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jest upoważniona do zaciągania zobowiązań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w imieniu 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SPRZEDAJĄCEGO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i oświadcza, że takie upoważnienie zostało jej udzielone oraz na dzień zawarcia umowy nie zostało odwołane.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>§ 2.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WARUNKI PŁATNOŚCI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  <w:r w:rsidRPr="00BA5974">
        <w:rPr>
          <w:rFonts w:ascii="Times New Roman" w:eastAsia="Calibri" w:hAnsi="Times New Roman" w:cs="Times New Roman"/>
          <w:b/>
          <w:sz w:val="20"/>
          <w:lang w:eastAsia="pl-PL"/>
        </w:rPr>
        <w:t>1.</w:t>
      </w:r>
      <w:r w:rsidRPr="00BA5974">
        <w:rPr>
          <w:rFonts w:ascii="Times New Roman" w:eastAsia="Calibri" w:hAnsi="Times New Roman" w:cs="Times New Roman"/>
          <w:sz w:val="20"/>
          <w:lang w:eastAsia="pl-PL"/>
        </w:rPr>
        <w:t xml:space="preserve"> Strony ustalają, że zapłata za przedmiot umowy będzie dokonywana sukcesywnie, na podstawie faktur cząstkowych obejmujących zrealizowane dostawy.</w:t>
      </w:r>
    </w:p>
    <w:p w:rsidR="00BA5974" w:rsidRPr="00BA5974" w:rsidRDefault="00BA5974" w:rsidP="00BA597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  <w:r w:rsidRPr="00BA5974">
        <w:rPr>
          <w:rFonts w:ascii="Times New Roman" w:eastAsia="Calibri" w:hAnsi="Times New Roman" w:cs="Times New Roman"/>
          <w:b/>
          <w:sz w:val="20"/>
          <w:lang w:eastAsia="pl-PL"/>
        </w:rPr>
        <w:t>2.</w:t>
      </w:r>
      <w:r w:rsidRPr="00BA5974">
        <w:rPr>
          <w:rFonts w:ascii="Times New Roman" w:eastAsia="Calibri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SPRZEDAJĄCEMU</w:t>
      </w:r>
      <w:r w:rsidRPr="00BA5974">
        <w:rPr>
          <w:rFonts w:ascii="Times New Roman" w:eastAsia="Calibri" w:hAnsi="Times New Roman" w:cs="Times New Roman"/>
          <w:sz w:val="20"/>
          <w:lang w:eastAsia="pl-PL"/>
        </w:rPr>
        <w:t xml:space="preserve"> przysługuje wynagrodzenie stanowiące iloczyn cen jednostkowych poszczególnych artykułów oraz ilości dostarczanych każdorazowo artykułów (faktury cząstkowe).</w:t>
      </w:r>
    </w:p>
    <w:p w:rsidR="00BA5974" w:rsidRPr="00BA5974" w:rsidRDefault="00BA5974" w:rsidP="00BA5974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3.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Należność za przedmiot umowy, o którym mowa w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1, pkt. 1 zostanie przelana na konto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- w  banku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ab/>
        <w:t>…………………………………………</w:t>
      </w:r>
    </w:p>
    <w:p w:rsidR="00BA5974" w:rsidRPr="00BA5974" w:rsidRDefault="00BA5974" w:rsidP="00BA597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- nr rachunku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ab/>
        <w:t>…………………………………………</w:t>
      </w:r>
    </w:p>
    <w:p w:rsidR="00BA5974" w:rsidRPr="00BA5974" w:rsidRDefault="00BA5974" w:rsidP="00BA5974">
      <w:pPr>
        <w:spacing w:after="0" w:line="240" w:lineRule="auto"/>
        <w:ind w:left="360" w:firstLine="285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- na warunkach: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płatność będzie dokonana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w terminie </w:t>
      </w:r>
      <w:r w:rsidRPr="00BA5974">
        <w:rPr>
          <w:rFonts w:ascii="Times New Roman" w:eastAsia="Times New Roman" w:hAnsi="Times New Roman" w:cs="Times New Roman"/>
          <w:b/>
          <w:bCs/>
          <w:color w:val="000000"/>
          <w:sz w:val="20"/>
          <w:lang w:eastAsia="pl-PL"/>
        </w:rPr>
        <w:t>do 30 dni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. Termin płatności będzie liczony od daty dostarczenia do GIG prawidłowo wystawionej faktury cząstkowej.</w:t>
      </w:r>
    </w:p>
    <w:p w:rsidR="00BA5974" w:rsidRPr="00BA5974" w:rsidRDefault="00BA5974" w:rsidP="00BA5974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4.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 płatność dokonaną po terminie określonym w pkt. 1,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ma prawo domagać się odsetek za opóźnienia w zapłacie, naliczanych wg stawki ustawowej.</w:t>
      </w:r>
    </w:p>
    <w:p w:rsidR="00BA5974" w:rsidRPr="00BA5974" w:rsidRDefault="00BA5974" w:rsidP="00BA5974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5.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 zobowiązuje się do tego, że bez uprzedniej pisemnej zgody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pod rygorem nieważności: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- jakiekolwiek prawa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związane bezpośrednio lub pośrednio z umową, a w tym wierzytelności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 tytułu wykonania umowy i związane z nimi należności uboczne (m. in. odsetki), nie zostaną przeniesione na rzecz osób trzecich;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- nie dokona jakiejkolwiek czynności prawnej lub też faktycznej, której bezpośrednim lub pośrednim skutkiem będzie zmiana wierzyciela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;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- nie zawrze umów przelewu, poręczenia, zastawu, hipoteki, przekazu oraz o skutku subrogacji ustawowej lub umownej;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6.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 zobowiązuje się i przyjmuje do wiadomości co następuje: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- zapłata za świadczenia wykonane zgodnie z umową nastąpi tylko i wyłącznie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bezpośrednio na rzecz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i tylko w drodze przelewu na rachunek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;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- umorzenie długu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do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poprzez uregulowanie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w jakiejkolwiek formie na rzecz innych podmiotów niż bezpośrednio na rzecz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może nastąpić wyłącznie za poprzedzającą to uregulowanie zgodą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wyrażoną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br/>
        <w:t>w formie pisemnej pod rygorem bezskuteczności.</w:t>
      </w:r>
    </w:p>
    <w:p w:rsidR="00BA5974" w:rsidRPr="00BA5974" w:rsidRDefault="00BA5974" w:rsidP="00BA59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7.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razie naruszenia obowiązku opisanego wyżej w ust. 3 lub ust. 4,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zobowiązany będzie do zapłaty na rzecz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kary umownej w wysokości do 0,5% wartości wskazanej w §1 ust. 2 umowy za każdy przypadek naruszenia, co nie narusza prawa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do dochodzenia odszkodowania przewyższającego wysokość zastrzeżonej kary umownej na zasadach ogólnych.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8.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oświadcza, że: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- jest czynnym podatnikiem VАТ,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- wskazany numer rachunku bankowego należy do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SPRZEDAJĄCEGO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i jest rachunkiem, dla którego zgodnie z art. 49 ust. l pkt. 1 ustawy z dnia 29 sierpnia 1997 r. - Prawo Bankowe, prowadzony jest rachunek VAT.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lastRenderedPageBreak/>
        <w:t>9.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który w dniu podpisania umowy nie jest czynnym podatnikiem VAT, 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a podczas obowiązywania umowy stanie się takim podatnikiem, zobowiązuje się do niezwłocznego powiadomienia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 tym fakcie oraz o wskazanie rachunku rozliczeniowego, na który ma wpływać wynagrodzenie, dla którego prowadzony jest rachunek VAT.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10.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razie podania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numeru rachunku bankowego, który nie jest zgodny z numerem w wykazie podatników VАТ,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KUPUJACY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ma prawo wstrzymać zapłatę faktury do czasu uzyskania od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numeru rachunku zgodnego z wykazem. W takim przypadku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SPRZEDAJĄCEMU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nie przysługują odsetki za opóźnienie w zapłacie za ten okres.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11.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KUPUJACY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oświadcza, że jest dużym przedsiębiorcą w rozumieniu ustawy z dnia 8 marca 2013 roku o przeciwdziałaniu nadmiernym opóźnieniom w transakcjach handlowych</w:t>
      </w:r>
    </w:p>
    <w:p w:rsidR="00BA5974" w:rsidRPr="00BA5974" w:rsidRDefault="00BA5974" w:rsidP="00BA5974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right="-186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  <w:t>§ 3.</w:t>
      </w:r>
      <w:r w:rsidRPr="00BA5974">
        <w:rPr>
          <w:rFonts w:ascii="Times New Roman" w:eastAsia="Times New Roman" w:hAnsi="Times New Roman" w:cs="Times New Roman"/>
          <w:b/>
          <w:bCs/>
          <w:sz w:val="20"/>
          <w:u w:val="single"/>
          <w:lang w:eastAsia="pl-PL"/>
        </w:rPr>
        <w:tab/>
        <w:t>FAKTUROWANIE</w:t>
      </w:r>
    </w:p>
    <w:p w:rsidR="00BA5974" w:rsidRPr="00BA5974" w:rsidRDefault="00BA5974" w:rsidP="00BA5974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wystawi fakturę VAT i przekaże ją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KUPUJĄCEMU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>.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0"/>
          <w:lang w:eastAsia="pl-PL"/>
        </w:rPr>
      </w:pPr>
    </w:p>
    <w:p w:rsidR="00BA5974" w:rsidRPr="00BA5974" w:rsidRDefault="00BA5974" w:rsidP="00BA5974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Faktura będzie opisana w sposób następujący: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/ nazwa , adres /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-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……………………………….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……………………………….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Numer identyfikacyjny „SPRZEDAJĄCEGO”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(NIP)  ……………………….</w:t>
      </w:r>
    </w:p>
    <w:p w:rsidR="00BA5974" w:rsidRPr="00BA5974" w:rsidRDefault="00BA5974" w:rsidP="00BA597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lang w:eastAsia="pl-PL"/>
        </w:rPr>
      </w:pP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-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Główny Instytut Górnictwa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Plac Gwarków 1, 40 - 166 Katowice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Numer identyfikacyjny „KUPUJĄCEGO”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(NIP)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>-634 – 012 – 60 – 16</w:t>
      </w:r>
    </w:p>
    <w:p w:rsidR="00BA5974" w:rsidRPr="00BA5974" w:rsidRDefault="00BA5974" w:rsidP="00BA597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potwierdza upoważnienie do otrzymywania faktur VAT i upoważnia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SPRZEDAJĄCEGO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do ich wystawiania bez swojego podpisu.</w:t>
      </w:r>
    </w:p>
    <w:p w:rsidR="00BA5974" w:rsidRPr="00BA5974" w:rsidRDefault="00BA5974" w:rsidP="00BA5974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potwierdza upoważnienie do wystawienia faktur VAT.</w:t>
      </w:r>
    </w:p>
    <w:p w:rsidR="00BA5974" w:rsidRPr="00BA5974" w:rsidRDefault="00BA5974" w:rsidP="00BA59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u w:val="single"/>
          <w:lang w:eastAsia="pl-PL"/>
        </w:rPr>
        <w:t xml:space="preserve"> 4.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u w:val="single"/>
          <w:lang w:eastAsia="pl-PL"/>
        </w:rPr>
        <w:tab/>
        <w:t>TERMIN I WARUNKI WYKONANIA ZAMÓWIENIA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Niniejszą umowę zawiera się na okres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12 miesięcy, licząc od dnia jej zawarcia lub do wyczerpania kwoty o której mowa w §1 ust. 5.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2.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Zamówienia cząstkowe udzielane będą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SPRZEDAJĄCEMU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wyłonionemu w trybie zapytania ofertowego według następujących zasad: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a)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zaprosi do złożenia ofert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SPRZEDAJĄCYCH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, przekazując jednocześnie specyfikację ilościowo – jakościową (zapotrzebowanie) w celu udzielenia zamówienia cząstkowego.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b)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Zamówienie cząstkowe zostanie udzielone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SPRZEDAJĄCEMU,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który przedstawi ofertę najkorzystniejszą, biorąc pod uwagę kryteria określone w zapytaniu ofertowym w celu udzielenia danego zamówienia.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5974">
        <w:rPr>
          <w:rFonts w:ascii="Times New Roman" w:eastAsia="Times New Roman" w:hAnsi="Times New Roman" w:cs="Times New Roman"/>
          <w:b/>
          <w:sz w:val="20"/>
        </w:rPr>
        <w:t>c)</w:t>
      </w:r>
      <w:r w:rsidRPr="00BA5974">
        <w:rPr>
          <w:rFonts w:ascii="Times New Roman" w:eastAsia="Times New Roman" w:hAnsi="Times New Roman" w:cs="Times New Roman"/>
          <w:sz w:val="20"/>
        </w:rPr>
        <w:t xml:space="preserve"> Kryterium oceny ofert będzie: „</w:t>
      </w:r>
      <w:r w:rsidRPr="00BA5974">
        <w:rPr>
          <w:rFonts w:ascii="Times New Roman" w:eastAsia="Times New Roman" w:hAnsi="Times New Roman" w:cs="Times New Roman"/>
          <w:b/>
          <w:sz w:val="20"/>
        </w:rPr>
        <w:t xml:space="preserve">Cena brutto” = 100% 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d)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Podstawą do realizacji zamówienia cząstkowego będzie zamówienie wysłane pocztą elektroniczną wystawione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na rzecz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SPRZEDAJĄCEGO,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który przedstawił najkorzystniejszą ofertę. 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e)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 skuteczne powiadomienie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 zleceniu, Strony będą uważać przesłanie zamówienia na adres mailowy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Otrzymanie zlecenia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potwierdzi drogą elektroniczną, z tym zastrzeżeniem, że ewentualny brak potwierdzenia pozostaje bez wpływu na skuteczność doręczenia zlecenia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SPRZEDAJĄCEMU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f)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zobowiązani są na każde zaproszenie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O do złożenia oferty w postępowaniu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o udzielenie zamówienia cząstkowego. Jeżeli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nie posiada w swojej ofercie wymaganych materiałów, będzie zobowiązany do poinformowania o tym fakcie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powyższej sytuacji,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nie będzie zobowiązany do złożenia oferty.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g)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Termin związania ofertą składaną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toku zapytania ofertowego nie może być krótszy niż 14 dni.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h)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Termin realizacji zamówienia cząstkowego zostanie każdorazowo określony w ofercie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BA5974" w:rsidRPr="00BA5974" w:rsidRDefault="00BA5974" w:rsidP="00BA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i)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Czas na przygotowanie i wysłane oferty zostanie każdorazowo określony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zapytaniu ofertowym,  z zastrzeżeniem, iż termin ten nie może być dłuższy niż 3 dni robocze.  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3. KUPUJĄCY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wymaga realizacji dostaw „przedmiotu umowy” na warunkach DDP</w:t>
      </w:r>
      <w:r w:rsidRPr="00BA5974">
        <w:rPr>
          <w:rFonts w:ascii="Times New Roman" w:eastAsia="Times New Roman" w:hAnsi="Times New Roman" w:cs="Times New Roman"/>
          <w:color w:val="FF0000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Incoterms 2020, na podstawie zamówień cząstkowych, w opakowaniach fabrycznych w czasie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do 48 godzin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od otrzymania zamówienia cząstkowego do oznaczonego miejsca wykonania, tj. Główny Instytut Górnictwa, Al. Korfantego 79, 40 - 166 Katowice, Zespół Informatyki (FI).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5.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ODPOWIEDZIALNOŚĆ WYKONAWCY Z TYTUŁU GWARANCJI I RĘKOJMI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. Warunki odpowiedzialności określa niniejsza umowa, Kodeks Cywilny oraz oferta Sprzedającego.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W przypadku rozbieżności postanowień w danej kwestii, pierwszeństwo mają postanowienia korzystniejsze dla Kupującego.</w:t>
      </w:r>
    </w:p>
    <w:p w:rsidR="00BA5974" w:rsidRPr="00BA5974" w:rsidRDefault="00BA5974" w:rsidP="00BA5974">
      <w:pPr>
        <w:tabs>
          <w:tab w:val="left" w:pos="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highlight w:val="cyan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2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. Kupujący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gwarantuje prawidłową pracę podzespołów i akcesoriów komputerowych na okres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nie krótszy niż  36  miesięcy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 od  daty  ich  odbioru.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3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. Gwarancja będzie obowiązywać od daty odbioru cząstkowego „przedmiotu umowy”, określonego w § 4, pkt. 1 niniejszej umowy.</w:t>
      </w:r>
    </w:p>
    <w:p w:rsidR="00BA5974" w:rsidRPr="00BA5974" w:rsidRDefault="00BA5974" w:rsidP="00BA5974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0"/>
          <w:shd w:val="clear" w:color="auto" w:fill="E5E5E5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4.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zapewnia serwis gwarancyjny na następujących warunkach: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a ) zgłoszenia serwisowe kierowane są do serwisu przez pracowników Działu Informatyki (FI) GIG,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b )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dokonuje wymiany uszkodzonego podzespołu lub akcesorium z nowym okresem gwarancji,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c ) czas wymiany podzespołu lub akcesorium wynosi do  24  godzin,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d ) wszystkie koszty związane z wymianą wadliwego przedmiotu umowy ponosi Sprzedający.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iCs/>
          <w:sz w:val="20"/>
          <w:lang w:eastAsia="pl-PL"/>
        </w:rPr>
        <w:t>W przypadku wymiany sprzętu na nowy - wszystkie uszkodzone podzespoły i akcesoria komputerowe będą oddane Sprzedającemu. Jednak w przypadku podzespołów i akcesoriów komputerowych, służących do przechowywania danych, przed ich przekazaniem, zostaną wykonane przez Kupującego, w uzgodnieniu ze Sprzedającym dodatkowe czynności zapobiegające odzyskaniu danych na nich.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5.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Okres gwarancji przedmiotu umowy, ulega przedłużeniu o czas wyłączenia go z eksploatacji, od dnia zgłoszenia usterki do dnia jej usunięcia.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6.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Serwis pogwarancyjny będzie realizowany przez Sprzedającego na podstawie odrębnej umowy.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7.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Sprzedający gwarantuje, że towar zamawiany w tej umowie jest nowy, pozbawiony wad materiałowych i wykonawczych, a ponadto jest wykonany zgodnie z obowiązującymi standardami i normami jakościowymi.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8.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Uprawnienia z tytułu rękojmi za wady przedmiotu umowy przysługują Kupującemu niezależnie od uprawnień z tytułu gwarancji – wszelkie postanowienia zawarte w karcie gwarancyjnej lub ofercie Sprzedającego</w:t>
      </w:r>
      <w:r w:rsidRPr="00BA5974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a sprzeczne z powyższym, uważa się za bezskuteczne wobec Stron.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9.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Uprawnienia z tytułu rękojmi rozpoczynają z chwilą odbioru przez Kupującego zamówionego przedmiotu umowy i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nie mogą skończyć się wcześniej niż uprawnienia z tytułu gwarancji.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10.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Kupujący</w:t>
      </w:r>
      <w:r w:rsidRPr="00BA5974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ma obowiązek zawiadomić Sprzedającego</w:t>
      </w:r>
      <w:r w:rsidRPr="00BA5974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o wadzie najpóźniej w okresie jednego miesiąca od daty jej wykrycia pocztą elektroniczną na adres mailowy Sprzedającego.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11.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Okres rękojmi ulega przedłużeniu o okres usuwania wady. Okres usuwania wady rozpoczyna się z dniem zawiadomienia Sprzedającego</w:t>
      </w:r>
      <w:r w:rsidRPr="00BA5974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o wadzie, a kończy z dniem przekazania przedmiotu umowy wolnego od wad upoważnionemu przedstawicielowi Kupujące.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12.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Wady ujawnione w okresie rękojmi usuwane będą bezpłatnie (dotyczy wszystkich materiałów, części i czynności podjętych w związku z usunięciem wady), w okresach ustalonych każdorazowo przez Strony. Jeżeli Strony nie ustaliły okresu usuwania wad wynosić on będzie maksymalnie 30 dni od daty zgłoszenia wady. Z czynności odbioru wadliwego przedmiotu umowy zostanie spisany protokół.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13.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Wady usuwane będą w miejscu, w którym przedmiot umowy jest używany, chyba że sprzeciwia się temu istota wady.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14.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W przypadku konieczności usunięcia wad przedmiotu umowy w innym miejscu niż to, w którym jest on używany, koszt i odpowiedzialność za jego transport ponosi Sprzedający. Koszt i odpowiedzialność ponosi Sprzedający od chwili wydania wadliwego przedmiotu umowy jego upoważnionemu przedstawicielowi, do chwili odbioru przedmiotu umowy przez upoważnionego przedstawiciela Kupującego</w:t>
      </w:r>
      <w:r w:rsidRPr="00BA5974">
        <w:rPr>
          <w:rFonts w:ascii="Times New Roman" w:eastAsia="Times New Roman" w:hAnsi="Times New Roman" w:cs="Times New Roman"/>
          <w:i/>
          <w:color w:val="000000"/>
          <w:sz w:val="20"/>
          <w:lang w:eastAsia="pl-PL"/>
        </w:rPr>
        <w:t>,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po usunięciu wady.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A5974" w:rsidRPr="00BA5974" w:rsidRDefault="00BA5974" w:rsidP="00BA597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lastRenderedPageBreak/>
        <w:t>15.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W przypadku konieczności usunięcia wad przedmiotu umowy w innym miejscu niż to, w którym jest on używany, w</w:t>
      </w:r>
      <w:r w:rsidRPr="00BA5974">
        <w:rPr>
          <w:rFonts w:ascii="Times New Roman" w:eastAsia="Times New Roman" w:hAnsi="Times New Roman" w:cs="Times New Roman"/>
          <w:iCs/>
          <w:color w:val="000000"/>
          <w:sz w:val="20"/>
          <w:lang w:eastAsia="pl-PL"/>
        </w:rPr>
        <w:t>szelkie wady fizyczne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przedmiotu umowy </w:t>
      </w:r>
      <w:r w:rsidRPr="00BA5974">
        <w:rPr>
          <w:rFonts w:ascii="Times New Roman" w:eastAsia="Times New Roman" w:hAnsi="Times New Roman" w:cs="Times New Roman"/>
          <w:iCs/>
          <w:color w:val="000000"/>
          <w:sz w:val="20"/>
          <w:lang w:eastAsia="pl-PL"/>
        </w:rPr>
        <w:t>winny być stwierdzone na piśmie przez upoważnionych przedstawicieli Stron, przed przekazaniem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przedmiotu umowy Sprzedającemu </w:t>
      </w:r>
      <w:r w:rsidRPr="00BA5974">
        <w:rPr>
          <w:rFonts w:ascii="Times New Roman" w:eastAsia="Times New Roman" w:hAnsi="Times New Roman" w:cs="Times New Roman"/>
          <w:iCs/>
          <w:color w:val="000000"/>
          <w:sz w:val="20"/>
          <w:lang w:eastAsia="pl-PL"/>
        </w:rPr>
        <w:t>w celu usunięcia wady</w:t>
      </w:r>
      <w:r w:rsidRPr="00BA5974">
        <w:rPr>
          <w:rFonts w:ascii="Times New Roman" w:eastAsia="Times New Roman" w:hAnsi="Times New Roman" w:cs="Times New Roman"/>
          <w:i/>
          <w:color w:val="000000"/>
          <w:sz w:val="20"/>
          <w:lang w:eastAsia="pl-PL"/>
        </w:rPr>
        <w:t>.</w:t>
      </w:r>
    </w:p>
    <w:p w:rsidR="00BA5974" w:rsidRPr="00BA5974" w:rsidRDefault="00BA5974" w:rsidP="00BA597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A5974" w:rsidRPr="00BA5974" w:rsidRDefault="00BA5974" w:rsidP="00BA597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16.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Jeżeli wady przedmiotu umowy usunąć się nie da, albo Sprzedający nie usunie wady w okresie, o którym mowa w pkt. 12, albo po usunięciu wady przedmiot umowy nadal wykazuje wady, Kupujący może: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a) żądać bezpłatnej wymiany przedmiotu umowy na wolny od wad o nie gorszych parametrach,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br/>
        <w:t>w okresie uzgodnionym przez Strony, bądź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b) żądać obniżenia ceny w odpowiednim stosunku, bądź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c) odstąpić od umowy, bez względu na charakter i rozmiar wady, bądź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d) dokonać wymiany przedmiotu umowy na wolny od wad, na koszt i ryzyko Sprzedającego.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6.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POUFNOŚĆ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1.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BA5974">
        <w:rPr>
          <w:rFonts w:ascii="Times New Roman" w:eastAsia="Times New Roman" w:hAnsi="Times New Roman" w:cs="Times New Roman"/>
          <w:i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o dostępie do informacji publicznej.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2. SPRZEDAJĄCY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7.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KARY UMOWNE Z TYTUŁU NIEDOTRZYMANIA OKREŚLONYCH WARUNKÓW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1. W przypadku zwłoki w wykonaniu dostawy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jest zobowiązany do zapłaty kar umownych w wysokości 0,5 % wartości niedostarczonego przedmiotu umowy brutto za każdy dzień zwłoki, licząc od następnego dnia po upływie terminu określonego w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4, ust. 3.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2.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przypadku zwłoki w usunięciu wad, wynikających z gwarancji i rękojmi </w:t>
      </w:r>
      <w:r w:rsidRPr="00BA5974">
        <w:rPr>
          <w:rFonts w:ascii="Times New Roman" w:eastAsia="Times New Roman" w:hAnsi="Times New Roman" w:cs="Times New Roman"/>
          <w:b/>
          <w:bCs/>
          <w:sz w:val="20"/>
          <w:lang w:eastAsia="pl-PL"/>
        </w:rPr>
        <w:t xml:space="preserve">WYKONAWCA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jest zobowiązany do zapłaty kar umownych w wysokości 0,5 % wartości umowy brutto za każdy rozpoczęty dzień zwłoki, licząc od następnego dnia po upływie terminu określonego w 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5, pkt. 4, lit. c oraz pkt. 12.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przypadku niewykonania umowy z przyczyn niezależnych od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Kupującego, Sprzedający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jest zobowiązany do zapłaty kary umownej w wysokości 20% wartości brutto umowy.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4.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W przypadku odstąpienia od umowy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Kupującego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z przyczyn, za które odpowiada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Sprzedający, Sprzedający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zapłaci kary umowne w wysokości 20% wartości umowy brutto.</w:t>
      </w:r>
    </w:p>
    <w:p w:rsidR="00BA5974" w:rsidRPr="00BA5974" w:rsidRDefault="00BA5974" w:rsidP="00BA5974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5.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Kary, o których mowa powyżej (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7, ust. 1-2)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zapłaci na wskazany przez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Kupującego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rachunek bankowy przelewem, w terminie 14 dni kalendarzowych od dnia doręczenia mu żądania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zapłaty kary umownej. Po bezskutecznym upływie terminu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ma prawo potrącić kary umowne z należnego wynagrodzenia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Sprzedającego.</w:t>
      </w:r>
    </w:p>
    <w:p w:rsidR="00BA5974" w:rsidRPr="00BA5974" w:rsidRDefault="00BA5974" w:rsidP="00BA597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8.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ODSTĄPIENIE OD UMOWY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1. W razie opóźnienia w wykonaniu umowy z przyczyn zależnych od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może: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a) odstąpić od umowy po upływie 14 dni od dnia powstania opóźnienia, bez potrzeby wyznaczania dodatkowego terminu i żądać kary umownej z tytułu niewykonania umowy lub,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b) wyznaczyć dodatkowy termin wykonania umowy, żądając kary umownej za opóźnienie z zagrożeniem odstąpienia od umowy.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2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. Jeżeli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realizuje dostawę niezgodnie z warunkami niniejszej umowy,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KUPUJĄCY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wzywa do zmiany sposobu realizacji dostawy wyznaczając w tym celu odpowiedni termin. Po upływie wyznaczonego terminu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KUPUJĄCEMU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przysługuje prawo odstąpienia od umowy z przyczyn leżących po stronie 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SPRZEDAJĄCEGO.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9.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KLAUZULA PRAWNA</w:t>
      </w:r>
    </w:p>
    <w:p w:rsidR="00BA5974" w:rsidRPr="00BA5974" w:rsidRDefault="00BA5974" w:rsidP="00BA597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Strony zobowiązują się w przypadku sporów zaistniałych z tytułu umowy, dążyć do osiągnięcia porozumienia.</w:t>
      </w:r>
    </w:p>
    <w:p w:rsidR="00BA5974" w:rsidRPr="00BA5974" w:rsidRDefault="00BA5974" w:rsidP="00BA597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W przypadku gdy strony nie mogą osiągnąć porozumienia, rozstrzygnięcie nastąpi przez Polski Sąd Powszechny właściwy dla siedziby 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KUPUJĄCEGO 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i na podstawie prawa polskiego.</w:t>
      </w:r>
    </w:p>
    <w:p w:rsidR="00BA5974" w:rsidRPr="00BA5974" w:rsidRDefault="00BA5974" w:rsidP="00BA597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lastRenderedPageBreak/>
        <w:t xml:space="preserve">W sprawach nie unormowanych niniejszą umową mają zastosowanie odpowiednie przepisy Prawa Polskiego, Kodeksu Cywilnego oraz oferty 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. </w:t>
      </w:r>
    </w:p>
    <w:p w:rsidR="00BA5974" w:rsidRPr="00BA5974" w:rsidRDefault="00BA5974" w:rsidP="00BA597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W przypadku sprzeczności pomiędzy postanowieniami zawartymi w w/w aktach, pierwszeństwo </w:t>
      </w:r>
      <w:r w:rsidRPr="00BA5974">
        <w:rPr>
          <w:rFonts w:ascii="Times New Roman" w:eastAsia="Times New Roman" w:hAnsi="Times New Roman" w:cs="Times New Roman"/>
          <w:color w:val="000000"/>
          <w:sz w:val="20"/>
          <w:lang w:eastAsia="pl-PL"/>
        </w:rPr>
        <w:br/>
        <w:t>w zastosowaniu mają postanowienia korzystniejsze dla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KUPUJĄCEGO.</w:t>
      </w:r>
    </w:p>
    <w:p w:rsidR="00BA5974" w:rsidRPr="00BA5974" w:rsidRDefault="00BA5974" w:rsidP="00BA597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u w:val="single"/>
          <w:lang w:eastAsia="pl-PL"/>
        </w:rPr>
      </w:pPr>
    </w:p>
    <w:p w:rsidR="00BA5974" w:rsidRPr="00BA5974" w:rsidRDefault="00BA5974" w:rsidP="00BA5974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bCs/>
          <w:color w:val="000000"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bCs/>
          <w:color w:val="000000"/>
          <w:sz w:val="20"/>
          <w:u w:val="single"/>
          <w:lang w:eastAsia="pl-PL"/>
        </w:rPr>
        <w:t xml:space="preserve"> 10.   ZMIANA ZAWARTEJ UMOWY (ANEKS</w:t>
      </w:r>
      <w:r w:rsidRPr="00BA5974">
        <w:rPr>
          <w:rFonts w:ascii="Times New Roman" w:eastAsia="Times New Roman" w:hAnsi="Times New Roman" w:cs="Times New Roman"/>
          <w:b/>
          <w:bCs/>
          <w:iCs/>
          <w:color w:val="000000"/>
          <w:sz w:val="20"/>
          <w:u w:val="single"/>
          <w:lang w:eastAsia="pl-PL"/>
        </w:rPr>
        <w:t>)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  <w:t xml:space="preserve">1.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Wszelkie zmiany niniejszej umowy wymagają pod rygorem nieważności formy pisemnej.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2.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AFAFA"/>
          <w:lang w:eastAsia="pl-PL"/>
        </w:rPr>
        <w:t>Kupujący</w:t>
      </w: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 xml:space="preserve"> przewiduje możliwość wprowadzenia zmian postanowień umowy polegających na: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> a) w przypadku, gdy nastąpi zmiana stanu prawnego lub powszechnie obowiązujących przepisów prawa, mająca wpływ na termin realizacji przedmiotu umowy;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>b) w sytuacji, gdy wystąpi okoliczność leżąca po stronie Kupującego, uniemożliwiająca lub znacznie utrudniająca realizacje przedmiotu umowy w terminie;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BA5974">
        <w:rPr>
          <w:rFonts w:ascii="Times New Roman" w:eastAsia="Times New Roman" w:hAnsi="Times New Roman" w:cs="Times New Roman"/>
          <w:b/>
          <w:sz w:val="20"/>
          <w:shd w:val="clear" w:color="auto" w:fill="FAFAFA"/>
          <w:lang w:eastAsia="pl-PL"/>
        </w:rPr>
        <w:t>Sprzedającego</w:t>
      </w:r>
      <w:r w:rsidRPr="00BA5974"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  <w:t xml:space="preserve"> obowiązek podjęcia określonych czynności zapobiegawczych lub kontrolnych; poleceń wydanych przez wojewodów lub decyzji wydanych przez Prezesa</w:t>
      </w:r>
      <w:r w:rsidRPr="00BA5974">
        <w:rPr>
          <w:rFonts w:ascii="Times New Roman" w:eastAsia="Times New Roman" w:hAnsi="Times New Roman" w:cs="Times New Roman"/>
          <w:color w:val="00B050"/>
          <w:sz w:val="20"/>
          <w:shd w:val="clear" w:color="auto" w:fill="FAFAFA"/>
          <w:lang w:eastAsia="pl-PL"/>
        </w:rPr>
        <w:t xml:space="preserve"> </w:t>
      </w:r>
      <w:r w:rsidRPr="00BA5974"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  <w:t xml:space="preserve">e)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>zmianie nazw, siedziby stron umowy, numerów kont bankowych;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  <w:t xml:space="preserve">f) możliwości wprowadzenia nowszych i korzystniejszych dla </w:t>
      </w:r>
      <w:r w:rsidRPr="00BA5974">
        <w:rPr>
          <w:rFonts w:ascii="Times New Roman" w:eastAsia="Times New Roman" w:hAnsi="Times New Roman" w:cs="Times New Roman"/>
          <w:b/>
          <w:sz w:val="20"/>
          <w:shd w:val="clear" w:color="auto" w:fill="FAFAFA"/>
          <w:lang w:eastAsia="pl-PL"/>
        </w:rPr>
        <w:t>Kupującego</w:t>
      </w:r>
      <w:r w:rsidRPr="00BA5974">
        <w:rPr>
          <w:rFonts w:ascii="Times New Roman" w:eastAsia="Times New Roman" w:hAnsi="Times New Roman" w:cs="Times New Roman"/>
          <w:sz w:val="20"/>
          <w:shd w:val="clear" w:color="auto" w:fill="FAFAFA"/>
          <w:lang w:eastAsia="pl-PL"/>
        </w:rPr>
        <w:t xml:space="preserve"> rozwiązań technologicznych i technicznych niż te istniejące w momencie podpisania umowy, nie prowadzące do zmiany przedmiotu umowy.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AFAFA"/>
          <w:lang w:eastAsia="pl-PL"/>
        </w:rPr>
        <w:t>3.</w:t>
      </w: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AFAFA"/>
          <w:lang w:eastAsia="pl-PL"/>
        </w:rPr>
        <w:t>4.</w:t>
      </w: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 xml:space="preserve"> Wprowadzenie zmian, o których mowa w ust. 2, lit. d wymaga przedłożenia przez 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AFAFA"/>
          <w:lang w:eastAsia="pl-PL"/>
        </w:rPr>
        <w:t xml:space="preserve">Sprzedającego </w:t>
      </w: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BA5974"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AFAFA"/>
          <w:lang w:eastAsia="pl-PL"/>
        </w:rPr>
        <w:t>Sprzedający</w:t>
      </w: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>, poprzez stosowne oświadczenia lub dokumenty.</w:t>
      </w:r>
    </w:p>
    <w:p w:rsidR="00BA5974" w:rsidRPr="00BA5974" w:rsidRDefault="00BA5974" w:rsidP="00BA59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AFAFA"/>
          <w:lang w:eastAsia="pl-PL"/>
        </w:rPr>
        <w:t>5.</w:t>
      </w:r>
      <w:r w:rsidRPr="00BA5974">
        <w:rPr>
          <w:rFonts w:ascii="Times New Roman" w:eastAsia="Times New Roman" w:hAnsi="Times New Roman" w:cs="Times New Roman"/>
          <w:color w:val="000000"/>
          <w:sz w:val="20"/>
          <w:shd w:val="clear" w:color="auto" w:fill="FAFAFA"/>
          <w:lang w:eastAsia="pl-PL"/>
        </w:rPr>
        <w:t xml:space="preserve"> Zmiana postanowień zawartej umowy może nastąpić wyłącznie za zgodą obu Stron. Zmiana umowy wymaga formy pisemnej.</w:t>
      </w: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sym w:font="Times New Roman" w:char="00A7"/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 xml:space="preserve"> 11.</w:t>
      </w:r>
      <w:r w:rsidRPr="00BA5974">
        <w:rPr>
          <w:rFonts w:ascii="Times New Roman" w:eastAsia="Times New Roman" w:hAnsi="Times New Roman" w:cs="Times New Roman"/>
          <w:b/>
          <w:sz w:val="20"/>
          <w:u w:val="single"/>
          <w:lang w:eastAsia="pl-PL"/>
        </w:rPr>
        <w:tab/>
        <w:t>POSTANOWIENIA KOŃCOWE</w:t>
      </w:r>
    </w:p>
    <w:p w:rsidR="00BA5974" w:rsidRPr="00BA5974" w:rsidRDefault="00BA5974" w:rsidP="00BA597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 xml:space="preserve">Umowa została sporządzona w 2 jednobrzmiących egzemplarzach, w języku polskim, 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br/>
        <w:t>z przeznaczeniem po jednym egzemplarzu dla każdej ze stron.</w:t>
      </w:r>
    </w:p>
    <w:p w:rsidR="00BA5974" w:rsidRPr="00BA5974" w:rsidRDefault="00BA5974" w:rsidP="00BA597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Ewentualne zmiany umowy muszą być uzgodnione przez obie strony w formie pisemnej pod rygorem nieważności.</w:t>
      </w:r>
    </w:p>
    <w:p w:rsidR="00BA5974" w:rsidRDefault="00BA5974" w:rsidP="00BA5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3602BA" w:rsidRPr="00BA5974" w:rsidRDefault="003602BA" w:rsidP="00BA5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>SPRZEDAJĄCY:</w:t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b/>
          <w:sz w:val="20"/>
          <w:lang w:eastAsia="pl-PL"/>
        </w:rPr>
        <w:tab/>
        <w:t>KUPUJĄCY:</w:t>
      </w:r>
    </w:p>
    <w:p w:rsidR="00BA5974" w:rsidRDefault="00BA5974" w:rsidP="00BA5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3602BA" w:rsidRPr="00BA5974" w:rsidRDefault="003602BA" w:rsidP="00BA59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BA5974" w:rsidRPr="00BA5974" w:rsidRDefault="00BA5974" w:rsidP="00BA597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lang w:eastAsia="pl-PL"/>
        </w:rPr>
      </w:pPr>
      <w:r w:rsidRPr="00BA5974">
        <w:rPr>
          <w:rFonts w:ascii="Times New Roman" w:eastAsia="Times New Roman" w:hAnsi="Times New Roman" w:cs="Times New Roman"/>
          <w:sz w:val="20"/>
          <w:lang w:eastAsia="pl-PL"/>
        </w:rPr>
        <w:t>........................................</w:t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BA5974">
        <w:rPr>
          <w:rFonts w:ascii="Times New Roman" w:eastAsia="Times New Roman" w:hAnsi="Times New Roman" w:cs="Times New Roman"/>
          <w:sz w:val="20"/>
          <w:lang w:eastAsia="pl-PL"/>
        </w:rPr>
        <w:tab/>
        <w:t xml:space="preserve">      ……….....................................</w:t>
      </w:r>
    </w:p>
    <w:p w:rsidR="00BA5974" w:rsidRDefault="00BA5974">
      <w:bookmarkStart w:id="0" w:name="_GoBack"/>
      <w:bookmarkEnd w:id="0"/>
    </w:p>
    <w:sectPr w:rsidR="00BA597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F84" w:rsidRDefault="00ED3F84" w:rsidP="00ED5520">
      <w:pPr>
        <w:spacing w:after="0" w:line="240" w:lineRule="auto"/>
      </w:pPr>
      <w:r>
        <w:separator/>
      </w:r>
    </w:p>
  </w:endnote>
  <w:endnote w:type="continuationSeparator" w:id="0">
    <w:p w:rsidR="00ED3F84" w:rsidRDefault="00ED3F84" w:rsidP="00ED5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5684494"/>
      <w:docPartObj>
        <w:docPartGallery w:val="Page Numbers (Bottom of Page)"/>
        <w:docPartUnique/>
      </w:docPartObj>
    </w:sdtPr>
    <w:sdtContent>
      <w:p w:rsidR="00ED5520" w:rsidRDefault="00ED552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D5520" w:rsidRDefault="00ED55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F84" w:rsidRDefault="00ED3F84" w:rsidP="00ED5520">
      <w:pPr>
        <w:spacing w:after="0" w:line="240" w:lineRule="auto"/>
      </w:pPr>
      <w:r>
        <w:separator/>
      </w:r>
    </w:p>
  </w:footnote>
  <w:footnote w:type="continuationSeparator" w:id="0">
    <w:p w:rsidR="00ED3F84" w:rsidRDefault="00ED3F84" w:rsidP="00ED5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974"/>
    <w:rsid w:val="003602BA"/>
    <w:rsid w:val="00833E2E"/>
    <w:rsid w:val="00BA5974"/>
    <w:rsid w:val="00ED3F84"/>
    <w:rsid w:val="00ED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5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5520"/>
  </w:style>
  <w:style w:type="paragraph" w:styleId="Stopka">
    <w:name w:val="footer"/>
    <w:basedOn w:val="Normalny"/>
    <w:link w:val="StopkaZnak"/>
    <w:uiPriority w:val="99"/>
    <w:unhideWhenUsed/>
    <w:rsid w:val="00ED5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55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5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5520"/>
  </w:style>
  <w:style w:type="paragraph" w:styleId="Stopka">
    <w:name w:val="footer"/>
    <w:basedOn w:val="Normalny"/>
    <w:link w:val="StopkaZnak"/>
    <w:uiPriority w:val="99"/>
    <w:unhideWhenUsed/>
    <w:rsid w:val="00ED55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5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3094</Words>
  <Characters>18565</Characters>
  <Application>Microsoft Office Word</Application>
  <DocSecurity>0</DocSecurity>
  <Lines>154</Lines>
  <Paragraphs>43</Paragraphs>
  <ScaleCrop>false</ScaleCrop>
  <Company/>
  <LinksUpToDate>false</LinksUpToDate>
  <CharactersWithSpaces>21616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2022-04-21T13:04:00Z</dcterms:created>
  <dcterms:modified xsi:type="dcterms:W3CDTF">2022-04-21T13:07:00Z</dcterms:modified>
</cp:coreProperties>
</file>