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753" w:rsidRPr="00DF3200" w:rsidRDefault="00DF3200" w:rsidP="00DF3200">
      <w:pPr>
        <w:ind w:left="2835"/>
        <w:rPr>
          <w:rFonts w:ascii="Arial Narrow" w:hAnsi="Arial Narrow"/>
          <w:b/>
        </w:rPr>
      </w:pPr>
      <w:r w:rsidRPr="00DF3200">
        <w:rPr>
          <w:rFonts w:ascii="Arial Narrow" w:hAnsi="Arial Narrow"/>
          <w:b/>
        </w:rPr>
        <w:t xml:space="preserve">REMONT POMIESZCZEŃ BIUROWYCH PAWILONU 1 </w:t>
      </w:r>
      <w:r w:rsidR="00285753" w:rsidRPr="00DF3200">
        <w:rPr>
          <w:rFonts w:ascii="Arial Narrow" w:hAnsi="Arial Narrow"/>
          <w:b/>
        </w:rPr>
        <w:t>GŁÓWNEGO INSTYTUTU GÓRNICTWA W KATOWICACH</w:t>
      </w:r>
      <w:r w:rsidRPr="00DF3200">
        <w:rPr>
          <w:rFonts w:ascii="Arial Narrow" w:hAnsi="Arial Narrow"/>
          <w:b/>
        </w:rPr>
        <w:br/>
      </w:r>
    </w:p>
    <w:p w:rsidR="00E9483E" w:rsidRPr="00DF3200" w:rsidRDefault="00E9483E" w:rsidP="00DF3200">
      <w:pPr>
        <w:ind w:left="3544"/>
        <w:rPr>
          <w:rFonts w:ascii="Arial Narrow" w:hAnsi="Arial Narrow"/>
        </w:rPr>
      </w:pPr>
      <w:r w:rsidRPr="00DF3200">
        <w:rPr>
          <w:rFonts w:ascii="Arial Narrow" w:hAnsi="Arial Narrow"/>
          <w:b/>
        </w:rPr>
        <w:br/>
      </w:r>
    </w:p>
    <w:p w:rsidR="00285753" w:rsidRPr="00DF3200" w:rsidRDefault="00285753" w:rsidP="00E9483E">
      <w:pPr>
        <w:pBdr>
          <w:bottom w:val="single" w:sz="6" w:space="1" w:color="auto"/>
        </w:pBdr>
        <w:ind w:left="3600" w:hanging="540"/>
        <w:jc w:val="right"/>
        <w:rPr>
          <w:rFonts w:ascii="Arial Narrow" w:hAnsi="Arial Narrow"/>
        </w:rPr>
      </w:pPr>
      <w:r w:rsidRPr="00DF3200">
        <w:rPr>
          <w:rFonts w:ascii="Arial Narrow" w:hAnsi="Arial Narrow"/>
        </w:rPr>
        <w:t xml:space="preserve">BRANŻA </w:t>
      </w:r>
      <w:r w:rsidR="00A51C90" w:rsidRPr="00DF3200">
        <w:rPr>
          <w:rFonts w:ascii="Arial Narrow" w:hAnsi="Arial Narrow"/>
        </w:rPr>
        <w:t>ARCHITEKTONICZNA</w:t>
      </w:r>
    </w:p>
    <w:p w:rsidR="00E9483E" w:rsidRPr="00DF3200" w:rsidRDefault="003D3ED5" w:rsidP="00E9483E">
      <w:pPr>
        <w:ind w:left="3600"/>
        <w:jc w:val="right"/>
        <w:rPr>
          <w:rFonts w:ascii="Arial Narrow" w:hAnsi="Arial Narrow"/>
        </w:rPr>
      </w:pPr>
      <w:r w:rsidRPr="00DF3200">
        <w:rPr>
          <w:rFonts w:ascii="Arial Narrow" w:hAnsi="Arial Narrow"/>
        </w:rPr>
        <w:t>KATEGORIA BUDYNKU XVI</w:t>
      </w:r>
    </w:p>
    <w:p w:rsidR="00D711E8" w:rsidRPr="00DF3200" w:rsidRDefault="00D711E8"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p>
    <w:p w:rsidR="00DF3200" w:rsidRPr="00DF3200" w:rsidRDefault="00DF3200" w:rsidP="00E9483E">
      <w:pPr>
        <w:ind w:left="3600"/>
        <w:jc w:val="right"/>
        <w:rPr>
          <w:rFonts w:ascii="Arial Narrow" w:hAnsi="Arial Narrow"/>
        </w:rPr>
      </w:pPr>
    </w:p>
    <w:p w:rsidR="00DF3200" w:rsidRPr="00DF3200" w:rsidRDefault="00DF3200" w:rsidP="00E9483E">
      <w:pPr>
        <w:ind w:left="3600"/>
        <w:jc w:val="right"/>
        <w:rPr>
          <w:rFonts w:ascii="Arial Narrow" w:hAnsi="Arial Narrow"/>
        </w:rPr>
      </w:pPr>
    </w:p>
    <w:p w:rsidR="00DF3200" w:rsidRPr="00DF3200" w:rsidRDefault="00DF3200" w:rsidP="00E9483E">
      <w:pPr>
        <w:ind w:left="3600"/>
        <w:jc w:val="right"/>
        <w:rPr>
          <w:rFonts w:ascii="Arial Narrow" w:hAnsi="Arial Narrow"/>
        </w:rPr>
      </w:pPr>
    </w:p>
    <w:p w:rsidR="00DF3200" w:rsidRPr="00DF3200" w:rsidRDefault="00DF3200" w:rsidP="00E9483E">
      <w:pPr>
        <w:ind w:left="3600"/>
        <w:jc w:val="right"/>
        <w:rPr>
          <w:rFonts w:ascii="Arial Narrow" w:hAnsi="Arial Narrow"/>
        </w:rPr>
      </w:pPr>
    </w:p>
    <w:p w:rsidR="00DF3200" w:rsidRPr="00DF3200" w:rsidRDefault="00DF3200" w:rsidP="00E9483E">
      <w:pPr>
        <w:ind w:left="3600"/>
        <w:jc w:val="right"/>
        <w:rPr>
          <w:rFonts w:ascii="Arial Narrow" w:hAnsi="Arial Narrow"/>
        </w:rPr>
      </w:pPr>
    </w:p>
    <w:p w:rsidR="00DF3200" w:rsidRPr="00DF3200" w:rsidRDefault="00DF3200"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bookmarkStart w:id="0" w:name="_GoBack"/>
      <w:bookmarkEnd w:id="0"/>
    </w:p>
    <w:p w:rsidR="00D711E8" w:rsidRPr="00DF3200" w:rsidRDefault="00D711E8"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p>
    <w:p w:rsidR="00D711E8" w:rsidRPr="00DF3200" w:rsidRDefault="00D711E8" w:rsidP="00E9483E">
      <w:pPr>
        <w:ind w:left="3600"/>
        <w:jc w:val="right"/>
        <w:rPr>
          <w:rFonts w:ascii="Arial Narrow" w:hAnsi="Arial Narrow"/>
        </w:rPr>
      </w:pPr>
    </w:p>
    <w:p w:rsidR="00E9483E" w:rsidRPr="00DF3200" w:rsidRDefault="00E9483E" w:rsidP="00E9483E">
      <w:pPr>
        <w:jc w:val="right"/>
        <w:rPr>
          <w:rFonts w:ascii="Arial Narrow" w:hAnsi="Arial Narrow"/>
        </w:rPr>
      </w:pPr>
      <w:r w:rsidRPr="00DF3200">
        <w:rPr>
          <w:rFonts w:ascii="Arial Narrow" w:hAnsi="Arial Narrow"/>
        </w:rPr>
        <w:t>adres inwestycji</w:t>
      </w:r>
    </w:p>
    <w:p w:rsidR="00E9483E" w:rsidRPr="00DF3200" w:rsidRDefault="00E9483E" w:rsidP="00E9483E">
      <w:pPr>
        <w:jc w:val="right"/>
        <w:rPr>
          <w:rFonts w:ascii="Arial Narrow" w:hAnsi="Arial Narrow"/>
          <w:b/>
        </w:rPr>
      </w:pPr>
      <w:r w:rsidRPr="00DF3200">
        <w:rPr>
          <w:rFonts w:ascii="Arial Narrow" w:hAnsi="Arial Narrow"/>
          <w:b/>
        </w:rPr>
        <w:t>AL. KORFANTEGO 79, 4</w:t>
      </w:r>
      <w:r w:rsidR="00676F7A" w:rsidRPr="00DF3200">
        <w:rPr>
          <w:rFonts w:ascii="Arial Narrow" w:hAnsi="Arial Narrow"/>
          <w:b/>
        </w:rPr>
        <w:t>0</w:t>
      </w:r>
      <w:r w:rsidRPr="00DF3200">
        <w:rPr>
          <w:rFonts w:ascii="Arial Narrow" w:hAnsi="Arial Narrow"/>
          <w:b/>
        </w:rPr>
        <w:t>–166 KATOWICE</w:t>
      </w:r>
    </w:p>
    <w:p w:rsidR="00E9483E" w:rsidRPr="00DF3200" w:rsidRDefault="00E9483E" w:rsidP="00E9483E">
      <w:pPr>
        <w:jc w:val="right"/>
        <w:rPr>
          <w:rFonts w:ascii="Arial Narrow" w:hAnsi="Arial Narrow"/>
          <w:b/>
        </w:rPr>
      </w:pPr>
      <w:r w:rsidRPr="00DF3200">
        <w:rPr>
          <w:rFonts w:ascii="Arial Narrow" w:hAnsi="Arial Narrow"/>
          <w:b/>
        </w:rPr>
        <w:t>działki nr 22/1, 18 I 19 obręb Bogucice-Zawodzie</w:t>
      </w:r>
      <w:r w:rsidR="00DE2BAB" w:rsidRPr="00DF3200">
        <w:rPr>
          <w:rFonts w:ascii="Arial Narrow" w:hAnsi="Arial Narrow"/>
          <w:b/>
        </w:rPr>
        <w:t xml:space="preserve"> 0002</w:t>
      </w:r>
      <w:r w:rsidRPr="00DF3200">
        <w:rPr>
          <w:rFonts w:ascii="Arial Narrow" w:hAnsi="Arial Narrow"/>
          <w:b/>
        </w:rPr>
        <w:t xml:space="preserve">, </w:t>
      </w:r>
      <w:proofErr w:type="spellStart"/>
      <w:r w:rsidRPr="00DF3200">
        <w:rPr>
          <w:rFonts w:ascii="Arial Narrow" w:hAnsi="Arial Narrow"/>
          <w:b/>
        </w:rPr>
        <w:t>k.m</w:t>
      </w:r>
      <w:proofErr w:type="spellEnd"/>
      <w:r w:rsidRPr="00DF3200">
        <w:rPr>
          <w:rFonts w:ascii="Arial Narrow" w:hAnsi="Arial Narrow"/>
          <w:b/>
        </w:rPr>
        <w:t>. 23</w:t>
      </w:r>
    </w:p>
    <w:p w:rsidR="00E9483E" w:rsidRPr="00DF3200" w:rsidRDefault="00E9483E" w:rsidP="00E9483E">
      <w:pPr>
        <w:jc w:val="right"/>
        <w:rPr>
          <w:rFonts w:ascii="Arial Narrow" w:hAnsi="Arial Narrow"/>
        </w:rPr>
      </w:pPr>
      <w:r w:rsidRPr="00DF3200">
        <w:rPr>
          <w:rFonts w:ascii="Arial Narrow" w:hAnsi="Arial Narrow"/>
        </w:rPr>
        <w:t>inwestor</w:t>
      </w:r>
    </w:p>
    <w:p w:rsidR="00E9483E" w:rsidRPr="00DF3200" w:rsidRDefault="00E9483E" w:rsidP="00E9483E">
      <w:pPr>
        <w:jc w:val="right"/>
        <w:rPr>
          <w:rFonts w:ascii="Arial Narrow" w:hAnsi="Arial Narrow"/>
          <w:b/>
        </w:rPr>
      </w:pPr>
      <w:r w:rsidRPr="00DF3200">
        <w:rPr>
          <w:rFonts w:ascii="Arial Narrow" w:hAnsi="Arial Narrow"/>
          <w:b/>
        </w:rPr>
        <w:t>GŁÓWNY INSTYTUT GÓRNICTWA</w:t>
      </w:r>
    </w:p>
    <w:p w:rsidR="00E9483E" w:rsidRPr="00DF3200" w:rsidRDefault="00E9483E" w:rsidP="00E9483E">
      <w:pPr>
        <w:jc w:val="right"/>
        <w:rPr>
          <w:rFonts w:ascii="Arial Narrow" w:hAnsi="Arial Narrow"/>
          <w:b/>
        </w:rPr>
      </w:pPr>
      <w:r w:rsidRPr="00DF3200">
        <w:rPr>
          <w:rFonts w:ascii="Arial Narrow" w:hAnsi="Arial Narrow"/>
          <w:b/>
        </w:rPr>
        <w:t>pl. Gwarków 1, 40-166 Katowice</w:t>
      </w:r>
    </w:p>
    <w:p w:rsidR="00285753" w:rsidRPr="00DF3200" w:rsidRDefault="00285753" w:rsidP="00EA412B">
      <w:pPr>
        <w:jc w:val="right"/>
        <w:rPr>
          <w:rFonts w:ascii="Arial Narrow" w:hAnsi="Arial Narrow"/>
          <w:b/>
        </w:rPr>
      </w:pPr>
    </w:p>
    <w:p w:rsidR="00EA412B" w:rsidRPr="00DF3200" w:rsidRDefault="00EA412B" w:rsidP="00EA412B">
      <w:pPr>
        <w:jc w:val="right"/>
        <w:rPr>
          <w:rFonts w:ascii="Arial Narrow" w:hAnsi="Arial Narrow"/>
        </w:rPr>
      </w:pPr>
      <w:r w:rsidRPr="00DF3200">
        <w:rPr>
          <w:rFonts w:ascii="Arial Narrow" w:hAnsi="Arial Narrow"/>
        </w:rPr>
        <w:t>jednostka projektowa</w:t>
      </w:r>
    </w:p>
    <w:p w:rsidR="00DF3200" w:rsidRPr="00DF3200" w:rsidRDefault="00DF3200" w:rsidP="00DF3200">
      <w:pPr>
        <w:jc w:val="right"/>
        <w:rPr>
          <w:rFonts w:ascii="Arial Narrow" w:hAnsi="Arial Narrow"/>
          <w:b/>
        </w:rPr>
      </w:pPr>
      <w:r w:rsidRPr="00DF3200">
        <w:rPr>
          <w:rFonts w:ascii="Arial Narrow" w:hAnsi="Arial Narrow"/>
          <w:b/>
        </w:rPr>
        <w:t>GŁÓWNY INSTYTUT GÓRNICTWA</w:t>
      </w:r>
    </w:p>
    <w:p w:rsidR="00DF3200" w:rsidRPr="00DF3200" w:rsidRDefault="00DF3200" w:rsidP="00DF3200">
      <w:pPr>
        <w:jc w:val="right"/>
        <w:rPr>
          <w:rFonts w:ascii="Arial Narrow" w:hAnsi="Arial Narrow"/>
          <w:b/>
        </w:rPr>
      </w:pPr>
      <w:r w:rsidRPr="00DF3200">
        <w:rPr>
          <w:rFonts w:ascii="Arial Narrow" w:hAnsi="Arial Narrow"/>
          <w:b/>
        </w:rPr>
        <w:t>pl. Gwarków 1, 40-166 Katowice</w:t>
      </w:r>
    </w:p>
    <w:p w:rsidR="00EA412B" w:rsidRPr="00DF3200" w:rsidRDefault="00EA412B" w:rsidP="00EA412B">
      <w:pPr>
        <w:jc w:val="right"/>
        <w:rPr>
          <w:rFonts w:ascii="Arial Narrow" w:hAnsi="Arial Narrow"/>
        </w:rPr>
      </w:pPr>
      <w:r w:rsidRPr="00DF3200">
        <w:rPr>
          <w:rFonts w:ascii="Arial Narrow" w:hAnsi="Arial Narrow"/>
        </w:rPr>
        <w:t>tel. 32</w:t>
      </w:r>
      <w:r w:rsidR="00DF3200" w:rsidRPr="00DF3200">
        <w:rPr>
          <w:rFonts w:ascii="Arial Narrow" w:hAnsi="Arial Narrow"/>
        </w:rPr>
        <w:t> 259-26-32</w:t>
      </w:r>
      <w:r w:rsidRPr="00DF3200">
        <w:rPr>
          <w:rFonts w:ascii="Arial Narrow" w:hAnsi="Arial Narrow"/>
        </w:rPr>
        <w:t xml:space="preserve">; </w:t>
      </w:r>
      <w:hyperlink r:id="rId9" w:history="1">
        <w:r w:rsidR="00DF3200" w:rsidRPr="00DF3200">
          <w:rPr>
            <w:rStyle w:val="Hipercze"/>
            <w:rFonts w:ascii="Arial Narrow" w:hAnsi="Arial Narrow"/>
          </w:rPr>
          <w:t>mstranska@gig.</w:t>
        </w:r>
      </w:hyperlink>
      <w:r w:rsidR="00DF3200" w:rsidRPr="00DF3200">
        <w:rPr>
          <w:rStyle w:val="Hipercze"/>
          <w:rFonts w:ascii="Arial Narrow" w:hAnsi="Arial Narrow"/>
        </w:rPr>
        <w:t>eu</w:t>
      </w:r>
    </w:p>
    <w:p w:rsidR="00D711E8" w:rsidRPr="00DF3200" w:rsidRDefault="00D711E8" w:rsidP="00EA412B">
      <w:pPr>
        <w:jc w:val="right"/>
        <w:rPr>
          <w:rFonts w:ascii="Arial Narrow" w:hAnsi="Arial Narrow"/>
          <w:b/>
        </w:rPr>
      </w:pPr>
    </w:p>
    <w:tbl>
      <w:tblPr>
        <w:tblStyle w:val="Tabela-Siatka"/>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6"/>
      </w:tblGrid>
      <w:tr w:rsidR="00013490" w:rsidRPr="00DF3200" w:rsidTr="00DF3200">
        <w:tc>
          <w:tcPr>
            <w:tcW w:w="8253" w:type="dxa"/>
          </w:tcPr>
          <w:p w:rsidR="00013490" w:rsidRPr="00DF3200" w:rsidRDefault="001F396A" w:rsidP="001F396A">
            <w:pPr>
              <w:jc w:val="right"/>
              <w:rPr>
                <w:rFonts w:ascii="Arial Narrow" w:hAnsi="Arial Narrow"/>
              </w:rPr>
            </w:pPr>
            <w:r w:rsidRPr="00DF3200">
              <w:rPr>
                <w:rFonts w:ascii="Arial Narrow" w:hAnsi="Arial Narrow"/>
              </w:rPr>
              <w:t>projektował</w:t>
            </w:r>
          </w:p>
        </w:tc>
      </w:tr>
      <w:tr w:rsidR="00D711E8" w:rsidRPr="00DF3200" w:rsidTr="00DF3200">
        <w:tc>
          <w:tcPr>
            <w:tcW w:w="8253" w:type="dxa"/>
          </w:tcPr>
          <w:p w:rsidR="00DF3200" w:rsidRPr="00DF3200" w:rsidRDefault="00DF3200" w:rsidP="00DF3200">
            <w:pPr>
              <w:jc w:val="right"/>
              <w:rPr>
                <w:rFonts w:ascii="Arial Narrow" w:hAnsi="Arial Narrow"/>
                <w:b/>
              </w:rPr>
            </w:pPr>
            <w:r w:rsidRPr="00DF3200">
              <w:rPr>
                <w:rFonts w:ascii="Arial Narrow" w:hAnsi="Arial Narrow"/>
                <w:b/>
              </w:rPr>
              <w:t xml:space="preserve">mgr inż. arch. </w:t>
            </w:r>
          </w:p>
          <w:p w:rsidR="00DF3200" w:rsidRPr="00DF3200" w:rsidRDefault="00DF3200" w:rsidP="00DF3200">
            <w:pPr>
              <w:jc w:val="right"/>
              <w:rPr>
                <w:rFonts w:ascii="Arial Narrow" w:hAnsi="Arial Narrow"/>
                <w:b/>
              </w:rPr>
            </w:pPr>
            <w:r w:rsidRPr="00DF3200">
              <w:rPr>
                <w:rFonts w:ascii="Arial Narrow" w:hAnsi="Arial Narrow"/>
                <w:b/>
              </w:rPr>
              <w:t xml:space="preserve">Małgorzata STRAŃSKA-STANEK </w:t>
            </w:r>
          </w:p>
          <w:p w:rsidR="00D711E8" w:rsidRPr="00DF3200" w:rsidRDefault="00DF3200" w:rsidP="00DF3200">
            <w:pPr>
              <w:jc w:val="right"/>
              <w:rPr>
                <w:rFonts w:ascii="Arial Narrow" w:hAnsi="Arial Narrow"/>
                <w:b/>
              </w:rPr>
            </w:pPr>
            <w:r w:rsidRPr="00DF3200">
              <w:rPr>
                <w:rFonts w:ascii="Arial Narrow" w:hAnsi="Arial Narrow"/>
                <w:b/>
              </w:rPr>
              <w:t xml:space="preserve">nr </w:t>
            </w:r>
            <w:proofErr w:type="spellStart"/>
            <w:r w:rsidRPr="00DF3200">
              <w:rPr>
                <w:rFonts w:ascii="Arial Narrow" w:hAnsi="Arial Narrow"/>
                <w:b/>
              </w:rPr>
              <w:t>upr</w:t>
            </w:r>
            <w:proofErr w:type="spellEnd"/>
            <w:r w:rsidRPr="00DF3200">
              <w:rPr>
                <w:rFonts w:ascii="Arial Narrow" w:hAnsi="Arial Narrow"/>
                <w:b/>
              </w:rPr>
              <w:t>. 168/98</w:t>
            </w:r>
          </w:p>
        </w:tc>
      </w:tr>
      <w:tr w:rsidR="00D711E8" w:rsidRPr="00DF3200" w:rsidTr="00DF3200">
        <w:tc>
          <w:tcPr>
            <w:tcW w:w="8253" w:type="dxa"/>
          </w:tcPr>
          <w:p w:rsidR="00D711E8" w:rsidRPr="00DF3200" w:rsidRDefault="00D711E8" w:rsidP="00D711E8">
            <w:pPr>
              <w:jc w:val="right"/>
              <w:rPr>
                <w:rFonts w:ascii="Arial Narrow" w:hAnsi="Arial Narrow"/>
                <w:b/>
              </w:rPr>
            </w:pPr>
          </w:p>
        </w:tc>
      </w:tr>
      <w:tr w:rsidR="00013490" w:rsidRPr="00DF3200" w:rsidTr="00DF3200">
        <w:tc>
          <w:tcPr>
            <w:tcW w:w="8253" w:type="dxa"/>
          </w:tcPr>
          <w:p w:rsidR="00013490" w:rsidRPr="00DF3200" w:rsidRDefault="00013490" w:rsidP="00D711E8">
            <w:pPr>
              <w:jc w:val="right"/>
              <w:rPr>
                <w:rFonts w:ascii="Arial Narrow" w:hAnsi="Arial Narrow"/>
              </w:rPr>
            </w:pPr>
          </w:p>
        </w:tc>
      </w:tr>
    </w:tbl>
    <w:p w:rsidR="00E9483E" w:rsidRPr="00DF3200" w:rsidRDefault="00E9483E" w:rsidP="00863EE4">
      <w:pPr>
        <w:ind w:left="851"/>
        <w:jc w:val="right"/>
        <w:rPr>
          <w:rFonts w:ascii="Arial Narrow" w:hAnsi="Arial Narrow"/>
          <w:b/>
          <w:lang w:val="en-US"/>
        </w:rPr>
      </w:pPr>
    </w:p>
    <w:p w:rsidR="00E9483E" w:rsidRPr="00DF3200" w:rsidRDefault="00E9483E" w:rsidP="00863EE4">
      <w:pPr>
        <w:pBdr>
          <w:bottom w:val="single" w:sz="6" w:space="1" w:color="auto"/>
        </w:pBdr>
        <w:ind w:left="851"/>
        <w:jc w:val="right"/>
        <w:rPr>
          <w:rFonts w:ascii="Arial Narrow" w:hAnsi="Arial Narrow"/>
          <w:b/>
        </w:rPr>
      </w:pPr>
      <w:r w:rsidRPr="00DF3200">
        <w:rPr>
          <w:rFonts w:ascii="Arial Narrow" w:hAnsi="Arial Narrow"/>
          <w:b/>
        </w:rPr>
        <w:t xml:space="preserve">. </w:t>
      </w:r>
    </w:p>
    <w:p w:rsidR="00DF3200" w:rsidRDefault="00DF3200" w:rsidP="0057697E">
      <w:pPr>
        <w:spacing w:after="200" w:line="276" w:lineRule="auto"/>
        <w:jc w:val="right"/>
        <w:rPr>
          <w:rFonts w:ascii="Arial Narrow" w:hAnsi="Arial Narrow"/>
        </w:rPr>
      </w:pPr>
      <w:r w:rsidRPr="00DF3200">
        <w:rPr>
          <w:rFonts w:ascii="Arial Narrow" w:hAnsi="Arial Narrow"/>
        </w:rPr>
        <w:t>LUTY</w:t>
      </w:r>
      <w:r w:rsidR="00E9483E" w:rsidRPr="00DF3200">
        <w:rPr>
          <w:rFonts w:ascii="Arial Narrow" w:hAnsi="Arial Narrow"/>
        </w:rPr>
        <w:t xml:space="preserve">  20</w:t>
      </w:r>
      <w:r w:rsidRPr="00DF3200">
        <w:rPr>
          <w:rFonts w:ascii="Arial Narrow" w:hAnsi="Arial Narrow"/>
        </w:rPr>
        <w:t>22</w:t>
      </w:r>
    </w:p>
    <w:p w:rsidR="00DF3200" w:rsidRDefault="00DF3200">
      <w:pPr>
        <w:spacing w:after="200" w:line="276" w:lineRule="auto"/>
        <w:jc w:val="left"/>
        <w:rPr>
          <w:rFonts w:ascii="Arial Narrow" w:hAnsi="Arial Narrow"/>
        </w:rPr>
      </w:pPr>
      <w:r>
        <w:rPr>
          <w:rFonts w:ascii="Arial Narrow" w:hAnsi="Arial Narrow"/>
        </w:rPr>
        <w:br w:type="page"/>
      </w:r>
    </w:p>
    <w:p w:rsidR="00FB5E4A" w:rsidRPr="00DF3200" w:rsidRDefault="00E9483E" w:rsidP="0057697E">
      <w:pPr>
        <w:spacing w:after="200" w:line="276" w:lineRule="auto"/>
        <w:jc w:val="right"/>
        <w:rPr>
          <w:rFonts w:ascii="Arial Narrow" w:hAnsi="Arial Narrow"/>
        </w:rPr>
      </w:pPr>
      <w:r w:rsidRPr="00DF3200">
        <w:rPr>
          <w:rFonts w:ascii="Arial Narrow" w:hAnsi="Arial Narrow"/>
        </w:rPr>
        <w:lastRenderedPageBreak/>
        <w:br w:type="page"/>
      </w:r>
    </w:p>
    <w:p w:rsidR="00E9483E" w:rsidRPr="00DF3200" w:rsidRDefault="00E9483E" w:rsidP="00863EE4">
      <w:pPr>
        <w:ind w:left="851"/>
        <w:jc w:val="right"/>
        <w:rPr>
          <w:rFonts w:ascii="Arial Narrow" w:hAnsi="Arial Narrow"/>
        </w:rPr>
      </w:pPr>
    </w:p>
    <w:p w:rsidR="00582B35" w:rsidRPr="00DF3200" w:rsidRDefault="00582B35" w:rsidP="00582B35">
      <w:pPr>
        <w:jc w:val="left"/>
        <w:rPr>
          <w:rFonts w:ascii="Arial Narrow" w:hAnsi="Arial Narrow"/>
          <w:b/>
        </w:rPr>
      </w:pPr>
    </w:p>
    <w:p w:rsidR="00E9483E" w:rsidRPr="00DF3200" w:rsidRDefault="00E9483E" w:rsidP="00DF3200">
      <w:pPr>
        <w:numPr>
          <w:ilvl w:val="0"/>
          <w:numId w:val="1"/>
        </w:numPr>
        <w:tabs>
          <w:tab w:val="clear" w:pos="644"/>
          <w:tab w:val="num" w:pos="284"/>
        </w:tabs>
        <w:ind w:hanging="644"/>
        <w:jc w:val="left"/>
        <w:rPr>
          <w:rFonts w:ascii="Arial Narrow" w:hAnsi="Arial Narrow"/>
          <w:b/>
        </w:rPr>
      </w:pPr>
      <w:r w:rsidRPr="00DF3200">
        <w:rPr>
          <w:rFonts w:ascii="Arial Narrow" w:hAnsi="Arial Narrow"/>
          <w:b/>
        </w:rPr>
        <w:t xml:space="preserve">SPIS ZAWARTOŚCI OPRACOWANIA </w:t>
      </w:r>
    </w:p>
    <w:p w:rsidR="00714623" w:rsidRPr="00DF3200" w:rsidRDefault="00D711E8" w:rsidP="00C54285">
      <w:pPr>
        <w:tabs>
          <w:tab w:val="num" w:pos="284"/>
        </w:tabs>
        <w:ind w:left="284"/>
        <w:rPr>
          <w:rFonts w:ascii="Arial Narrow" w:hAnsi="Arial Narrow"/>
        </w:rPr>
      </w:pPr>
      <w:r w:rsidRPr="00DF3200">
        <w:rPr>
          <w:rFonts w:ascii="Arial Narrow" w:hAnsi="Arial Narrow"/>
        </w:rPr>
        <w:t xml:space="preserve">DO PROJIEKTU: </w:t>
      </w:r>
      <w:r w:rsidR="00DF3200">
        <w:rPr>
          <w:rFonts w:ascii="Arial Narrow" w:hAnsi="Arial Narrow"/>
        </w:rPr>
        <w:t>„</w:t>
      </w:r>
      <w:r w:rsidR="00DF3200" w:rsidRPr="00DF3200">
        <w:rPr>
          <w:rFonts w:ascii="Arial Narrow" w:hAnsi="Arial Narrow"/>
          <w:b/>
        </w:rPr>
        <w:t>REMONT POMIESZCZEŃ BIUROWYCH PAWILONU 1 GŁÓWNEGO INSTYTUTU GÓRNICTWA W KATOWICACH</w:t>
      </w:r>
      <w:r w:rsidR="00DF3200">
        <w:rPr>
          <w:rFonts w:ascii="Arial Narrow" w:hAnsi="Arial Narrow"/>
          <w:b/>
        </w:rPr>
        <w:t>”</w:t>
      </w:r>
    </w:p>
    <w:p w:rsidR="00E9483E" w:rsidRPr="00DF3200" w:rsidRDefault="00E9483E" w:rsidP="00E9483E">
      <w:pPr>
        <w:rPr>
          <w:rFonts w:ascii="Arial Narrow" w:hAnsi="Arial Narrow"/>
        </w:rPr>
      </w:pPr>
    </w:p>
    <w:p w:rsidR="00E9483E" w:rsidRPr="00DF3200" w:rsidRDefault="00E9483E" w:rsidP="00E9483E">
      <w:pPr>
        <w:rPr>
          <w:rFonts w:ascii="Arial Narrow" w:hAnsi="Arial Narrow"/>
          <w:b/>
        </w:rPr>
      </w:pPr>
      <w:r w:rsidRPr="00DF3200">
        <w:rPr>
          <w:rFonts w:ascii="Arial Narrow" w:hAnsi="Arial Narrow"/>
          <w:b/>
        </w:rPr>
        <w:t>CZĘŚĆ OPISOWA</w:t>
      </w:r>
    </w:p>
    <w:p w:rsidR="00E9483E" w:rsidRPr="00DF3200" w:rsidRDefault="00E9483E" w:rsidP="008F320B">
      <w:pPr>
        <w:numPr>
          <w:ilvl w:val="0"/>
          <w:numId w:val="2"/>
        </w:numPr>
        <w:tabs>
          <w:tab w:val="num" w:pos="360"/>
          <w:tab w:val="left" w:pos="7938"/>
        </w:tabs>
        <w:ind w:left="360"/>
        <w:rPr>
          <w:rFonts w:ascii="Arial Narrow" w:hAnsi="Arial Narrow"/>
        </w:rPr>
      </w:pPr>
      <w:r w:rsidRPr="00DF3200">
        <w:rPr>
          <w:rFonts w:ascii="Arial Narrow" w:hAnsi="Arial Narrow"/>
        </w:rPr>
        <w:t>Strona tytułowa</w:t>
      </w:r>
      <w:r w:rsidRPr="00DF3200">
        <w:rPr>
          <w:rFonts w:ascii="Arial Narrow" w:hAnsi="Arial Narrow"/>
        </w:rPr>
        <w:tab/>
        <w:t>1</w:t>
      </w:r>
    </w:p>
    <w:p w:rsidR="00E9483E" w:rsidRPr="00DF3200" w:rsidRDefault="00E9483E" w:rsidP="008F320B">
      <w:pPr>
        <w:numPr>
          <w:ilvl w:val="0"/>
          <w:numId w:val="2"/>
        </w:numPr>
        <w:tabs>
          <w:tab w:val="num" w:pos="360"/>
          <w:tab w:val="left" w:pos="7938"/>
        </w:tabs>
        <w:ind w:left="360"/>
        <w:rPr>
          <w:rFonts w:ascii="Arial Narrow" w:hAnsi="Arial Narrow"/>
        </w:rPr>
      </w:pPr>
      <w:r w:rsidRPr="00DF3200">
        <w:rPr>
          <w:rFonts w:ascii="Arial Narrow" w:hAnsi="Arial Narrow"/>
        </w:rPr>
        <w:t>Spis zawartości opracowania</w:t>
      </w:r>
      <w:r w:rsidRPr="00DF3200">
        <w:rPr>
          <w:rFonts w:ascii="Arial Narrow" w:hAnsi="Arial Narrow"/>
        </w:rPr>
        <w:tab/>
      </w:r>
      <w:r w:rsidR="00873440" w:rsidRPr="00DF3200">
        <w:rPr>
          <w:rFonts w:ascii="Arial Narrow" w:hAnsi="Arial Narrow"/>
        </w:rPr>
        <w:t>3</w:t>
      </w:r>
    </w:p>
    <w:p w:rsidR="00E9483E" w:rsidRPr="00DF3200" w:rsidRDefault="00E9483E" w:rsidP="008F320B">
      <w:pPr>
        <w:numPr>
          <w:ilvl w:val="0"/>
          <w:numId w:val="2"/>
        </w:numPr>
        <w:tabs>
          <w:tab w:val="num" w:pos="360"/>
          <w:tab w:val="left" w:pos="7938"/>
        </w:tabs>
        <w:ind w:left="360"/>
        <w:rPr>
          <w:rFonts w:ascii="Arial Narrow" w:hAnsi="Arial Narrow"/>
        </w:rPr>
      </w:pPr>
      <w:r w:rsidRPr="00DF3200">
        <w:rPr>
          <w:rFonts w:ascii="Arial Narrow" w:hAnsi="Arial Narrow"/>
        </w:rPr>
        <w:t>Dane ogólne</w:t>
      </w:r>
      <w:r w:rsidRPr="00DF3200">
        <w:rPr>
          <w:rFonts w:ascii="Arial Narrow" w:hAnsi="Arial Narrow"/>
        </w:rPr>
        <w:tab/>
      </w:r>
      <w:r w:rsidRPr="00DF3200">
        <w:rPr>
          <w:rFonts w:ascii="Arial Narrow" w:hAnsi="Arial Narrow"/>
        </w:rPr>
        <w:tab/>
      </w:r>
      <w:r w:rsidR="00C54285">
        <w:rPr>
          <w:rFonts w:ascii="Arial Narrow" w:hAnsi="Arial Narrow"/>
        </w:rPr>
        <w:t>5</w:t>
      </w:r>
    </w:p>
    <w:p w:rsidR="00E9483E" w:rsidRPr="00DF3200" w:rsidRDefault="00714623" w:rsidP="008F320B">
      <w:pPr>
        <w:numPr>
          <w:ilvl w:val="0"/>
          <w:numId w:val="2"/>
        </w:numPr>
        <w:tabs>
          <w:tab w:val="num" w:pos="360"/>
          <w:tab w:val="left" w:pos="7938"/>
        </w:tabs>
        <w:ind w:left="360"/>
        <w:rPr>
          <w:rFonts w:ascii="Arial Narrow" w:hAnsi="Arial Narrow"/>
        </w:rPr>
      </w:pPr>
      <w:r w:rsidRPr="00DF3200">
        <w:rPr>
          <w:rFonts w:ascii="Arial Narrow" w:hAnsi="Arial Narrow"/>
        </w:rPr>
        <w:t>Zakres wprowadzanych zmian</w:t>
      </w:r>
      <w:r w:rsidR="00E9483E" w:rsidRPr="00DF3200">
        <w:rPr>
          <w:rFonts w:ascii="Arial Narrow" w:hAnsi="Arial Narrow"/>
        </w:rPr>
        <w:tab/>
      </w:r>
      <w:r w:rsidR="00873440" w:rsidRPr="00DF3200">
        <w:rPr>
          <w:rFonts w:ascii="Arial Narrow" w:hAnsi="Arial Narrow"/>
        </w:rPr>
        <w:t>9</w:t>
      </w:r>
    </w:p>
    <w:p w:rsidR="00171ACB" w:rsidRPr="00DF3200" w:rsidRDefault="00D36D61" w:rsidP="00873440">
      <w:pPr>
        <w:numPr>
          <w:ilvl w:val="0"/>
          <w:numId w:val="2"/>
        </w:numPr>
        <w:tabs>
          <w:tab w:val="num" w:pos="360"/>
          <w:tab w:val="left" w:pos="7797"/>
        </w:tabs>
        <w:ind w:left="360"/>
        <w:rPr>
          <w:rFonts w:ascii="Arial Narrow" w:hAnsi="Arial Narrow"/>
          <w:b/>
        </w:rPr>
      </w:pPr>
      <w:r w:rsidRPr="00DF3200">
        <w:rPr>
          <w:rFonts w:ascii="Arial Narrow" w:hAnsi="Arial Narrow"/>
        </w:rPr>
        <w:t>Warunki ochrony przeciwpożarowej</w:t>
      </w:r>
      <w:r w:rsidRPr="00DF3200">
        <w:rPr>
          <w:rFonts w:ascii="Arial Narrow" w:hAnsi="Arial Narrow"/>
        </w:rPr>
        <w:tab/>
      </w:r>
      <w:r w:rsidR="00873440" w:rsidRPr="00DF3200">
        <w:rPr>
          <w:rFonts w:ascii="Arial Narrow" w:hAnsi="Arial Narrow"/>
        </w:rPr>
        <w:t>11</w:t>
      </w:r>
    </w:p>
    <w:p w:rsidR="00E9483E" w:rsidRPr="00DF3200" w:rsidRDefault="00C54285" w:rsidP="00FB5E4A">
      <w:pPr>
        <w:numPr>
          <w:ilvl w:val="0"/>
          <w:numId w:val="2"/>
        </w:numPr>
        <w:tabs>
          <w:tab w:val="num" w:pos="360"/>
          <w:tab w:val="left" w:pos="7797"/>
        </w:tabs>
        <w:ind w:left="360"/>
        <w:rPr>
          <w:rFonts w:ascii="Arial Narrow" w:hAnsi="Arial Narrow"/>
        </w:rPr>
      </w:pPr>
      <w:r>
        <w:rPr>
          <w:rFonts w:ascii="Arial Narrow" w:hAnsi="Arial Narrow"/>
        </w:rPr>
        <w:t xml:space="preserve">Rozwiązania </w:t>
      </w:r>
      <w:r w:rsidR="00824120">
        <w:rPr>
          <w:rFonts w:ascii="Arial Narrow" w:hAnsi="Arial Narrow"/>
        </w:rPr>
        <w:t>konstrukcyjno-materiałowe</w:t>
      </w:r>
      <w:r w:rsidR="00FB5E4A" w:rsidRPr="00DF3200">
        <w:rPr>
          <w:rFonts w:ascii="Arial Narrow" w:hAnsi="Arial Narrow"/>
        </w:rPr>
        <w:t xml:space="preserve"> </w:t>
      </w:r>
      <w:r w:rsidR="00171ACB" w:rsidRPr="00DF3200">
        <w:rPr>
          <w:rFonts w:ascii="Arial Narrow" w:hAnsi="Arial Narrow"/>
        </w:rPr>
        <w:tab/>
      </w:r>
      <w:r w:rsidR="00042AFA" w:rsidRPr="00DF3200">
        <w:rPr>
          <w:rFonts w:ascii="Arial Narrow" w:hAnsi="Arial Narrow"/>
        </w:rPr>
        <w:t>2</w:t>
      </w:r>
      <w:r w:rsidR="000A07FD" w:rsidRPr="00DF3200">
        <w:rPr>
          <w:rFonts w:ascii="Arial Narrow" w:hAnsi="Arial Narrow"/>
        </w:rPr>
        <w:t>7</w:t>
      </w:r>
    </w:p>
    <w:p w:rsidR="00C54285" w:rsidRDefault="00C54285" w:rsidP="00E9483E">
      <w:pPr>
        <w:rPr>
          <w:rFonts w:ascii="Arial Narrow" w:hAnsi="Arial Narrow"/>
          <w:b/>
        </w:rPr>
      </w:pPr>
    </w:p>
    <w:p w:rsidR="00E9483E" w:rsidRPr="00DF3200" w:rsidRDefault="00E9483E" w:rsidP="00E9483E">
      <w:pPr>
        <w:rPr>
          <w:rFonts w:ascii="Arial Narrow" w:hAnsi="Arial Narrow"/>
          <w:b/>
        </w:rPr>
      </w:pPr>
      <w:r w:rsidRPr="00DF3200">
        <w:rPr>
          <w:rFonts w:ascii="Arial Narrow" w:hAnsi="Arial Narrow"/>
          <w:b/>
        </w:rPr>
        <w:t>SPIS RYSUNKÓW</w:t>
      </w:r>
    </w:p>
    <w:p w:rsidR="00117228" w:rsidRPr="00DF3200" w:rsidRDefault="00117228" w:rsidP="00E9483E">
      <w:pPr>
        <w:rPr>
          <w:rFonts w:ascii="Arial Narrow" w:hAnsi="Arial Narrow"/>
          <w:b/>
        </w:rPr>
      </w:pPr>
    </w:p>
    <w:tbl>
      <w:tblPr>
        <w:tblpPr w:leftFromText="141" w:rightFromText="141" w:vertAnchor="text" w:tblpX="108" w:tblpY="1"/>
        <w:tblOverlap w:val="neve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417"/>
        <w:gridCol w:w="5387"/>
        <w:gridCol w:w="708"/>
        <w:gridCol w:w="459"/>
      </w:tblGrid>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1.</w:t>
            </w:r>
          </w:p>
        </w:tc>
        <w:tc>
          <w:tcPr>
            <w:tcW w:w="1417" w:type="dxa"/>
          </w:tcPr>
          <w:p w:rsidR="00C54285" w:rsidRPr="00DF3200" w:rsidRDefault="00C54285" w:rsidP="00C54285">
            <w:pPr>
              <w:rPr>
                <w:rFonts w:ascii="Arial Narrow" w:hAnsi="Arial Narrow"/>
              </w:rPr>
            </w:pPr>
            <w:r w:rsidRPr="00DF3200">
              <w:rPr>
                <w:rFonts w:ascii="Arial Narrow" w:hAnsi="Arial Narrow"/>
              </w:rPr>
              <w:t>A-102</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 kondygnacja powtarzalna</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2.</w:t>
            </w:r>
          </w:p>
        </w:tc>
        <w:tc>
          <w:tcPr>
            <w:tcW w:w="1417" w:type="dxa"/>
          </w:tcPr>
          <w:p w:rsidR="00C54285" w:rsidRPr="00DF3200" w:rsidRDefault="00C54285" w:rsidP="00C54285">
            <w:pPr>
              <w:rPr>
                <w:rFonts w:ascii="Arial Narrow" w:hAnsi="Arial Narrow"/>
              </w:rPr>
            </w:pPr>
            <w:r w:rsidRPr="00DF3200">
              <w:rPr>
                <w:rFonts w:ascii="Arial Narrow" w:hAnsi="Arial Narrow"/>
              </w:rPr>
              <w:t>A-102</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 xml:space="preserve">- </w:t>
            </w:r>
            <w:r w:rsidRPr="00DF3200">
              <w:rPr>
                <w:rFonts w:ascii="Arial Narrow" w:hAnsi="Arial Narrow"/>
              </w:rPr>
              <w:t>1</w:t>
            </w:r>
            <w:r>
              <w:rPr>
                <w:rFonts w:ascii="Arial Narrow" w:hAnsi="Arial Narrow"/>
              </w:rPr>
              <w:t>0 piętro</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3</w:t>
            </w:r>
          </w:p>
        </w:tc>
        <w:tc>
          <w:tcPr>
            <w:tcW w:w="1417" w:type="dxa"/>
          </w:tcPr>
          <w:p w:rsidR="00C54285" w:rsidRPr="00DF3200" w:rsidRDefault="00C54285" w:rsidP="00C54285">
            <w:pPr>
              <w:rPr>
                <w:rFonts w:ascii="Arial Narrow" w:hAnsi="Arial Narrow"/>
              </w:rPr>
            </w:pPr>
            <w:r w:rsidRPr="00DF3200">
              <w:rPr>
                <w:rFonts w:ascii="Arial Narrow" w:hAnsi="Arial Narrow"/>
              </w:rPr>
              <w:t>A-103</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 xml:space="preserve">- </w:t>
            </w:r>
            <w:r w:rsidRPr="00DF3200">
              <w:rPr>
                <w:rFonts w:ascii="Arial Narrow" w:hAnsi="Arial Narrow"/>
              </w:rPr>
              <w:t>1</w:t>
            </w:r>
            <w:r>
              <w:rPr>
                <w:rFonts w:ascii="Arial Narrow" w:hAnsi="Arial Narrow"/>
              </w:rPr>
              <w:t>1 piętro</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4</w:t>
            </w:r>
          </w:p>
        </w:tc>
        <w:tc>
          <w:tcPr>
            <w:tcW w:w="1417" w:type="dxa"/>
          </w:tcPr>
          <w:p w:rsidR="00C54285" w:rsidRPr="00DF3200" w:rsidRDefault="00C54285" w:rsidP="00C54285">
            <w:pPr>
              <w:rPr>
                <w:rFonts w:ascii="Arial Narrow" w:hAnsi="Arial Narrow"/>
              </w:rPr>
            </w:pPr>
            <w:r w:rsidRPr="00DF3200">
              <w:rPr>
                <w:rFonts w:ascii="Arial Narrow" w:hAnsi="Arial Narrow"/>
              </w:rPr>
              <w:t>A-104</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 xml:space="preserve">- </w:t>
            </w:r>
            <w:r w:rsidRPr="00DF3200">
              <w:rPr>
                <w:rFonts w:ascii="Arial Narrow" w:hAnsi="Arial Narrow"/>
              </w:rPr>
              <w:t>1</w:t>
            </w:r>
            <w:r>
              <w:rPr>
                <w:rFonts w:ascii="Arial Narrow" w:hAnsi="Arial Narrow"/>
              </w:rPr>
              <w:t>2 piętro</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5</w:t>
            </w:r>
          </w:p>
        </w:tc>
        <w:tc>
          <w:tcPr>
            <w:tcW w:w="1417" w:type="dxa"/>
          </w:tcPr>
          <w:p w:rsidR="00C54285" w:rsidRPr="00DF3200" w:rsidRDefault="00C54285" w:rsidP="00C54285">
            <w:pPr>
              <w:rPr>
                <w:rFonts w:ascii="Arial Narrow" w:hAnsi="Arial Narrow"/>
              </w:rPr>
            </w:pPr>
            <w:r w:rsidRPr="00DF3200">
              <w:rPr>
                <w:rFonts w:ascii="Arial Narrow" w:hAnsi="Arial Narrow"/>
              </w:rPr>
              <w:t>A-105</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sufitów - kondygnacja powtarzalna</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6</w:t>
            </w:r>
          </w:p>
        </w:tc>
        <w:tc>
          <w:tcPr>
            <w:tcW w:w="1417" w:type="dxa"/>
          </w:tcPr>
          <w:p w:rsidR="00C54285" w:rsidRPr="00DF3200" w:rsidRDefault="00C54285" w:rsidP="00C54285">
            <w:pPr>
              <w:rPr>
                <w:rFonts w:ascii="Arial Narrow" w:hAnsi="Arial Narrow"/>
              </w:rPr>
            </w:pPr>
            <w:r w:rsidRPr="00DF3200">
              <w:rPr>
                <w:rFonts w:ascii="Arial Narrow" w:hAnsi="Arial Narrow"/>
              </w:rPr>
              <w:t>A-106</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 xml:space="preserve">sufitów - </w:t>
            </w:r>
            <w:r w:rsidRPr="00DF3200">
              <w:rPr>
                <w:rFonts w:ascii="Arial Narrow" w:hAnsi="Arial Narrow"/>
              </w:rPr>
              <w:t>1</w:t>
            </w:r>
            <w:r>
              <w:rPr>
                <w:rFonts w:ascii="Arial Narrow" w:hAnsi="Arial Narrow"/>
              </w:rPr>
              <w:t>0 piętro</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7</w:t>
            </w:r>
          </w:p>
        </w:tc>
        <w:tc>
          <w:tcPr>
            <w:tcW w:w="1417" w:type="dxa"/>
          </w:tcPr>
          <w:p w:rsidR="00C54285" w:rsidRPr="00DF3200" w:rsidRDefault="00C54285" w:rsidP="00C54285">
            <w:pPr>
              <w:rPr>
                <w:rFonts w:ascii="Arial Narrow" w:hAnsi="Arial Narrow"/>
              </w:rPr>
            </w:pPr>
            <w:r w:rsidRPr="00DF3200">
              <w:rPr>
                <w:rFonts w:ascii="Arial Narrow" w:hAnsi="Arial Narrow"/>
              </w:rPr>
              <w:t>A-107</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 xml:space="preserve">sufitów - </w:t>
            </w:r>
            <w:r w:rsidRPr="00DF3200">
              <w:rPr>
                <w:rFonts w:ascii="Arial Narrow" w:hAnsi="Arial Narrow"/>
              </w:rPr>
              <w:t>1</w:t>
            </w:r>
            <w:r>
              <w:rPr>
                <w:rFonts w:ascii="Arial Narrow" w:hAnsi="Arial Narrow"/>
              </w:rPr>
              <w:t>1 piętro</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C54285" w:rsidRPr="00DF3200" w:rsidTr="0090471F">
        <w:trPr>
          <w:trHeight w:val="282"/>
        </w:trPr>
        <w:tc>
          <w:tcPr>
            <w:tcW w:w="534" w:type="dxa"/>
          </w:tcPr>
          <w:p w:rsidR="00C54285" w:rsidRPr="00DF3200" w:rsidRDefault="00C54285" w:rsidP="00C54285">
            <w:pPr>
              <w:rPr>
                <w:rFonts w:ascii="Arial Narrow" w:hAnsi="Arial Narrow"/>
              </w:rPr>
            </w:pPr>
            <w:r w:rsidRPr="00DF3200">
              <w:rPr>
                <w:rFonts w:ascii="Arial Narrow" w:hAnsi="Arial Narrow"/>
              </w:rPr>
              <w:t>8.</w:t>
            </w:r>
          </w:p>
        </w:tc>
        <w:tc>
          <w:tcPr>
            <w:tcW w:w="1417" w:type="dxa"/>
          </w:tcPr>
          <w:p w:rsidR="00C54285" w:rsidRPr="00DF3200" w:rsidRDefault="00C54285" w:rsidP="00C54285">
            <w:pPr>
              <w:rPr>
                <w:rFonts w:ascii="Arial Narrow" w:hAnsi="Arial Narrow"/>
              </w:rPr>
            </w:pPr>
            <w:r w:rsidRPr="00DF3200">
              <w:rPr>
                <w:rFonts w:ascii="Arial Narrow" w:hAnsi="Arial Narrow"/>
              </w:rPr>
              <w:t>A-108</w:t>
            </w:r>
          </w:p>
        </w:tc>
        <w:tc>
          <w:tcPr>
            <w:tcW w:w="5387" w:type="dxa"/>
          </w:tcPr>
          <w:p w:rsidR="00C54285" w:rsidRPr="00DF3200" w:rsidRDefault="00C54285" w:rsidP="00C54285">
            <w:pPr>
              <w:ind w:right="-108"/>
              <w:rPr>
                <w:rFonts w:ascii="Arial Narrow" w:hAnsi="Arial Narrow"/>
              </w:rPr>
            </w:pPr>
            <w:r w:rsidRPr="00DF3200">
              <w:rPr>
                <w:rFonts w:ascii="Arial Narrow" w:hAnsi="Arial Narrow"/>
              </w:rPr>
              <w:t xml:space="preserve">Rzut </w:t>
            </w:r>
            <w:r>
              <w:rPr>
                <w:rFonts w:ascii="Arial Narrow" w:hAnsi="Arial Narrow"/>
              </w:rPr>
              <w:t xml:space="preserve">sufitów - </w:t>
            </w:r>
            <w:r w:rsidRPr="00DF3200">
              <w:rPr>
                <w:rFonts w:ascii="Arial Narrow" w:hAnsi="Arial Narrow"/>
              </w:rPr>
              <w:t>1</w:t>
            </w:r>
            <w:r>
              <w:rPr>
                <w:rFonts w:ascii="Arial Narrow" w:hAnsi="Arial Narrow"/>
              </w:rPr>
              <w:t>2 piętro</w:t>
            </w:r>
          </w:p>
        </w:tc>
        <w:tc>
          <w:tcPr>
            <w:tcW w:w="708" w:type="dxa"/>
          </w:tcPr>
          <w:p w:rsidR="00C54285" w:rsidRPr="00DF3200" w:rsidRDefault="00C54285" w:rsidP="00C54285">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C54285" w:rsidRPr="00DF3200" w:rsidRDefault="00C54285" w:rsidP="00C54285">
            <w:pPr>
              <w:rPr>
                <w:rFonts w:ascii="Arial Narrow" w:hAnsi="Arial Narrow"/>
              </w:rPr>
            </w:pPr>
          </w:p>
        </w:tc>
      </w:tr>
      <w:tr w:rsidR="00824120" w:rsidRPr="00DF3200" w:rsidTr="0090471F">
        <w:trPr>
          <w:trHeight w:val="282"/>
        </w:trPr>
        <w:tc>
          <w:tcPr>
            <w:tcW w:w="534" w:type="dxa"/>
          </w:tcPr>
          <w:p w:rsidR="00824120" w:rsidRPr="00DF3200" w:rsidRDefault="00824120" w:rsidP="00824120">
            <w:pPr>
              <w:rPr>
                <w:rFonts w:ascii="Arial Narrow" w:hAnsi="Arial Narrow"/>
              </w:rPr>
            </w:pPr>
            <w:r w:rsidRPr="00DF3200">
              <w:rPr>
                <w:rFonts w:ascii="Arial Narrow" w:hAnsi="Arial Narrow"/>
              </w:rPr>
              <w:t>9.</w:t>
            </w:r>
          </w:p>
        </w:tc>
        <w:tc>
          <w:tcPr>
            <w:tcW w:w="1417" w:type="dxa"/>
          </w:tcPr>
          <w:p w:rsidR="00824120" w:rsidRPr="00DF3200" w:rsidRDefault="00824120" w:rsidP="00824120">
            <w:pPr>
              <w:rPr>
                <w:rFonts w:ascii="Arial Narrow" w:hAnsi="Arial Narrow"/>
              </w:rPr>
            </w:pPr>
            <w:r w:rsidRPr="00DF3200">
              <w:rPr>
                <w:rFonts w:ascii="Arial Narrow" w:hAnsi="Arial Narrow"/>
              </w:rPr>
              <w:t>A-108</w:t>
            </w:r>
          </w:p>
        </w:tc>
        <w:tc>
          <w:tcPr>
            <w:tcW w:w="5387" w:type="dxa"/>
          </w:tcPr>
          <w:p w:rsidR="00824120" w:rsidRPr="00DF3200" w:rsidRDefault="00824120" w:rsidP="00824120">
            <w:pPr>
              <w:ind w:right="-108"/>
              <w:rPr>
                <w:rFonts w:ascii="Arial Narrow" w:hAnsi="Arial Narrow"/>
              </w:rPr>
            </w:pPr>
            <w:r>
              <w:rPr>
                <w:rFonts w:ascii="Arial Narrow" w:hAnsi="Arial Narrow"/>
              </w:rPr>
              <w:t>Zestawienie stolarki drzwiowej</w:t>
            </w:r>
          </w:p>
        </w:tc>
        <w:tc>
          <w:tcPr>
            <w:tcW w:w="708" w:type="dxa"/>
          </w:tcPr>
          <w:p w:rsidR="00824120" w:rsidRPr="00DF3200" w:rsidRDefault="00824120" w:rsidP="00824120">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824120" w:rsidRPr="00DF3200" w:rsidRDefault="00824120" w:rsidP="00824120">
            <w:pPr>
              <w:rPr>
                <w:rFonts w:ascii="Arial Narrow" w:hAnsi="Arial Narrow"/>
              </w:rPr>
            </w:pPr>
          </w:p>
        </w:tc>
      </w:tr>
      <w:tr w:rsidR="00824120" w:rsidRPr="00DF3200" w:rsidTr="0090471F">
        <w:trPr>
          <w:trHeight w:val="282"/>
        </w:trPr>
        <w:tc>
          <w:tcPr>
            <w:tcW w:w="534" w:type="dxa"/>
          </w:tcPr>
          <w:p w:rsidR="00824120" w:rsidRPr="00DF3200" w:rsidRDefault="00824120" w:rsidP="00824120">
            <w:pPr>
              <w:rPr>
                <w:rFonts w:ascii="Arial Narrow" w:hAnsi="Arial Narrow"/>
              </w:rPr>
            </w:pPr>
            <w:r w:rsidRPr="00DF3200">
              <w:rPr>
                <w:rFonts w:ascii="Arial Narrow" w:hAnsi="Arial Narrow"/>
              </w:rPr>
              <w:t>10</w:t>
            </w:r>
          </w:p>
        </w:tc>
        <w:tc>
          <w:tcPr>
            <w:tcW w:w="1417" w:type="dxa"/>
          </w:tcPr>
          <w:p w:rsidR="00824120" w:rsidRPr="00DF3200" w:rsidRDefault="00824120" w:rsidP="00824120">
            <w:pPr>
              <w:rPr>
                <w:rFonts w:ascii="Arial Narrow" w:hAnsi="Arial Narrow"/>
              </w:rPr>
            </w:pPr>
            <w:r>
              <w:rPr>
                <w:rFonts w:ascii="Arial Narrow" w:hAnsi="Arial Narrow"/>
              </w:rPr>
              <w:t>I-101</w:t>
            </w:r>
          </w:p>
        </w:tc>
        <w:tc>
          <w:tcPr>
            <w:tcW w:w="5387" w:type="dxa"/>
          </w:tcPr>
          <w:p w:rsidR="00824120" w:rsidRPr="00DF3200" w:rsidRDefault="00824120" w:rsidP="00824120">
            <w:pPr>
              <w:ind w:right="-108"/>
              <w:rPr>
                <w:rFonts w:ascii="Arial Narrow" w:hAnsi="Arial Narrow"/>
              </w:rPr>
            </w:pPr>
            <w:r>
              <w:rPr>
                <w:rFonts w:ascii="Arial Narrow" w:hAnsi="Arial Narrow"/>
              </w:rPr>
              <w:t>Inwentaryzacja, wyburzenia, zamurowania - 4 piętro</w:t>
            </w:r>
          </w:p>
        </w:tc>
        <w:tc>
          <w:tcPr>
            <w:tcW w:w="708" w:type="dxa"/>
          </w:tcPr>
          <w:p w:rsidR="00824120" w:rsidRPr="00DF3200" w:rsidRDefault="00824120" w:rsidP="00824120">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824120" w:rsidRPr="00DF3200" w:rsidRDefault="00824120" w:rsidP="00824120">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11</w:t>
            </w:r>
          </w:p>
        </w:tc>
        <w:tc>
          <w:tcPr>
            <w:tcW w:w="1417" w:type="dxa"/>
          </w:tcPr>
          <w:p w:rsidR="0090471F" w:rsidRPr="00DF3200" w:rsidRDefault="0090471F" w:rsidP="0090471F">
            <w:pPr>
              <w:rPr>
                <w:rFonts w:ascii="Arial Narrow" w:hAnsi="Arial Narrow"/>
              </w:rPr>
            </w:pPr>
            <w:r>
              <w:rPr>
                <w:rFonts w:ascii="Arial Narrow" w:hAnsi="Arial Narrow"/>
              </w:rPr>
              <w:t>I-102</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5</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12</w:t>
            </w:r>
          </w:p>
        </w:tc>
        <w:tc>
          <w:tcPr>
            <w:tcW w:w="1417" w:type="dxa"/>
          </w:tcPr>
          <w:p w:rsidR="0090471F" w:rsidRPr="00DF3200" w:rsidRDefault="0090471F" w:rsidP="0090471F">
            <w:pPr>
              <w:rPr>
                <w:rFonts w:ascii="Arial Narrow" w:hAnsi="Arial Narrow"/>
              </w:rPr>
            </w:pPr>
            <w:r>
              <w:rPr>
                <w:rFonts w:ascii="Arial Narrow" w:hAnsi="Arial Narrow"/>
              </w:rPr>
              <w:t>I-103</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6</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13</w:t>
            </w:r>
          </w:p>
        </w:tc>
        <w:tc>
          <w:tcPr>
            <w:tcW w:w="1417" w:type="dxa"/>
          </w:tcPr>
          <w:p w:rsidR="0090471F" w:rsidRPr="00DF3200" w:rsidRDefault="0090471F" w:rsidP="0090471F">
            <w:pPr>
              <w:rPr>
                <w:rFonts w:ascii="Arial Narrow" w:hAnsi="Arial Narrow"/>
              </w:rPr>
            </w:pPr>
            <w:r>
              <w:rPr>
                <w:rFonts w:ascii="Arial Narrow" w:hAnsi="Arial Narrow"/>
              </w:rPr>
              <w:t>I-104</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7</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14</w:t>
            </w:r>
          </w:p>
        </w:tc>
        <w:tc>
          <w:tcPr>
            <w:tcW w:w="1417" w:type="dxa"/>
          </w:tcPr>
          <w:p w:rsidR="0090471F" w:rsidRPr="00DF3200" w:rsidRDefault="0090471F" w:rsidP="0090471F">
            <w:pPr>
              <w:rPr>
                <w:rFonts w:ascii="Arial Narrow" w:hAnsi="Arial Narrow"/>
              </w:rPr>
            </w:pPr>
            <w:r>
              <w:rPr>
                <w:rFonts w:ascii="Arial Narrow" w:hAnsi="Arial Narrow"/>
              </w:rPr>
              <w:t>I-105</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8</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15</w:t>
            </w:r>
          </w:p>
        </w:tc>
        <w:tc>
          <w:tcPr>
            <w:tcW w:w="1417" w:type="dxa"/>
          </w:tcPr>
          <w:p w:rsidR="0090471F" w:rsidRPr="00DF3200" w:rsidRDefault="0090471F" w:rsidP="0090471F">
            <w:pPr>
              <w:rPr>
                <w:rFonts w:ascii="Arial Narrow" w:hAnsi="Arial Narrow"/>
              </w:rPr>
            </w:pPr>
            <w:r>
              <w:rPr>
                <w:rFonts w:ascii="Arial Narrow" w:hAnsi="Arial Narrow"/>
              </w:rPr>
              <w:t>I-106</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9</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16</w:t>
            </w:r>
          </w:p>
        </w:tc>
        <w:tc>
          <w:tcPr>
            <w:tcW w:w="1417" w:type="dxa"/>
          </w:tcPr>
          <w:p w:rsidR="0090471F" w:rsidRPr="00DF3200" w:rsidRDefault="0090471F" w:rsidP="0090471F">
            <w:pPr>
              <w:rPr>
                <w:rFonts w:ascii="Arial Narrow" w:hAnsi="Arial Narrow"/>
              </w:rPr>
            </w:pPr>
            <w:r>
              <w:rPr>
                <w:rFonts w:ascii="Arial Narrow" w:hAnsi="Arial Narrow"/>
              </w:rPr>
              <w:t>I-107</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10</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17</w:t>
            </w:r>
          </w:p>
        </w:tc>
        <w:tc>
          <w:tcPr>
            <w:tcW w:w="1417" w:type="dxa"/>
          </w:tcPr>
          <w:p w:rsidR="0090471F" w:rsidRPr="00DF3200" w:rsidRDefault="0090471F" w:rsidP="0090471F">
            <w:pPr>
              <w:rPr>
                <w:rFonts w:ascii="Arial Narrow" w:hAnsi="Arial Narrow"/>
              </w:rPr>
            </w:pPr>
            <w:r>
              <w:rPr>
                <w:rFonts w:ascii="Arial Narrow" w:hAnsi="Arial Narrow"/>
              </w:rPr>
              <w:t>I-108</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11</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r w:rsidR="0090471F" w:rsidRPr="00DF3200" w:rsidTr="0090471F">
        <w:trPr>
          <w:trHeight w:val="282"/>
        </w:trPr>
        <w:tc>
          <w:tcPr>
            <w:tcW w:w="534" w:type="dxa"/>
          </w:tcPr>
          <w:p w:rsidR="0090471F" w:rsidRPr="00DF3200" w:rsidRDefault="0090471F" w:rsidP="0090471F">
            <w:pPr>
              <w:rPr>
                <w:rFonts w:ascii="Arial Narrow" w:hAnsi="Arial Narrow"/>
              </w:rPr>
            </w:pPr>
            <w:r w:rsidRPr="00DF3200">
              <w:rPr>
                <w:rFonts w:ascii="Arial Narrow" w:hAnsi="Arial Narrow"/>
              </w:rPr>
              <w:t>18</w:t>
            </w:r>
          </w:p>
        </w:tc>
        <w:tc>
          <w:tcPr>
            <w:tcW w:w="1417" w:type="dxa"/>
          </w:tcPr>
          <w:p w:rsidR="0090471F" w:rsidRPr="00DF3200" w:rsidRDefault="0090471F" w:rsidP="0090471F">
            <w:pPr>
              <w:rPr>
                <w:rFonts w:ascii="Arial Narrow" w:hAnsi="Arial Narrow"/>
              </w:rPr>
            </w:pPr>
            <w:r>
              <w:rPr>
                <w:rFonts w:ascii="Arial Narrow" w:hAnsi="Arial Narrow"/>
              </w:rPr>
              <w:t>I-109</w:t>
            </w:r>
          </w:p>
        </w:tc>
        <w:tc>
          <w:tcPr>
            <w:tcW w:w="5387" w:type="dxa"/>
          </w:tcPr>
          <w:p w:rsidR="0090471F" w:rsidRDefault="0090471F" w:rsidP="0090471F">
            <w:r w:rsidRPr="001B5F37">
              <w:rPr>
                <w:rFonts w:ascii="Arial Narrow" w:hAnsi="Arial Narrow"/>
              </w:rPr>
              <w:t xml:space="preserve">Inwentaryzacja, wyburzenia, zamurowania - </w:t>
            </w:r>
            <w:r>
              <w:rPr>
                <w:rFonts w:ascii="Arial Narrow" w:hAnsi="Arial Narrow"/>
              </w:rPr>
              <w:t>12</w:t>
            </w:r>
            <w:r w:rsidRPr="001B5F37">
              <w:rPr>
                <w:rFonts w:ascii="Arial Narrow" w:hAnsi="Arial Narrow"/>
              </w:rPr>
              <w:t xml:space="preserve"> piętro</w:t>
            </w:r>
          </w:p>
        </w:tc>
        <w:tc>
          <w:tcPr>
            <w:tcW w:w="708" w:type="dxa"/>
          </w:tcPr>
          <w:p w:rsidR="0090471F" w:rsidRPr="00DF3200" w:rsidRDefault="0090471F" w:rsidP="0090471F">
            <w:pPr>
              <w:ind w:left="-108" w:right="-108"/>
              <w:jc w:val="right"/>
              <w:rPr>
                <w:rFonts w:ascii="Arial Narrow" w:hAnsi="Arial Narrow"/>
              </w:rPr>
            </w:pPr>
            <w:r>
              <w:rPr>
                <w:rFonts w:ascii="Arial Narrow" w:hAnsi="Arial Narrow"/>
              </w:rPr>
              <w:t>1:10</w:t>
            </w:r>
            <w:r w:rsidRPr="00DF3200">
              <w:rPr>
                <w:rFonts w:ascii="Arial Narrow" w:hAnsi="Arial Narrow"/>
              </w:rPr>
              <w:t>0</w:t>
            </w:r>
          </w:p>
        </w:tc>
        <w:tc>
          <w:tcPr>
            <w:tcW w:w="459" w:type="dxa"/>
          </w:tcPr>
          <w:p w:rsidR="0090471F" w:rsidRPr="00DF3200" w:rsidRDefault="0090471F" w:rsidP="0090471F">
            <w:pPr>
              <w:rPr>
                <w:rFonts w:ascii="Arial Narrow" w:hAnsi="Arial Narrow"/>
              </w:rPr>
            </w:pPr>
          </w:p>
        </w:tc>
      </w:tr>
    </w:tbl>
    <w:p w:rsidR="0027605C" w:rsidRPr="00DF3200" w:rsidRDefault="008E58F1" w:rsidP="00FC0E2F">
      <w:pPr>
        <w:rPr>
          <w:rFonts w:ascii="Arial Narrow" w:hAnsi="Arial Narrow"/>
        </w:rPr>
      </w:pPr>
      <w:r w:rsidRPr="00DF3200">
        <w:rPr>
          <w:rFonts w:ascii="Arial Narrow" w:hAnsi="Arial Narrow"/>
        </w:rPr>
        <w:br w:type="textWrapping" w:clear="all"/>
      </w:r>
      <w:r w:rsidR="0027605C" w:rsidRPr="00DF3200">
        <w:rPr>
          <w:rFonts w:ascii="Arial Narrow" w:hAnsi="Arial Narrow"/>
        </w:rPr>
        <w:br w:type="page"/>
      </w:r>
    </w:p>
    <w:p w:rsidR="00226F4C" w:rsidRDefault="00226F4C">
      <w:pPr>
        <w:spacing w:after="200" w:line="276" w:lineRule="auto"/>
        <w:jc w:val="left"/>
        <w:rPr>
          <w:rFonts w:ascii="Arial Narrow" w:hAnsi="Arial Narrow"/>
          <w:b/>
        </w:rPr>
      </w:pPr>
      <w:r>
        <w:rPr>
          <w:rFonts w:ascii="Arial Narrow" w:hAnsi="Arial Narrow"/>
          <w:b/>
        </w:rPr>
        <w:br w:type="page"/>
      </w:r>
    </w:p>
    <w:p w:rsidR="00226F4C" w:rsidRDefault="00226F4C" w:rsidP="00226F4C">
      <w:pPr>
        <w:ind w:left="567"/>
        <w:jc w:val="left"/>
        <w:rPr>
          <w:rFonts w:ascii="Arial Narrow" w:hAnsi="Arial Narrow"/>
          <w:b/>
        </w:rPr>
      </w:pPr>
    </w:p>
    <w:p w:rsidR="0027605C" w:rsidRPr="00DF3200" w:rsidRDefault="009A0DC3" w:rsidP="00577C90">
      <w:pPr>
        <w:numPr>
          <w:ilvl w:val="0"/>
          <w:numId w:val="1"/>
        </w:numPr>
        <w:ind w:left="567" w:hanging="425"/>
        <w:jc w:val="left"/>
        <w:rPr>
          <w:rFonts w:ascii="Arial Narrow" w:hAnsi="Arial Narrow"/>
          <w:b/>
        </w:rPr>
      </w:pPr>
      <w:r w:rsidRPr="00DF3200">
        <w:rPr>
          <w:rFonts w:ascii="Arial Narrow" w:hAnsi="Arial Narrow"/>
          <w:b/>
        </w:rPr>
        <w:t>DANE OGÓLNE</w:t>
      </w:r>
      <w:r w:rsidR="0027605C" w:rsidRPr="00DF3200">
        <w:rPr>
          <w:rFonts w:ascii="Arial Narrow" w:hAnsi="Arial Narrow"/>
          <w:b/>
        </w:rPr>
        <w:t xml:space="preserve"> </w:t>
      </w:r>
    </w:p>
    <w:p w:rsidR="00824120" w:rsidRPr="00824120" w:rsidRDefault="00824120" w:rsidP="00824120">
      <w:pPr>
        <w:pStyle w:val="Akapitzlist"/>
        <w:tabs>
          <w:tab w:val="num" w:pos="284"/>
        </w:tabs>
        <w:ind w:left="644"/>
        <w:rPr>
          <w:rFonts w:ascii="Arial Narrow" w:hAnsi="Arial Narrow"/>
        </w:rPr>
      </w:pPr>
      <w:r w:rsidRPr="00824120">
        <w:rPr>
          <w:rFonts w:ascii="Arial Narrow" w:hAnsi="Arial Narrow"/>
        </w:rPr>
        <w:t>DO PROJIEKTU: „</w:t>
      </w:r>
      <w:r w:rsidRPr="00824120">
        <w:rPr>
          <w:rFonts w:ascii="Arial Narrow" w:hAnsi="Arial Narrow"/>
          <w:b/>
        </w:rPr>
        <w:t>REMONT POMIESZCZEŃ BIUROWYCH PAWILONU 1 GŁÓWNEGO INSTYTUTU GÓRNICTWA W KATOWICACH”</w:t>
      </w:r>
    </w:p>
    <w:p w:rsidR="00C54285" w:rsidRPr="00C54285" w:rsidRDefault="00C54285" w:rsidP="00824120">
      <w:pPr>
        <w:pStyle w:val="Akapitzlist"/>
        <w:tabs>
          <w:tab w:val="num" w:pos="284"/>
        </w:tabs>
        <w:ind w:left="644"/>
        <w:rPr>
          <w:rFonts w:ascii="Arial Narrow" w:hAnsi="Arial Narrow"/>
        </w:rPr>
      </w:pPr>
    </w:p>
    <w:p w:rsidR="00BD2482" w:rsidRPr="00DF3200" w:rsidRDefault="00BD2482">
      <w:pPr>
        <w:rPr>
          <w:rFonts w:ascii="Arial Narrow" w:hAnsi="Arial Narrow"/>
        </w:rPr>
      </w:pPr>
    </w:p>
    <w:p w:rsidR="008F66F9" w:rsidRPr="00DF3200" w:rsidRDefault="008F66F9" w:rsidP="00577C90">
      <w:pPr>
        <w:numPr>
          <w:ilvl w:val="1"/>
          <w:numId w:val="3"/>
        </w:numPr>
        <w:tabs>
          <w:tab w:val="clear" w:pos="1785"/>
          <w:tab w:val="num" w:pos="540"/>
        </w:tabs>
        <w:ind w:left="540" w:hanging="398"/>
        <w:rPr>
          <w:rFonts w:ascii="Arial Narrow" w:hAnsi="Arial Narrow"/>
          <w:b/>
        </w:rPr>
      </w:pPr>
      <w:r w:rsidRPr="00DF3200">
        <w:rPr>
          <w:rFonts w:ascii="Arial Narrow" w:hAnsi="Arial Narrow"/>
          <w:b/>
        </w:rPr>
        <w:t>Nazwa inwestycji</w:t>
      </w:r>
    </w:p>
    <w:p w:rsidR="00D711E8" w:rsidRPr="00DF3200" w:rsidRDefault="00B60B8A" w:rsidP="00D711E8">
      <w:pPr>
        <w:ind w:left="540"/>
        <w:rPr>
          <w:rFonts w:ascii="Arial Narrow" w:hAnsi="Arial Narrow"/>
        </w:rPr>
      </w:pPr>
      <w:r w:rsidRPr="00824120">
        <w:rPr>
          <w:rFonts w:ascii="Arial Narrow" w:hAnsi="Arial Narrow"/>
        </w:rPr>
        <w:t>„</w:t>
      </w:r>
      <w:r w:rsidRPr="00824120">
        <w:rPr>
          <w:rFonts w:ascii="Arial Narrow" w:hAnsi="Arial Narrow"/>
          <w:b/>
        </w:rPr>
        <w:t>REMONT POMIESZCZEŃ BIUROWYCH PAWILONU 1 GŁÓWNEGO INSTYTUTU GÓRNICTWA W KATOWICACH”</w:t>
      </w:r>
    </w:p>
    <w:p w:rsidR="008F66F9" w:rsidRPr="00DF3200" w:rsidRDefault="008F66F9" w:rsidP="00577C90">
      <w:pPr>
        <w:numPr>
          <w:ilvl w:val="1"/>
          <w:numId w:val="3"/>
        </w:numPr>
        <w:tabs>
          <w:tab w:val="clear" w:pos="1785"/>
          <w:tab w:val="num" w:pos="540"/>
        </w:tabs>
        <w:ind w:left="540" w:hanging="398"/>
        <w:rPr>
          <w:rFonts w:ascii="Arial Narrow" w:hAnsi="Arial Narrow"/>
          <w:b/>
        </w:rPr>
      </w:pPr>
      <w:r w:rsidRPr="00DF3200">
        <w:rPr>
          <w:rFonts w:ascii="Arial Narrow" w:hAnsi="Arial Narrow"/>
          <w:b/>
        </w:rPr>
        <w:t>Adres inwestycji</w:t>
      </w:r>
    </w:p>
    <w:p w:rsidR="008F66F9" w:rsidRPr="00DF3200" w:rsidRDefault="008F66F9" w:rsidP="008F66F9">
      <w:pPr>
        <w:ind w:left="540"/>
        <w:rPr>
          <w:rFonts w:ascii="Arial Narrow" w:hAnsi="Arial Narrow"/>
        </w:rPr>
      </w:pPr>
      <w:r w:rsidRPr="00DF3200">
        <w:rPr>
          <w:rFonts w:ascii="Arial Narrow" w:hAnsi="Arial Narrow"/>
        </w:rPr>
        <w:t>40-166 Katowice Al. Korfantego 79</w:t>
      </w:r>
    </w:p>
    <w:p w:rsidR="008F66F9" w:rsidRPr="00DF3200" w:rsidRDefault="008F66F9" w:rsidP="008F66F9">
      <w:pPr>
        <w:ind w:left="540"/>
        <w:rPr>
          <w:rFonts w:ascii="Arial Narrow" w:hAnsi="Arial Narrow"/>
        </w:rPr>
      </w:pPr>
      <w:r w:rsidRPr="00DF3200">
        <w:rPr>
          <w:rFonts w:ascii="Arial Narrow" w:hAnsi="Arial Narrow"/>
        </w:rPr>
        <w:t>Działki nr 18, 19, 22/1</w:t>
      </w:r>
      <w:r w:rsidRPr="00DF3200">
        <w:rPr>
          <w:rFonts w:ascii="Arial Narrow" w:hAnsi="Arial Narrow"/>
          <w:color w:val="FF0000"/>
        </w:rPr>
        <w:t xml:space="preserve"> </w:t>
      </w:r>
      <w:r w:rsidRPr="00DF3200">
        <w:rPr>
          <w:rFonts w:ascii="Arial Narrow" w:hAnsi="Arial Narrow"/>
        </w:rPr>
        <w:t>obręb Bogucice-Zawodzie</w:t>
      </w:r>
      <w:r w:rsidR="00DE2BAB" w:rsidRPr="00DF3200">
        <w:rPr>
          <w:rFonts w:ascii="Arial Narrow" w:hAnsi="Arial Narrow"/>
        </w:rPr>
        <w:t xml:space="preserve"> 0002</w:t>
      </w:r>
      <w:r w:rsidRPr="00DF3200">
        <w:rPr>
          <w:rFonts w:ascii="Arial Narrow" w:hAnsi="Arial Narrow"/>
        </w:rPr>
        <w:t xml:space="preserve">, </w:t>
      </w:r>
      <w:proofErr w:type="spellStart"/>
      <w:r w:rsidRPr="00DF3200">
        <w:rPr>
          <w:rFonts w:ascii="Arial Narrow" w:hAnsi="Arial Narrow"/>
        </w:rPr>
        <w:t>k.m</w:t>
      </w:r>
      <w:proofErr w:type="spellEnd"/>
      <w:r w:rsidRPr="00DF3200">
        <w:rPr>
          <w:rFonts w:ascii="Arial Narrow" w:hAnsi="Arial Narrow"/>
        </w:rPr>
        <w:t>. 23</w:t>
      </w:r>
    </w:p>
    <w:p w:rsidR="00582B35" w:rsidRPr="00B60B8A" w:rsidRDefault="00582B35" w:rsidP="00B60B8A">
      <w:pPr>
        <w:numPr>
          <w:ilvl w:val="1"/>
          <w:numId w:val="3"/>
        </w:numPr>
        <w:tabs>
          <w:tab w:val="clear" w:pos="1785"/>
          <w:tab w:val="num" w:pos="540"/>
        </w:tabs>
        <w:ind w:left="540" w:hanging="398"/>
        <w:rPr>
          <w:rFonts w:ascii="Arial Narrow" w:hAnsi="Arial Narrow"/>
          <w:b/>
        </w:rPr>
      </w:pPr>
      <w:r w:rsidRPr="00B60B8A">
        <w:rPr>
          <w:rFonts w:ascii="Arial Narrow" w:hAnsi="Arial Narrow"/>
          <w:b/>
        </w:rPr>
        <w:t>Lokalizacja</w:t>
      </w:r>
    </w:p>
    <w:p w:rsidR="008F66F9" w:rsidRPr="00DF3200" w:rsidRDefault="008F66F9" w:rsidP="008F66F9">
      <w:pPr>
        <w:ind w:left="540"/>
        <w:rPr>
          <w:rFonts w:ascii="Arial Narrow" w:hAnsi="Arial Narrow"/>
        </w:rPr>
      </w:pPr>
      <w:r w:rsidRPr="00DF3200">
        <w:rPr>
          <w:rFonts w:ascii="Arial Narrow" w:hAnsi="Arial Narrow"/>
        </w:rPr>
        <w:t xml:space="preserve">Budynek znajduje się w północnej części miasta między ulicami Korfantego, Katowicką, stanowi część zespołu nieruchomości użytkowanych przez Główny Instytut Górnictwa, przy Placu Gwarków. </w:t>
      </w:r>
    </w:p>
    <w:p w:rsidR="00582B35" w:rsidRPr="00DF3200" w:rsidRDefault="00582B35" w:rsidP="00582B35">
      <w:pPr>
        <w:ind w:left="540"/>
        <w:rPr>
          <w:rFonts w:ascii="Arial Narrow" w:hAnsi="Arial Narrow"/>
        </w:rPr>
      </w:pPr>
      <w:r w:rsidRPr="00DF3200">
        <w:rPr>
          <w:rFonts w:ascii="Arial Narrow" w:hAnsi="Arial Narrow"/>
        </w:rPr>
        <w:t>Lokalizacja z uwagi na obciążenia:</w:t>
      </w:r>
    </w:p>
    <w:p w:rsidR="00582B35" w:rsidRPr="00DF3200" w:rsidRDefault="00582B35" w:rsidP="00582B35">
      <w:pPr>
        <w:numPr>
          <w:ilvl w:val="2"/>
          <w:numId w:val="5"/>
        </w:numPr>
        <w:tabs>
          <w:tab w:val="left" w:pos="851"/>
        </w:tabs>
        <w:ind w:left="567" w:firstLine="0"/>
        <w:rPr>
          <w:rFonts w:ascii="Arial Narrow" w:hAnsi="Arial Narrow"/>
        </w:rPr>
      </w:pPr>
      <w:r w:rsidRPr="00DF3200">
        <w:rPr>
          <w:rFonts w:ascii="Arial Narrow" w:hAnsi="Arial Narrow"/>
        </w:rPr>
        <w:t>strefa obciążenia śniegiem:</w:t>
      </w:r>
      <w:r w:rsidRPr="00DF3200">
        <w:rPr>
          <w:rFonts w:ascii="Arial Narrow" w:hAnsi="Arial Narrow"/>
        </w:rPr>
        <w:tab/>
        <w:t>2</w:t>
      </w:r>
      <w:r w:rsidRPr="00DF3200">
        <w:rPr>
          <w:rFonts w:ascii="Arial Narrow" w:hAnsi="Arial Narrow"/>
        </w:rPr>
        <w:tab/>
        <w:t>(wg PN-80/B-02010+Az1)</w:t>
      </w:r>
    </w:p>
    <w:p w:rsidR="00582B35" w:rsidRPr="00DF3200" w:rsidRDefault="00582B35" w:rsidP="00582B35">
      <w:pPr>
        <w:numPr>
          <w:ilvl w:val="2"/>
          <w:numId w:val="5"/>
        </w:numPr>
        <w:tabs>
          <w:tab w:val="left" w:pos="851"/>
        </w:tabs>
        <w:ind w:left="567" w:firstLine="0"/>
        <w:rPr>
          <w:rFonts w:ascii="Arial Narrow" w:hAnsi="Arial Narrow"/>
        </w:rPr>
      </w:pPr>
      <w:r w:rsidRPr="00DF3200">
        <w:rPr>
          <w:rFonts w:ascii="Arial Narrow" w:hAnsi="Arial Narrow"/>
        </w:rPr>
        <w:t>strefa obciążenia wiatrem:</w:t>
      </w:r>
      <w:r w:rsidRPr="00DF3200">
        <w:rPr>
          <w:rFonts w:ascii="Arial Narrow" w:hAnsi="Arial Narrow"/>
        </w:rPr>
        <w:tab/>
        <w:t xml:space="preserve"> 1</w:t>
      </w:r>
      <w:r w:rsidRPr="00DF3200">
        <w:rPr>
          <w:rFonts w:ascii="Arial Narrow" w:hAnsi="Arial Narrow"/>
        </w:rPr>
        <w:tab/>
        <w:t>(wg PN-77/B-02011+Az1)</w:t>
      </w:r>
    </w:p>
    <w:p w:rsidR="00582B35" w:rsidRPr="00DF3200" w:rsidRDefault="00582B35" w:rsidP="00582B35">
      <w:pPr>
        <w:numPr>
          <w:ilvl w:val="2"/>
          <w:numId w:val="5"/>
        </w:numPr>
        <w:tabs>
          <w:tab w:val="left" w:pos="851"/>
        </w:tabs>
        <w:ind w:left="567" w:firstLine="0"/>
        <w:rPr>
          <w:rFonts w:ascii="Arial Narrow" w:hAnsi="Arial Narrow"/>
        </w:rPr>
      </w:pPr>
      <w:r w:rsidRPr="00DF3200">
        <w:rPr>
          <w:rFonts w:ascii="Arial Narrow" w:hAnsi="Arial Narrow"/>
        </w:rPr>
        <w:t>głębokość przemarzania</w:t>
      </w:r>
      <w:r w:rsidRPr="00DF3200">
        <w:rPr>
          <w:rFonts w:ascii="Arial Narrow" w:hAnsi="Arial Narrow"/>
        </w:rPr>
        <w:tab/>
      </w:r>
      <w:r w:rsidRPr="00DF3200">
        <w:rPr>
          <w:rFonts w:ascii="Arial Narrow" w:hAnsi="Arial Narrow"/>
        </w:rPr>
        <w:tab/>
        <w:t>1m p.p.t. (wg PN-81/B-03020)</w:t>
      </w:r>
    </w:p>
    <w:p w:rsidR="008F66F9" w:rsidRPr="00DF3200" w:rsidRDefault="008F66F9" w:rsidP="00577C90">
      <w:pPr>
        <w:numPr>
          <w:ilvl w:val="1"/>
          <w:numId w:val="3"/>
        </w:numPr>
        <w:tabs>
          <w:tab w:val="clear" w:pos="1785"/>
          <w:tab w:val="num" w:pos="540"/>
        </w:tabs>
        <w:ind w:left="540" w:hanging="398"/>
        <w:rPr>
          <w:rFonts w:ascii="Arial Narrow" w:hAnsi="Arial Narrow"/>
          <w:b/>
        </w:rPr>
      </w:pPr>
      <w:r w:rsidRPr="00DF3200">
        <w:rPr>
          <w:rFonts w:ascii="Arial Narrow" w:hAnsi="Arial Narrow"/>
          <w:b/>
        </w:rPr>
        <w:t xml:space="preserve">Inwestor </w:t>
      </w:r>
    </w:p>
    <w:p w:rsidR="008F66F9" w:rsidRPr="00DF3200" w:rsidRDefault="008F66F9" w:rsidP="008F66F9">
      <w:pPr>
        <w:ind w:left="540"/>
        <w:rPr>
          <w:rFonts w:ascii="Arial Narrow" w:hAnsi="Arial Narrow"/>
        </w:rPr>
      </w:pPr>
      <w:r w:rsidRPr="00DF3200">
        <w:rPr>
          <w:rFonts w:ascii="Arial Narrow" w:hAnsi="Arial Narrow"/>
        </w:rPr>
        <w:t xml:space="preserve">Główny Instytut Górnictwa </w:t>
      </w:r>
    </w:p>
    <w:p w:rsidR="008F66F9" w:rsidRPr="00DF3200" w:rsidRDefault="008F66F9" w:rsidP="008F66F9">
      <w:pPr>
        <w:ind w:left="540"/>
        <w:rPr>
          <w:rFonts w:ascii="Arial Narrow" w:hAnsi="Arial Narrow"/>
        </w:rPr>
      </w:pPr>
      <w:r w:rsidRPr="00DF3200">
        <w:rPr>
          <w:rFonts w:ascii="Arial Narrow" w:hAnsi="Arial Narrow"/>
        </w:rPr>
        <w:t>40-166 Katowice Pl. Gwarków 1</w:t>
      </w:r>
    </w:p>
    <w:p w:rsidR="008F66F9" w:rsidRPr="00DF3200" w:rsidRDefault="008F66F9" w:rsidP="00577C90">
      <w:pPr>
        <w:numPr>
          <w:ilvl w:val="1"/>
          <w:numId w:val="3"/>
        </w:numPr>
        <w:tabs>
          <w:tab w:val="clear" w:pos="1785"/>
          <w:tab w:val="num" w:pos="540"/>
        </w:tabs>
        <w:ind w:left="540" w:hanging="398"/>
        <w:rPr>
          <w:rFonts w:ascii="Arial Narrow" w:hAnsi="Arial Narrow"/>
          <w:b/>
        </w:rPr>
      </w:pPr>
      <w:r w:rsidRPr="00DF3200">
        <w:rPr>
          <w:rFonts w:ascii="Arial Narrow" w:hAnsi="Arial Narrow"/>
          <w:b/>
        </w:rPr>
        <w:t>Harmonogram robót budowlanych</w:t>
      </w:r>
    </w:p>
    <w:p w:rsidR="008F66F9" w:rsidRPr="00DF3200" w:rsidRDefault="008F66F9" w:rsidP="008F66F9">
      <w:pPr>
        <w:ind w:left="540"/>
        <w:rPr>
          <w:rFonts w:ascii="Arial Narrow" w:hAnsi="Arial Narrow"/>
          <w:bCs/>
        </w:rPr>
      </w:pPr>
      <w:r w:rsidRPr="00DF3200">
        <w:rPr>
          <w:rFonts w:ascii="Arial Narrow" w:hAnsi="Arial Narrow"/>
          <w:bCs/>
        </w:rPr>
        <w:t>Przed przystąpieniem do prac budowlanych uzgodnić z inwestorem harmonogram robót oraz sposób zabezpieczenia pozostałej części budynku – obiekt w trakcie prowadzenia robót remontowych będzie użytkowany.</w:t>
      </w:r>
    </w:p>
    <w:p w:rsidR="008F66F9" w:rsidRPr="00DF3200" w:rsidRDefault="008F66F9" w:rsidP="00577C90">
      <w:pPr>
        <w:numPr>
          <w:ilvl w:val="1"/>
          <w:numId w:val="3"/>
        </w:numPr>
        <w:tabs>
          <w:tab w:val="clear" w:pos="1785"/>
          <w:tab w:val="num" w:pos="540"/>
        </w:tabs>
        <w:ind w:left="540" w:hanging="398"/>
        <w:rPr>
          <w:rFonts w:ascii="Arial Narrow" w:hAnsi="Arial Narrow"/>
          <w:b/>
        </w:rPr>
      </w:pPr>
      <w:r w:rsidRPr="00DF3200">
        <w:rPr>
          <w:rFonts w:ascii="Arial Narrow" w:hAnsi="Arial Narrow"/>
          <w:b/>
        </w:rPr>
        <w:t>Przedmiot i zakres opracowania</w:t>
      </w:r>
    </w:p>
    <w:p w:rsidR="00B60B8A" w:rsidRDefault="00B60B8A" w:rsidP="00577C90">
      <w:pPr>
        <w:numPr>
          <w:ilvl w:val="0"/>
          <w:numId w:val="4"/>
        </w:numPr>
        <w:tabs>
          <w:tab w:val="clear" w:pos="720"/>
          <w:tab w:val="num" w:pos="540"/>
        </w:tabs>
        <w:ind w:left="540" w:hanging="398"/>
        <w:rPr>
          <w:rFonts w:ascii="Arial Narrow" w:hAnsi="Arial Narrow"/>
        </w:rPr>
      </w:pPr>
      <w:r>
        <w:rPr>
          <w:rFonts w:ascii="Arial Narrow" w:hAnsi="Arial Narrow"/>
        </w:rPr>
        <w:t>Obudowa pionów instalacyjnych do REI60 – zakres zgodny z częścią rysunkową</w:t>
      </w:r>
    </w:p>
    <w:p w:rsidR="00FD1789" w:rsidRDefault="00FD1789" w:rsidP="00FD1789">
      <w:pPr>
        <w:ind w:left="540"/>
        <w:rPr>
          <w:rFonts w:ascii="Arial Narrow" w:hAnsi="Arial Narrow"/>
        </w:rPr>
      </w:pPr>
      <w:r>
        <w:rPr>
          <w:rFonts w:ascii="Arial Narrow" w:hAnsi="Arial Narrow"/>
        </w:rPr>
        <w:t>(</w:t>
      </w:r>
      <w:r w:rsidRPr="00A02354">
        <w:rPr>
          <w:rFonts w:ascii="Arial Narrow" w:hAnsi="Arial Narrow"/>
          <w:i/>
          <w:sz w:val="20"/>
          <w:szCs w:val="20"/>
        </w:rPr>
        <w:t xml:space="preserve">Ekspertyza techniczna dotycząca możliwości innego sposobu spełnienia wymagań bezpieczeństwa pożarowego w Pawilonie I GIG-u, Aleja Korfantego 79 Katowice, kwiecień 2015r., opracowana przez </w:t>
      </w:r>
      <w:proofErr w:type="spellStart"/>
      <w:r w:rsidRPr="00A02354">
        <w:rPr>
          <w:rFonts w:ascii="Arial Narrow" w:hAnsi="Arial Narrow"/>
          <w:i/>
          <w:sz w:val="20"/>
          <w:szCs w:val="20"/>
        </w:rPr>
        <w:t>Fire</w:t>
      </w:r>
      <w:proofErr w:type="spellEnd"/>
      <w:r w:rsidRPr="00A02354">
        <w:rPr>
          <w:rFonts w:ascii="Arial Narrow" w:hAnsi="Arial Narrow"/>
          <w:i/>
          <w:sz w:val="20"/>
          <w:szCs w:val="20"/>
        </w:rPr>
        <w:t xml:space="preserve"> Ekspert Adam </w:t>
      </w:r>
      <w:proofErr w:type="spellStart"/>
      <w:r w:rsidRPr="00A02354">
        <w:rPr>
          <w:rFonts w:ascii="Arial Narrow" w:hAnsi="Arial Narrow"/>
          <w:i/>
          <w:sz w:val="20"/>
          <w:szCs w:val="20"/>
        </w:rPr>
        <w:t>Biczycki</w:t>
      </w:r>
      <w:proofErr w:type="spellEnd"/>
      <w:r w:rsidRPr="00FD1789">
        <w:rPr>
          <w:rFonts w:ascii="Arial Narrow" w:hAnsi="Arial Narrow"/>
          <w:i/>
          <w:sz w:val="20"/>
          <w:szCs w:val="20"/>
        </w:rPr>
        <w:t>; P</w:t>
      </w:r>
      <w:r w:rsidRPr="00A02354">
        <w:rPr>
          <w:rFonts w:ascii="Arial Narrow" w:hAnsi="Arial Narrow"/>
          <w:i/>
          <w:sz w:val="20"/>
          <w:szCs w:val="20"/>
        </w:rPr>
        <w:t>ostanowienie Śląskiego Komendanta Wojewódzkiego Państwowej Straży Pożarnej, ul. Wita Stwosza 36, Katowice wydane 22 września 2015r.)</w:t>
      </w:r>
    </w:p>
    <w:p w:rsidR="00FD1789" w:rsidRDefault="00FD1789" w:rsidP="00577C90">
      <w:pPr>
        <w:numPr>
          <w:ilvl w:val="0"/>
          <w:numId w:val="4"/>
        </w:numPr>
        <w:tabs>
          <w:tab w:val="clear" w:pos="720"/>
          <w:tab w:val="num" w:pos="540"/>
        </w:tabs>
        <w:ind w:left="540" w:hanging="398"/>
        <w:rPr>
          <w:rFonts w:ascii="Arial Narrow" w:hAnsi="Arial Narrow"/>
        </w:rPr>
      </w:pPr>
      <w:r>
        <w:rPr>
          <w:rFonts w:ascii="Arial Narrow" w:hAnsi="Arial Narrow"/>
        </w:rPr>
        <w:t xml:space="preserve">Remont pomieszczeń biurowych – na piętrach 4-10 -  wraz dostosowaniem układu ścian działowych do potrzeb nowego użytkownika. Remont obejmie </w:t>
      </w:r>
      <w:r w:rsidR="0090471F">
        <w:rPr>
          <w:rFonts w:ascii="Arial Narrow" w:hAnsi="Arial Narrow"/>
        </w:rPr>
        <w:t xml:space="preserve">także </w:t>
      </w:r>
      <w:r>
        <w:rPr>
          <w:rFonts w:ascii="Arial Narrow" w:hAnsi="Arial Narrow"/>
        </w:rPr>
        <w:t xml:space="preserve">wykończenia ścian, posadzki, sufity (podwieszane i tynki), wymianę drzwi i niektórych okien (zgodnie z przedmiarem w miejscach wskazanych przez inwestora). Przebudowę instalacji CO – dostosowanie do nowego układu pomieszczeń; </w:t>
      </w:r>
    </w:p>
    <w:p w:rsidR="00FD1789" w:rsidRDefault="00FD1789" w:rsidP="00577C90">
      <w:pPr>
        <w:numPr>
          <w:ilvl w:val="0"/>
          <w:numId w:val="4"/>
        </w:numPr>
        <w:tabs>
          <w:tab w:val="clear" w:pos="720"/>
          <w:tab w:val="num" w:pos="540"/>
        </w:tabs>
        <w:ind w:left="540" w:hanging="398"/>
        <w:rPr>
          <w:rFonts w:ascii="Arial Narrow" w:hAnsi="Arial Narrow"/>
        </w:rPr>
      </w:pPr>
      <w:r>
        <w:rPr>
          <w:rFonts w:ascii="Arial Narrow" w:hAnsi="Arial Narrow"/>
        </w:rPr>
        <w:t>Wykonanie instalacji klimatyzacji na piętrach 2-10</w:t>
      </w:r>
    </w:p>
    <w:p w:rsidR="00FD1789" w:rsidRDefault="00FD1789" w:rsidP="00577C90">
      <w:pPr>
        <w:numPr>
          <w:ilvl w:val="0"/>
          <w:numId w:val="4"/>
        </w:numPr>
        <w:tabs>
          <w:tab w:val="clear" w:pos="720"/>
          <w:tab w:val="num" w:pos="540"/>
        </w:tabs>
        <w:ind w:left="540" w:hanging="398"/>
        <w:rPr>
          <w:rFonts w:ascii="Arial Narrow" w:hAnsi="Arial Narrow"/>
        </w:rPr>
      </w:pPr>
      <w:r>
        <w:rPr>
          <w:rFonts w:ascii="Arial Narrow" w:hAnsi="Arial Narrow"/>
        </w:rPr>
        <w:t>Ukończenie pion</w:t>
      </w:r>
      <w:r w:rsidR="003613F7">
        <w:rPr>
          <w:rFonts w:ascii="Arial Narrow" w:hAnsi="Arial Narrow"/>
        </w:rPr>
        <w:t>u</w:t>
      </w:r>
      <w:r>
        <w:rPr>
          <w:rFonts w:ascii="Arial Narrow" w:hAnsi="Arial Narrow"/>
        </w:rPr>
        <w:t xml:space="preserve"> kanalizacyjnego i wodnego w pomieszczeniu przy dźwigu osobowo-towarowym </w:t>
      </w:r>
      <w:r w:rsidR="003613F7">
        <w:rPr>
          <w:rFonts w:ascii="Arial Narrow" w:hAnsi="Arial Narrow"/>
        </w:rPr>
        <w:t>–</w:t>
      </w:r>
      <w:r>
        <w:rPr>
          <w:rFonts w:ascii="Arial Narrow" w:hAnsi="Arial Narrow"/>
        </w:rPr>
        <w:t xml:space="preserve"> </w:t>
      </w:r>
      <w:r w:rsidR="003613F7">
        <w:rPr>
          <w:rFonts w:ascii="Arial Narrow" w:hAnsi="Arial Narrow"/>
        </w:rPr>
        <w:t>połączenie instalacji od 4 piętra do instalacji w piwnicy wraz z obudową REI60 oraz EI120 (przejście przez strop piwnicy)</w:t>
      </w:r>
    </w:p>
    <w:p w:rsidR="008F66F9" w:rsidRDefault="00532B55" w:rsidP="00577C90">
      <w:pPr>
        <w:numPr>
          <w:ilvl w:val="0"/>
          <w:numId w:val="4"/>
        </w:numPr>
        <w:tabs>
          <w:tab w:val="clear" w:pos="720"/>
          <w:tab w:val="num" w:pos="540"/>
        </w:tabs>
        <w:ind w:left="540" w:hanging="398"/>
        <w:rPr>
          <w:rFonts w:ascii="Arial Narrow" w:hAnsi="Arial Narrow"/>
        </w:rPr>
      </w:pPr>
      <w:r w:rsidRPr="00DF3200">
        <w:rPr>
          <w:rFonts w:ascii="Arial Narrow" w:hAnsi="Arial Narrow"/>
        </w:rPr>
        <w:t xml:space="preserve">Przebudowa </w:t>
      </w:r>
      <w:r w:rsidR="00B60B8A">
        <w:rPr>
          <w:rFonts w:ascii="Arial Narrow" w:hAnsi="Arial Narrow"/>
        </w:rPr>
        <w:t>instalacji elektrycznych w remontowanych pomieszczeniach, szachtach elektrycznych – wg odrębnego opracowania</w:t>
      </w:r>
    </w:p>
    <w:p w:rsidR="00B60B8A" w:rsidRDefault="00B60B8A" w:rsidP="00577C90">
      <w:pPr>
        <w:numPr>
          <w:ilvl w:val="0"/>
          <w:numId w:val="4"/>
        </w:numPr>
        <w:tabs>
          <w:tab w:val="clear" w:pos="720"/>
          <w:tab w:val="num" w:pos="540"/>
        </w:tabs>
        <w:ind w:left="540" w:hanging="398"/>
        <w:rPr>
          <w:rFonts w:ascii="Arial Narrow" w:hAnsi="Arial Narrow"/>
        </w:rPr>
      </w:pPr>
      <w:r>
        <w:rPr>
          <w:rFonts w:ascii="Arial Narrow" w:hAnsi="Arial Narrow"/>
        </w:rPr>
        <w:t>Przebudowa systemu DSO i SSP wg odrębnego opracowania</w:t>
      </w:r>
    </w:p>
    <w:p w:rsidR="00B60B8A" w:rsidRPr="00DF3200" w:rsidRDefault="00B60B8A" w:rsidP="00577C90">
      <w:pPr>
        <w:numPr>
          <w:ilvl w:val="0"/>
          <w:numId w:val="4"/>
        </w:numPr>
        <w:tabs>
          <w:tab w:val="clear" w:pos="720"/>
          <w:tab w:val="num" w:pos="540"/>
        </w:tabs>
        <w:ind w:left="540" w:hanging="398"/>
        <w:rPr>
          <w:rFonts w:ascii="Arial Narrow" w:hAnsi="Arial Narrow"/>
        </w:rPr>
      </w:pPr>
      <w:r>
        <w:rPr>
          <w:rFonts w:ascii="Arial Narrow" w:hAnsi="Arial Narrow"/>
        </w:rPr>
        <w:t>Przebudowa instalacji LAN i światłowodowej wg odrębnego opracowania</w:t>
      </w:r>
    </w:p>
    <w:p w:rsidR="008F66F9" w:rsidRPr="00DF3200" w:rsidRDefault="00532B55" w:rsidP="00577C90">
      <w:pPr>
        <w:numPr>
          <w:ilvl w:val="0"/>
          <w:numId w:val="4"/>
        </w:numPr>
        <w:tabs>
          <w:tab w:val="clear" w:pos="720"/>
          <w:tab w:val="num" w:pos="540"/>
        </w:tabs>
        <w:ind w:left="540" w:hanging="398"/>
        <w:rPr>
          <w:rFonts w:ascii="Arial Narrow" w:hAnsi="Arial Narrow"/>
          <w:b/>
        </w:rPr>
      </w:pPr>
      <w:r w:rsidRPr="00DF3200">
        <w:rPr>
          <w:rFonts w:ascii="Arial Narrow" w:hAnsi="Arial Narrow"/>
        </w:rPr>
        <w:t xml:space="preserve">Przebudowa </w:t>
      </w:r>
      <w:r w:rsidR="002E7CB9">
        <w:rPr>
          <w:rFonts w:ascii="Arial Narrow" w:hAnsi="Arial Narrow"/>
        </w:rPr>
        <w:t xml:space="preserve">i projekt </w:t>
      </w:r>
      <w:r w:rsidR="00B60B8A">
        <w:rPr>
          <w:rFonts w:ascii="Arial Narrow" w:hAnsi="Arial Narrow"/>
        </w:rPr>
        <w:t>istniejącego</w:t>
      </w:r>
      <w:r w:rsidR="00B60B8A" w:rsidRPr="00DF3200">
        <w:rPr>
          <w:rFonts w:ascii="Arial Narrow" w:hAnsi="Arial Narrow"/>
        </w:rPr>
        <w:t xml:space="preserve"> </w:t>
      </w:r>
      <w:r w:rsidRPr="00DF3200">
        <w:rPr>
          <w:rFonts w:ascii="Arial Narrow" w:hAnsi="Arial Narrow"/>
        </w:rPr>
        <w:t>dźwigu</w:t>
      </w:r>
      <w:r w:rsidR="00B60B8A">
        <w:rPr>
          <w:rFonts w:ascii="Arial Narrow" w:hAnsi="Arial Narrow"/>
        </w:rPr>
        <w:t xml:space="preserve"> osobowo-towarowego przeznaczonego do przewozu osób niepełnosprawnych wraz z przystosowaniem</w:t>
      </w:r>
      <w:r w:rsidRPr="00DF3200">
        <w:rPr>
          <w:rFonts w:ascii="Arial Narrow" w:hAnsi="Arial Narrow"/>
        </w:rPr>
        <w:t xml:space="preserve"> </w:t>
      </w:r>
      <w:r w:rsidR="00A02354">
        <w:rPr>
          <w:rFonts w:ascii="Arial Narrow" w:hAnsi="Arial Narrow"/>
        </w:rPr>
        <w:t xml:space="preserve">do wykorzystania </w:t>
      </w:r>
      <w:r w:rsidR="00A02354" w:rsidRPr="00A02354">
        <w:rPr>
          <w:rFonts w:ascii="Arial Narrow" w:hAnsi="Arial Narrow"/>
        </w:rPr>
        <w:t>przez zastępy strażaków w określonych sytuacjach</w:t>
      </w:r>
      <w:r w:rsidR="00A02354">
        <w:rPr>
          <w:rFonts w:ascii="Arial Narrow" w:hAnsi="Arial Narrow"/>
        </w:rPr>
        <w:t xml:space="preserve"> (</w:t>
      </w:r>
      <w:r w:rsidR="00A02354" w:rsidRPr="00A02354">
        <w:rPr>
          <w:rFonts w:ascii="Arial Narrow" w:hAnsi="Arial Narrow"/>
        </w:rPr>
        <w:t>w sposób umożliwiający jego wykorzystanie w ograniczonym zakresie)</w:t>
      </w:r>
      <w:r w:rsidR="00A02354">
        <w:rPr>
          <w:rFonts w:ascii="Arial Narrow" w:hAnsi="Arial Narrow"/>
        </w:rPr>
        <w:t xml:space="preserve"> – zgodnie z Ekspertyzą Techniczną (</w:t>
      </w:r>
      <w:r w:rsidR="00A02354" w:rsidRPr="00A02354">
        <w:rPr>
          <w:rFonts w:ascii="Arial Narrow" w:hAnsi="Arial Narrow"/>
          <w:i/>
          <w:sz w:val="20"/>
          <w:szCs w:val="20"/>
        </w:rPr>
        <w:t xml:space="preserve">Ekspertyza techniczna dotycząca możliwości innego sposobu spełnienia wymagań bezpieczeństwa pożarowego w Pawilonie I GIG-u, Aleja Korfantego 79 Katowice, kwiecień 2015r., opracowana przez </w:t>
      </w:r>
      <w:proofErr w:type="spellStart"/>
      <w:r w:rsidR="00A02354" w:rsidRPr="00A02354">
        <w:rPr>
          <w:rFonts w:ascii="Arial Narrow" w:hAnsi="Arial Narrow"/>
          <w:i/>
          <w:sz w:val="20"/>
          <w:szCs w:val="20"/>
        </w:rPr>
        <w:t>Fire</w:t>
      </w:r>
      <w:proofErr w:type="spellEnd"/>
      <w:r w:rsidR="00A02354" w:rsidRPr="00A02354">
        <w:rPr>
          <w:rFonts w:ascii="Arial Narrow" w:hAnsi="Arial Narrow"/>
          <w:i/>
          <w:sz w:val="20"/>
          <w:szCs w:val="20"/>
        </w:rPr>
        <w:t xml:space="preserve"> Ekspert Adam </w:t>
      </w:r>
      <w:proofErr w:type="spellStart"/>
      <w:r w:rsidR="00A02354" w:rsidRPr="00A02354">
        <w:rPr>
          <w:rFonts w:ascii="Arial Narrow" w:hAnsi="Arial Narrow"/>
          <w:i/>
          <w:sz w:val="20"/>
          <w:szCs w:val="20"/>
        </w:rPr>
        <w:t>Biczycki</w:t>
      </w:r>
      <w:proofErr w:type="spellEnd"/>
      <w:r w:rsidR="00A02354">
        <w:rPr>
          <w:rFonts w:ascii="Arial Narrow" w:hAnsi="Arial Narrow"/>
        </w:rPr>
        <w:t xml:space="preserve">) i Postanowieniem </w:t>
      </w:r>
      <w:r w:rsidR="00A02354" w:rsidRPr="00A02354">
        <w:rPr>
          <w:rFonts w:ascii="Arial Narrow" w:hAnsi="Arial Narrow"/>
          <w:i/>
          <w:sz w:val="20"/>
          <w:szCs w:val="20"/>
        </w:rPr>
        <w:t>(postanowienie Śląskiego Komendanta Wojewódzkiego Państwowej Straży Pożarnej, ul. Wita Stwosza 36, Katowice wydane 22 września 2015r.)</w:t>
      </w:r>
    </w:p>
    <w:p w:rsidR="008F66F9" w:rsidRPr="00DF3200" w:rsidRDefault="00AA6CC6" w:rsidP="00577C90">
      <w:pPr>
        <w:numPr>
          <w:ilvl w:val="1"/>
          <w:numId w:val="3"/>
        </w:numPr>
        <w:tabs>
          <w:tab w:val="clear" w:pos="1785"/>
          <w:tab w:val="num" w:pos="540"/>
        </w:tabs>
        <w:ind w:left="540" w:hanging="398"/>
        <w:rPr>
          <w:rFonts w:ascii="Arial Narrow" w:hAnsi="Arial Narrow"/>
          <w:b/>
        </w:rPr>
      </w:pPr>
      <w:r w:rsidRPr="00DF3200">
        <w:rPr>
          <w:rFonts w:ascii="Arial Narrow" w:hAnsi="Arial Narrow"/>
          <w:b/>
        </w:rPr>
        <w:t>Podstawa opracowania</w:t>
      </w:r>
    </w:p>
    <w:p w:rsidR="00833EE1" w:rsidRPr="00DF3200" w:rsidRDefault="00833EE1" w:rsidP="00577C90">
      <w:pPr>
        <w:numPr>
          <w:ilvl w:val="0"/>
          <w:numId w:val="4"/>
        </w:numPr>
        <w:tabs>
          <w:tab w:val="clear" w:pos="720"/>
          <w:tab w:val="num" w:pos="540"/>
        </w:tabs>
        <w:ind w:left="540" w:hanging="398"/>
        <w:rPr>
          <w:rFonts w:ascii="Arial Narrow" w:hAnsi="Arial Narrow"/>
        </w:rPr>
      </w:pPr>
      <w:r w:rsidRPr="00DF3200">
        <w:rPr>
          <w:rFonts w:ascii="Arial Narrow" w:hAnsi="Arial Narrow"/>
        </w:rPr>
        <w:t xml:space="preserve">Projekty budowlany i wykonawcze do projektu: „PRZEBUDOWA PAWILONU 1 GŁÓWNEGO INSTYTUTU GÓRNICTWA W KATOWICACH" OPRACOWANEGO </w:t>
      </w:r>
      <w:r w:rsidR="00A12DCD" w:rsidRPr="00DF3200">
        <w:rPr>
          <w:rFonts w:ascii="Arial Narrow" w:hAnsi="Arial Narrow"/>
        </w:rPr>
        <w:t xml:space="preserve"> </w:t>
      </w:r>
      <w:r w:rsidRPr="00DF3200">
        <w:rPr>
          <w:rFonts w:ascii="Arial Narrow" w:hAnsi="Arial Narrow"/>
        </w:rPr>
        <w:t xml:space="preserve">PRZEZ  BIURO INŻYNIERYJNO-PROJEKTOWE PRINT SP. Z O.O W 2016R.ORAZ POZWOLENIEM NA BUDOWĘ NR 301/16 Z DNIA 24.03.2016 R </w:t>
      </w:r>
    </w:p>
    <w:p w:rsidR="00582B35" w:rsidRPr="00DF3200" w:rsidRDefault="00582B35" w:rsidP="00577C90">
      <w:pPr>
        <w:numPr>
          <w:ilvl w:val="0"/>
          <w:numId w:val="4"/>
        </w:numPr>
        <w:tabs>
          <w:tab w:val="clear" w:pos="720"/>
          <w:tab w:val="num" w:pos="540"/>
        </w:tabs>
        <w:ind w:left="540" w:hanging="398"/>
        <w:rPr>
          <w:rFonts w:ascii="Arial Narrow" w:hAnsi="Arial Narrow"/>
        </w:rPr>
      </w:pPr>
      <w:r w:rsidRPr="00DF3200">
        <w:rPr>
          <w:rFonts w:ascii="Arial Narrow" w:hAnsi="Arial Narrow"/>
        </w:rPr>
        <w:t xml:space="preserve">EKSPERTYZA TECHNICZNA dotycząca możliwości innego sposobu spełnienia wymagań bezpieczeństwa pożarowego w Pawilonie I GIG-u, Aleja Korfantego 79 Katowice, kwiecień 2015r., opracowana przez </w:t>
      </w:r>
      <w:proofErr w:type="spellStart"/>
      <w:r w:rsidRPr="00DF3200">
        <w:rPr>
          <w:rFonts w:ascii="Arial Narrow" w:hAnsi="Arial Narrow"/>
        </w:rPr>
        <w:t>Fire</w:t>
      </w:r>
      <w:proofErr w:type="spellEnd"/>
      <w:r w:rsidRPr="00DF3200">
        <w:rPr>
          <w:rFonts w:ascii="Arial Narrow" w:hAnsi="Arial Narrow"/>
        </w:rPr>
        <w:t xml:space="preserve"> Ekspert Adam </w:t>
      </w:r>
      <w:proofErr w:type="spellStart"/>
      <w:r w:rsidRPr="00DF3200">
        <w:rPr>
          <w:rFonts w:ascii="Arial Narrow" w:hAnsi="Arial Narrow"/>
        </w:rPr>
        <w:t>Biczycki</w:t>
      </w:r>
      <w:proofErr w:type="spellEnd"/>
    </w:p>
    <w:p w:rsidR="00582B35" w:rsidRDefault="00582B35" w:rsidP="00577C90">
      <w:pPr>
        <w:numPr>
          <w:ilvl w:val="0"/>
          <w:numId w:val="4"/>
        </w:numPr>
        <w:tabs>
          <w:tab w:val="clear" w:pos="720"/>
          <w:tab w:val="num" w:pos="540"/>
        </w:tabs>
        <w:ind w:left="540" w:hanging="398"/>
        <w:rPr>
          <w:rFonts w:ascii="Arial Narrow" w:hAnsi="Arial Narrow"/>
        </w:rPr>
      </w:pPr>
      <w:r w:rsidRPr="00DF3200">
        <w:rPr>
          <w:rFonts w:ascii="Arial Narrow" w:hAnsi="Arial Narrow"/>
        </w:rPr>
        <w:t xml:space="preserve">POSTANOWIENIE Śląskiego Komendanta Wojewódzkiego Państwowej Straży Pożarnej, ul. Wita Stwosza 36, Katowice wydane 22 września 2015r. </w:t>
      </w:r>
    </w:p>
    <w:p w:rsidR="0090471F" w:rsidRPr="00DF3200" w:rsidRDefault="0090471F" w:rsidP="00577C90">
      <w:pPr>
        <w:numPr>
          <w:ilvl w:val="0"/>
          <w:numId w:val="4"/>
        </w:numPr>
        <w:tabs>
          <w:tab w:val="clear" w:pos="720"/>
          <w:tab w:val="num" w:pos="540"/>
        </w:tabs>
        <w:ind w:left="540" w:hanging="398"/>
        <w:rPr>
          <w:rFonts w:ascii="Arial Narrow" w:hAnsi="Arial Narrow"/>
        </w:rPr>
      </w:pPr>
      <w:r w:rsidRPr="00DF3200">
        <w:rPr>
          <w:rFonts w:ascii="Arial Narrow" w:hAnsi="Arial Narrow"/>
          <w:b/>
        </w:rPr>
        <w:t>„ZMIANA DO POZWOLENIA NA BUDOWĘ NR 301/16 Z DNIA 24.03.2016 R DLA INWESTYCJI PRZEBUDOWA PAWILONU I GŁÓWNEGO INSTYTUTU GÓRNICTWA W KATOWICACH”</w:t>
      </w:r>
    </w:p>
    <w:p w:rsidR="00582B35" w:rsidRPr="00DF3200" w:rsidRDefault="00582B35" w:rsidP="00577C90">
      <w:pPr>
        <w:numPr>
          <w:ilvl w:val="0"/>
          <w:numId w:val="4"/>
        </w:numPr>
        <w:tabs>
          <w:tab w:val="clear" w:pos="720"/>
          <w:tab w:val="num" w:pos="540"/>
        </w:tabs>
        <w:ind w:left="540" w:hanging="398"/>
        <w:rPr>
          <w:rFonts w:ascii="Arial Narrow" w:hAnsi="Arial Narrow"/>
        </w:rPr>
      </w:pPr>
      <w:r w:rsidRPr="00DF3200">
        <w:rPr>
          <w:rFonts w:ascii="Arial Narrow" w:hAnsi="Arial Narrow"/>
        </w:rPr>
        <w:t>Wytyczne i ustalenia z inwestorem.</w:t>
      </w:r>
    </w:p>
    <w:p w:rsidR="00582B35" w:rsidRPr="00DF3200" w:rsidRDefault="00582B35" w:rsidP="00577C90">
      <w:pPr>
        <w:numPr>
          <w:ilvl w:val="0"/>
          <w:numId w:val="4"/>
        </w:numPr>
        <w:tabs>
          <w:tab w:val="clear" w:pos="720"/>
          <w:tab w:val="num" w:pos="540"/>
        </w:tabs>
        <w:ind w:left="540" w:hanging="398"/>
        <w:rPr>
          <w:rFonts w:ascii="Arial Narrow" w:hAnsi="Arial Narrow"/>
        </w:rPr>
      </w:pPr>
      <w:r w:rsidRPr="00DF3200">
        <w:rPr>
          <w:rFonts w:ascii="Arial Narrow" w:hAnsi="Arial Narrow"/>
        </w:rPr>
        <w:t>Inwentaryzacja do celów projektowych.</w:t>
      </w:r>
    </w:p>
    <w:p w:rsidR="00017BA3" w:rsidRPr="00DF3200" w:rsidRDefault="00582B35" w:rsidP="00577C90">
      <w:pPr>
        <w:numPr>
          <w:ilvl w:val="0"/>
          <w:numId w:val="4"/>
        </w:numPr>
        <w:tabs>
          <w:tab w:val="clear" w:pos="720"/>
          <w:tab w:val="num" w:pos="540"/>
        </w:tabs>
        <w:ind w:left="540" w:hanging="398"/>
        <w:rPr>
          <w:rFonts w:ascii="Arial Narrow" w:hAnsi="Arial Narrow"/>
        </w:rPr>
      </w:pPr>
      <w:r w:rsidRPr="00DF3200">
        <w:rPr>
          <w:rFonts w:ascii="Arial Narrow" w:hAnsi="Arial Narrow"/>
        </w:rPr>
        <w:t>Obowiązujące przepisy i normy.</w:t>
      </w:r>
    </w:p>
    <w:p w:rsidR="0046287A" w:rsidRPr="00DF3200" w:rsidRDefault="0046287A" w:rsidP="00577C90">
      <w:pPr>
        <w:numPr>
          <w:ilvl w:val="1"/>
          <w:numId w:val="3"/>
        </w:numPr>
        <w:tabs>
          <w:tab w:val="clear" w:pos="1785"/>
          <w:tab w:val="num" w:pos="540"/>
        </w:tabs>
        <w:ind w:left="540" w:hanging="398"/>
        <w:rPr>
          <w:rFonts w:ascii="Arial Narrow" w:hAnsi="Arial Narrow"/>
          <w:b/>
        </w:rPr>
      </w:pPr>
      <w:r w:rsidRPr="00DF3200">
        <w:rPr>
          <w:rFonts w:ascii="Arial Narrow" w:hAnsi="Arial Narrow"/>
          <w:b/>
        </w:rPr>
        <w:t>Strefa oddziaływania inwestycji</w:t>
      </w:r>
    </w:p>
    <w:p w:rsidR="00A51EFA" w:rsidRPr="00DF3200" w:rsidRDefault="00A51EFA" w:rsidP="003A4555">
      <w:pPr>
        <w:ind w:left="567"/>
        <w:rPr>
          <w:rFonts w:ascii="Arial Narrow" w:hAnsi="Arial Narrow" w:cs="Arial"/>
        </w:rPr>
      </w:pPr>
      <w:r w:rsidRPr="00DF3200">
        <w:rPr>
          <w:rFonts w:ascii="Arial Narrow" w:hAnsi="Arial Narrow" w:cs="Arial"/>
        </w:rPr>
        <w:t>Przedmiotowa inwestycja:</w:t>
      </w:r>
    </w:p>
    <w:p w:rsidR="003A4555" w:rsidRPr="00DF3200" w:rsidRDefault="003A4555" w:rsidP="003A4555">
      <w:pPr>
        <w:ind w:left="540"/>
        <w:rPr>
          <w:rFonts w:ascii="Arial Narrow" w:hAnsi="Arial Narrow"/>
        </w:rPr>
      </w:pPr>
      <w:r w:rsidRPr="00824120">
        <w:rPr>
          <w:rFonts w:ascii="Arial Narrow" w:hAnsi="Arial Narrow"/>
        </w:rPr>
        <w:t>„</w:t>
      </w:r>
      <w:r w:rsidRPr="00824120">
        <w:rPr>
          <w:rFonts w:ascii="Arial Narrow" w:hAnsi="Arial Narrow"/>
          <w:b/>
        </w:rPr>
        <w:t>REMONT POMIESZCZEŃ BIUROWYCH PAWILONU 1 GŁÓWNEGO INSTYTUTU GÓRNICTWA W KATOWICACH”</w:t>
      </w:r>
    </w:p>
    <w:p w:rsidR="00A51EFA" w:rsidRPr="00DF3200" w:rsidRDefault="00A51EFA" w:rsidP="003A4555">
      <w:pPr>
        <w:ind w:left="567"/>
        <w:rPr>
          <w:rFonts w:ascii="Arial Narrow" w:hAnsi="Arial Narrow" w:cs="Arial"/>
        </w:rPr>
      </w:pPr>
      <w:r w:rsidRPr="00DF3200">
        <w:rPr>
          <w:rFonts w:ascii="Arial Narrow" w:hAnsi="Arial Narrow" w:cs="Arial"/>
        </w:rPr>
        <w:t>40-166 Katowice Al. Korfantego 79</w:t>
      </w:r>
    </w:p>
    <w:p w:rsidR="00A51EFA" w:rsidRPr="00DF3200" w:rsidRDefault="00A51EFA" w:rsidP="003A4555">
      <w:pPr>
        <w:ind w:left="567"/>
        <w:rPr>
          <w:rFonts w:ascii="Arial Narrow" w:hAnsi="Arial Narrow" w:cs="Arial"/>
        </w:rPr>
      </w:pPr>
      <w:r w:rsidRPr="00DF3200">
        <w:rPr>
          <w:rFonts w:ascii="Arial Narrow" w:hAnsi="Arial Narrow" w:cs="Arial"/>
        </w:rPr>
        <w:t xml:space="preserve">Działki nr 18, 19, 22/1 obręb Bogucice-Zawodzie 0002, </w:t>
      </w:r>
      <w:proofErr w:type="spellStart"/>
      <w:r w:rsidRPr="00DF3200">
        <w:rPr>
          <w:rFonts w:ascii="Arial Narrow" w:hAnsi="Arial Narrow" w:cs="Arial"/>
        </w:rPr>
        <w:t>k.m</w:t>
      </w:r>
      <w:proofErr w:type="spellEnd"/>
      <w:r w:rsidRPr="00DF3200">
        <w:rPr>
          <w:rFonts w:ascii="Arial Narrow" w:hAnsi="Arial Narrow" w:cs="Arial"/>
        </w:rPr>
        <w:t xml:space="preserve">. </w:t>
      </w:r>
    </w:p>
    <w:p w:rsidR="00A51EFA" w:rsidRPr="00DF3200" w:rsidRDefault="00A51EFA" w:rsidP="003A4555">
      <w:pPr>
        <w:ind w:left="567"/>
        <w:rPr>
          <w:rFonts w:ascii="Arial Narrow" w:hAnsi="Arial Narrow" w:cs="Arial"/>
        </w:rPr>
      </w:pPr>
      <w:r w:rsidRPr="00DF3200">
        <w:rPr>
          <w:rFonts w:ascii="Arial Narrow" w:hAnsi="Arial Narrow" w:cs="Arial"/>
        </w:rPr>
        <w:t>Zakres zmian opisany w niniejszym opracowaniu nie wykracza poza granice działki nr 18, 19, 22/1</w:t>
      </w:r>
    </w:p>
    <w:p w:rsidR="00A51EFA" w:rsidRPr="00DF3200" w:rsidRDefault="00A51EFA" w:rsidP="003A4555">
      <w:pPr>
        <w:ind w:left="567"/>
        <w:rPr>
          <w:rFonts w:ascii="Arial Narrow" w:hAnsi="Arial Narrow" w:cs="Arial"/>
        </w:rPr>
      </w:pPr>
      <w:r w:rsidRPr="00DF3200">
        <w:rPr>
          <w:rFonts w:ascii="Arial Narrow" w:hAnsi="Arial Narrow" w:cs="Arial"/>
        </w:rPr>
        <w:t>Zakres przebudowy budynku mieści się w całości w obrębie części działek nr 18 i 19 wyłącznie w obrysie obecnie istniejącego budynku.</w:t>
      </w:r>
    </w:p>
    <w:p w:rsidR="00A51EFA" w:rsidRPr="00DF3200" w:rsidRDefault="00A51EFA" w:rsidP="003A4555">
      <w:pPr>
        <w:ind w:left="567"/>
        <w:rPr>
          <w:rFonts w:ascii="Arial Narrow" w:hAnsi="Arial Narrow" w:cs="Arial"/>
        </w:rPr>
      </w:pPr>
      <w:r w:rsidRPr="00DF3200">
        <w:rPr>
          <w:rFonts w:ascii="Arial Narrow" w:hAnsi="Arial Narrow" w:cs="Arial"/>
        </w:rPr>
        <w:t>Ponadto, w ramach inwestycji</w:t>
      </w:r>
      <w:r w:rsidR="00A12DCD" w:rsidRPr="00DF3200">
        <w:rPr>
          <w:rFonts w:ascii="Arial Narrow" w:hAnsi="Arial Narrow" w:cs="Arial"/>
        </w:rPr>
        <w:t>,</w:t>
      </w:r>
      <w:r w:rsidRPr="00DF3200">
        <w:rPr>
          <w:rFonts w:ascii="Arial Narrow" w:hAnsi="Arial Narrow" w:cs="Arial"/>
        </w:rPr>
        <w:t xml:space="preserve"> </w:t>
      </w:r>
      <w:r w:rsidR="003A4555">
        <w:rPr>
          <w:rFonts w:ascii="Arial Narrow" w:hAnsi="Arial Narrow" w:cs="Arial"/>
        </w:rPr>
        <w:t xml:space="preserve">nie </w:t>
      </w:r>
      <w:r w:rsidRPr="00DF3200">
        <w:rPr>
          <w:rFonts w:ascii="Arial Narrow" w:hAnsi="Arial Narrow" w:cs="Arial"/>
        </w:rPr>
        <w:t>przewiduje się zmian</w:t>
      </w:r>
      <w:r w:rsidR="003A4555">
        <w:rPr>
          <w:rFonts w:ascii="Arial Narrow" w:hAnsi="Arial Narrow" w:cs="Arial"/>
        </w:rPr>
        <w:t xml:space="preserve"> w zagospodarowania terenu.</w:t>
      </w:r>
    </w:p>
    <w:p w:rsidR="00A51EFA" w:rsidRPr="00DF3200" w:rsidRDefault="00A51EFA" w:rsidP="003A4555">
      <w:pPr>
        <w:ind w:left="567"/>
        <w:rPr>
          <w:rFonts w:ascii="Arial Narrow" w:hAnsi="Arial Narrow" w:cs="Arial"/>
        </w:rPr>
      </w:pPr>
      <w:r w:rsidRPr="00DF3200">
        <w:rPr>
          <w:rFonts w:ascii="Arial Narrow" w:hAnsi="Arial Narrow" w:cs="Arial"/>
        </w:rPr>
        <w:t xml:space="preserve">Obsługa komunikacyjna, zgodnie z zapisami pierwotnego pozwolenia na budowę pozostaje bez zmian </w:t>
      </w:r>
    </w:p>
    <w:p w:rsidR="00A51EFA" w:rsidRPr="00DF3200" w:rsidRDefault="00A51EFA" w:rsidP="003A4555">
      <w:pPr>
        <w:ind w:left="567"/>
        <w:rPr>
          <w:rFonts w:ascii="Arial Narrow" w:hAnsi="Arial Narrow" w:cs="Arial"/>
        </w:rPr>
      </w:pPr>
      <w:r w:rsidRPr="00DF3200">
        <w:rPr>
          <w:rFonts w:ascii="Arial Narrow" w:hAnsi="Arial Narrow" w:cs="Arial"/>
        </w:rPr>
        <w:t>Przedsięwzięcie w zakresie projektu budowlanego zmian obejmuje swym oddziaływaniem jedynie działki nr 18, 19, 22/1</w:t>
      </w:r>
    </w:p>
    <w:p w:rsidR="00DC31CA" w:rsidRPr="003A4555" w:rsidRDefault="00A51EFA" w:rsidP="003A4555">
      <w:pPr>
        <w:ind w:left="567"/>
        <w:rPr>
          <w:rFonts w:ascii="Arial Narrow" w:hAnsi="Arial Narrow" w:cs="Arial"/>
        </w:rPr>
      </w:pPr>
      <w:r w:rsidRPr="00DF3200">
        <w:rPr>
          <w:rFonts w:ascii="Arial Narrow" w:hAnsi="Arial Narrow" w:cs="Arial"/>
        </w:rPr>
        <w:t>Wyznaczenia obszaru oddziaływania przedsięwzięcia dokonano w oparciu o art. 3 pkt. 20 Prawa budowlanego, który stanowi, że przez obszar oddziaływania obiektu należy rozumieć teren wyznaczony w otoczeniu obiektu budowlanego na podstawie przepisów odrębnych, wprowadzających związane z tym obiektem ograniczenia w zagospodarowaniu tego terenu. Do przepisów odrębnych w rozumieniu art. 3 pkt 20 Prawa budowanego należy zaliczyć przepisy rozporządzeń wykonawczych, a zatem przepisy techniczno-budowlane (warunki techniczne jakim powinny odpowiadać budynki i ich usytuowanie), ale także przepisy dotyczące m. innymi ochrony przeciwpożarowej, prawa wodnego, ochrony środowiska, zagospodarowania przestrzennego, jak i przepisy prawa miejscowego, które w myśl art. 87 ust. 2 Konstytucji RP są źródłem powszechnie obowiązującego prawa na obszarze działania organów, które je ustanowiły.</w:t>
      </w:r>
    </w:p>
    <w:p w:rsidR="00017BA3" w:rsidRPr="00DF3200" w:rsidRDefault="00017BA3" w:rsidP="00A12DCD">
      <w:pPr>
        <w:numPr>
          <w:ilvl w:val="0"/>
          <w:numId w:val="1"/>
        </w:numPr>
        <w:ind w:left="567" w:hanging="425"/>
        <w:jc w:val="left"/>
        <w:rPr>
          <w:rFonts w:ascii="Arial Narrow" w:hAnsi="Arial Narrow"/>
          <w:b/>
        </w:rPr>
      </w:pPr>
      <w:r w:rsidRPr="00DF3200">
        <w:rPr>
          <w:rFonts w:ascii="Arial Narrow" w:hAnsi="Arial Narrow"/>
        </w:rPr>
        <w:br w:type="page"/>
      </w:r>
      <w:r w:rsidRPr="00DF3200">
        <w:rPr>
          <w:rFonts w:ascii="Arial Narrow" w:hAnsi="Arial Narrow"/>
          <w:b/>
        </w:rPr>
        <w:t xml:space="preserve">ZAKRES WPROWADZANYCH ZMIAN </w:t>
      </w:r>
    </w:p>
    <w:p w:rsidR="00226F4C" w:rsidRPr="00824120" w:rsidRDefault="00226F4C" w:rsidP="00226F4C">
      <w:pPr>
        <w:pStyle w:val="Akapitzlist"/>
        <w:tabs>
          <w:tab w:val="num" w:pos="284"/>
        </w:tabs>
        <w:ind w:left="567"/>
        <w:rPr>
          <w:rFonts w:ascii="Arial Narrow" w:hAnsi="Arial Narrow"/>
        </w:rPr>
      </w:pPr>
      <w:r w:rsidRPr="00824120">
        <w:rPr>
          <w:rFonts w:ascii="Arial Narrow" w:hAnsi="Arial Narrow"/>
        </w:rPr>
        <w:t>DO PROJIEKTU: „</w:t>
      </w:r>
      <w:r w:rsidRPr="00824120">
        <w:rPr>
          <w:rFonts w:ascii="Arial Narrow" w:hAnsi="Arial Narrow"/>
          <w:b/>
        </w:rPr>
        <w:t>REMONT POMIESZCZEŃ BIUROWYCH PAWILONU 1 GŁÓWNEGO INSTYTUTU GÓRNICTWA W KATOWICACH”</w:t>
      </w:r>
    </w:p>
    <w:p w:rsidR="00017BA3" w:rsidRPr="00DF3200" w:rsidRDefault="00017BA3" w:rsidP="00017BA3">
      <w:pPr>
        <w:rPr>
          <w:rFonts w:ascii="Arial Narrow" w:hAnsi="Arial Narrow"/>
        </w:rPr>
      </w:pPr>
    </w:p>
    <w:p w:rsidR="00F21A2F" w:rsidRPr="00DF3200" w:rsidRDefault="00573D0A" w:rsidP="00F21A2F">
      <w:pPr>
        <w:ind w:left="360"/>
        <w:rPr>
          <w:rFonts w:ascii="Arial Narrow" w:hAnsi="Arial Narrow"/>
        </w:rPr>
      </w:pPr>
      <w:r w:rsidRPr="00DF3200">
        <w:rPr>
          <w:rFonts w:ascii="Arial Narrow" w:hAnsi="Arial Narrow"/>
        </w:rPr>
        <w:t>Projekt rozpatrywać łącznie z projektami budowlanym i wykonawczymi "</w:t>
      </w:r>
      <w:r w:rsidRPr="00DF3200">
        <w:rPr>
          <w:rFonts w:ascii="Arial Narrow" w:hAnsi="Arial Narrow"/>
          <w:b/>
        </w:rPr>
        <w:t>PRZEBUDOWA PAWILONU 1 GŁÓWNEGO INSTYTUTU GÓRNICTWA W KATOWICACH" opracowanego  przez  BIURO INŻYNIERYJNO-PROJEKTOWE PRINT SP. Z O.O w 2016r.oraz pozwoleniem na budowę nr 301/16 z dnia 24.03.2016</w:t>
      </w:r>
      <w:r w:rsidRPr="00DF3200">
        <w:rPr>
          <w:rFonts w:ascii="Arial Narrow" w:hAnsi="Arial Narrow"/>
        </w:rPr>
        <w:t xml:space="preserve"> r </w:t>
      </w:r>
      <w:r w:rsidR="00F21A2F" w:rsidRPr="00DF3200">
        <w:rPr>
          <w:rFonts w:ascii="Arial Narrow" w:hAnsi="Arial Narrow"/>
        </w:rPr>
        <w:t xml:space="preserve">, oraz projektem budowlanym z sierpnia 2018r: </w:t>
      </w:r>
      <w:r w:rsidR="00F21A2F" w:rsidRPr="00DF3200">
        <w:rPr>
          <w:rFonts w:ascii="Arial Narrow" w:hAnsi="Arial Narrow"/>
          <w:b/>
        </w:rPr>
        <w:t>„ZMIANA DO POZWOLENIA NA BUDOWĘ NR 301/16 Z DNIA 24.03.2016 R DLA INWESTYCJI PRZEBUDOWA PAWILONU I GŁÓWNEGO INSTYTUTU GÓRNICTWA W KATOWICACH”</w:t>
      </w:r>
    </w:p>
    <w:p w:rsidR="00573D0A" w:rsidRPr="00DF3200" w:rsidRDefault="00573D0A" w:rsidP="00666858">
      <w:pPr>
        <w:pStyle w:val="Akapitzlist"/>
        <w:ind w:left="426"/>
        <w:rPr>
          <w:rFonts w:ascii="Arial Narrow" w:hAnsi="Arial Narrow"/>
        </w:rPr>
      </w:pPr>
    </w:p>
    <w:p w:rsidR="00B23778" w:rsidRDefault="00B23778" w:rsidP="00A5780D">
      <w:pPr>
        <w:pStyle w:val="Akapitzlist"/>
        <w:numPr>
          <w:ilvl w:val="0"/>
          <w:numId w:val="6"/>
        </w:numPr>
        <w:ind w:left="426" w:hanging="426"/>
        <w:rPr>
          <w:rFonts w:ascii="Arial Narrow" w:hAnsi="Arial Narrow"/>
        </w:rPr>
      </w:pPr>
      <w:r>
        <w:rPr>
          <w:rFonts w:ascii="Arial Narrow" w:hAnsi="Arial Narrow"/>
        </w:rPr>
        <w:t>Stan istniejący</w:t>
      </w:r>
    </w:p>
    <w:p w:rsidR="00B23778" w:rsidRDefault="00B23778" w:rsidP="00B23778">
      <w:pPr>
        <w:pStyle w:val="Akapitzlist"/>
        <w:numPr>
          <w:ilvl w:val="1"/>
          <w:numId w:val="6"/>
        </w:numPr>
        <w:tabs>
          <w:tab w:val="left" w:pos="426"/>
        </w:tabs>
        <w:ind w:left="426" w:hanging="426"/>
        <w:rPr>
          <w:rFonts w:ascii="Arial Narrow" w:hAnsi="Arial Narrow"/>
        </w:rPr>
      </w:pPr>
      <w:r>
        <w:rPr>
          <w:rFonts w:ascii="Arial Narrow" w:hAnsi="Arial Narrow"/>
        </w:rPr>
        <w:t xml:space="preserve">Na podstawie projektu: </w:t>
      </w:r>
      <w:r w:rsidRPr="00DF3200">
        <w:rPr>
          <w:rFonts w:ascii="Arial Narrow" w:hAnsi="Arial Narrow"/>
        </w:rPr>
        <w:t>"</w:t>
      </w:r>
      <w:r w:rsidRPr="00DF3200">
        <w:rPr>
          <w:rFonts w:ascii="Arial Narrow" w:hAnsi="Arial Narrow"/>
          <w:b/>
        </w:rPr>
        <w:t>PRZEBUDOWA PAWILONU 1 GŁÓWNEGO INSTYTUTU GÓRNICTWA W KATOWICACH" opracowanego  przez  BIURO INŻYNIERYJNO-PROJEKTOWE PRINT SP. Z O.O w 2016r.oraz pozwoleniem na budowę nr 301/16 z dnia 24.03.2016</w:t>
      </w:r>
      <w:r w:rsidRPr="00DF3200">
        <w:rPr>
          <w:rFonts w:ascii="Arial Narrow" w:hAnsi="Arial Narrow"/>
        </w:rPr>
        <w:t xml:space="preserve"> r</w:t>
      </w:r>
      <w:r>
        <w:rPr>
          <w:rFonts w:ascii="Arial Narrow" w:hAnsi="Arial Narrow"/>
        </w:rPr>
        <w:t xml:space="preserve"> </w:t>
      </w:r>
      <w:r w:rsidRPr="00DF3200">
        <w:rPr>
          <w:rFonts w:ascii="Arial Narrow" w:hAnsi="Arial Narrow"/>
        </w:rPr>
        <w:t xml:space="preserve">oraz </w:t>
      </w:r>
      <w:r w:rsidRPr="00DF3200">
        <w:rPr>
          <w:rFonts w:ascii="Arial Narrow" w:hAnsi="Arial Narrow"/>
          <w:b/>
        </w:rPr>
        <w:t>„ZMIANA DO POZWOLENIA NA BUDOWĘ NR 301/16 Z DNIA 24.03.2016 R DLA INWESTYCJI PRZEBUDOWA PAWILONU I GŁÓWNEGO INSTYTUTU GÓRNICTWA W KATOWICACH”</w:t>
      </w:r>
      <w:r w:rsidRPr="00B23778">
        <w:rPr>
          <w:rFonts w:ascii="Arial Narrow" w:hAnsi="Arial Narrow"/>
        </w:rPr>
        <w:t xml:space="preserve"> </w:t>
      </w:r>
      <w:r>
        <w:rPr>
          <w:rFonts w:ascii="Arial Narrow" w:hAnsi="Arial Narrow"/>
        </w:rPr>
        <w:t>z sierpnia 2018r wykonano już roboty budowlane:</w:t>
      </w:r>
    </w:p>
    <w:p w:rsidR="00B23778" w:rsidRDefault="00B23778" w:rsidP="00DD169D">
      <w:pPr>
        <w:pStyle w:val="Akapitzlist"/>
        <w:numPr>
          <w:ilvl w:val="0"/>
          <w:numId w:val="31"/>
        </w:numPr>
        <w:tabs>
          <w:tab w:val="left" w:pos="567"/>
        </w:tabs>
        <w:ind w:left="567" w:hanging="283"/>
        <w:rPr>
          <w:rFonts w:ascii="Arial Narrow" w:hAnsi="Arial Narrow"/>
        </w:rPr>
      </w:pPr>
      <w:r>
        <w:rPr>
          <w:rFonts w:ascii="Arial Narrow" w:hAnsi="Arial Narrow"/>
        </w:rPr>
        <w:t>Przebudowano istniejące łazienki na pomieszczenie techniczne i biurowe</w:t>
      </w:r>
    </w:p>
    <w:p w:rsidR="00B23778" w:rsidRDefault="00B23778" w:rsidP="00DD169D">
      <w:pPr>
        <w:pStyle w:val="Akapitzlist"/>
        <w:numPr>
          <w:ilvl w:val="0"/>
          <w:numId w:val="31"/>
        </w:numPr>
        <w:tabs>
          <w:tab w:val="left" w:pos="567"/>
        </w:tabs>
        <w:ind w:left="567" w:hanging="283"/>
        <w:rPr>
          <w:rFonts w:ascii="Arial Narrow" w:hAnsi="Arial Narrow"/>
        </w:rPr>
      </w:pPr>
      <w:r>
        <w:rPr>
          <w:rFonts w:ascii="Arial Narrow" w:hAnsi="Arial Narrow"/>
        </w:rPr>
        <w:t>Wybudowano nowe łazienki w miejscu pomieszczenia biurowego</w:t>
      </w:r>
      <w:r w:rsidR="002D51D6">
        <w:rPr>
          <w:rFonts w:ascii="Arial Narrow" w:hAnsi="Arial Narrow"/>
        </w:rPr>
        <w:t>.</w:t>
      </w:r>
    </w:p>
    <w:p w:rsidR="00E420AF" w:rsidRDefault="00E420AF" w:rsidP="00DD169D">
      <w:pPr>
        <w:pStyle w:val="Akapitzlist"/>
        <w:numPr>
          <w:ilvl w:val="0"/>
          <w:numId w:val="31"/>
        </w:numPr>
        <w:tabs>
          <w:tab w:val="left" w:pos="567"/>
        </w:tabs>
        <w:ind w:left="567" w:hanging="283"/>
        <w:rPr>
          <w:rFonts w:ascii="Arial Narrow" w:hAnsi="Arial Narrow"/>
        </w:rPr>
      </w:pPr>
      <w:r>
        <w:rPr>
          <w:rFonts w:ascii="Arial Narrow" w:hAnsi="Arial Narrow"/>
        </w:rPr>
        <w:t xml:space="preserve">Wydzielono od strony korytarza </w:t>
      </w:r>
      <w:r w:rsidR="002D51D6">
        <w:rPr>
          <w:rFonts w:ascii="Arial Narrow" w:hAnsi="Arial Narrow"/>
        </w:rPr>
        <w:t xml:space="preserve">piony po jego stronie północnej </w:t>
      </w:r>
    </w:p>
    <w:p w:rsidR="00E420AF" w:rsidRDefault="00E420AF" w:rsidP="00DD169D">
      <w:pPr>
        <w:pStyle w:val="Akapitzlist"/>
        <w:numPr>
          <w:ilvl w:val="0"/>
          <w:numId w:val="31"/>
        </w:numPr>
        <w:tabs>
          <w:tab w:val="left" w:pos="567"/>
        </w:tabs>
        <w:ind w:left="567" w:hanging="283"/>
        <w:rPr>
          <w:rFonts w:ascii="Arial Narrow" w:hAnsi="Arial Narrow"/>
        </w:rPr>
      </w:pPr>
      <w:r>
        <w:rPr>
          <w:rFonts w:ascii="Arial Narrow" w:hAnsi="Arial Narrow"/>
        </w:rPr>
        <w:t>Usunięto z pionów sanitarnych instalacje elektryczne</w:t>
      </w:r>
    </w:p>
    <w:p w:rsidR="002D51D6" w:rsidRDefault="002D51D6" w:rsidP="00DD169D">
      <w:pPr>
        <w:pStyle w:val="Akapitzlist"/>
        <w:numPr>
          <w:ilvl w:val="0"/>
          <w:numId w:val="31"/>
        </w:numPr>
        <w:tabs>
          <w:tab w:val="left" w:pos="567"/>
        </w:tabs>
        <w:ind w:left="567" w:hanging="283"/>
        <w:rPr>
          <w:rFonts w:ascii="Arial Narrow" w:hAnsi="Arial Narrow"/>
        </w:rPr>
      </w:pPr>
      <w:r>
        <w:rPr>
          <w:rFonts w:ascii="Arial Narrow" w:hAnsi="Arial Narrow"/>
        </w:rPr>
        <w:t>Ułożono nowe piony kanalizacyjne i wodne w szachtach instalacyjnych</w:t>
      </w:r>
      <w:r w:rsidR="00A2253A">
        <w:rPr>
          <w:rFonts w:ascii="Arial Narrow" w:hAnsi="Arial Narrow"/>
        </w:rPr>
        <w:t>, wykonano wydziel</w:t>
      </w:r>
      <w:r w:rsidR="001C1143">
        <w:rPr>
          <w:rFonts w:ascii="Arial Narrow" w:hAnsi="Arial Narrow"/>
        </w:rPr>
        <w:t>enia przeciwpożarowe w stropach</w:t>
      </w:r>
      <w:r w:rsidR="00A2253A">
        <w:rPr>
          <w:rFonts w:ascii="Arial Narrow" w:hAnsi="Arial Narrow"/>
        </w:rPr>
        <w:t xml:space="preserve"> – zgodnie z obowiązującymi przepisami</w:t>
      </w:r>
    </w:p>
    <w:p w:rsidR="00E420AF" w:rsidRDefault="00E420AF" w:rsidP="00DD169D">
      <w:pPr>
        <w:pStyle w:val="Akapitzlist"/>
        <w:numPr>
          <w:ilvl w:val="0"/>
          <w:numId w:val="31"/>
        </w:numPr>
        <w:tabs>
          <w:tab w:val="left" w:pos="567"/>
        </w:tabs>
        <w:ind w:left="567" w:hanging="283"/>
        <w:rPr>
          <w:rFonts w:ascii="Arial Narrow" w:hAnsi="Arial Narrow"/>
        </w:rPr>
      </w:pPr>
      <w:r>
        <w:rPr>
          <w:rFonts w:ascii="Arial Narrow" w:hAnsi="Arial Narrow"/>
        </w:rPr>
        <w:t>Pion drugi elektryczny przeznaczono wyłącznie na instalacje niskoprądowe</w:t>
      </w:r>
    </w:p>
    <w:p w:rsidR="00A2253A" w:rsidRDefault="00A2253A" w:rsidP="00DD169D">
      <w:pPr>
        <w:pStyle w:val="Akapitzlist"/>
        <w:numPr>
          <w:ilvl w:val="0"/>
          <w:numId w:val="31"/>
        </w:numPr>
        <w:tabs>
          <w:tab w:val="left" w:pos="567"/>
        </w:tabs>
        <w:ind w:left="567" w:hanging="283"/>
        <w:rPr>
          <w:rFonts w:ascii="Arial Narrow" w:hAnsi="Arial Narrow"/>
        </w:rPr>
      </w:pPr>
      <w:r>
        <w:rPr>
          <w:rFonts w:ascii="Arial Narrow" w:hAnsi="Arial Narrow"/>
        </w:rPr>
        <w:t>Wszystkie piony elektryczne we wszystkich stropach wydzielono pożarowo do EI60 i EI120 (nad piwnicą).</w:t>
      </w:r>
    </w:p>
    <w:p w:rsidR="00B23778" w:rsidRDefault="00B23778" w:rsidP="00DD169D">
      <w:pPr>
        <w:pStyle w:val="Akapitzlist"/>
        <w:numPr>
          <w:ilvl w:val="0"/>
          <w:numId w:val="31"/>
        </w:numPr>
        <w:tabs>
          <w:tab w:val="left" w:pos="567"/>
        </w:tabs>
        <w:ind w:left="567" w:hanging="283"/>
        <w:rPr>
          <w:rFonts w:ascii="Arial Narrow" w:hAnsi="Arial Narrow"/>
        </w:rPr>
      </w:pPr>
      <w:r>
        <w:rPr>
          <w:rFonts w:ascii="Arial Narrow" w:hAnsi="Arial Narrow"/>
        </w:rPr>
        <w:t>Wydzielono pożarowo klatki schodowe</w:t>
      </w:r>
      <w:r w:rsidR="000423EB">
        <w:rPr>
          <w:rFonts w:ascii="Arial Narrow" w:hAnsi="Arial Narrow"/>
        </w:rPr>
        <w:t>, wymieniono drzwi na drzwi EI30 i EI60(4 i 5 piętro)</w:t>
      </w:r>
    </w:p>
    <w:p w:rsidR="00B23778" w:rsidRDefault="00B23778" w:rsidP="00DD169D">
      <w:pPr>
        <w:pStyle w:val="Akapitzlist"/>
        <w:numPr>
          <w:ilvl w:val="0"/>
          <w:numId w:val="31"/>
        </w:numPr>
        <w:tabs>
          <w:tab w:val="left" w:pos="567"/>
        </w:tabs>
        <w:ind w:left="567" w:hanging="283"/>
        <w:rPr>
          <w:rFonts w:ascii="Arial Narrow" w:hAnsi="Arial Narrow"/>
        </w:rPr>
      </w:pPr>
      <w:r>
        <w:rPr>
          <w:rFonts w:ascii="Arial Narrow" w:hAnsi="Arial Narrow"/>
        </w:rPr>
        <w:t>Przebudowano systemy zapobiegające zadymieniu klatek schodowych oraz wybudowano piony wentylacyjne oddymiające korytarze</w:t>
      </w:r>
    </w:p>
    <w:p w:rsidR="00F37C12" w:rsidRPr="00F37C12" w:rsidRDefault="00F37C12" w:rsidP="00DD169D">
      <w:pPr>
        <w:pStyle w:val="Akapitzlist"/>
        <w:numPr>
          <w:ilvl w:val="0"/>
          <w:numId w:val="31"/>
        </w:numPr>
        <w:tabs>
          <w:tab w:val="left" w:pos="567"/>
        </w:tabs>
        <w:ind w:left="567" w:hanging="283"/>
        <w:rPr>
          <w:rFonts w:ascii="Arial Narrow" w:hAnsi="Arial Narrow"/>
        </w:rPr>
      </w:pPr>
      <w:r>
        <w:rPr>
          <w:rFonts w:ascii="Arial Narrow" w:hAnsi="Arial Narrow"/>
        </w:rPr>
        <w:t>W</w:t>
      </w:r>
      <w:r w:rsidRPr="00F37C12">
        <w:rPr>
          <w:rFonts w:ascii="Arial Narrow" w:hAnsi="Arial Narrow"/>
        </w:rPr>
        <w:t>yposaż</w:t>
      </w:r>
      <w:r>
        <w:rPr>
          <w:rFonts w:ascii="Arial Narrow" w:hAnsi="Arial Narrow"/>
        </w:rPr>
        <w:t>ono</w:t>
      </w:r>
      <w:r w:rsidRPr="00F37C12">
        <w:rPr>
          <w:rFonts w:ascii="Arial Narrow" w:hAnsi="Arial Narrow"/>
        </w:rPr>
        <w:t xml:space="preserve"> klat</w:t>
      </w:r>
      <w:r>
        <w:rPr>
          <w:rFonts w:ascii="Arial Narrow" w:hAnsi="Arial Narrow"/>
        </w:rPr>
        <w:t>ki</w:t>
      </w:r>
      <w:r w:rsidRPr="00F37C12">
        <w:rPr>
          <w:rFonts w:ascii="Arial Narrow" w:hAnsi="Arial Narrow"/>
        </w:rPr>
        <w:t xml:space="preserve"> schodow</w:t>
      </w:r>
      <w:r>
        <w:rPr>
          <w:rFonts w:ascii="Arial Narrow" w:hAnsi="Arial Narrow"/>
        </w:rPr>
        <w:t>e</w:t>
      </w:r>
      <w:r w:rsidRPr="00F37C12">
        <w:rPr>
          <w:rFonts w:ascii="Arial Narrow" w:hAnsi="Arial Narrow"/>
        </w:rPr>
        <w:t xml:space="preserve"> i korytarz</w:t>
      </w:r>
      <w:r>
        <w:rPr>
          <w:rFonts w:ascii="Arial Narrow" w:hAnsi="Arial Narrow"/>
        </w:rPr>
        <w:t>e</w:t>
      </w:r>
      <w:r w:rsidRPr="00F37C12">
        <w:rPr>
          <w:rFonts w:ascii="Arial Narrow" w:hAnsi="Arial Narrow"/>
        </w:rPr>
        <w:t xml:space="preserve"> ewakuacyjn</w:t>
      </w:r>
      <w:r>
        <w:rPr>
          <w:rFonts w:ascii="Arial Narrow" w:hAnsi="Arial Narrow"/>
        </w:rPr>
        <w:t>e</w:t>
      </w:r>
      <w:r w:rsidRPr="00F37C12">
        <w:rPr>
          <w:rFonts w:ascii="Arial Narrow" w:hAnsi="Arial Narrow"/>
        </w:rPr>
        <w:t xml:space="preserve"> w system wentylacji pożarowej zapewniający ochronę przed zadymieniem, poprzez: </w:t>
      </w:r>
    </w:p>
    <w:p w:rsidR="00F37C12" w:rsidRPr="00F37C12" w:rsidRDefault="00F37C12" w:rsidP="00DD169D">
      <w:pPr>
        <w:pStyle w:val="Akapitzlist"/>
        <w:numPr>
          <w:ilvl w:val="0"/>
          <w:numId w:val="32"/>
        </w:numPr>
        <w:spacing w:line="276" w:lineRule="auto"/>
        <w:ind w:left="709" w:hanging="283"/>
        <w:contextualSpacing w:val="0"/>
        <w:rPr>
          <w:rFonts w:ascii="Arial Narrow" w:hAnsi="Arial Narrow"/>
        </w:rPr>
      </w:pPr>
      <w:r w:rsidRPr="00F37C12">
        <w:rPr>
          <w:rFonts w:ascii="Arial Narrow" w:hAnsi="Arial Narrow"/>
        </w:rPr>
        <w:t>zapewnienie usuwania dymu z poziomych dróg ewakuacyjnych z wydajnością warunkującą spełnienie kryteriów projektowych dotyczących prędkości przepływu powietrza z klatek schodowych do korytarza na kondygnacji, na której został wykryty pożar; wykonan</w:t>
      </w:r>
      <w:r>
        <w:rPr>
          <w:rFonts w:ascii="Arial Narrow" w:hAnsi="Arial Narrow"/>
        </w:rPr>
        <w:t>o</w:t>
      </w:r>
      <w:r w:rsidRPr="00F37C12">
        <w:rPr>
          <w:rFonts w:ascii="Arial Narrow" w:hAnsi="Arial Narrow"/>
        </w:rPr>
        <w:t xml:space="preserve"> pionow</w:t>
      </w:r>
      <w:r>
        <w:rPr>
          <w:rFonts w:ascii="Arial Narrow" w:hAnsi="Arial Narrow"/>
        </w:rPr>
        <w:t>e</w:t>
      </w:r>
      <w:r w:rsidRPr="00F37C12">
        <w:rPr>
          <w:rFonts w:ascii="Arial Narrow" w:hAnsi="Arial Narrow"/>
        </w:rPr>
        <w:t xml:space="preserve"> przewod</w:t>
      </w:r>
      <w:r>
        <w:rPr>
          <w:rFonts w:ascii="Arial Narrow" w:hAnsi="Arial Narrow"/>
        </w:rPr>
        <w:t>y</w:t>
      </w:r>
      <w:r w:rsidRPr="00F37C12">
        <w:rPr>
          <w:rFonts w:ascii="Arial Narrow" w:hAnsi="Arial Narrow"/>
        </w:rPr>
        <w:t xml:space="preserve"> wentylacji oddymiającej</w:t>
      </w:r>
      <w:r>
        <w:rPr>
          <w:rFonts w:ascii="Arial Narrow" w:hAnsi="Arial Narrow"/>
        </w:rPr>
        <w:t xml:space="preserve"> (grawitacyjne)</w:t>
      </w:r>
      <w:r w:rsidRPr="00F37C12">
        <w:rPr>
          <w:rFonts w:ascii="Arial Narrow" w:hAnsi="Arial Narrow"/>
        </w:rPr>
        <w:t>, przylegając</w:t>
      </w:r>
      <w:r>
        <w:rPr>
          <w:rFonts w:ascii="Arial Narrow" w:hAnsi="Arial Narrow"/>
        </w:rPr>
        <w:t>e</w:t>
      </w:r>
      <w:r w:rsidRPr="00F37C12">
        <w:rPr>
          <w:rFonts w:ascii="Arial Narrow" w:hAnsi="Arial Narrow"/>
        </w:rPr>
        <w:t xml:space="preserve"> do korytarzy poszczególnych kondygnacji nadziemnych; na każdej kondygnacji przewód ten </w:t>
      </w:r>
      <w:r>
        <w:rPr>
          <w:rFonts w:ascii="Arial Narrow" w:hAnsi="Arial Narrow"/>
        </w:rPr>
        <w:t>z</w:t>
      </w:r>
      <w:r w:rsidRPr="00F37C12">
        <w:rPr>
          <w:rFonts w:ascii="Arial Narrow" w:hAnsi="Arial Narrow"/>
        </w:rPr>
        <w:t>osta</w:t>
      </w:r>
      <w:r>
        <w:rPr>
          <w:rFonts w:ascii="Arial Narrow" w:hAnsi="Arial Narrow"/>
        </w:rPr>
        <w:t>ł</w:t>
      </w:r>
      <w:r w:rsidRPr="00F37C12">
        <w:rPr>
          <w:rFonts w:ascii="Arial Narrow" w:hAnsi="Arial Narrow"/>
        </w:rPr>
        <w:t xml:space="preserve"> wyposażony w przeciwpożarową klapę odcinającą o odporności ogniowej co najmniej klasy E600S AA 60; klapy te w normalnych warunkach </w:t>
      </w:r>
      <w:r>
        <w:rPr>
          <w:rFonts w:ascii="Arial Narrow" w:hAnsi="Arial Narrow"/>
        </w:rPr>
        <w:t>są</w:t>
      </w:r>
      <w:r w:rsidRPr="00F37C12">
        <w:rPr>
          <w:rFonts w:ascii="Arial Narrow" w:hAnsi="Arial Narrow"/>
        </w:rPr>
        <w:t xml:space="preserve"> stale zamknięte, a w czasie pożaru automatycznie otw</w:t>
      </w:r>
      <w:r>
        <w:rPr>
          <w:rFonts w:ascii="Arial Narrow" w:hAnsi="Arial Narrow"/>
        </w:rPr>
        <w:t>ierają się</w:t>
      </w:r>
      <w:r w:rsidRPr="00F37C12">
        <w:rPr>
          <w:rFonts w:ascii="Arial Narrow" w:hAnsi="Arial Narrow"/>
        </w:rPr>
        <w:t xml:space="preserve"> tylko na kondygnacji objętej pożarem;</w:t>
      </w:r>
    </w:p>
    <w:p w:rsidR="00F37C12" w:rsidRPr="00F37C12" w:rsidRDefault="00F37C12" w:rsidP="00DD169D">
      <w:pPr>
        <w:pStyle w:val="Akapitzlist"/>
        <w:numPr>
          <w:ilvl w:val="0"/>
          <w:numId w:val="32"/>
        </w:numPr>
        <w:spacing w:line="276" w:lineRule="auto"/>
        <w:ind w:left="709" w:hanging="283"/>
        <w:contextualSpacing w:val="0"/>
        <w:rPr>
          <w:rFonts w:ascii="Arial Narrow" w:hAnsi="Arial Narrow"/>
        </w:rPr>
      </w:pPr>
      <w:r>
        <w:rPr>
          <w:rFonts w:ascii="Arial Narrow" w:hAnsi="Arial Narrow"/>
        </w:rPr>
        <w:t>z</w:t>
      </w:r>
      <w:r w:rsidRPr="00F37C12">
        <w:rPr>
          <w:rFonts w:ascii="Arial Narrow" w:hAnsi="Arial Narrow"/>
        </w:rPr>
        <w:t>likwid</w:t>
      </w:r>
      <w:r>
        <w:rPr>
          <w:rFonts w:ascii="Arial Narrow" w:hAnsi="Arial Narrow"/>
        </w:rPr>
        <w:t>owano</w:t>
      </w:r>
      <w:r w:rsidRPr="00F37C12">
        <w:rPr>
          <w:rFonts w:ascii="Arial Narrow" w:hAnsi="Arial Narrow"/>
        </w:rPr>
        <w:t xml:space="preserve"> krat</w:t>
      </w:r>
      <w:r>
        <w:rPr>
          <w:rFonts w:ascii="Arial Narrow" w:hAnsi="Arial Narrow"/>
        </w:rPr>
        <w:t>y</w:t>
      </w:r>
      <w:r w:rsidRPr="00F37C12">
        <w:rPr>
          <w:rFonts w:ascii="Arial Narrow" w:hAnsi="Arial Narrow"/>
        </w:rPr>
        <w:t xml:space="preserve"> transferow</w:t>
      </w:r>
      <w:r>
        <w:rPr>
          <w:rFonts w:ascii="Arial Narrow" w:hAnsi="Arial Narrow"/>
        </w:rPr>
        <w:t>e</w:t>
      </w:r>
      <w:r w:rsidRPr="00F37C12">
        <w:rPr>
          <w:rFonts w:ascii="Arial Narrow" w:hAnsi="Arial Narrow"/>
        </w:rPr>
        <w:t xml:space="preserve"> w ścianach oddzielających korytarze od klatek schodowych,</w:t>
      </w:r>
    </w:p>
    <w:p w:rsidR="00F37C12" w:rsidRPr="00F37C12" w:rsidRDefault="00F37C12" w:rsidP="00DD169D">
      <w:pPr>
        <w:pStyle w:val="Akapitzlist"/>
        <w:numPr>
          <w:ilvl w:val="0"/>
          <w:numId w:val="32"/>
        </w:numPr>
        <w:spacing w:line="276" w:lineRule="auto"/>
        <w:ind w:left="709" w:hanging="283"/>
        <w:contextualSpacing w:val="0"/>
        <w:rPr>
          <w:rFonts w:ascii="Arial Narrow" w:hAnsi="Arial Narrow"/>
        </w:rPr>
      </w:pPr>
      <w:r w:rsidRPr="00F37C12">
        <w:rPr>
          <w:rFonts w:ascii="Arial Narrow" w:hAnsi="Arial Narrow"/>
        </w:rPr>
        <w:t>wyposaż</w:t>
      </w:r>
      <w:r>
        <w:rPr>
          <w:rFonts w:ascii="Arial Narrow" w:hAnsi="Arial Narrow"/>
        </w:rPr>
        <w:t>ono</w:t>
      </w:r>
      <w:r w:rsidRPr="00F37C12">
        <w:rPr>
          <w:rFonts w:ascii="Arial Narrow" w:hAnsi="Arial Narrow"/>
        </w:rPr>
        <w:t xml:space="preserve"> szyb</w:t>
      </w:r>
      <w:r>
        <w:rPr>
          <w:rFonts w:ascii="Arial Narrow" w:hAnsi="Arial Narrow"/>
        </w:rPr>
        <w:t>y</w:t>
      </w:r>
      <w:r w:rsidRPr="00F37C12">
        <w:rPr>
          <w:rFonts w:ascii="Arial Narrow" w:hAnsi="Arial Narrow"/>
        </w:rPr>
        <w:t xml:space="preserve"> window</w:t>
      </w:r>
      <w:r>
        <w:rPr>
          <w:rFonts w:ascii="Arial Narrow" w:hAnsi="Arial Narrow"/>
        </w:rPr>
        <w:t>e</w:t>
      </w:r>
      <w:r w:rsidRPr="00F37C12">
        <w:rPr>
          <w:rFonts w:ascii="Arial Narrow" w:hAnsi="Arial Narrow"/>
        </w:rPr>
        <w:t xml:space="preserve"> w system</w:t>
      </w:r>
      <w:r>
        <w:rPr>
          <w:rFonts w:ascii="Arial Narrow" w:hAnsi="Arial Narrow"/>
        </w:rPr>
        <w:t>y</w:t>
      </w:r>
      <w:r w:rsidRPr="00F37C12">
        <w:rPr>
          <w:rFonts w:ascii="Arial Narrow" w:hAnsi="Arial Narrow"/>
        </w:rPr>
        <w:t xml:space="preserve"> wentylacji pożarowej zapobiegając</w:t>
      </w:r>
      <w:r>
        <w:rPr>
          <w:rFonts w:ascii="Arial Narrow" w:hAnsi="Arial Narrow"/>
        </w:rPr>
        <w:t>e</w:t>
      </w:r>
      <w:r w:rsidRPr="00F37C12">
        <w:rPr>
          <w:rFonts w:ascii="Arial Narrow" w:hAnsi="Arial Narrow"/>
        </w:rPr>
        <w:t xml:space="preserve"> ich zadymieniu,</w:t>
      </w:r>
    </w:p>
    <w:p w:rsidR="00F37C12" w:rsidRPr="00F37C12" w:rsidRDefault="00F37C12" w:rsidP="00DD169D">
      <w:pPr>
        <w:pStyle w:val="Akapitzlist"/>
        <w:numPr>
          <w:ilvl w:val="0"/>
          <w:numId w:val="32"/>
        </w:numPr>
        <w:spacing w:line="276" w:lineRule="auto"/>
        <w:ind w:left="709" w:hanging="283"/>
        <w:contextualSpacing w:val="0"/>
        <w:rPr>
          <w:rFonts w:ascii="Arial Narrow" w:hAnsi="Arial Narrow"/>
        </w:rPr>
      </w:pPr>
      <w:r w:rsidRPr="00F37C12">
        <w:rPr>
          <w:rFonts w:ascii="Arial Narrow" w:hAnsi="Arial Narrow"/>
        </w:rPr>
        <w:t>zmieniono istniejące wentylatory nawiewn</w:t>
      </w:r>
      <w:r w:rsidR="00A432B6">
        <w:rPr>
          <w:rFonts w:ascii="Arial Narrow" w:hAnsi="Arial Narrow"/>
        </w:rPr>
        <w:t>e</w:t>
      </w:r>
      <w:r w:rsidRPr="00F37C12">
        <w:rPr>
          <w:rFonts w:ascii="Arial Narrow" w:hAnsi="Arial Narrow"/>
        </w:rPr>
        <w:t xml:space="preserve"> na wentylatory o większej wydajności,</w:t>
      </w:r>
    </w:p>
    <w:p w:rsidR="00255374" w:rsidRDefault="000423EB" w:rsidP="00DD169D">
      <w:pPr>
        <w:pStyle w:val="Akapitzlist"/>
        <w:numPr>
          <w:ilvl w:val="0"/>
          <w:numId w:val="31"/>
        </w:numPr>
        <w:tabs>
          <w:tab w:val="left" w:pos="567"/>
        </w:tabs>
        <w:ind w:left="567" w:hanging="283"/>
        <w:rPr>
          <w:rFonts w:ascii="Arial Narrow" w:hAnsi="Arial Narrow"/>
        </w:rPr>
      </w:pPr>
      <w:r>
        <w:rPr>
          <w:rFonts w:ascii="Arial Narrow" w:hAnsi="Arial Narrow"/>
        </w:rPr>
        <w:t>Do dźwigu osobowo-towarowego d</w:t>
      </w:r>
      <w:r w:rsidR="00255374">
        <w:rPr>
          <w:rFonts w:ascii="Arial Narrow" w:hAnsi="Arial Narrow"/>
        </w:rPr>
        <w:t xml:space="preserve">oprowadzono </w:t>
      </w:r>
      <w:r w:rsidR="00255374" w:rsidRPr="00255374">
        <w:rPr>
          <w:rFonts w:ascii="Arial Narrow" w:hAnsi="Arial Narrow"/>
        </w:rPr>
        <w:t>zasilanie z dwóch niezależnych źródeł, sprzed przeciwpożarowego wyłącznika prądu, kablem gwarantującym funkcjonowanie dźwigu przez czas co najmniej 90 minut</w:t>
      </w:r>
    </w:p>
    <w:p w:rsidR="000423EB" w:rsidRDefault="00532560" w:rsidP="00DD169D">
      <w:pPr>
        <w:pStyle w:val="Akapitzlist"/>
        <w:numPr>
          <w:ilvl w:val="0"/>
          <w:numId w:val="31"/>
        </w:numPr>
        <w:tabs>
          <w:tab w:val="left" w:pos="567"/>
        </w:tabs>
        <w:ind w:left="567" w:hanging="283"/>
        <w:rPr>
          <w:rFonts w:ascii="Arial Narrow" w:hAnsi="Arial Narrow"/>
        </w:rPr>
      </w:pPr>
      <w:r>
        <w:rPr>
          <w:rFonts w:ascii="Arial Narrow" w:hAnsi="Arial Narrow"/>
        </w:rPr>
        <w:t>W</w:t>
      </w:r>
      <w:r w:rsidR="000423EB" w:rsidRPr="000423EB">
        <w:rPr>
          <w:rFonts w:ascii="Arial Narrow" w:hAnsi="Arial Narrow"/>
        </w:rPr>
        <w:t>ymieniono drzwi oddzielając</w:t>
      </w:r>
      <w:r w:rsidR="00A432B6">
        <w:rPr>
          <w:rFonts w:ascii="Arial Narrow" w:hAnsi="Arial Narrow"/>
        </w:rPr>
        <w:t>e</w:t>
      </w:r>
      <w:r w:rsidR="000423EB" w:rsidRPr="000423EB">
        <w:rPr>
          <w:rFonts w:ascii="Arial Narrow" w:hAnsi="Arial Narrow"/>
        </w:rPr>
        <w:t xml:space="preserve"> przestrzeń wschodniej klatki schodowej od części piwnicznej na drzwi przeciwpożarowe o odporności ogniowej EI 60,</w:t>
      </w:r>
    </w:p>
    <w:p w:rsidR="008B501D" w:rsidRDefault="00532560" w:rsidP="00DD169D">
      <w:pPr>
        <w:pStyle w:val="Akapitzlist"/>
        <w:numPr>
          <w:ilvl w:val="0"/>
          <w:numId w:val="31"/>
        </w:numPr>
        <w:tabs>
          <w:tab w:val="left" w:pos="567"/>
        </w:tabs>
        <w:ind w:left="567" w:hanging="283"/>
        <w:rPr>
          <w:rFonts w:ascii="Arial Narrow" w:hAnsi="Arial Narrow"/>
        </w:rPr>
      </w:pPr>
      <w:r>
        <w:rPr>
          <w:rFonts w:ascii="Arial Narrow" w:hAnsi="Arial Narrow"/>
        </w:rPr>
        <w:t>O</w:t>
      </w:r>
      <w:r w:rsidR="008B501D" w:rsidRPr="008B501D">
        <w:rPr>
          <w:rFonts w:ascii="Arial Narrow" w:hAnsi="Arial Narrow"/>
        </w:rPr>
        <w:t xml:space="preserve">ddzielono przestrzeń zachodniej klatki schodowej na poziomie parteru od </w:t>
      </w:r>
      <w:r w:rsidR="00A432B6">
        <w:rPr>
          <w:rFonts w:ascii="Arial Narrow" w:hAnsi="Arial Narrow"/>
        </w:rPr>
        <w:t>przestrzeni z portiernią</w:t>
      </w:r>
      <w:r w:rsidR="008B501D" w:rsidRPr="008B501D">
        <w:rPr>
          <w:rFonts w:ascii="Arial Narrow" w:hAnsi="Arial Narrow"/>
        </w:rPr>
        <w:t xml:space="preserve"> ścianą o odporności ogniowej klasy co najmniej EI 60 z drzwiami EI 30,</w:t>
      </w:r>
    </w:p>
    <w:p w:rsidR="008B501D" w:rsidRDefault="00532560" w:rsidP="00DD169D">
      <w:pPr>
        <w:pStyle w:val="Akapitzlist"/>
        <w:numPr>
          <w:ilvl w:val="0"/>
          <w:numId w:val="31"/>
        </w:numPr>
        <w:tabs>
          <w:tab w:val="left" w:pos="567"/>
        </w:tabs>
        <w:ind w:left="567" w:hanging="283"/>
        <w:rPr>
          <w:rFonts w:ascii="Arial Narrow" w:hAnsi="Arial Narrow"/>
        </w:rPr>
      </w:pPr>
      <w:r>
        <w:rPr>
          <w:rFonts w:ascii="Arial Narrow" w:hAnsi="Arial Narrow"/>
        </w:rPr>
        <w:t>W</w:t>
      </w:r>
      <w:r w:rsidR="008B501D" w:rsidRPr="008B501D">
        <w:rPr>
          <w:rFonts w:ascii="Arial Narrow" w:hAnsi="Arial Narrow"/>
        </w:rPr>
        <w:t>ymi</w:t>
      </w:r>
      <w:r w:rsidR="008B501D">
        <w:rPr>
          <w:rFonts w:ascii="Arial Narrow" w:hAnsi="Arial Narrow"/>
        </w:rPr>
        <w:t>eniono</w:t>
      </w:r>
      <w:r w:rsidR="008B501D" w:rsidRPr="008B501D">
        <w:rPr>
          <w:rFonts w:ascii="Arial Narrow" w:hAnsi="Arial Narrow"/>
        </w:rPr>
        <w:t xml:space="preserve"> drzwi stanowiąc</w:t>
      </w:r>
      <w:r w:rsidR="00A432B6">
        <w:rPr>
          <w:rFonts w:ascii="Arial Narrow" w:hAnsi="Arial Narrow"/>
        </w:rPr>
        <w:t>e</w:t>
      </w:r>
      <w:r w:rsidR="008B501D" w:rsidRPr="008B501D">
        <w:rPr>
          <w:rFonts w:ascii="Arial Narrow" w:hAnsi="Arial Narrow"/>
        </w:rPr>
        <w:t xml:space="preserve"> wyjścia ewakuacyjne z klatek schodowych na otwartą przestrzeń, na drzwi zapewniające szerokość przejścia w świetle (po pełnym otwarciu drzwi) nie mniejszą niż 1,20 m; drzwi wyposażone </w:t>
      </w:r>
      <w:r w:rsidR="00A432B6">
        <w:rPr>
          <w:rFonts w:ascii="Arial Narrow" w:hAnsi="Arial Narrow"/>
        </w:rPr>
        <w:t xml:space="preserve">zostały </w:t>
      </w:r>
      <w:r w:rsidR="008B501D" w:rsidRPr="008B501D">
        <w:rPr>
          <w:rFonts w:ascii="Arial Narrow" w:hAnsi="Arial Narrow"/>
        </w:rPr>
        <w:t xml:space="preserve">w dźwignie </w:t>
      </w:r>
      <w:proofErr w:type="spellStart"/>
      <w:r w:rsidR="008B501D" w:rsidRPr="008B501D">
        <w:rPr>
          <w:rFonts w:ascii="Arial Narrow" w:hAnsi="Arial Narrow"/>
        </w:rPr>
        <w:t>antypaniczne</w:t>
      </w:r>
      <w:proofErr w:type="spellEnd"/>
      <w:r w:rsidR="008B501D">
        <w:rPr>
          <w:rFonts w:ascii="Arial Narrow" w:hAnsi="Arial Narrow"/>
        </w:rPr>
        <w:t xml:space="preserve"> (klatka zachodnia)</w:t>
      </w:r>
      <w:r w:rsidR="008B501D" w:rsidRPr="008B501D">
        <w:rPr>
          <w:rFonts w:ascii="Arial Narrow" w:hAnsi="Arial Narrow"/>
        </w:rPr>
        <w:t xml:space="preserve"> </w:t>
      </w:r>
      <w:r w:rsidR="00A432B6">
        <w:rPr>
          <w:rFonts w:ascii="Arial Narrow" w:hAnsi="Arial Narrow"/>
        </w:rPr>
        <w:t>i</w:t>
      </w:r>
      <w:r w:rsidR="008B501D" w:rsidRPr="008B501D">
        <w:rPr>
          <w:rFonts w:ascii="Arial Narrow" w:hAnsi="Arial Narrow"/>
        </w:rPr>
        <w:t xml:space="preserve"> zamek elektromagnetyczny zwalniany automatycznie na sygnał z centrali pożarowej</w:t>
      </w:r>
      <w:r w:rsidR="008B501D">
        <w:rPr>
          <w:rFonts w:ascii="Arial Narrow" w:hAnsi="Arial Narrow"/>
        </w:rPr>
        <w:t xml:space="preserve"> (klatka wschodnia)</w:t>
      </w:r>
      <w:r w:rsidR="008B501D" w:rsidRPr="008B501D">
        <w:rPr>
          <w:rFonts w:ascii="Arial Narrow" w:hAnsi="Arial Narrow"/>
        </w:rPr>
        <w:t>,</w:t>
      </w:r>
    </w:p>
    <w:p w:rsidR="007C0FEE" w:rsidRPr="007C0FEE" w:rsidRDefault="00A432B6" w:rsidP="00DD169D">
      <w:pPr>
        <w:pStyle w:val="Akapitzlist"/>
        <w:numPr>
          <w:ilvl w:val="0"/>
          <w:numId w:val="31"/>
        </w:numPr>
        <w:tabs>
          <w:tab w:val="left" w:pos="567"/>
        </w:tabs>
        <w:ind w:left="567" w:hanging="283"/>
        <w:rPr>
          <w:rFonts w:ascii="Arial Narrow" w:hAnsi="Arial Narrow"/>
        </w:rPr>
      </w:pPr>
      <w:r>
        <w:rPr>
          <w:rFonts w:ascii="Arial Narrow" w:hAnsi="Arial Narrow"/>
        </w:rPr>
        <w:t>N</w:t>
      </w:r>
      <w:r w:rsidRPr="007C0FEE">
        <w:rPr>
          <w:rFonts w:ascii="Arial Narrow" w:hAnsi="Arial Narrow"/>
        </w:rPr>
        <w:t xml:space="preserve">a piętrze 12 </w:t>
      </w:r>
      <w:r>
        <w:rPr>
          <w:rFonts w:ascii="Arial Narrow" w:hAnsi="Arial Narrow"/>
        </w:rPr>
        <w:t>z</w:t>
      </w:r>
      <w:r w:rsidR="007C0FEE" w:rsidRPr="007C0FEE">
        <w:rPr>
          <w:rFonts w:ascii="Arial Narrow" w:hAnsi="Arial Narrow"/>
        </w:rPr>
        <w:t>amknię</w:t>
      </w:r>
      <w:r>
        <w:rPr>
          <w:rFonts w:ascii="Arial Narrow" w:hAnsi="Arial Narrow"/>
        </w:rPr>
        <w:t>to</w:t>
      </w:r>
      <w:r w:rsidR="007C0FEE" w:rsidRPr="007C0FEE">
        <w:rPr>
          <w:rFonts w:ascii="Arial Narrow" w:hAnsi="Arial Narrow"/>
        </w:rPr>
        <w:t xml:space="preserve"> drzwiami przeciwpożarowymi o odporności ogniowej EI 30 wejścia do pomieszczenia, w którym znajdują się schody prowadzące na piętro techniczne 13,</w:t>
      </w:r>
    </w:p>
    <w:p w:rsidR="007C0FEE" w:rsidRPr="007C0FEE" w:rsidRDefault="004C6DD9" w:rsidP="00DD169D">
      <w:pPr>
        <w:pStyle w:val="Akapitzlist"/>
        <w:numPr>
          <w:ilvl w:val="0"/>
          <w:numId w:val="31"/>
        </w:numPr>
        <w:tabs>
          <w:tab w:val="left" w:pos="567"/>
        </w:tabs>
        <w:ind w:left="567" w:hanging="283"/>
        <w:rPr>
          <w:rFonts w:ascii="Arial Narrow" w:hAnsi="Arial Narrow"/>
        </w:rPr>
      </w:pPr>
      <w:r>
        <w:rPr>
          <w:rFonts w:ascii="Arial Narrow" w:hAnsi="Arial Narrow"/>
        </w:rPr>
        <w:t>N</w:t>
      </w:r>
      <w:r w:rsidRPr="007C0FEE">
        <w:rPr>
          <w:rFonts w:ascii="Arial Narrow" w:hAnsi="Arial Narrow"/>
        </w:rPr>
        <w:t>a piętrze 13</w:t>
      </w:r>
      <w:r>
        <w:rPr>
          <w:rFonts w:ascii="Arial Narrow" w:hAnsi="Arial Narrow"/>
        </w:rPr>
        <w:t xml:space="preserve"> </w:t>
      </w:r>
      <w:r w:rsidR="007C0FEE" w:rsidRPr="007C0FEE">
        <w:rPr>
          <w:rFonts w:ascii="Arial Narrow" w:hAnsi="Arial Narrow"/>
        </w:rPr>
        <w:t>zamknię</w:t>
      </w:r>
      <w:r>
        <w:rPr>
          <w:rFonts w:ascii="Arial Narrow" w:hAnsi="Arial Narrow"/>
        </w:rPr>
        <w:t>to</w:t>
      </w:r>
      <w:r w:rsidR="007C0FEE" w:rsidRPr="007C0FEE">
        <w:rPr>
          <w:rFonts w:ascii="Arial Narrow" w:hAnsi="Arial Narrow"/>
        </w:rPr>
        <w:t xml:space="preserve"> drzwiami przeciwpożarowymi o odporności ogniowej EI 60 </w:t>
      </w:r>
      <w:r>
        <w:rPr>
          <w:rFonts w:ascii="Arial Narrow" w:hAnsi="Arial Narrow"/>
        </w:rPr>
        <w:t>wejścia</w:t>
      </w:r>
      <w:r w:rsidR="007C0FEE" w:rsidRPr="007C0FEE">
        <w:rPr>
          <w:rFonts w:ascii="Arial Narrow" w:hAnsi="Arial Narrow"/>
        </w:rPr>
        <w:t xml:space="preserve"> do maszynowni dźwigów,</w:t>
      </w:r>
    </w:p>
    <w:p w:rsidR="007C0FEE" w:rsidRPr="00DF14ED" w:rsidRDefault="004C6DD9" w:rsidP="00DD169D">
      <w:pPr>
        <w:pStyle w:val="Akapitzlist"/>
        <w:numPr>
          <w:ilvl w:val="0"/>
          <w:numId w:val="31"/>
        </w:numPr>
        <w:tabs>
          <w:tab w:val="left" w:pos="567"/>
        </w:tabs>
        <w:ind w:left="567" w:hanging="283"/>
        <w:rPr>
          <w:rFonts w:ascii="Arial Narrow" w:hAnsi="Arial Narrow"/>
          <w:b/>
          <w:i/>
        </w:rPr>
      </w:pPr>
      <w:r>
        <w:rPr>
          <w:rFonts w:ascii="Arial Narrow" w:hAnsi="Arial Narrow"/>
        </w:rPr>
        <w:t>P</w:t>
      </w:r>
      <w:r w:rsidR="007C0FEE">
        <w:rPr>
          <w:rFonts w:ascii="Arial Narrow" w:hAnsi="Arial Narrow"/>
        </w:rPr>
        <w:t>o</w:t>
      </w:r>
      <w:r w:rsidR="007C0FEE" w:rsidRPr="007C0FEE">
        <w:rPr>
          <w:rFonts w:ascii="Arial Narrow" w:hAnsi="Arial Narrow"/>
        </w:rPr>
        <w:t>prowadz</w:t>
      </w:r>
      <w:r w:rsidR="007C0FEE">
        <w:rPr>
          <w:rFonts w:ascii="Arial Narrow" w:hAnsi="Arial Narrow"/>
        </w:rPr>
        <w:t>ono instalacje</w:t>
      </w:r>
      <w:r w:rsidR="007C0FEE" w:rsidRPr="007C0FEE">
        <w:rPr>
          <w:rFonts w:ascii="Arial Narrow" w:hAnsi="Arial Narrow"/>
        </w:rPr>
        <w:t xml:space="preserve"> elektryczn</w:t>
      </w:r>
      <w:r w:rsidR="007C0FEE">
        <w:rPr>
          <w:rFonts w:ascii="Arial Narrow" w:hAnsi="Arial Narrow"/>
        </w:rPr>
        <w:t>e</w:t>
      </w:r>
      <w:r w:rsidR="007C0FEE" w:rsidRPr="007C0FEE">
        <w:rPr>
          <w:rFonts w:ascii="Arial Narrow" w:hAnsi="Arial Narrow"/>
        </w:rPr>
        <w:t xml:space="preserve"> i teletechniczn</w:t>
      </w:r>
      <w:r w:rsidR="007C0FEE">
        <w:rPr>
          <w:rFonts w:ascii="Arial Narrow" w:hAnsi="Arial Narrow"/>
        </w:rPr>
        <w:t>e</w:t>
      </w:r>
      <w:r w:rsidR="007C0FEE" w:rsidRPr="007C0FEE">
        <w:rPr>
          <w:rFonts w:ascii="Arial Narrow" w:hAnsi="Arial Narrow"/>
        </w:rPr>
        <w:t xml:space="preserve"> oraz sanitarn</w:t>
      </w:r>
      <w:r w:rsidR="007C0FEE">
        <w:rPr>
          <w:rFonts w:ascii="Arial Narrow" w:hAnsi="Arial Narrow"/>
        </w:rPr>
        <w:t>e</w:t>
      </w:r>
      <w:r w:rsidR="007C0FEE" w:rsidRPr="007C0FEE">
        <w:rPr>
          <w:rFonts w:ascii="Arial Narrow" w:hAnsi="Arial Narrow"/>
        </w:rPr>
        <w:t xml:space="preserve"> – </w:t>
      </w:r>
      <w:r w:rsidR="007C0FEE" w:rsidRPr="004C6DD9">
        <w:rPr>
          <w:rFonts w:ascii="Arial Narrow" w:hAnsi="Arial Narrow"/>
          <w:i/>
        </w:rPr>
        <w:t>z wyjątkiem przejść pojedynczych przewodów, rur itp. do pomieszczeń sanitarnych</w:t>
      </w:r>
      <w:r w:rsidR="007C0FEE" w:rsidRPr="007C0FEE">
        <w:rPr>
          <w:rFonts w:ascii="Arial Narrow" w:hAnsi="Arial Narrow"/>
        </w:rPr>
        <w:t xml:space="preserve"> - tylko w przeznaczonych do tego celu szachtach instalacyjnych; </w:t>
      </w:r>
      <w:r w:rsidR="007C0FEE" w:rsidRPr="00DF14ED">
        <w:rPr>
          <w:rFonts w:ascii="Arial Narrow" w:hAnsi="Arial Narrow"/>
          <w:b/>
          <w:i/>
        </w:rPr>
        <w:t>-</w:t>
      </w:r>
      <w:r w:rsidR="00DF14ED" w:rsidRPr="00DF14ED">
        <w:rPr>
          <w:rFonts w:ascii="Arial Narrow" w:hAnsi="Arial Narrow"/>
          <w:b/>
          <w:i/>
        </w:rPr>
        <w:t xml:space="preserve"> niezbędne jest obudowanie pionu kanalizacyjnego i wodnego w pomiesz</w:t>
      </w:r>
      <w:r>
        <w:rPr>
          <w:rFonts w:ascii="Arial Narrow" w:hAnsi="Arial Narrow"/>
          <w:b/>
          <w:i/>
        </w:rPr>
        <w:t xml:space="preserve">czeniu przy szybie towarowym i </w:t>
      </w:r>
      <w:r w:rsidR="00DF14ED" w:rsidRPr="00DF14ED">
        <w:rPr>
          <w:rFonts w:ascii="Arial Narrow" w:hAnsi="Arial Narrow"/>
          <w:b/>
          <w:i/>
        </w:rPr>
        <w:t>zabezpieczenie przebicia przez strop nad piwnicą do EI120</w:t>
      </w:r>
      <w:r w:rsidR="007C0FEE" w:rsidRPr="00DF14ED">
        <w:rPr>
          <w:rFonts w:ascii="Arial Narrow" w:hAnsi="Arial Narrow"/>
          <w:b/>
          <w:i/>
        </w:rPr>
        <w:t>,</w:t>
      </w:r>
    </w:p>
    <w:p w:rsidR="00DF14ED" w:rsidRPr="00DF14ED" w:rsidRDefault="00DF14ED" w:rsidP="00DD169D">
      <w:pPr>
        <w:pStyle w:val="Akapitzlist"/>
        <w:numPr>
          <w:ilvl w:val="0"/>
          <w:numId w:val="31"/>
        </w:numPr>
        <w:tabs>
          <w:tab w:val="left" w:pos="567"/>
        </w:tabs>
        <w:ind w:left="567" w:hanging="283"/>
        <w:rPr>
          <w:rFonts w:ascii="Arial Narrow" w:hAnsi="Arial Narrow"/>
        </w:rPr>
      </w:pPr>
      <w:r w:rsidRPr="00DF14ED">
        <w:rPr>
          <w:rFonts w:ascii="Arial Narrow" w:hAnsi="Arial Narrow"/>
        </w:rPr>
        <w:t>oddziel</w:t>
      </w:r>
      <w:r>
        <w:rPr>
          <w:rFonts w:ascii="Arial Narrow" w:hAnsi="Arial Narrow"/>
        </w:rPr>
        <w:t>ono</w:t>
      </w:r>
      <w:r w:rsidRPr="00DF14ED">
        <w:rPr>
          <w:rFonts w:ascii="Arial Narrow" w:hAnsi="Arial Narrow"/>
        </w:rPr>
        <w:t xml:space="preserve"> przeciwpożarow</w:t>
      </w:r>
      <w:r>
        <w:rPr>
          <w:rFonts w:ascii="Arial Narrow" w:hAnsi="Arial Narrow"/>
        </w:rPr>
        <w:t>o</w:t>
      </w:r>
      <w:r w:rsidRPr="00DF14ED">
        <w:rPr>
          <w:rFonts w:ascii="Arial Narrow" w:hAnsi="Arial Narrow"/>
        </w:rPr>
        <w:t xml:space="preserve"> budyn</w:t>
      </w:r>
      <w:r>
        <w:rPr>
          <w:rFonts w:ascii="Arial Narrow" w:hAnsi="Arial Narrow"/>
        </w:rPr>
        <w:t>ek</w:t>
      </w:r>
      <w:r w:rsidRPr="00DF14ED">
        <w:rPr>
          <w:rFonts w:ascii="Arial Narrow" w:hAnsi="Arial Narrow"/>
        </w:rPr>
        <w:t xml:space="preserve"> wysoki od przyległej hali H10 poprzez:</w:t>
      </w:r>
    </w:p>
    <w:p w:rsidR="00DF14ED" w:rsidRPr="00DF14ED" w:rsidRDefault="00DF14ED" w:rsidP="00DD169D">
      <w:pPr>
        <w:pStyle w:val="Akapitzlist"/>
        <w:numPr>
          <w:ilvl w:val="0"/>
          <w:numId w:val="34"/>
        </w:numPr>
        <w:spacing w:line="276" w:lineRule="auto"/>
        <w:ind w:left="567" w:hanging="283"/>
        <w:contextualSpacing w:val="0"/>
        <w:rPr>
          <w:rFonts w:ascii="Arial Narrow" w:hAnsi="Arial Narrow"/>
        </w:rPr>
      </w:pPr>
      <w:r w:rsidRPr="00DF14ED">
        <w:rPr>
          <w:rFonts w:ascii="Arial Narrow" w:hAnsi="Arial Narrow"/>
        </w:rPr>
        <w:t>poziom piwnicy – zabudow</w:t>
      </w:r>
      <w:r w:rsidR="004C6DD9">
        <w:rPr>
          <w:rFonts w:ascii="Arial Narrow" w:hAnsi="Arial Narrow"/>
        </w:rPr>
        <w:t>ano</w:t>
      </w:r>
      <w:r w:rsidRPr="00DF14ED">
        <w:rPr>
          <w:rFonts w:ascii="Arial Narrow" w:hAnsi="Arial Narrow"/>
        </w:rPr>
        <w:t xml:space="preserve"> drzwi przeciwpożarow</w:t>
      </w:r>
      <w:r w:rsidR="004C6DD9">
        <w:rPr>
          <w:rFonts w:ascii="Arial Narrow" w:hAnsi="Arial Narrow"/>
        </w:rPr>
        <w:t>e</w:t>
      </w:r>
      <w:r w:rsidRPr="00DF14ED">
        <w:rPr>
          <w:rFonts w:ascii="Arial Narrow" w:hAnsi="Arial Narrow"/>
        </w:rPr>
        <w:t xml:space="preserve"> klasy EI 60 w ścianie oddzieleni</w:t>
      </w:r>
      <w:r w:rsidR="004C6DD9">
        <w:rPr>
          <w:rFonts w:ascii="Arial Narrow" w:hAnsi="Arial Narrow"/>
        </w:rPr>
        <w:t>a</w:t>
      </w:r>
      <w:r w:rsidRPr="00DF14ED">
        <w:rPr>
          <w:rFonts w:ascii="Arial Narrow" w:hAnsi="Arial Narrow"/>
        </w:rPr>
        <w:t xml:space="preserve"> przeciwpożarowe</w:t>
      </w:r>
      <w:r w:rsidR="004C6DD9">
        <w:rPr>
          <w:rFonts w:ascii="Arial Narrow" w:hAnsi="Arial Narrow"/>
        </w:rPr>
        <w:t>go</w:t>
      </w:r>
      <w:r w:rsidRPr="00DF14ED">
        <w:rPr>
          <w:rFonts w:ascii="Arial Narrow" w:hAnsi="Arial Narrow"/>
        </w:rPr>
        <w:t xml:space="preserve"> pomiędzy budynkiem wysokim i halą H10,</w:t>
      </w:r>
    </w:p>
    <w:p w:rsidR="00DF14ED" w:rsidRPr="00DF14ED" w:rsidRDefault="00DF14ED" w:rsidP="00DD169D">
      <w:pPr>
        <w:pStyle w:val="Akapitzlist"/>
        <w:numPr>
          <w:ilvl w:val="0"/>
          <w:numId w:val="34"/>
        </w:numPr>
        <w:spacing w:line="276" w:lineRule="auto"/>
        <w:ind w:left="567" w:hanging="283"/>
        <w:contextualSpacing w:val="0"/>
        <w:rPr>
          <w:rFonts w:ascii="Arial Narrow" w:hAnsi="Arial Narrow"/>
        </w:rPr>
      </w:pPr>
      <w:r w:rsidRPr="00DF14ED">
        <w:rPr>
          <w:rFonts w:ascii="Arial Narrow" w:hAnsi="Arial Narrow"/>
        </w:rPr>
        <w:t xml:space="preserve">parter - </w:t>
      </w:r>
      <w:r>
        <w:rPr>
          <w:rFonts w:ascii="Arial Narrow" w:hAnsi="Arial Narrow"/>
        </w:rPr>
        <w:t>zamurowano</w:t>
      </w:r>
      <w:r w:rsidRPr="00DF14ED">
        <w:rPr>
          <w:rFonts w:ascii="Arial Narrow" w:hAnsi="Arial Narrow"/>
        </w:rPr>
        <w:t xml:space="preserve"> istniejąc</w:t>
      </w:r>
      <w:r>
        <w:rPr>
          <w:rFonts w:ascii="Arial Narrow" w:hAnsi="Arial Narrow"/>
        </w:rPr>
        <w:t>e</w:t>
      </w:r>
      <w:r w:rsidRPr="00DF14ED">
        <w:rPr>
          <w:rFonts w:ascii="Arial Narrow" w:hAnsi="Arial Narrow"/>
        </w:rPr>
        <w:t xml:space="preserve"> ok</w:t>
      </w:r>
      <w:r>
        <w:rPr>
          <w:rFonts w:ascii="Arial Narrow" w:hAnsi="Arial Narrow"/>
        </w:rPr>
        <w:t>na</w:t>
      </w:r>
      <w:r w:rsidRPr="00DF14ED">
        <w:rPr>
          <w:rFonts w:ascii="Arial Narrow" w:hAnsi="Arial Narrow"/>
        </w:rPr>
        <w:t xml:space="preserve"> w ścianie zewnętrznej (zachodniej) hali H10 </w:t>
      </w:r>
      <w:r w:rsidR="004C6DD9">
        <w:rPr>
          <w:rFonts w:ascii="Arial Narrow" w:hAnsi="Arial Narrow"/>
        </w:rPr>
        <w:br/>
      </w:r>
      <w:r w:rsidRPr="00DF14ED">
        <w:rPr>
          <w:rFonts w:ascii="Arial Narrow" w:hAnsi="Arial Narrow"/>
        </w:rPr>
        <w:t xml:space="preserve">w odległości mniejszej niż 4 m od okien w przyległej ścianie (północnej) budynku wysokiego; </w:t>
      </w:r>
    </w:p>
    <w:p w:rsidR="00DF14ED" w:rsidRPr="00DF14ED" w:rsidRDefault="00DF14ED" w:rsidP="00DD169D">
      <w:pPr>
        <w:pStyle w:val="Akapitzlist"/>
        <w:numPr>
          <w:ilvl w:val="0"/>
          <w:numId w:val="34"/>
        </w:numPr>
        <w:spacing w:line="276" w:lineRule="auto"/>
        <w:ind w:left="567" w:hanging="283"/>
        <w:contextualSpacing w:val="0"/>
        <w:rPr>
          <w:rFonts w:ascii="Arial Narrow" w:hAnsi="Arial Narrow"/>
        </w:rPr>
      </w:pPr>
      <w:r w:rsidRPr="00DF14ED">
        <w:rPr>
          <w:rFonts w:ascii="Arial Narrow" w:hAnsi="Arial Narrow"/>
        </w:rPr>
        <w:t>piętro 1:</w:t>
      </w:r>
    </w:p>
    <w:p w:rsidR="00DF14ED" w:rsidRPr="00DF14ED" w:rsidRDefault="00DF14ED" w:rsidP="00DD169D">
      <w:pPr>
        <w:pStyle w:val="Akapitzlist"/>
        <w:numPr>
          <w:ilvl w:val="0"/>
          <w:numId w:val="33"/>
        </w:numPr>
        <w:spacing w:line="276" w:lineRule="auto"/>
        <w:ind w:left="993" w:hanging="284"/>
        <w:contextualSpacing w:val="0"/>
        <w:rPr>
          <w:rFonts w:ascii="Arial Narrow" w:hAnsi="Arial Narrow"/>
        </w:rPr>
      </w:pPr>
      <w:r w:rsidRPr="00DF14ED">
        <w:rPr>
          <w:rFonts w:ascii="Arial Narrow" w:hAnsi="Arial Narrow"/>
        </w:rPr>
        <w:t>zabudowa</w:t>
      </w:r>
      <w:r>
        <w:rPr>
          <w:rFonts w:ascii="Arial Narrow" w:hAnsi="Arial Narrow"/>
        </w:rPr>
        <w:t>no</w:t>
      </w:r>
      <w:r w:rsidRPr="00DF14ED">
        <w:rPr>
          <w:rFonts w:ascii="Arial Narrow" w:hAnsi="Arial Narrow"/>
        </w:rPr>
        <w:t xml:space="preserve"> ściany oddzielenia przeciwpożarowego o odporności ogniowej REI 120 z drzwiami EI 60 w granicy budynku wysokiego i hali H10,</w:t>
      </w:r>
    </w:p>
    <w:p w:rsidR="00DF14ED" w:rsidRPr="00DF14ED" w:rsidRDefault="00DF14ED" w:rsidP="00DD169D">
      <w:pPr>
        <w:pStyle w:val="Akapitzlist"/>
        <w:numPr>
          <w:ilvl w:val="0"/>
          <w:numId w:val="33"/>
        </w:numPr>
        <w:spacing w:line="276" w:lineRule="auto"/>
        <w:ind w:left="993" w:hanging="284"/>
        <w:contextualSpacing w:val="0"/>
        <w:rPr>
          <w:rFonts w:ascii="Arial Narrow" w:hAnsi="Arial Narrow"/>
        </w:rPr>
      </w:pPr>
      <w:r w:rsidRPr="00DF14ED">
        <w:rPr>
          <w:rFonts w:ascii="Arial Narrow" w:hAnsi="Arial Narrow"/>
        </w:rPr>
        <w:t>zastąpi</w:t>
      </w:r>
      <w:r>
        <w:rPr>
          <w:rFonts w:ascii="Arial Narrow" w:hAnsi="Arial Narrow"/>
        </w:rPr>
        <w:t>ono</w:t>
      </w:r>
      <w:r w:rsidRPr="00DF14ED">
        <w:rPr>
          <w:rFonts w:ascii="Arial Narrow" w:hAnsi="Arial Narrow"/>
        </w:rPr>
        <w:t xml:space="preserve"> </w:t>
      </w:r>
      <w:r>
        <w:rPr>
          <w:rFonts w:ascii="Arial Narrow" w:hAnsi="Arial Narrow"/>
        </w:rPr>
        <w:t>oknem</w:t>
      </w:r>
      <w:r w:rsidRPr="00DF14ED">
        <w:rPr>
          <w:rFonts w:ascii="Arial Narrow" w:hAnsi="Arial Narrow"/>
        </w:rPr>
        <w:t xml:space="preserve"> o klasie odporności ogniowej E 60 istniejące okn</w:t>
      </w:r>
      <w:r>
        <w:rPr>
          <w:rFonts w:ascii="Arial Narrow" w:hAnsi="Arial Narrow"/>
        </w:rPr>
        <w:t>o</w:t>
      </w:r>
      <w:r w:rsidRPr="00DF14ED">
        <w:rPr>
          <w:rFonts w:ascii="Arial Narrow" w:hAnsi="Arial Narrow"/>
        </w:rPr>
        <w:t xml:space="preserve"> w zachodniej ścianie zewnętrznej hali H10 (w pomieszczeniu gospodarczym) </w:t>
      </w:r>
    </w:p>
    <w:p w:rsidR="00773661" w:rsidRPr="00773661" w:rsidRDefault="004C6DD9" w:rsidP="00DD169D">
      <w:pPr>
        <w:pStyle w:val="Akapitzlist"/>
        <w:numPr>
          <w:ilvl w:val="0"/>
          <w:numId w:val="31"/>
        </w:numPr>
        <w:tabs>
          <w:tab w:val="left" w:pos="567"/>
        </w:tabs>
        <w:ind w:left="567" w:hanging="283"/>
        <w:rPr>
          <w:rFonts w:ascii="Arial Narrow" w:hAnsi="Arial Narrow"/>
        </w:rPr>
      </w:pPr>
      <w:r>
        <w:rPr>
          <w:rFonts w:ascii="Arial Narrow" w:hAnsi="Arial Narrow"/>
        </w:rPr>
        <w:t>O</w:t>
      </w:r>
      <w:r w:rsidR="00773661" w:rsidRPr="00773661">
        <w:rPr>
          <w:rFonts w:ascii="Arial Narrow" w:hAnsi="Arial Narrow"/>
        </w:rPr>
        <w:t>ddziel</w:t>
      </w:r>
      <w:r w:rsidR="00773661">
        <w:rPr>
          <w:rFonts w:ascii="Arial Narrow" w:hAnsi="Arial Narrow"/>
        </w:rPr>
        <w:t>ono</w:t>
      </w:r>
      <w:r w:rsidR="00773661" w:rsidRPr="00773661">
        <w:rPr>
          <w:rFonts w:ascii="Arial Narrow" w:hAnsi="Arial Narrow"/>
        </w:rPr>
        <w:t xml:space="preserve"> </w:t>
      </w:r>
      <w:r>
        <w:rPr>
          <w:rFonts w:ascii="Arial Narrow" w:hAnsi="Arial Narrow"/>
        </w:rPr>
        <w:t>pawilon</w:t>
      </w:r>
      <w:r w:rsidR="00773661" w:rsidRPr="00773661">
        <w:rPr>
          <w:rFonts w:ascii="Arial Narrow" w:hAnsi="Arial Narrow"/>
        </w:rPr>
        <w:t xml:space="preserve"> wysoki od przyległego </w:t>
      </w:r>
      <w:r>
        <w:rPr>
          <w:rFonts w:ascii="Arial Narrow" w:hAnsi="Arial Narrow"/>
        </w:rPr>
        <w:t>budynku</w:t>
      </w:r>
      <w:r w:rsidR="00773661" w:rsidRPr="00773661">
        <w:rPr>
          <w:rFonts w:ascii="Arial Narrow" w:hAnsi="Arial Narrow"/>
        </w:rPr>
        <w:t xml:space="preserve"> S poprzez zabudowę w </w:t>
      </w:r>
      <w:r>
        <w:rPr>
          <w:rFonts w:ascii="Arial Narrow" w:hAnsi="Arial Narrow"/>
        </w:rPr>
        <w:t>budynku</w:t>
      </w:r>
      <w:r w:rsidR="00773661" w:rsidRPr="00773661">
        <w:rPr>
          <w:rFonts w:ascii="Arial Narrow" w:hAnsi="Arial Narrow"/>
        </w:rPr>
        <w:t xml:space="preserve"> S ściany oddzielenia przeciwpożarowego o odporności ogniowej klasy REI 120 z drzwiami EI 60 w miejsce istniejącej ściany z drzwiami EI 30,</w:t>
      </w:r>
    </w:p>
    <w:p w:rsidR="00773661" w:rsidRPr="00773661" w:rsidRDefault="004C6DD9" w:rsidP="00DD169D">
      <w:pPr>
        <w:pStyle w:val="Akapitzlist"/>
        <w:numPr>
          <w:ilvl w:val="0"/>
          <w:numId w:val="31"/>
        </w:numPr>
        <w:tabs>
          <w:tab w:val="left" w:pos="567"/>
        </w:tabs>
        <w:ind w:left="567" w:hanging="283"/>
        <w:rPr>
          <w:rFonts w:ascii="Arial Narrow" w:hAnsi="Arial Narrow"/>
        </w:rPr>
      </w:pPr>
      <w:r>
        <w:rPr>
          <w:rFonts w:ascii="Arial Narrow" w:hAnsi="Arial Narrow"/>
        </w:rPr>
        <w:t>O</w:t>
      </w:r>
      <w:r w:rsidR="00773661" w:rsidRPr="00773661">
        <w:rPr>
          <w:rFonts w:ascii="Arial Narrow" w:hAnsi="Arial Narrow"/>
        </w:rPr>
        <w:t>ddziel</w:t>
      </w:r>
      <w:r w:rsidR="00773661">
        <w:rPr>
          <w:rFonts w:ascii="Arial Narrow" w:hAnsi="Arial Narrow"/>
        </w:rPr>
        <w:t>ono</w:t>
      </w:r>
      <w:r w:rsidR="00773661" w:rsidRPr="00773661">
        <w:rPr>
          <w:rFonts w:ascii="Arial Narrow" w:hAnsi="Arial Narrow"/>
        </w:rPr>
        <w:t xml:space="preserve"> przeciwpożarowe pomieszcze</w:t>
      </w:r>
      <w:r w:rsidR="00773661">
        <w:rPr>
          <w:rFonts w:ascii="Arial Narrow" w:hAnsi="Arial Narrow"/>
        </w:rPr>
        <w:t>nia</w:t>
      </w:r>
      <w:r w:rsidR="00773661" w:rsidRPr="00773661">
        <w:rPr>
          <w:rFonts w:ascii="Arial Narrow" w:hAnsi="Arial Narrow"/>
        </w:rPr>
        <w:t>: rozdzielni elektrycznej: RPP, RO i RS oraz pompowni pożarowej elementami oddzielenia przeciwpożarowego o odporności ogniowej klasy REI 120 z drzwiami klasy EI 60,</w:t>
      </w:r>
    </w:p>
    <w:p w:rsidR="007C0FEE" w:rsidRDefault="004C6DD9" w:rsidP="00DD169D">
      <w:pPr>
        <w:pStyle w:val="Akapitzlist"/>
        <w:numPr>
          <w:ilvl w:val="0"/>
          <w:numId w:val="31"/>
        </w:numPr>
        <w:tabs>
          <w:tab w:val="left" w:pos="567"/>
        </w:tabs>
        <w:ind w:left="567" w:hanging="283"/>
        <w:rPr>
          <w:rFonts w:ascii="Arial Narrow" w:hAnsi="Arial Narrow"/>
        </w:rPr>
      </w:pPr>
      <w:r>
        <w:rPr>
          <w:rFonts w:ascii="Arial Narrow" w:hAnsi="Arial Narrow"/>
        </w:rPr>
        <w:t>Z</w:t>
      </w:r>
      <w:r w:rsidR="00773661" w:rsidRPr="00773661">
        <w:rPr>
          <w:rFonts w:ascii="Arial Narrow" w:hAnsi="Arial Narrow"/>
        </w:rPr>
        <w:t>apewni</w:t>
      </w:r>
      <w:r w:rsidR="00773661">
        <w:rPr>
          <w:rFonts w:ascii="Arial Narrow" w:hAnsi="Arial Narrow"/>
        </w:rPr>
        <w:t>ono</w:t>
      </w:r>
      <w:r w:rsidR="00773661" w:rsidRPr="00773661">
        <w:rPr>
          <w:rFonts w:ascii="Arial Narrow" w:hAnsi="Arial Narrow"/>
        </w:rPr>
        <w:t xml:space="preserve"> zasilani</w:t>
      </w:r>
      <w:r w:rsidR="00773661">
        <w:rPr>
          <w:rFonts w:ascii="Arial Narrow" w:hAnsi="Arial Narrow"/>
        </w:rPr>
        <w:t>e</w:t>
      </w:r>
      <w:r w:rsidR="00773661" w:rsidRPr="00773661">
        <w:rPr>
          <w:rFonts w:ascii="Arial Narrow" w:hAnsi="Arial Narrow"/>
        </w:rPr>
        <w:t xml:space="preserve"> rozdzielni RPP oraz urządzeń przeciwpożarowych w sposób gwarantujący ciągłość dostawy energii elektrycznej przez czas niezbędny do ich funkcjonowania, poprzez wymianę na ognioodporne istniejących kabli i przewodów doprowadzających zasilanie do rozdzielni RPP, a następnie do poszczególnych urządzeń, w szczególności do: urządzeń wentylacji pożarowej, pomp zasilających wodociągową instalację przeciwpożarową, central DSO i SSP; </w:t>
      </w:r>
    </w:p>
    <w:p w:rsidR="00D6070C" w:rsidRPr="00D6070C" w:rsidRDefault="00532560" w:rsidP="00DD169D">
      <w:pPr>
        <w:pStyle w:val="Akapitzlist"/>
        <w:numPr>
          <w:ilvl w:val="0"/>
          <w:numId w:val="31"/>
        </w:numPr>
        <w:tabs>
          <w:tab w:val="left" w:pos="567"/>
        </w:tabs>
        <w:ind w:left="567" w:hanging="283"/>
        <w:rPr>
          <w:rFonts w:ascii="Arial Narrow" w:hAnsi="Arial Narrow"/>
        </w:rPr>
      </w:pPr>
      <w:r>
        <w:rPr>
          <w:rFonts w:ascii="Arial Narrow" w:hAnsi="Arial Narrow"/>
        </w:rPr>
        <w:t>Z</w:t>
      </w:r>
      <w:r w:rsidR="00D6070C" w:rsidRPr="00D6070C">
        <w:rPr>
          <w:rFonts w:ascii="Arial Narrow" w:hAnsi="Arial Narrow"/>
        </w:rPr>
        <w:t>apewnienie dwóch niezależnych źródeł zasilania w energię elektryczną urządzeń przeciwpożarowych zabudowanych w budynku wysokim; jako źródło dodatkowe z</w:t>
      </w:r>
      <w:r w:rsidR="0057428F">
        <w:rPr>
          <w:rFonts w:ascii="Arial Narrow" w:hAnsi="Arial Narrow"/>
        </w:rPr>
        <w:t>amontowano</w:t>
      </w:r>
      <w:r w:rsidR="00D6070C" w:rsidRPr="00D6070C">
        <w:rPr>
          <w:rFonts w:ascii="Arial Narrow" w:hAnsi="Arial Narrow"/>
        </w:rPr>
        <w:t xml:space="preserve"> agregat prądotwórczy,</w:t>
      </w:r>
    </w:p>
    <w:p w:rsidR="003408BD" w:rsidRPr="003408BD" w:rsidRDefault="00532560" w:rsidP="00DD169D">
      <w:pPr>
        <w:pStyle w:val="Akapitzlist"/>
        <w:numPr>
          <w:ilvl w:val="0"/>
          <w:numId w:val="31"/>
        </w:numPr>
        <w:tabs>
          <w:tab w:val="left" w:pos="567"/>
        </w:tabs>
        <w:ind w:left="567" w:hanging="283"/>
        <w:rPr>
          <w:rFonts w:ascii="Arial Narrow" w:hAnsi="Arial Narrow"/>
        </w:rPr>
      </w:pPr>
      <w:r>
        <w:rPr>
          <w:rFonts w:ascii="Arial Narrow" w:hAnsi="Arial Narrow"/>
        </w:rPr>
        <w:t>W</w:t>
      </w:r>
      <w:r w:rsidR="003408BD" w:rsidRPr="003408BD">
        <w:rPr>
          <w:rFonts w:ascii="Arial Narrow" w:hAnsi="Arial Narrow"/>
        </w:rPr>
        <w:t>yposaż</w:t>
      </w:r>
      <w:r w:rsidR="003408BD">
        <w:rPr>
          <w:rFonts w:ascii="Arial Narrow" w:hAnsi="Arial Narrow"/>
        </w:rPr>
        <w:t>ono</w:t>
      </w:r>
      <w:r w:rsidR="003408BD" w:rsidRPr="003408BD">
        <w:rPr>
          <w:rFonts w:ascii="Arial Narrow" w:hAnsi="Arial Narrow"/>
        </w:rPr>
        <w:t xml:space="preserve"> dr</w:t>
      </w:r>
      <w:r w:rsidR="003408BD">
        <w:rPr>
          <w:rFonts w:ascii="Arial Narrow" w:hAnsi="Arial Narrow"/>
        </w:rPr>
        <w:t>ogi</w:t>
      </w:r>
      <w:r w:rsidR="003408BD" w:rsidRPr="003408BD">
        <w:rPr>
          <w:rFonts w:ascii="Arial Narrow" w:hAnsi="Arial Narrow"/>
        </w:rPr>
        <w:t xml:space="preserve"> ewakuacyjn</w:t>
      </w:r>
      <w:r w:rsidR="003408BD">
        <w:rPr>
          <w:rFonts w:ascii="Arial Narrow" w:hAnsi="Arial Narrow"/>
        </w:rPr>
        <w:t>e</w:t>
      </w:r>
      <w:r w:rsidR="003408BD" w:rsidRPr="003408BD">
        <w:rPr>
          <w:rFonts w:ascii="Arial Narrow" w:hAnsi="Arial Narrow"/>
        </w:rPr>
        <w:t xml:space="preserve"> (poziom</w:t>
      </w:r>
      <w:r w:rsidR="003408BD">
        <w:rPr>
          <w:rFonts w:ascii="Arial Narrow" w:hAnsi="Arial Narrow"/>
        </w:rPr>
        <w:t>e</w:t>
      </w:r>
      <w:r w:rsidR="003408BD" w:rsidRPr="003408BD">
        <w:rPr>
          <w:rFonts w:ascii="Arial Narrow" w:hAnsi="Arial Narrow"/>
        </w:rPr>
        <w:t xml:space="preserve"> i pionow</w:t>
      </w:r>
      <w:r w:rsidR="003408BD">
        <w:rPr>
          <w:rFonts w:ascii="Arial Narrow" w:hAnsi="Arial Narrow"/>
        </w:rPr>
        <w:t>e</w:t>
      </w:r>
      <w:r w:rsidR="003408BD" w:rsidRPr="003408BD">
        <w:rPr>
          <w:rFonts w:ascii="Arial Narrow" w:hAnsi="Arial Narrow"/>
        </w:rPr>
        <w:t>) w awaryjne oświetlenie ewakuacyjne spełniające wymagania obowiązujących w tym zakresie PN-EN, którego poprawne działanie zosta</w:t>
      </w:r>
      <w:r w:rsidR="003408BD">
        <w:rPr>
          <w:rFonts w:ascii="Arial Narrow" w:hAnsi="Arial Narrow"/>
        </w:rPr>
        <w:t>ło</w:t>
      </w:r>
      <w:r w:rsidR="003408BD" w:rsidRPr="003408BD">
        <w:rPr>
          <w:rFonts w:ascii="Arial Narrow" w:hAnsi="Arial Narrow"/>
        </w:rPr>
        <w:t xml:space="preserve"> potwierdzone stosowanymi badaniami i pomiarami,</w:t>
      </w:r>
    </w:p>
    <w:p w:rsidR="00255374" w:rsidRDefault="00255374" w:rsidP="00DD169D">
      <w:pPr>
        <w:pStyle w:val="Akapitzlist"/>
        <w:numPr>
          <w:ilvl w:val="0"/>
          <w:numId w:val="31"/>
        </w:numPr>
        <w:tabs>
          <w:tab w:val="left" w:pos="567"/>
        </w:tabs>
        <w:ind w:left="567" w:hanging="283"/>
        <w:rPr>
          <w:rFonts w:ascii="Arial Narrow" w:hAnsi="Arial Narrow"/>
        </w:rPr>
      </w:pPr>
      <w:r w:rsidRPr="00DC45E8">
        <w:rPr>
          <w:rFonts w:ascii="Cambria" w:hAnsi="Cambria"/>
          <w:i/>
        </w:rPr>
        <w:t xml:space="preserve"> </w:t>
      </w:r>
    </w:p>
    <w:p w:rsidR="00573D0A" w:rsidRPr="00A44195" w:rsidRDefault="00A44195" w:rsidP="00A5780D">
      <w:pPr>
        <w:pStyle w:val="Akapitzlist"/>
        <w:numPr>
          <w:ilvl w:val="0"/>
          <w:numId w:val="6"/>
        </w:numPr>
        <w:ind w:left="426" w:hanging="426"/>
        <w:rPr>
          <w:rFonts w:ascii="Arial Narrow" w:hAnsi="Arial Narrow"/>
          <w:b/>
        </w:rPr>
      </w:pPr>
      <w:r w:rsidRPr="00A44195">
        <w:rPr>
          <w:rFonts w:ascii="Arial Narrow" w:hAnsi="Arial Narrow"/>
          <w:b/>
        </w:rPr>
        <w:t>Zakres zmian objętych remontem:</w:t>
      </w:r>
    </w:p>
    <w:p w:rsidR="00A44195" w:rsidRPr="00532560" w:rsidRDefault="00A44195" w:rsidP="00A44195">
      <w:pPr>
        <w:pStyle w:val="Akapitzlist"/>
        <w:numPr>
          <w:ilvl w:val="1"/>
          <w:numId w:val="6"/>
        </w:numPr>
        <w:tabs>
          <w:tab w:val="left" w:pos="426"/>
        </w:tabs>
        <w:ind w:left="426" w:hanging="426"/>
        <w:rPr>
          <w:rFonts w:ascii="Arial Narrow" w:hAnsi="Arial Narrow"/>
        </w:rPr>
      </w:pPr>
      <w:r w:rsidRPr="00532560">
        <w:rPr>
          <w:rFonts w:ascii="Arial Narrow" w:hAnsi="Arial Narrow"/>
        </w:rPr>
        <w:t>Obudowa pionów instalacyjnych do REI60 – zakres zgodny z częścią rysunkową</w:t>
      </w:r>
    </w:p>
    <w:p w:rsidR="00A44195" w:rsidRPr="00532560" w:rsidRDefault="00A44195" w:rsidP="00A44195">
      <w:pPr>
        <w:ind w:left="540"/>
        <w:rPr>
          <w:rFonts w:ascii="Arial Narrow" w:hAnsi="Arial Narrow"/>
          <w:i/>
          <w:sz w:val="20"/>
          <w:szCs w:val="20"/>
        </w:rPr>
      </w:pPr>
      <w:r w:rsidRPr="00532560">
        <w:rPr>
          <w:rFonts w:ascii="Arial Narrow" w:hAnsi="Arial Narrow"/>
        </w:rPr>
        <w:t>(</w:t>
      </w:r>
      <w:r w:rsidRPr="00532560">
        <w:rPr>
          <w:rFonts w:ascii="Arial Narrow" w:hAnsi="Arial Narrow"/>
          <w:i/>
          <w:sz w:val="20"/>
          <w:szCs w:val="20"/>
        </w:rPr>
        <w:t xml:space="preserve">Ekspertyza techniczna dotycząca możliwości innego sposobu spełnienia wymagań bezpieczeństwa pożarowego w Pawilonie I GIG-u, Aleja Korfantego 79 Katowice, kwiecień 2015r., opracowana przez </w:t>
      </w:r>
      <w:proofErr w:type="spellStart"/>
      <w:r w:rsidRPr="00532560">
        <w:rPr>
          <w:rFonts w:ascii="Arial Narrow" w:hAnsi="Arial Narrow"/>
          <w:i/>
          <w:sz w:val="20"/>
          <w:szCs w:val="20"/>
        </w:rPr>
        <w:t>Fire</w:t>
      </w:r>
      <w:proofErr w:type="spellEnd"/>
      <w:r w:rsidRPr="00532560">
        <w:rPr>
          <w:rFonts w:ascii="Arial Narrow" w:hAnsi="Arial Narrow"/>
          <w:i/>
          <w:sz w:val="20"/>
          <w:szCs w:val="20"/>
        </w:rPr>
        <w:t xml:space="preserve"> Ekspert Adam </w:t>
      </w:r>
      <w:proofErr w:type="spellStart"/>
      <w:r w:rsidRPr="00532560">
        <w:rPr>
          <w:rFonts w:ascii="Arial Narrow" w:hAnsi="Arial Narrow"/>
          <w:i/>
          <w:sz w:val="20"/>
          <w:szCs w:val="20"/>
        </w:rPr>
        <w:t>Biczycki</w:t>
      </w:r>
      <w:proofErr w:type="spellEnd"/>
      <w:r w:rsidRPr="00532560">
        <w:rPr>
          <w:rFonts w:ascii="Arial Narrow" w:hAnsi="Arial Narrow"/>
          <w:i/>
          <w:sz w:val="20"/>
          <w:szCs w:val="20"/>
        </w:rPr>
        <w:t>; Postanowienie Śląskiego Komendanta Wojewódzkiego Państwowej Straży Pożarnej, ul. Wita Stwosza 36, Katowice wydane 22 września 2015r.)</w:t>
      </w:r>
    </w:p>
    <w:p w:rsidR="00392167" w:rsidRDefault="00532560" w:rsidP="00A44195">
      <w:pPr>
        <w:ind w:left="540"/>
        <w:rPr>
          <w:rFonts w:ascii="Arial Narrow" w:hAnsi="Arial Narrow"/>
        </w:rPr>
      </w:pPr>
      <w:r>
        <w:rPr>
          <w:rFonts w:ascii="Arial Narrow" w:hAnsi="Arial Narrow"/>
        </w:rPr>
        <w:t xml:space="preserve">Projektuje się omurowanie istniejących pionów </w:t>
      </w:r>
      <w:r w:rsidR="002E7CB9">
        <w:rPr>
          <w:rFonts w:ascii="Arial Narrow" w:hAnsi="Arial Narrow"/>
        </w:rPr>
        <w:t>bloczkami</w:t>
      </w:r>
      <w:r w:rsidR="00392167">
        <w:rPr>
          <w:rFonts w:ascii="Arial Narrow" w:hAnsi="Arial Narrow"/>
        </w:rPr>
        <w:t xml:space="preserve"> zbrojonymi</w:t>
      </w:r>
      <w:r w:rsidR="002E7CB9">
        <w:rPr>
          <w:rFonts w:ascii="Arial Narrow" w:hAnsi="Arial Narrow"/>
        </w:rPr>
        <w:t xml:space="preserve"> z betonu komórkowego </w:t>
      </w:r>
      <w:r w:rsidR="00392167">
        <w:rPr>
          <w:rFonts w:ascii="Arial Narrow" w:hAnsi="Arial Narrow"/>
        </w:rPr>
        <w:t>7,5cm (producent musi gwarantować min. EI60). Ścianę kotwić do istniejących ścian szachtów. W przypadku uszkodzenia ścian szachtu podczas demontażu rozdzielni elektrycznych, ściany uzupełnić bloczkami z betonu komórkowego. Ścianę na st</w:t>
      </w:r>
      <w:r w:rsidR="008F7F1A">
        <w:rPr>
          <w:rFonts w:ascii="Arial Narrow" w:hAnsi="Arial Narrow"/>
        </w:rPr>
        <w:t>yku z</w:t>
      </w:r>
      <w:r w:rsidR="00392167">
        <w:rPr>
          <w:rFonts w:ascii="Arial Narrow" w:hAnsi="Arial Narrow"/>
        </w:rPr>
        <w:t>e stropem</w:t>
      </w:r>
      <w:r w:rsidR="008F7F1A">
        <w:rPr>
          <w:rFonts w:ascii="Arial Narrow" w:hAnsi="Arial Narrow"/>
        </w:rPr>
        <w:t xml:space="preserve"> uszczelnić masą ogniochronną do EI60.</w:t>
      </w:r>
    </w:p>
    <w:p w:rsidR="008F7F1A" w:rsidRDefault="008F7F1A" w:rsidP="00A44195">
      <w:pPr>
        <w:ind w:left="540"/>
        <w:rPr>
          <w:rFonts w:ascii="Arial Narrow" w:hAnsi="Arial Narrow"/>
        </w:rPr>
      </w:pPr>
      <w:r>
        <w:rPr>
          <w:rFonts w:ascii="Arial Narrow" w:hAnsi="Arial Narrow"/>
        </w:rPr>
        <w:t>Wszystkie przejścia instalacji przez obudowy pionów zabezpieczyć zgodnie z ekspertyzą.</w:t>
      </w:r>
      <w:r w:rsidR="00793E65">
        <w:rPr>
          <w:rFonts w:ascii="Arial Narrow" w:hAnsi="Arial Narrow"/>
        </w:rPr>
        <w:t xml:space="preserve"> Ściany otynkować, ułożyć gładź gipsową, pomalować</w:t>
      </w:r>
    </w:p>
    <w:p w:rsidR="00532560" w:rsidRPr="00392167" w:rsidRDefault="00392167" w:rsidP="00A44195">
      <w:pPr>
        <w:ind w:left="540"/>
        <w:rPr>
          <w:rFonts w:ascii="Arial Narrow" w:hAnsi="Arial Narrow"/>
          <w:b/>
        </w:rPr>
      </w:pPr>
      <w:r>
        <w:rPr>
          <w:rFonts w:ascii="Arial Narrow" w:hAnsi="Arial Narrow"/>
          <w:b/>
        </w:rPr>
        <w:t xml:space="preserve">UWAGA: </w:t>
      </w:r>
      <w:r w:rsidRPr="00392167">
        <w:rPr>
          <w:rFonts w:ascii="Arial Narrow" w:hAnsi="Arial Narrow"/>
          <w:b/>
        </w:rPr>
        <w:t>Nie wolno wieszać na obudowach szachtów i na szachtach wentylacji oddymiającej instalacji, mebli (nie dopuszcza się także wykonywania w tych ściankach puszek elektrycznych podtynkowych, bruzd pod instalacje).</w:t>
      </w:r>
    </w:p>
    <w:p w:rsidR="00A44195" w:rsidRDefault="00A44195" w:rsidP="00A44195">
      <w:pPr>
        <w:pStyle w:val="Akapitzlist"/>
        <w:numPr>
          <w:ilvl w:val="1"/>
          <w:numId w:val="6"/>
        </w:numPr>
        <w:tabs>
          <w:tab w:val="left" w:pos="426"/>
        </w:tabs>
        <w:ind w:left="426" w:hanging="426"/>
        <w:rPr>
          <w:rFonts w:ascii="Arial Narrow" w:hAnsi="Arial Narrow"/>
        </w:rPr>
      </w:pPr>
      <w:r w:rsidRPr="00DE35FB">
        <w:rPr>
          <w:rFonts w:ascii="Arial Narrow" w:hAnsi="Arial Narrow"/>
        </w:rPr>
        <w:t xml:space="preserve">Remont pomieszczeń biurowych – na piętrach 4-10 -  wraz dostosowaniem układu ścian działowych do potrzeb nowego użytkownika. Remont obejmie wykończenia ścian, posadzki, sufity (podwieszane i tynki), wymianę drzwi i niektórych okien (zgodnie z przedmiarem w miejscach wskazanych przez inwestora). Przebudowę instalacji CO – dostosowanie do nowego układu pomieszczeń; </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Wyburzenie ścian działowych GK i murowanych (zgodnie z częścią rysunkową),</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Usunięcie drzwi wejściowych do pomieszczeń</w:t>
      </w:r>
      <w:r>
        <w:rPr>
          <w:rFonts w:ascii="Arial Narrow" w:hAnsi="Arial Narrow"/>
        </w:rPr>
        <w:t xml:space="preserve"> i wewnątrz pomieszczeń</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Wykonanie poszerzenia</w:t>
      </w:r>
      <w:r>
        <w:rPr>
          <w:rFonts w:ascii="Arial Narrow" w:hAnsi="Arial Narrow"/>
        </w:rPr>
        <w:t>/przesunięcia niektórych</w:t>
      </w:r>
      <w:r w:rsidRPr="00F633A6">
        <w:rPr>
          <w:rFonts w:ascii="Arial Narrow" w:hAnsi="Arial Narrow"/>
        </w:rPr>
        <w:t xml:space="preserve"> otworów drzwiowych pod nowe drzwi wraz z nowym nadprożem</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Skucie płytek, odpadających tynków</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Skucie posadzek</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Usunięcie instalacji elektrycznych wraz z tablicami przeznaczonymi do wymiany (wg części elektrycznej)</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 xml:space="preserve">Przebudowa instalacji co </w:t>
      </w:r>
      <w:r>
        <w:rPr>
          <w:rFonts w:ascii="Arial Narrow" w:hAnsi="Arial Narrow"/>
        </w:rPr>
        <w:t>– dostosowanie do nowego układu pomieszczeń</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 xml:space="preserve">Zabezpieczenie przeciwpożarowe wszystkich przebić projektowanych instalacji pomiędzy piwnicą i parterem do EI120, </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Zabezpieczenie wszystkich przebić przez przegrody pożarowe (REI60 i REI120) do EI przegrody</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 xml:space="preserve">Wykonanie nowych instalacji </w:t>
      </w:r>
      <w:r>
        <w:rPr>
          <w:rFonts w:ascii="Arial Narrow" w:hAnsi="Arial Narrow"/>
        </w:rPr>
        <w:t xml:space="preserve">(od istniejących pionów w szachtach i pom. przy dźwigu towarowym) </w:t>
      </w:r>
      <w:proofErr w:type="spellStart"/>
      <w:r w:rsidRPr="00F633A6">
        <w:rPr>
          <w:rFonts w:ascii="Arial Narrow" w:hAnsi="Arial Narrow"/>
        </w:rPr>
        <w:t>wod-kan</w:t>
      </w:r>
      <w:proofErr w:type="spellEnd"/>
      <w:r w:rsidRPr="00F633A6">
        <w:rPr>
          <w:rFonts w:ascii="Arial Narrow" w:hAnsi="Arial Narrow"/>
        </w:rPr>
        <w:t xml:space="preserve"> w </w:t>
      </w:r>
      <w:r>
        <w:rPr>
          <w:rFonts w:ascii="Arial Narrow" w:hAnsi="Arial Narrow"/>
        </w:rPr>
        <w:t>pomieszczeniach kuchennych. Zakończenie instalacji zlewem na szafce.</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Zabezpieczenie sufitu podwieszonego korytarza oraz drzwi korytarzowych (niewymienianych), zabezpieczenie istniejących instalacji elektrycznych nie przeznaczonych do wymiany</w:t>
      </w:r>
      <w:r>
        <w:rPr>
          <w:rFonts w:ascii="Arial Narrow" w:hAnsi="Arial Narrow"/>
        </w:rPr>
        <w:t>, zabezpieczenie dźwigów i klatek schodowych przed zniszczeniem i zabrudzeniem – budynek będzie użytkowany w trakcie prowadzenia robót budowlanych</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Wymiana drzwi – wg rzutów</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Wykonanie nowych posadzek</w:t>
      </w:r>
      <w:r>
        <w:rPr>
          <w:rFonts w:ascii="Arial Narrow" w:hAnsi="Arial Narrow"/>
        </w:rPr>
        <w:t xml:space="preserve">, uzupełnienie posadzek korytarza przy drzwiach </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Wykonanie nowych sufitów podwieszanych wraz z nowym oświetleniem – z wyjątkiem korytarza</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Wykonanie nowych ścian działowych</w:t>
      </w:r>
      <w:r>
        <w:rPr>
          <w:rFonts w:ascii="Arial Narrow" w:hAnsi="Arial Narrow"/>
        </w:rPr>
        <w:t xml:space="preserve"> – wszystkie ściany</w:t>
      </w:r>
      <w:r w:rsidR="00FA7B3E">
        <w:rPr>
          <w:rFonts w:ascii="Arial Narrow" w:hAnsi="Arial Narrow"/>
        </w:rPr>
        <w:t xml:space="preserve"> </w:t>
      </w:r>
      <w:r w:rsidRPr="00F633A6">
        <w:rPr>
          <w:rFonts w:ascii="Arial Narrow" w:hAnsi="Arial Narrow"/>
        </w:rPr>
        <w:t>REI30</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Uzupełnienie ubytków w szachtach powstałych po usunięciu tablic, ewentualne przebudowanie fragmentu szachtów</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 xml:space="preserve">Obudowa szachtów od strony pomieszczeń bloczkami </w:t>
      </w:r>
      <w:r w:rsidR="00FA7B3E">
        <w:rPr>
          <w:rFonts w:ascii="Arial Narrow" w:hAnsi="Arial Narrow"/>
        </w:rPr>
        <w:t xml:space="preserve">zbrojonymi </w:t>
      </w:r>
      <w:r w:rsidRPr="00F633A6">
        <w:rPr>
          <w:rFonts w:ascii="Arial Narrow" w:hAnsi="Arial Narrow"/>
        </w:rPr>
        <w:t xml:space="preserve">z betonu komórkowego </w:t>
      </w:r>
      <w:r w:rsidR="00FA7B3E">
        <w:rPr>
          <w:rFonts w:ascii="Arial Narrow" w:hAnsi="Arial Narrow"/>
        </w:rPr>
        <w:t>7,5</w:t>
      </w:r>
      <w:r w:rsidRPr="00F633A6">
        <w:rPr>
          <w:rFonts w:ascii="Arial Narrow" w:hAnsi="Arial Narrow"/>
        </w:rPr>
        <w:t>cm –EI60</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Ułożenie nowych instalacji elektrycznych – wg części elektrycznej</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Wykończenie ścian przy wymienianych lub likwidowanych drzwiach, przemalowanie korytarza</w:t>
      </w:r>
    </w:p>
    <w:p w:rsidR="00F633A6" w:rsidRPr="00F633A6" w:rsidRDefault="00F633A6" w:rsidP="00F633A6">
      <w:pPr>
        <w:pStyle w:val="Akapitzlist"/>
        <w:numPr>
          <w:ilvl w:val="2"/>
          <w:numId w:val="6"/>
        </w:numPr>
        <w:tabs>
          <w:tab w:val="left" w:pos="426"/>
          <w:tab w:val="left" w:pos="567"/>
        </w:tabs>
        <w:ind w:left="426" w:hanging="426"/>
        <w:rPr>
          <w:rFonts w:ascii="Arial Narrow" w:hAnsi="Arial Narrow"/>
        </w:rPr>
      </w:pPr>
      <w:r w:rsidRPr="00F633A6">
        <w:rPr>
          <w:rFonts w:ascii="Arial Narrow" w:hAnsi="Arial Narrow"/>
        </w:rPr>
        <w:t>Uzupełnienie ubytków po skutych tynkach, ułożenie gładzi gipsowych, pomalowanie ścian i sufitów</w:t>
      </w:r>
    </w:p>
    <w:p w:rsidR="00F633A6" w:rsidRPr="00DE35FB" w:rsidRDefault="00F633A6" w:rsidP="00FA7B3E">
      <w:pPr>
        <w:pStyle w:val="Akapitzlist"/>
        <w:tabs>
          <w:tab w:val="left" w:pos="426"/>
        </w:tabs>
        <w:ind w:left="1080"/>
        <w:rPr>
          <w:rFonts w:ascii="Arial Narrow" w:hAnsi="Arial Narrow"/>
        </w:rPr>
      </w:pPr>
    </w:p>
    <w:p w:rsidR="00A44195" w:rsidRDefault="00A44195" w:rsidP="00A44195">
      <w:pPr>
        <w:pStyle w:val="Akapitzlist"/>
        <w:numPr>
          <w:ilvl w:val="1"/>
          <w:numId w:val="6"/>
        </w:numPr>
        <w:tabs>
          <w:tab w:val="left" w:pos="426"/>
        </w:tabs>
        <w:ind w:left="426" w:hanging="426"/>
        <w:rPr>
          <w:rFonts w:ascii="Arial Narrow" w:hAnsi="Arial Narrow"/>
        </w:rPr>
      </w:pPr>
      <w:r w:rsidRPr="00F136F3">
        <w:rPr>
          <w:rFonts w:ascii="Arial Narrow" w:hAnsi="Arial Narrow"/>
        </w:rPr>
        <w:t>Wykonanie instalacji klimatyzacji na piętrach 2-10</w:t>
      </w:r>
    </w:p>
    <w:p w:rsidR="00F136F3" w:rsidRDefault="00F136F3" w:rsidP="00F136F3">
      <w:pPr>
        <w:pStyle w:val="Akapitzlist"/>
        <w:tabs>
          <w:tab w:val="left" w:pos="426"/>
        </w:tabs>
        <w:ind w:left="426"/>
        <w:rPr>
          <w:rFonts w:ascii="Arial Narrow" w:hAnsi="Arial Narrow"/>
        </w:rPr>
      </w:pPr>
      <w:r>
        <w:rPr>
          <w:rFonts w:ascii="Arial Narrow" w:hAnsi="Arial Narrow"/>
        </w:rPr>
        <w:t>Przewiduje się wykonanie instalacji klimatyzacji wg odrębnego opracowania. W wypadku wykonania klimatyzacji w oparciu o „</w:t>
      </w:r>
      <w:proofErr w:type="spellStart"/>
      <w:r>
        <w:rPr>
          <w:rFonts w:ascii="Arial Narrow" w:hAnsi="Arial Narrow"/>
        </w:rPr>
        <w:t>multisplity</w:t>
      </w:r>
      <w:proofErr w:type="spellEnd"/>
      <w:r>
        <w:rPr>
          <w:rFonts w:ascii="Arial Narrow" w:hAnsi="Arial Narrow"/>
        </w:rPr>
        <w:t xml:space="preserve">”, jednostki zewnętrzne lokalizować na południowej ścianie zewnętrznej w miejscach wskazanych przez inwestora, zachowując pionowy i poziomy układ jednostek. </w:t>
      </w:r>
      <w:r w:rsidR="00D34518">
        <w:rPr>
          <w:rFonts w:ascii="Arial Narrow" w:hAnsi="Arial Narrow"/>
        </w:rPr>
        <w:t xml:space="preserve">W wypadku zastosowania jednostek centralnych zlokalizowanych na dachu piony prowadzić w szachtach instalacyjnych (najlepiej przy 2 pionie elektrycznym). Montaż w pionach od strony pomieszczeń biurowych – przed wykonaniem obudowy </w:t>
      </w:r>
      <w:r w:rsidR="00956D0A">
        <w:rPr>
          <w:rFonts w:ascii="Arial Narrow" w:hAnsi="Arial Narrow"/>
        </w:rPr>
        <w:t>przeciwpożarowej</w:t>
      </w:r>
      <w:r w:rsidR="00D34518">
        <w:rPr>
          <w:rFonts w:ascii="Arial Narrow" w:hAnsi="Arial Narrow"/>
        </w:rPr>
        <w:t>.</w:t>
      </w:r>
    </w:p>
    <w:p w:rsidR="00956D0A" w:rsidRPr="00F136F3" w:rsidRDefault="00956D0A" w:rsidP="00F136F3">
      <w:pPr>
        <w:pStyle w:val="Akapitzlist"/>
        <w:tabs>
          <w:tab w:val="left" w:pos="426"/>
        </w:tabs>
        <w:ind w:left="426"/>
        <w:rPr>
          <w:rFonts w:ascii="Arial Narrow" w:hAnsi="Arial Narrow"/>
        </w:rPr>
      </w:pPr>
    </w:p>
    <w:p w:rsidR="00A44195" w:rsidRDefault="00A44195" w:rsidP="00A44195">
      <w:pPr>
        <w:pStyle w:val="Akapitzlist"/>
        <w:numPr>
          <w:ilvl w:val="1"/>
          <w:numId w:val="6"/>
        </w:numPr>
        <w:tabs>
          <w:tab w:val="left" w:pos="426"/>
        </w:tabs>
        <w:ind w:left="426" w:hanging="426"/>
        <w:rPr>
          <w:rFonts w:ascii="Arial Narrow" w:hAnsi="Arial Narrow"/>
        </w:rPr>
      </w:pPr>
      <w:r w:rsidRPr="00956D0A">
        <w:rPr>
          <w:rFonts w:ascii="Arial Narrow" w:hAnsi="Arial Narrow"/>
        </w:rPr>
        <w:t>Ukończenie pionu kanalizacyjnego i wodnego w pomieszczeniu przy dźwigu osobowo-towarowym – połączenie instalacji od 4 piętra do instalacji w piwnicy wraz z obudową REI60 oraz EI120 (przejście przez strop piwnicy)</w:t>
      </w:r>
    </w:p>
    <w:p w:rsidR="00956D0A" w:rsidRDefault="00956D0A" w:rsidP="00956D0A">
      <w:pPr>
        <w:pStyle w:val="Akapitzlist"/>
        <w:tabs>
          <w:tab w:val="left" w:pos="426"/>
        </w:tabs>
        <w:ind w:left="426"/>
        <w:rPr>
          <w:rFonts w:ascii="Arial Narrow" w:hAnsi="Arial Narrow"/>
        </w:rPr>
      </w:pPr>
      <w:r>
        <w:rPr>
          <w:rFonts w:ascii="Arial Narrow" w:hAnsi="Arial Narrow"/>
        </w:rPr>
        <w:t>Obudowa płytami ogniochronnymi systemowymi spełniającymi EI60 np. płyty silikatowo-cementowe 2x20mm</w:t>
      </w:r>
      <w:r w:rsidR="00A64774">
        <w:rPr>
          <w:rFonts w:ascii="Arial Narrow" w:hAnsi="Arial Narrow"/>
        </w:rPr>
        <w:t xml:space="preserve"> zgodnie z wytycznymi producenta</w:t>
      </w:r>
    </w:p>
    <w:p w:rsidR="00A64774" w:rsidRPr="00956D0A" w:rsidRDefault="00A64774" w:rsidP="00956D0A">
      <w:pPr>
        <w:pStyle w:val="Akapitzlist"/>
        <w:tabs>
          <w:tab w:val="left" w:pos="426"/>
        </w:tabs>
        <w:ind w:left="426"/>
        <w:rPr>
          <w:rFonts w:ascii="Arial Narrow" w:hAnsi="Arial Narrow"/>
        </w:rPr>
      </w:pPr>
    </w:p>
    <w:p w:rsidR="00A44195" w:rsidRDefault="00A44195" w:rsidP="00A44195">
      <w:pPr>
        <w:pStyle w:val="Akapitzlist"/>
        <w:numPr>
          <w:ilvl w:val="1"/>
          <w:numId w:val="6"/>
        </w:numPr>
        <w:tabs>
          <w:tab w:val="left" w:pos="426"/>
        </w:tabs>
        <w:ind w:left="426" w:hanging="426"/>
        <w:rPr>
          <w:rFonts w:ascii="Arial Narrow" w:hAnsi="Arial Narrow"/>
        </w:rPr>
      </w:pPr>
      <w:r w:rsidRPr="00A64774">
        <w:rPr>
          <w:rFonts w:ascii="Arial Narrow" w:hAnsi="Arial Narrow"/>
        </w:rPr>
        <w:t>Przebudowa instalacji elektrycznych w remontowanych pomieszczeniach, szachtach elektrycznych – wg odrębnego opracowania</w:t>
      </w:r>
    </w:p>
    <w:p w:rsidR="00A64774" w:rsidRPr="00A64774" w:rsidRDefault="00A64774" w:rsidP="00A64774">
      <w:pPr>
        <w:pStyle w:val="Akapitzlist"/>
        <w:tabs>
          <w:tab w:val="left" w:pos="426"/>
        </w:tabs>
        <w:ind w:left="426"/>
        <w:rPr>
          <w:rFonts w:ascii="Arial Narrow" w:hAnsi="Arial Narrow"/>
        </w:rPr>
      </w:pPr>
    </w:p>
    <w:p w:rsidR="00A44195" w:rsidRDefault="00A44195" w:rsidP="00A44195">
      <w:pPr>
        <w:pStyle w:val="Akapitzlist"/>
        <w:numPr>
          <w:ilvl w:val="1"/>
          <w:numId w:val="6"/>
        </w:numPr>
        <w:tabs>
          <w:tab w:val="left" w:pos="426"/>
        </w:tabs>
        <w:ind w:left="426" w:hanging="426"/>
        <w:rPr>
          <w:rFonts w:ascii="Arial Narrow" w:hAnsi="Arial Narrow"/>
        </w:rPr>
      </w:pPr>
      <w:r w:rsidRPr="00A64774">
        <w:rPr>
          <w:rFonts w:ascii="Arial Narrow" w:hAnsi="Arial Narrow"/>
        </w:rPr>
        <w:t>Przebudowa systemu DSO i SSP wg odrębnego opracowania</w:t>
      </w:r>
    </w:p>
    <w:p w:rsidR="00A64774" w:rsidRPr="00A64774" w:rsidRDefault="00A64774" w:rsidP="00A64774">
      <w:pPr>
        <w:pStyle w:val="Akapitzlist"/>
        <w:rPr>
          <w:rFonts w:ascii="Arial Narrow" w:hAnsi="Arial Narrow"/>
        </w:rPr>
      </w:pPr>
    </w:p>
    <w:p w:rsidR="00A44195" w:rsidRDefault="00A44195" w:rsidP="00A44195">
      <w:pPr>
        <w:pStyle w:val="Akapitzlist"/>
        <w:numPr>
          <w:ilvl w:val="1"/>
          <w:numId w:val="6"/>
        </w:numPr>
        <w:tabs>
          <w:tab w:val="left" w:pos="426"/>
        </w:tabs>
        <w:ind w:left="426" w:hanging="426"/>
        <w:rPr>
          <w:rFonts w:ascii="Arial Narrow" w:hAnsi="Arial Narrow"/>
        </w:rPr>
      </w:pPr>
      <w:r w:rsidRPr="00A64774">
        <w:rPr>
          <w:rFonts w:ascii="Arial Narrow" w:hAnsi="Arial Narrow"/>
        </w:rPr>
        <w:t>Przebudowa instalacji LAN i światłowodowej wg odrębnego opracowania</w:t>
      </w:r>
    </w:p>
    <w:p w:rsidR="007C0756" w:rsidRPr="007C0756" w:rsidRDefault="007C0756" w:rsidP="007C0756">
      <w:pPr>
        <w:pStyle w:val="Akapitzlist"/>
        <w:rPr>
          <w:rFonts w:ascii="Arial Narrow" w:hAnsi="Arial Narrow"/>
        </w:rPr>
      </w:pPr>
    </w:p>
    <w:p w:rsidR="007C0756" w:rsidRPr="00EE2DEE" w:rsidRDefault="007C0756" w:rsidP="007C0756">
      <w:pPr>
        <w:pStyle w:val="Akapitzlist"/>
        <w:numPr>
          <w:ilvl w:val="1"/>
          <w:numId w:val="6"/>
        </w:numPr>
        <w:tabs>
          <w:tab w:val="left" w:pos="426"/>
        </w:tabs>
        <w:ind w:left="426" w:hanging="426"/>
        <w:rPr>
          <w:rFonts w:ascii="Arial Narrow" w:hAnsi="Arial Narrow"/>
        </w:rPr>
      </w:pPr>
      <w:r w:rsidRPr="00EE2DEE">
        <w:rPr>
          <w:rFonts w:ascii="Arial Narrow" w:hAnsi="Arial Narrow"/>
        </w:rPr>
        <w:t xml:space="preserve">Wykonanie nowych sufitów podwieszanych wraz z nowym oświetleniem </w:t>
      </w:r>
    </w:p>
    <w:p w:rsidR="00EE2DEE" w:rsidRPr="00EE2DEE" w:rsidRDefault="00EE2DEE" w:rsidP="00EE2DEE">
      <w:pPr>
        <w:pStyle w:val="Akapitzlist"/>
        <w:tabs>
          <w:tab w:val="left" w:pos="426"/>
        </w:tabs>
        <w:ind w:left="426"/>
        <w:rPr>
          <w:rFonts w:ascii="Arial Narrow" w:hAnsi="Arial Narrow"/>
        </w:rPr>
      </w:pPr>
    </w:p>
    <w:p w:rsidR="00A44195" w:rsidRPr="0042196E" w:rsidRDefault="007C0756" w:rsidP="00A44195">
      <w:pPr>
        <w:pStyle w:val="Akapitzlist"/>
        <w:numPr>
          <w:ilvl w:val="1"/>
          <w:numId w:val="6"/>
        </w:numPr>
        <w:tabs>
          <w:tab w:val="left" w:pos="426"/>
        </w:tabs>
        <w:ind w:left="426" w:hanging="426"/>
        <w:rPr>
          <w:rFonts w:ascii="Arial Narrow" w:hAnsi="Arial Narrow"/>
          <w:b/>
        </w:rPr>
      </w:pPr>
      <w:r w:rsidRPr="00EE2DEE">
        <w:rPr>
          <w:rFonts w:ascii="Arial Narrow" w:hAnsi="Arial Narrow"/>
        </w:rPr>
        <w:t>Projekt i p</w:t>
      </w:r>
      <w:r w:rsidR="00A44195" w:rsidRPr="00EE2DEE">
        <w:rPr>
          <w:rFonts w:ascii="Arial Narrow" w:hAnsi="Arial Narrow"/>
        </w:rPr>
        <w:t>rzebudowa istniejącego dźwigu osobowo-towarowego przeznaczonego do przewozu osób niepełnosprawnych wraz z przystosowaniem do wykorzystania przez zastępy strażaków w określonych sytuacjach (w sposób umożliwiający jego wykorzystanie w ograniczonym zakresie) – zgodnie z Ekspertyzą Techniczną (</w:t>
      </w:r>
      <w:r w:rsidR="00A44195" w:rsidRPr="00EE2DEE">
        <w:rPr>
          <w:rFonts w:ascii="Arial Narrow" w:hAnsi="Arial Narrow"/>
          <w:i/>
          <w:sz w:val="20"/>
          <w:szCs w:val="20"/>
        </w:rPr>
        <w:t>Ekspertyza techniczna dotycząca</w:t>
      </w:r>
      <w:r w:rsidR="00A44195" w:rsidRPr="0042196E">
        <w:rPr>
          <w:rFonts w:ascii="Arial Narrow" w:hAnsi="Arial Narrow"/>
          <w:i/>
          <w:sz w:val="20"/>
          <w:szCs w:val="20"/>
        </w:rPr>
        <w:t xml:space="preserve"> możliwości innego sposobu spełnienia wymagań bezpieczeństwa pożarowego w Pawilonie I GIG-u, Aleja Korfantego 79 Katowice, kwiecień 2015r., opracowana przez </w:t>
      </w:r>
      <w:proofErr w:type="spellStart"/>
      <w:r w:rsidR="00A44195" w:rsidRPr="0042196E">
        <w:rPr>
          <w:rFonts w:ascii="Arial Narrow" w:hAnsi="Arial Narrow"/>
          <w:i/>
          <w:sz w:val="20"/>
          <w:szCs w:val="20"/>
        </w:rPr>
        <w:t>Fire</w:t>
      </w:r>
      <w:proofErr w:type="spellEnd"/>
      <w:r w:rsidR="00A44195" w:rsidRPr="0042196E">
        <w:rPr>
          <w:rFonts w:ascii="Arial Narrow" w:hAnsi="Arial Narrow"/>
          <w:i/>
          <w:sz w:val="20"/>
          <w:szCs w:val="20"/>
        </w:rPr>
        <w:t xml:space="preserve"> Ekspert Adam </w:t>
      </w:r>
      <w:proofErr w:type="spellStart"/>
      <w:r w:rsidR="00A44195" w:rsidRPr="0042196E">
        <w:rPr>
          <w:rFonts w:ascii="Arial Narrow" w:hAnsi="Arial Narrow"/>
          <w:i/>
          <w:sz w:val="20"/>
          <w:szCs w:val="20"/>
        </w:rPr>
        <w:t>Biczycki</w:t>
      </w:r>
      <w:proofErr w:type="spellEnd"/>
      <w:r w:rsidR="00A44195" w:rsidRPr="0042196E">
        <w:rPr>
          <w:rFonts w:ascii="Arial Narrow" w:hAnsi="Arial Narrow"/>
        </w:rPr>
        <w:t xml:space="preserve">) i Postanowieniem </w:t>
      </w:r>
      <w:r w:rsidR="00A44195" w:rsidRPr="0042196E">
        <w:rPr>
          <w:rFonts w:ascii="Arial Narrow" w:hAnsi="Arial Narrow"/>
          <w:i/>
          <w:sz w:val="20"/>
          <w:szCs w:val="20"/>
        </w:rPr>
        <w:t>(postanowienie Śląskiego Komendanta Wojewódzkiego Państwowej Straży Pożarnej, ul. Wita Stwosza 36, Katowice wydane 22 września 2015r.)</w:t>
      </w:r>
    </w:p>
    <w:p w:rsidR="00A44195" w:rsidRDefault="00A44195" w:rsidP="00B6507F">
      <w:pPr>
        <w:pStyle w:val="Akapitzlist"/>
        <w:tabs>
          <w:tab w:val="left" w:pos="426"/>
        </w:tabs>
        <w:ind w:left="426"/>
        <w:rPr>
          <w:rFonts w:ascii="Arial Narrow" w:hAnsi="Arial Narrow"/>
          <w:highlight w:val="red"/>
        </w:rPr>
      </w:pPr>
    </w:p>
    <w:p w:rsidR="002C2342" w:rsidRDefault="002C2342" w:rsidP="00DD169D">
      <w:pPr>
        <w:pStyle w:val="Akapitzlist"/>
        <w:numPr>
          <w:ilvl w:val="0"/>
          <w:numId w:val="35"/>
        </w:numPr>
        <w:tabs>
          <w:tab w:val="left" w:pos="426"/>
        </w:tabs>
        <w:ind w:left="426" w:hanging="426"/>
        <w:rPr>
          <w:rFonts w:ascii="Arial Narrow" w:hAnsi="Arial Narrow"/>
        </w:rPr>
      </w:pPr>
      <w:r>
        <w:rPr>
          <w:rFonts w:ascii="Arial Narrow" w:hAnsi="Arial Narrow"/>
        </w:rPr>
        <w:t>Stan istniejący</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Maszynownia górna nad szybem – istniejąca </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Ilość przystanków </w:t>
      </w:r>
      <w:r>
        <w:rPr>
          <w:rFonts w:ascii="Arial Narrow" w:hAnsi="Arial Narrow"/>
        </w:rPr>
        <w:t>–</w:t>
      </w:r>
      <w:r w:rsidRPr="002C2342">
        <w:rPr>
          <w:rFonts w:ascii="Arial Narrow" w:hAnsi="Arial Narrow"/>
        </w:rPr>
        <w:t xml:space="preserve"> 14</w:t>
      </w:r>
      <w:r>
        <w:rPr>
          <w:rFonts w:ascii="Arial Narrow" w:hAnsi="Arial Narrow"/>
        </w:rPr>
        <w:t xml:space="preserve"> </w:t>
      </w:r>
      <w:r w:rsidRPr="002C2342">
        <w:rPr>
          <w:rFonts w:ascii="Arial Narrow" w:hAnsi="Arial Narrow"/>
        </w:rPr>
        <w:t>p</w:t>
      </w:r>
      <w:r>
        <w:rPr>
          <w:rFonts w:ascii="Arial Narrow" w:hAnsi="Arial Narrow"/>
        </w:rPr>
        <w:t>rzystanków</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Ilość dojść – 15 d</w:t>
      </w:r>
      <w:r>
        <w:rPr>
          <w:rFonts w:ascii="Arial Narrow" w:hAnsi="Arial Narrow"/>
        </w:rPr>
        <w:t>ojść</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Kabina przelotowa – na wprost </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Przeciwwaga boczna – klockowa,</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Wymiary szybu </w:t>
      </w:r>
      <w:r>
        <w:rPr>
          <w:rFonts w:ascii="Arial Narrow" w:hAnsi="Arial Narrow"/>
        </w:rPr>
        <w:t>do weryfikacji geodezyjnej</w:t>
      </w:r>
      <w:r w:rsidRPr="002C2342">
        <w:rPr>
          <w:rFonts w:ascii="Arial Narrow" w:hAnsi="Arial Narrow"/>
        </w:rPr>
        <w:t xml:space="preserve">: głęb. </w:t>
      </w:r>
      <w:r>
        <w:rPr>
          <w:rFonts w:ascii="Arial Narrow" w:hAnsi="Arial Narrow"/>
        </w:rPr>
        <w:t>+/-</w:t>
      </w:r>
      <w:r w:rsidRPr="002C2342">
        <w:rPr>
          <w:rFonts w:ascii="Arial Narrow" w:hAnsi="Arial Narrow"/>
        </w:rPr>
        <w:t>2180 x szer. 2175mm</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Wysokość szybu </w:t>
      </w:r>
      <w:r>
        <w:rPr>
          <w:rFonts w:ascii="Arial Narrow" w:hAnsi="Arial Narrow"/>
        </w:rPr>
        <w:t>do weryfikacji geodezyjne</w:t>
      </w:r>
      <w:r w:rsidR="00551BA9">
        <w:rPr>
          <w:rFonts w:ascii="Arial Narrow" w:hAnsi="Arial Narrow"/>
        </w:rPr>
        <w:t xml:space="preserve">j </w:t>
      </w:r>
      <w:r w:rsidRPr="002C2342">
        <w:rPr>
          <w:rFonts w:ascii="Arial Narrow" w:hAnsi="Arial Narrow"/>
        </w:rPr>
        <w:t>– 46690 mm</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Wysokość podnoszenia </w:t>
      </w:r>
      <w:r w:rsidR="00551BA9">
        <w:rPr>
          <w:rFonts w:ascii="Arial Narrow" w:hAnsi="Arial Narrow"/>
        </w:rPr>
        <w:t xml:space="preserve">do weryfikacji geodezyjnej </w:t>
      </w:r>
      <w:r w:rsidRPr="002C2342">
        <w:rPr>
          <w:rFonts w:ascii="Arial Narrow" w:hAnsi="Arial Narrow"/>
        </w:rPr>
        <w:t>– 42370 mm</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Wysokość nadszybia </w:t>
      </w:r>
      <w:r w:rsidR="00551BA9">
        <w:rPr>
          <w:rFonts w:ascii="Arial Narrow" w:hAnsi="Arial Narrow"/>
        </w:rPr>
        <w:t xml:space="preserve">do weryfikacji geodezyjnej </w:t>
      </w:r>
      <w:r w:rsidRPr="002C2342">
        <w:rPr>
          <w:rFonts w:ascii="Arial Narrow" w:hAnsi="Arial Narrow"/>
        </w:rPr>
        <w:t>- 3100mm</w:t>
      </w:r>
    </w:p>
    <w:p w:rsidR="002C2342" w:rsidRPr="002C2342" w:rsidRDefault="002C2342" w:rsidP="00DD169D">
      <w:pPr>
        <w:pStyle w:val="Akapitzlist"/>
        <w:numPr>
          <w:ilvl w:val="0"/>
          <w:numId w:val="39"/>
        </w:numPr>
        <w:spacing w:after="160" w:line="259" w:lineRule="auto"/>
        <w:jc w:val="left"/>
        <w:rPr>
          <w:rFonts w:ascii="Arial Narrow" w:hAnsi="Arial Narrow"/>
        </w:rPr>
      </w:pPr>
      <w:r w:rsidRPr="002C2342">
        <w:rPr>
          <w:rFonts w:ascii="Arial Narrow" w:hAnsi="Arial Narrow"/>
        </w:rPr>
        <w:t xml:space="preserve">Głębokość podszybia </w:t>
      </w:r>
      <w:r w:rsidR="00551BA9">
        <w:rPr>
          <w:rFonts w:ascii="Arial Narrow" w:hAnsi="Arial Narrow"/>
        </w:rPr>
        <w:t xml:space="preserve">do weryfikacji geodezyjnej </w:t>
      </w:r>
      <w:r w:rsidRPr="002C2342">
        <w:rPr>
          <w:rFonts w:ascii="Arial Narrow" w:hAnsi="Arial Narrow"/>
        </w:rPr>
        <w:t xml:space="preserve">– 1220mm </w:t>
      </w:r>
    </w:p>
    <w:p w:rsidR="007C0756" w:rsidRPr="00102D08" w:rsidRDefault="007C0756" w:rsidP="00DD169D">
      <w:pPr>
        <w:pStyle w:val="Akapitzlist"/>
        <w:numPr>
          <w:ilvl w:val="0"/>
          <w:numId w:val="35"/>
        </w:numPr>
        <w:tabs>
          <w:tab w:val="left" w:pos="426"/>
        </w:tabs>
        <w:ind w:left="426" w:hanging="426"/>
        <w:rPr>
          <w:rFonts w:ascii="Arial Narrow" w:hAnsi="Arial Narrow"/>
        </w:rPr>
      </w:pPr>
      <w:r w:rsidRPr="00102D08">
        <w:rPr>
          <w:rFonts w:ascii="Arial Narrow" w:hAnsi="Arial Narrow"/>
        </w:rPr>
        <w:t xml:space="preserve">Przed przystąpieniem do robót sporządzić geodezyjną inwentaryzację szybu wraz z otworami drzwiowymi. </w:t>
      </w:r>
    </w:p>
    <w:p w:rsidR="007C0756" w:rsidRPr="00102D08" w:rsidRDefault="007C0756" w:rsidP="007C0756">
      <w:pPr>
        <w:pStyle w:val="Akapitzlist"/>
        <w:tabs>
          <w:tab w:val="left" w:pos="426"/>
        </w:tabs>
        <w:ind w:left="426"/>
        <w:rPr>
          <w:rFonts w:ascii="Arial Narrow" w:hAnsi="Arial Narrow"/>
        </w:rPr>
      </w:pPr>
      <w:r w:rsidRPr="00102D08">
        <w:rPr>
          <w:rFonts w:ascii="Arial Narrow" w:hAnsi="Arial Narrow"/>
        </w:rPr>
        <w:t>Wielkość i rozmieszczenie otworów drzwiowych dostosować do istniejących otworów, przepusty oraz miejsca zasilania windy dostosować do wymogów wybranego producenta windy, zgodnie z technologią;</w:t>
      </w:r>
    </w:p>
    <w:p w:rsidR="007C0756" w:rsidRPr="00102D08" w:rsidRDefault="007C0756" w:rsidP="007C0756">
      <w:pPr>
        <w:pStyle w:val="Akapitzlist"/>
        <w:tabs>
          <w:tab w:val="left" w:pos="426"/>
        </w:tabs>
        <w:ind w:left="426"/>
        <w:rPr>
          <w:rFonts w:ascii="Arial Narrow" w:hAnsi="Arial Narrow"/>
        </w:rPr>
      </w:pPr>
      <w:r w:rsidRPr="00102D08">
        <w:rPr>
          <w:rFonts w:ascii="Arial Narrow" w:hAnsi="Arial Narrow"/>
        </w:rPr>
        <w:t>Zasilanie, oświetlenie dostosować do wymogów producenta windy, zgodnie z technologią</w:t>
      </w:r>
    </w:p>
    <w:p w:rsidR="007C0756" w:rsidRPr="00102D08" w:rsidRDefault="00C47F9C" w:rsidP="007C0756">
      <w:pPr>
        <w:pStyle w:val="Akapitzlist"/>
        <w:tabs>
          <w:tab w:val="left" w:pos="426"/>
        </w:tabs>
        <w:ind w:left="426"/>
        <w:rPr>
          <w:rFonts w:ascii="Arial Narrow" w:hAnsi="Arial Narrow"/>
        </w:rPr>
      </w:pPr>
      <w:r w:rsidRPr="00C47F9C">
        <w:rPr>
          <w:rFonts w:ascii="Arial Narrow" w:hAnsi="Arial Narrow"/>
        </w:rPr>
        <w:t>D</w:t>
      </w:r>
      <w:r w:rsidR="007C0756" w:rsidRPr="00C47F9C">
        <w:rPr>
          <w:rFonts w:ascii="Arial Narrow" w:hAnsi="Arial Narrow"/>
        </w:rPr>
        <w:t xml:space="preserve">opuszcza się </w:t>
      </w:r>
      <w:r w:rsidRPr="00C47F9C">
        <w:rPr>
          <w:rFonts w:ascii="Arial Narrow" w:hAnsi="Arial Narrow"/>
        </w:rPr>
        <w:t>przebudowę maszynowni przy zachowaniu obrysu rzutu poziomego w celi zwiększenia nadszybia,</w:t>
      </w:r>
      <w:r w:rsidR="007C0756" w:rsidRPr="00C47F9C">
        <w:rPr>
          <w:rFonts w:ascii="Arial Narrow" w:hAnsi="Arial Narrow"/>
        </w:rPr>
        <w:t xml:space="preserve"> </w:t>
      </w:r>
      <w:r w:rsidRPr="00C47F9C">
        <w:rPr>
          <w:rFonts w:ascii="Arial Narrow" w:hAnsi="Arial Narrow"/>
        </w:rPr>
        <w:t xml:space="preserve">likwidację przystanku w piwnicy w razie konieczności </w:t>
      </w:r>
      <w:r w:rsidR="007C0756" w:rsidRPr="00C47F9C">
        <w:rPr>
          <w:rFonts w:ascii="Arial Narrow" w:hAnsi="Arial Narrow"/>
        </w:rPr>
        <w:t>zmiany wysokości podszybia.</w:t>
      </w:r>
      <w:r w:rsidRPr="00C47F9C">
        <w:rPr>
          <w:rFonts w:ascii="Arial Narrow" w:hAnsi="Arial Narrow"/>
        </w:rPr>
        <w:t xml:space="preserve"> O konieczności w/w zmian należy niezwłocznie poinformować inwestora</w:t>
      </w:r>
    </w:p>
    <w:p w:rsidR="007C0756" w:rsidRPr="00102D08" w:rsidRDefault="007C0756" w:rsidP="007C0756">
      <w:pPr>
        <w:pStyle w:val="Akapitzlist"/>
        <w:tabs>
          <w:tab w:val="left" w:pos="426"/>
        </w:tabs>
        <w:ind w:left="426"/>
        <w:rPr>
          <w:rFonts w:ascii="Arial Narrow" w:hAnsi="Arial Narrow"/>
        </w:rPr>
      </w:pPr>
      <w:r w:rsidRPr="00102D08">
        <w:rPr>
          <w:rFonts w:ascii="Arial Narrow" w:hAnsi="Arial Narrow"/>
        </w:rPr>
        <w:t>Do obowiązków Wykonawcy należy wykonanie projektu wykonawczego szybu wraz z przekazaniem dokumentacji Inwestorowi.</w:t>
      </w:r>
    </w:p>
    <w:p w:rsidR="007C0756" w:rsidRDefault="00935F49" w:rsidP="00DD169D">
      <w:pPr>
        <w:pStyle w:val="Akapitzlist"/>
        <w:numPr>
          <w:ilvl w:val="0"/>
          <w:numId w:val="35"/>
        </w:numPr>
        <w:tabs>
          <w:tab w:val="left" w:pos="426"/>
        </w:tabs>
        <w:ind w:left="426" w:hanging="426"/>
        <w:rPr>
          <w:rFonts w:ascii="Arial Narrow" w:hAnsi="Arial Narrow"/>
        </w:rPr>
      </w:pPr>
      <w:r w:rsidRPr="00935F49">
        <w:rPr>
          <w:rFonts w:ascii="Arial Narrow" w:hAnsi="Arial Narrow"/>
        </w:rPr>
        <w:t>Dźwig musi spełniać przepisy:</w:t>
      </w:r>
    </w:p>
    <w:p w:rsidR="00935F49" w:rsidRPr="00935F49" w:rsidRDefault="00935F49" w:rsidP="00DD169D">
      <w:pPr>
        <w:pStyle w:val="Akapitzlist"/>
        <w:numPr>
          <w:ilvl w:val="0"/>
          <w:numId w:val="36"/>
        </w:numPr>
        <w:spacing w:after="200" w:line="276" w:lineRule="auto"/>
        <w:rPr>
          <w:rFonts w:ascii="Arial Narrow" w:hAnsi="Arial Narrow"/>
        </w:rPr>
      </w:pPr>
      <w:r w:rsidRPr="00935F49">
        <w:rPr>
          <w:rFonts w:ascii="Arial Narrow" w:hAnsi="Arial Narrow" w:cs="Arial"/>
        </w:rPr>
        <w:t>Przepisy bezpieczeństwa dotyczące budowy i instalowania dźwigów: PN-EN 81.1; PN-EN 81-20/50, PN-EN 81.28, PN-IEC 60364.</w:t>
      </w:r>
    </w:p>
    <w:p w:rsidR="00935F49" w:rsidRPr="00935F49" w:rsidRDefault="00935F49" w:rsidP="00DD169D">
      <w:pPr>
        <w:pStyle w:val="Akapitzlist"/>
        <w:numPr>
          <w:ilvl w:val="0"/>
          <w:numId w:val="36"/>
        </w:numPr>
        <w:spacing w:after="200" w:line="276" w:lineRule="auto"/>
        <w:rPr>
          <w:rFonts w:ascii="Arial Narrow" w:hAnsi="Arial Narrow"/>
        </w:rPr>
      </w:pPr>
      <w:r w:rsidRPr="00935F49">
        <w:rPr>
          <w:rFonts w:ascii="Arial Narrow" w:hAnsi="Arial Narrow" w:cs="Arial"/>
        </w:rPr>
        <w:t>Rozporządzenie Ministra Infrastruktury z dnia 12 kwietnia 2002 r. w sprawie warunków technicznych, jakim powinny odpowiadać budynki i ich usytuowanie: Dz.U. Nr75 poz.690 z 2002.06.15 z późniejszymi zmianami (Dz.U. Nr33 poz.270 z 2003.02.13 i Dz.U. Nr109 poz.1156 z 2004.04.07)</w:t>
      </w:r>
    </w:p>
    <w:p w:rsidR="00935F49" w:rsidRPr="00935F49" w:rsidRDefault="00935F49" w:rsidP="00DD169D">
      <w:pPr>
        <w:pStyle w:val="Akapitzlist"/>
        <w:numPr>
          <w:ilvl w:val="0"/>
          <w:numId w:val="36"/>
        </w:numPr>
        <w:spacing w:after="200" w:line="276" w:lineRule="auto"/>
        <w:rPr>
          <w:rFonts w:ascii="Arial Narrow" w:hAnsi="Arial Narrow"/>
        </w:rPr>
      </w:pPr>
      <w:r w:rsidRPr="00935F49">
        <w:rPr>
          <w:rFonts w:ascii="Arial Narrow" w:hAnsi="Arial Narrow" w:cs="Arial"/>
        </w:rPr>
        <w:t>Rozporządzenie Ministra Rozwoju, Pracy i Polityki Społecznej z dnia 20 kwietnia 2016 roku w sprawie zasadniczych wymagań dla dźwigów i ich elementów bezpieczeństwa (Dz.U. 2016,poz. 211) – wdrożenie dyrektywy 2014/33/UE.</w:t>
      </w:r>
    </w:p>
    <w:p w:rsidR="00935F49" w:rsidRPr="00935F49" w:rsidRDefault="00935F49" w:rsidP="00DD169D">
      <w:pPr>
        <w:pStyle w:val="Akapitzlist"/>
        <w:numPr>
          <w:ilvl w:val="0"/>
          <w:numId w:val="36"/>
        </w:numPr>
        <w:spacing w:after="200" w:line="276" w:lineRule="auto"/>
        <w:rPr>
          <w:rFonts w:ascii="Arial Narrow" w:hAnsi="Arial Narrow"/>
        </w:rPr>
      </w:pPr>
      <w:r w:rsidRPr="00935F49">
        <w:rPr>
          <w:rFonts w:ascii="Arial Narrow" w:hAnsi="Arial Narrow" w:cs="Arial"/>
        </w:rPr>
        <w:t>Przepisy bezpieczeństwa dotyczące budowy i instalowania dźwigów – Badania i próby – Część 58: Próba odporności ogniowej drzwi przystankowych – PN-EN 81-58</w:t>
      </w:r>
    </w:p>
    <w:p w:rsidR="00935F49" w:rsidRPr="00935F49" w:rsidRDefault="00935F49" w:rsidP="00DD169D">
      <w:pPr>
        <w:pStyle w:val="Akapitzlist"/>
        <w:numPr>
          <w:ilvl w:val="0"/>
          <w:numId w:val="36"/>
        </w:numPr>
        <w:spacing w:after="200" w:line="276" w:lineRule="auto"/>
        <w:rPr>
          <w:rFonts w:ascii="Arial Narrow" w:hAnsi="Arial Narrow"/>
        </w:rPr>
      </w:pPr>
      <w:r w:rsidRPr="00935F49">
        <w:rPr>
          <w:rFonts w:ascii="Arial Narrow" w:hAnsi="Arial Narrow" w:cs="Arial"/>
        </w:rPr>
        <w:t>Przepisy bezpieczeństwa dotyczące budowy i instalowania dźwigów – Szczególne zastosowania dźwigów osobowych i towarowych – Część 72: Dźwigi pożarowe – PN-EN 81-72</w:t>
      </w:r>
    </w:p>
    <w:p w:rsidR="00935F49" w:rsidRPr="00935F49" w:rsidRDefault="00935F49" w:rsidP="00DD169D">
      <w:pPr>
        <w:pStyle w:val="Akapitzlist"/>
        <w:numPr>
          <w:ilvl w:val="0"/>
          <w:numId w:val="36"/>
        </w:numPr>
        <w:spacing w:after="200" w:line="276" w:lineRule="auto"/>
        <w:rPr>
          <w:rFonts w:ascii="Arial Narrow" w:hAnsi="Arial Narrow" w:cs="Arial"/>
          <w:sz w:val="22"/>
          <w:szCs w:val="22"/>
        </w:rPr>
      </w:pPr>
      <w:r w:rsidRPr="00935F49">
        <w:rPr>
          <w:rFonts w:ascii="Arial Narrow" w:hAnsi="Arial Narrow" w:cs="Arial"/>
          <w:sz w:val="22"/>
          <w:szCs w:val="22"/>
        </w:rPr>
        <w:t>„Ekspertyzy technicznej dotyczącej możliwości innego sposobu spełnienia wymagań bezpieczeństwa pożarowego w Pawilonie I Głównego Instytutu Górnictwa w Katowicach przy Alei Korfantego 79 „ opracowanej przez FIRE EXPERT Adam BICZYCKI (40-750 Katowice, ul. Hierowskiego 60B) z kwietnia 2015r.</w:t>
      </w:r>
    </w:p>
    <w:p w:rsidR="00935F49" w:rsidRPr="00935F49" w:rsidRDefault="00935F49" w:rsidP="00DD169D">
      <w:pPr>
        <w:pStyle w:val="Akapitzlist"/>
        <w:numPr>
          <w:ilvl w:val="0"/>
          <w:numId w:val="37"/>
        </w:numPr>
        <w:spacing w:after="200" w:line="276" w:lineRule="auto"/>
        <w:ind w:left="1134" w:hanging="425"/>
        <w:rPr>
          <w:rFonts w:ascii="Arial Narrow" w:hAnsi="Arial Narrow"/>
        </w:rPr>
      </w:pPr>
      <w:r w:rsidRPr="00935F49">
        <w:rPr>
          <w:rFonts w:ascii="Arial Narrow" w:hAnsi="Arial Narrow"/>
        </w:rPr>
        <w:t>wyposażenie szybów windowych w system wentylacji pożarowej zapobiegający ich zadymieniu, - jest</w:t>
      </w:r>
      <w:r>
        <w:rPr>
          <w:rFonts w:ascii="Arial Narrow" w:hAnsi="Arial Narrow"/>
        </w:rPr>
        <w:t xml:space="preserve"> spełnione</w:t>
      </w:r>
    </w:p>
    <w:p w:rsidR="00935F49" w:rsidRPr="00935F49" w:rsidRDefault="00935F49" w:rsidP="00DD169D">
      <w:pPr>
        <w:pStyle w:val="Akapitzlist"/>
        <w:numPr>
          <w:ilvl w:val="0"/>
          <w:numId w:val="37"/>
        </w:numPr>
        <w:spacing w:after="200" w:line="276" w:lineRule="auto"/>
        <w:ind w:left="1134" w:hanging="425"/>
        <w:rPr>
          <w:rFonts w:ascii="Arial Narrow" w:hAnsi="Arial Narrow"/>
        </w:rPr>
      </w:pPr>
      <w:r w:rsidRPr="00935F49">
        <w:rPr>
          <w:rFonts w:ascii="Arial Narrow" w:hAnsi="Arial Narrow"/>
        </w:rPr>
        <w:t xml:space="preserve">zabezpieczenie przeciwpożarowe wszystkich przejść instalacyjnych do klasy odporności ogniowej przenikanego elementu: w ścianach stanowiących obudowę klatek schodowych, obudowę maszynowni dźwigów oraz obudowę szybu dźwigu, który zostanie zmodyfikowany w celu umożliwienia jego wykorzystania przez zastępy strażaków, - </w:t>
      </w:r>
      <w:r w:rsidRPr="00935F49">
        <w:rPr>
          <w:rFonts w:ascii="Arial Narrow" w:hAnsi="Arial Narrow"/>
          <w:b/>
        </w:rPr>
        <w:t xml:space="preserve">zabezpieczyć wszystkie istniejące i projektowane </w:t>
      </w:r>
      <w:r w:rsidRPr="00935F49">
        <w:rPr>
          <w:rFonts w:ascii="Arial Narrow" w:hAnsi="Arial Narrow"/>
        </w:rPr>
        <w:t xml:space="preserve">przejścia instalacji przez ściany szybu do EI60 (piwnica EI120) </w:t>
      </w:r>
    </w:p>
    <w:p w:rsidR="00935F49" w:rsidRPr="00935F49" w:rsidRDefault="00935F49" w:rsidP="00DD169D">
      <w:pPr>
        <w:pStyle w:val="Akapitzlist"/>
        <w:numPr>
          <w:ilvl w:val="0"/>
          <w:numId w:val="37"/>
        </w:numPr>
        <w:spacing w:after="200" w:line="276" w:lineRule="auto"/>
        <w:ind w:left="1134" w:hanging="425"/>
        <w:rPr>
          <w:rFonts w:ascii="Cambria" w:hAnsi="Cambria"/>
        </w:rPr>
      </w:pPr>
      <w:r w:rsidRPr="00935F49">
        <w:rPr>
          <w:rFonts w:ascii="Arial Narrow" w:hAnsi="Arial Narrow"/>
        </w:rPr>
        <w:t>Przebudowywany dźwig ma być dostosowany w sposób umożliwiający jego wykorzystanie w ograniczonym zakresie przez zastępy strażaków w określonych sytuacjach</w:t>
      </w:r>
      <w:r w:rsidR="00102D08">
        <w:rPr>
          <w:rFonts w:ascii="Arial Narrow" w:hAnsi="Arial Narrow"/>
        </w:rPr>
        <w:t xml:space="preserve"> poprzez</w:t>
      </w:r>
      <w:r w:rsidRPr="00935F49">
        <w:rPr>
          <w:rFonts w:ascii="Arial Narrow" w:hAnsi="Arial Narrow"/>
        </w:rPr>
        <w:t xml:space="preserve"> wprowadzenie modyfikacji w zakresie wyposażenia instalacyjnego jednego z istniejących w budynku dźwigów, polegających na:</w:t>
      </w:r>
    </w:p>
    <w:p w:rsidR="00935F49" w:rsidRPr="00102D08" w:rsidRDefault="00935F49" w:rsidP="00DD169D">
      <w:pPr>
        <w:pStyle w:val="Akapitzlist"/>
        <w:numPr>
          <w:ilvl w:val="0"/>
          <w:numId w:val="38"/>
        </w:numPr>
        <w:tabs>
          <w:tab w:val="clear" w:pos="720"/>
          <w:tab w:val="num" w:pos="1560"/>
        </w:tabs>
        <w:spacing w:line="276" w:lineRule="auto"/>
        <w:ind w:left="1559" w:hanging="425"/>
        <w:contextualSpacing w:val="0"/>
        <w:rPr>
          <w:rFonts w:ascii="Arial Narrow" w:hAnsi="Arial Narrow"/>
        </w:rPr>
      </w:pPr>
      <w:r w:rsidRPr="00102D08">
        <w:rPr>
          <w:rFonts w:ascii="Arial Narrow" w:hAnsi="Arial Narrow"/>
        </w:rPr>
        <w:t>zapewnieniu jego zasilania z dwóch niezależnych źródeł, sprzed przeciwpożarowego wyłącznika prądu, kablem gwarantującym funkcjonowanie dźwigu przez czas co najmniej 90 minut, - jest już wykonane</w:t>
      </w:r>
    </w:p>
    <w:p w:rsidR="00935F49" w:rsidRPr="00102D08" w:rsidRDefault="00935F49" w:rsidP="00DD169D">
      <w:pPr>
        <w:pStyle w:val="Akapitzlist"/>
        <w:numPr>
          <w:ilvl w:val="0"/>
          <w:numId w:val="38"/>
        </w:numPr>
        <w:tabs>
          <w:tab w:val="clear" w:pos="720"/>
          <w:tab w:val="num" w:pos="1560"/>
        </w:tabs>
        <w:spacing w:line="276" w:lineRule="auto"/>
        <w:ind w:left="1559" w:hanging="425"/>
        <w:contextualSpacing w:val="0"/>
        <w:rPr>
          <w:rFonts w:ascii="Arial Narrow" w:hAnsi="Arial Narrow"/>
          <w:b/>
        </w:rPr>
      </w:pPr>
      <w:r w:rsidRPr="00102D08">
        <w:rPr>
          <w:rFonts w:ascii="Arial Narrow" w:hAnsi="Arial Narrow"/>
          <w:b/>
        </w:rPr>
        <w:t>ochronie wyposażenia elektrycznego w obrębie szybu i kabiny dźwigu przed wodą kapiącą i rozpryskującą się lub zastosowaniu obudowy co najmniej IPX4,</w:t>
      </w:r>
    </w:p>
    <w:p w:rsidR="00935F49" w:rsidRPr="00102D08" w:rsidRDefault="00935F49" w:rsidP="00DD169D">
      <w:pPr>
        <w:pStyle w:val="Akapitzlist"/>
        <w:numPr>
          <w:ilvl w:val="0"/>
          <w:numId w:val="38"/>
        </w:numPr>
        <w:tabs>
          <w:tab w:val="clear" w:pos="720"/>
          <w:tab w:val="num" w:pos="1560"/>
        </w:tabs>
        <w:spacing w:line="276" w:lineRule="auto"/>
        <w:ind w:left="1559" w:hanging="425"/>
        <w:contextualSpacing w:val="0"/>
        <w:rPr>
          <w:rFonts w:ascii="Arial Narrow" w:hAnsi="Arial Narrow"/>
          <w:b/>
        </w:rPr>
      </w:pPr>
      <w:r w:rsidRPr="00102D08">
        <w:rPr>
          <w:rFonts w:ascii="Arial Narrow" w:hAnsi="Arial Narrow"/>
          <w:b/>
        </w:rPr>
        <w:t>wyposażeniu dźwigu w układ sterowania pozwalający na wprowadzenie trybu jazdy pożarowej,</w:t>
      </w:r>
    </w:p>
    <w:p w:rsidR="00935F49" w:rsidRPr="00935F49" w:rsidRDefault="00935F49" w:rsidP="00102D08">
      <w:pPr>
        <w:pStyle w:val="Akapitzlist"/>
        <w:spacing w:after="200" w:line="276" w:lineRule="auto"/>
        <w:ind w:left="1134"/>
        <w:rPr>
          <w:rFonts w:ascii="Arial Narrow" w:hAnsi="Arial Narrow"/>
        </w:rPr>
      </w:pPr>
    </w:p>
    <w:p w:rsidR="003348C0" w:rsidRDefault="00FB58D6" w:rsidP="00DD169D">
      <w:pPr>
        <w:pStyle w:val="Akapitzlist"/>
        <w:numPr>
          <w:ilvl w:val="0"/>
          <w:numId w:val="35"/>
        </w:numPr>
        <w:tabs>
          <w:tab w:val="left" w:pos="426"/>
        </w:tabs>
        <w:ind w:left="426" w:hanging="426"/>
        <w:rPr>
          <w:rFonts w:ascii="Arial Narrow" w:hAnsi="Arial Narrow"/>
          <w:bCs/>
          <w:lang w:bidi="he-IL"/>
        </w:rPr>
      </w:pPr>
      <w:r>
        <w:rPr>
          <w:rFonts w:ascii="Arial Narrow" w:hAnsi="Arial Narrow"/>
          <w:bCs/>
          <w:lang w:bidi="he-IL"/>
        </w:rPr>
        <w:t>S</w:t>
      </w:r>
      <w:r w:rsidR="003348C0">
        <w:rPr>
          <w:rFonts w:ascii="Arial Narrow" w:hAnsi="Arial Narrow"/>
          <w:bCs/>
          <w:lang w:bidi="he-IL"/>
        </w:rPr>
        <w:t>terowanie dźwigu mikroprocesorowe – menu sterownika w języku polskim</w:t>
      </w:r>
      <w:r>
        <w:rPr>
          <w:rFonts w:ascii="Arial Narrow" w:hAnsi="Arial Narrow"/>
          <w:bCs/>
          <w:lang w:bidi="he-IL"/>
        </w:rPr>
        <w:t xml:space="preserve"> bez instalowania dodatkowych programatorów, przenośnych nośników, urządzeń diagnostycznych</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Winda przy zaniku prądu ma przemieścić się na najbliższą kondygnację, drzwi mają zatrzymać się w pozycji otwartej</w:t>
      </w:r>
    </w:p>
    <w:p w:rsidR="003B34EC" w:rsidRDefault="00FB58D6" w:rsidP="00DD169D">
      <w:pPr>
        <w:pStyle w:val="Akapitzlist"/>
        <w:numPr>
          <w:ilvl w:val="0"/>
          <w:numId w:val="35"/>
        </w:numPr>
        <w:tabs>
          <w:tab w:val="left" w:pos="426"/>
        </w:tabs>
        <w:ind w:left="426" w:hanging="426"/>
        <w:rPr>
          <w:rFonts w:ascii="Arial Narrow" w:hAnsi="Arial Narrow"/>
          <w:bCs/>
          <w:lang w:bidi="he-IL"/>
        </w:rPr>
      </w:pPr>
      <w:r>
        <w:rPr>
          <w:rFonts w:ascii="Arial Narrow" w:hAnsi="Arial Narrow"/>
          <w:bCs/>
          <w:lang w:bidi="he-IL"/>
        </w:rPr>
        <w:t>System zjazdu pożarowego - w</w:t>
      </w:r>
      <w:r w:rsidR="003B34EC" w:rsidRPr="003B34EC">
        <w:rPr>
          <w:rFonts w:ascii="Arial Narrow" w:hAnsi="Arial Narrow"/>
          <w:bCs/>
          <w:lang w:bidi="he-IL"/>
        </w:rPr>
        <w:t xml:space="preserve"> razie pożaru (na sygnał z centrali p.poż.) winda ma zjechać na parter i zatrzymać drzwi w pozycji otwartej</w:t>
      </w:r>
      <w:r w:rsidR="00723B37">
        <w:rPr>
          <w:rFonts w:ascii="Arial Narrow" w:hAnsi="Arial Narrow"/>
          <w:bCs/>
          <w:lang w:bidi="he-IL"/>
        </w:rPr>
        <w:t xml:space="preserve"> (w stronę klatki schodowej)</w:t>
      </w:r>
      <w:r w:rsidR="003B34EC" w:rsidRPr="003B34EC">
        <w:rPr>
          <w:rFonts w:ascii="Arial Narrow" w:hAnsi="Arial Narrow"/>
          <w:bCs/>
          <w:lang w:bidi="he-IL"/>
        </w:rPr>
        <w:t>.</w:t>
      </w:r>
    </w:p>
    <w:p w:rsidR="00FB58D6" w:rsidRPr="003B34EC" w:rsidRDefault="00FB58D6" w:rsidP="00DD169D">
      <w:pPr>
        <w:pStyle w:val="Akapitzlist"/>
        <w:numPr>
          <w:ilvl w:val="0"/>
          <w:numId w:val="35"/>
        </w:numPr>
        <w:tabs>
          <w:tab w:val="left" w:pos="426"/>
        </w:tabs>
        <w:ind w:left="426" w:hanging="426"/>
        <w:rPr>
          <w:rFonts w:ascii="Arial Narrow" w:hAnsi="Arial Narrow"/>
          <w:bCs/>
          <w:lang w:bidi="he-IL"/>
        </w:rPr>
      </w:pPr>
      <w:r w:rsidRPr="00FB58D6">
        <w:rPr>
          <w:rFonts w:ascii="Arial Narrow" w:hAnsi="Arial Narrow"/>
          <w:bCs/>
          <w:lang w:bidi="he-IL"/>
        </w:rPr>
        <w:t>System łączności z służbami ratunkowymi GSM , oraz interkom kabina , maszynownia, portiernia dźwigu</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Pr>
          <w:rFonts w:ascii="Arial Narrow" w:hAnsi="Arial Narrow"/>
          <w:bCs/>
          <w:lang w:bidi="he-IL"/>
        </w:rPr>
        <w:t>D</w:t>
      </w:r>
      <w:r w:rsidRPr="003B34EC">
        <w:rPr>
          <w:rFonts w:ascii="Arial Narrow" w:hAnsi="Arial Narrow"/>
          <w:bCs/>
          <w:lang w:bidi="he-IL"/>
        </w:rPr>
        <w:t>źwig ma być dostosowany w sposób umożliwiający jego wykorzystanie w ograniczonym zakresie przez zastępy strażaków w określonych sytuacjach (instalacje i obudowy – min. IPX4). Istniejący dźwig posiada urządzenia zapobiegające zadymieniu oraz jest zasilany z dwóch niezależnych źródeł, sprzed przeciwpożarowego wyłącznika prądu, kablem gwarantującym funkcjonowanie dźwigu przez czas co najmniej 90 minut</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 xml:space="preserve">Projektuje się wymianę dźwigu osobowo-towarowego przeznaczonego dla </w:t>
      </w:r>
      <w:r w:rsidR="001C1143">
        <w:rPr>
          <w:rFonts w:ascii="Arial Narrow" w:hAnsi="Arial Narrow"/>
          <w:bCs/>
          <w:lang w:bidi="he-IL"/>
        </w:rPr>
        <w:t>14</w:t>
      </w:r>
      <w:r w:rsidRPr="003B34EC">
        <w:rPr>
          <w:rFonts w:ascii="Arial Narrow" w:hAnsi="Arial Narrow"/>
          <w:bCs/>
          <w:lang w:bidi="he-IL"/>
        </w:rPr>
        <w:t xml:space="preserve">osób w tym do </w:t>
      </w:r>
      <w:r w:rsidR="001C1143">
        <w:rPr>
          <w:rFonts w:ascii="Arial Narrow" w:hAnsi="Arial Narrow"/>
          <w:bCs/>
          <w:lang w:bidi="he-IL"/>
        </w:rPr>
        <w:t>przewozu osób niepełnosprawnych; Udźwig windy 1100kg</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Wykonać wentylację dźwigu – min.1% powierzchni dźwigu.</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Projektowana winda będzie obsługiwać 14 kondygnacji naziemnych (najwyższa kondygnacja – techniczna jest nieobsługiwana przez dźwig). Do szybu wind doprowadzona została wentylacja przeciwpożarowa – na podstawie odrębnego opracowania.</w:t>
      </w:r>
    </w:p>
    <w:p w:rsidR="003B34EC" w:rsidRPr="00EE2DEE"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 xml:space="preserve">Dźwigi o min. prędkości </w:t>
      </w:r>
      <w:r w:rsidR="00916F87" w:rsidRPr="00EE2DEE">
        <w:rPr>
          <w:rFonts w:ascii="Arial Narrow" w:hAnsi="Arial Narrow"/>
          <w:bCs/>
          <w:lang w:bidi="he-IL"/>
        </w:rPr>
        <w:t>2,5</w:t>
      </w:r>
      <w:r w:rsidRPr="00EE2DEE">
        <w:rPr>
          <w:rFonts w:ascii="Arial Narrow" w:hAnsi="Arial Narrow"/>
          <w:bCs/>
          <w:lang w:bidi="he-IL"/>
        </w:rPr>
        <w:t xml:space="preserve">m/s. </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Napęd dźwigu – elektryczny. Zasilanie doprowadzono na 13 piętro do istniejącej maszynowni.</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14 przystanków dla każdego dźwigu (nie obsługuje kondygnacji technicznej)</w:t>
      </w:r>
      <w:r w:rsidR="00916F87">
        <w:rPr>
          <w:rFonts w:ascii="Arial Narrow" w:hAnsi="Arial Narrow"/>
          <w:bCs/>
          <w:lang w:bidi="he-IL"/>
        </w:rPr>
        <w:t>; 15 dojść</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 xml:space="preserve">Dźwig „przelotowy” z drzwiami na dwóch przeciwległych ścianach. Tylko na parterze istnieje możliwość dwustronnego otwarcia drzwi. Ewakuacja z windy w stronę korytarza. </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 xml:space="preserve">Drzwi przystankowe i kabinowe </w:t>
      </w:r>
      <w:r w:rsidR="0094139D" w:rsidRPr="006E6B3C">
        <w:rPr>
          <w:rFonts w:ascii="Arial Narrow" w:hAnsi="Arial Narrow"/>
          <w:bCs/>
          <w:lang w:bidi="he-IL"/>
        </w:rPr>
        <w:t>rozsuwane</w:t>
      </w:r>
      <w:r w:rsidRPr="003B34EC">
        <w:rPr>
          <w:rFonts w:ascii="Arial Narrow" w:hAnsi="Arial Narrow"/>
          <w:bCs/>
          <w:lang w:bidi="he-IL"/>
        </w:rPr>
        <w:t xml:space="preserve"> otwierane automatycznie z regulacją prędkości i siły zamykania; wykonane ze stali nierdzewnej szczotkowanej</w:t>
      </w:r>
      <w:r w:rsidR="006E6B3C">
        <w:rPr>
          <w:rFonts w:ascii="Arial Narrow" w:hAnsi="Arial Narrow"/>
          <w:bCs/>
          <w:lang w:bidi="he-IL"/>
        </w:rPr>
        <w:t xml:space="preserve"> o minimalnych wymiarach 110x200cm – bez wymogu klasy odporności ogniowej</w:t>
      </w:r>
    </w:p>
    <w:p w:rsidR="003B34EC" w:rsidRPr="003B34EC" w:rsidRDefault="003B34EC" w:rsidP="00DD169D">
      <w:pPr>
        <w:pStyle w:val="Akapitzlist"/>
        <w:numPr>
          <w:ilvl w:val="0"/>
          <w:numId w:val="35"/>
        </w:numPr>
        <w:tabs>
          <w:tab w:val="left" w:pos="426"/>
        </w:tabs>
        <w:ind w:left="426" w:hanging="426"/>
        <w:rPr>
          <w:rFonts w:ascii="Arial Narrow" w:hAnsi="Arial Narrow"/>
          <w:bCs/>
          <w:lang w:bidi="he-IL"/>
        </w:rPr>
      </w:pPr>
      <w:r w:rsidRPr="003B34EC">
        <w:rPr>
          <w:rFonts w:ascii="Arial Narrow" w:hAnsi="Arial Narrow"/>
          <w:bCs/>
          <w:lang w:bidi="he-IL"/>
        </w:rPr>
        <w:t xml:space="preserve">Kabina: </w:t>
      </w:r>
    </w:p>
    <w:p w:rsidR="00FB58D6" w:rsidRDefault="00FB58D6" w:rsidP="00DD169D">
      <w:pPr>
        <w:pStyle w:val="Akapitzlist"/>
        <w:numPr>
          <w:ilvl w:val="0"/>
          <w:numId w:val="9"/>
        </w:numPr>
        <w:tabs>
          <w:tab w:val="left" w:pos="426"/>
        </w:tabs>
        <w:ind w:left="426" w:hanging="426"/>
        <w:rPr>
          <w:rFonts w:ascii="Arial Narrow" w:hAnsi="Arial Narrow"/>
        </w:rPr>
      </w:pPr>
      <w:r>
        <w:rPr>
          <w:rFonts w:ascii="Arial Narrow" w:hAnsi="Arial Narrow"/>
        </w:rPr>
        <w:t>Minimalne wymiary kabiny 150x165x2</w:t>
      </w:r>
      <w:r w:rsidR="001C1143">
        <w:rPr>
          <w:rFonts w:ascii="Arial Narrow" w:hAnsi="Arial Narrow"/>
        </w:rPr>
        <w:t>10</w:t>
      </w:r>
      <w:r>
        <w:rPr>
          <w:rFonts w:ascii="Arial Narrow" w:hAnsi="Arial Narrow"/>
        </w:rPr>
        <w:t>(h)cm</w:t>
      </w:r>
    </w:p>
    <w:p w:rsidR="003B34EC"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 xml:space="preserve">Okładzina ścian - stal nierdzewna szczotkowana, </w:t>
      </w:r>
    </w:p>
    <w:p w:rsidR="00FB58D6" w:rsidRPr="0094139D" w:rsidRDefault="00FB58D6" w:rsidP="00DD169D">
      <w:pPr>
        <w:pStyle w:val="Akapitzlist"/>
        <w:numPr>
          <w:ilvl w:val="0"/>
          <w:numId w:val="9"/>
        </w:numPr>
        <w:tabs>
          <w:tab w:val="left" w:pos="426"/>
        </w:tabs>
        <w:ind w:left="426" w:hanging="426"/>
        <w:rPr>
          <w:rFonts w:ascii="Arial Narrow" w:hAnsi="Arial Narrow"/>
        </w:rPr>
      </w:pPr>
      <w:r w:rsidRPr="00FB58D6">
        <w:rPr>
          <w:rFonts w:ascii="Arial Narrow" w:hAnsi="Arial Narrow"/>
        </w:rPr>
        <w:t>Progi drzwi szybowych i kabinowych wzmocnione</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Wykończenie podłogi – trudnościeralna wykładzina PCW o grubości min.3 mm</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Sufit – stal nierdzewna szczotkowana perforowana (wzór do wyboru przez inwestora), oświetlenie nad sufitem</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 xml:space="preserve">Lustro – powierzchnia około 50% ściany bocznej </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Poręcz – ze stali nierdzewnej</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Wentylator – zamontowany w suficie</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Oświetlenie kabiny – przez sufit</w:t>
      </w:r>
      <w:r w:rsidR="006E6B3C">
        <w:rPr>
          <w:rFonts w:ascii="Arial Narrow" w:hAnsi="Arial Narrow"/>
        </w:rPr>
        <w:t>;</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Oświetlenie awaryjne – w kasecie dyspozycji lub przez sufit</w:t>
      </w:r>
      <w:r w:rsidR="006E6B3C">
        <w:rPr>
          <w:rFonts w:ascii="Arial Narrow" w:hAnsi="Arial Narrow"/>
        </w:rPr>
        <w:t>; min.2 godziny</w:t>
      </w:r>
    </w:p>
    <w:p w:rsidR="003B34EC" w:rsidRDefault="003B34EC" w:rsidP="00DD169D">
      <w:pPr>
        <w:pStyle w:val="Akapitzlist"/>
        <w:numPr>
          <w:ilvl w:val="0"/>
          <w:numId w:val="35"/>
        </w:numPr>
        <w:tabs>
          <w:tab w:val="left" w:pos="426"/>
        </w:tabs>
        <w:ind w:left="426" w:hanging="426"/>
        <w:rPr>
          <w:rFonts w:ascii="Arial Narrow" w:hAnsi="Arial Narrow"/>
          <w:bCs/>
          <w:lang w:bidi="he-IL"/>
        </w:rPr>
      </w:pPr>
      <w:r w:rsidRPr="0094139D">
        <w:rPr>
          <w:rFonts w:ascii="Arial Narrow" w:hAnsi="Arial Narrow"/>
          <w:bCs/>
          <w:lang w:bidi="he-IL"/>
        </w:rPr>
        <w:t>Kaseta dyspozycji zamontowana na wysokości przystosowanej dla osób niepełnosprawnych – stal nierdzewna, przyciski wandaloodporne z sygnalizacją przyjęcia dyspozycji, wyświetlacz położenia kabiny</w:t>
      </w:r>
      <w:r w:rsidR="003348C0">
        <w:rPr>
          <w:rFonts w:ascii="Arial Narrow" w:hAnsi="Arial Narrow"/>
          <w:bCs/>
          <w:lang w:bidi="he-IL"/>
        </w:rPr>
        <w:t xml:space="preserve"> (LCD niebieski)</w:t>
      </w:r>
      <w:r w:rsidRPr="0094139D">
        <w:rPr>
          <w:rFonts w:ascii="Arial Narrow" w:hAnsi="Arial Narrow"/>
          <w:bCs/>
          <w:lang w:bidi="he-IL"/>
        </w:rPr>
        <w:t>, przycisk - zamknij drzwi / otwórz drzwi, przyciski z informacją w alfabecie Braille’a, blokada kluczykowa</w:t>
      </w:r>
    </w:p>
    <w:p w:rsidR="00FB58D6" w:rsidRPr="0094139D" w:rsidRDefault="00FB58D6" w:rsidP="00DD169D">
      <w:pPr>
        <w:pStyle w:val="Akapitzlist"/>
        <w:numPr>
          <w:ilvl w:val="0"/>
          <w:numId w:val="35"/>
        </w:numPr>
        <w:tabs>
          <w:tab w:val="left" w:pos="426"/>
        </w:tabs>
        <w:ind w:left="426" w:hanging="426"/>
        <w:rPr>
          <w:rFonts w:ascii="Arial Narrow" w:hAnsi="Arial Narrow"/>
          <w:bCs/>
          <w:lang w:bidi="he-IL"/>
        </w:rPr>
      </w:pPr>
      <w:r>
        <w:rPr>
          <w:rFonts w:ascii="Arial Narrow" w:hAnsi="Arial Narrow"/>
          <w:bCs/>
          <w:lang w:bidi="he-IL"/>
        </w:rPr>
        <w:t>System głosowy informujący o stanie dźwigu</w:t>
      </w:r>
    </w:p>
    <w:p w:rsidR="003B34EC" w:rsidRPr="0094139D" w:rsidRDefault="003B34EC" w:rsidP="00DD169D">
      <w:pPr>
        <w:pStyle w:val="Akapitzlist"/>
        <w:numPr>
          <w:ilvl w:val="0"/>
          <w:numId w:val="35"/>
        </w:numPr>
        <w:tabs>
          <w:tab w:val="left" w:pos="426"/>
        </w:tabs>
        <w:ind w:left="426" w:hanging="426"/>
        <w:rPr>
          <w:rFonts w:ascii="Arial Narrow" w:hAnsi="Arial Narrow"/>
          <w:bCs/>
          <w:lang w:bidi="he-IL"/>
        </w:rPr>
      </w:pPr>
      <w:r w:rsidRPr="0094139D">
        <w:rPr>
          <w:rFonts w:ascii="Arial Narrow" w:hAnsi="Arial Narrow"/>
          <w:bCs/>
          <w:lang w:bidi="he-IL"/>
        </w:rPr>
        <w:t>Kasety wezwań – zamontowane na wysokości przystosowanej dla osób niepełnosprawnych, wykonane ze stali nierdzewnej Przyciski wandaloodporne z sygnalizacją przyjęcia wezwania, przyciski z informacją w alfabecie Braille’a, kaseta na każdym przystanku wyposażona w informację o kondygnacji na której znajduje się kabina</w:t>
      </w:r>
      <w:r w:rsidR="003348C0">
        <w:rPr>
          <w:rFonts w:ascii="Arial Narrow" w:hAnsi="Arial Narrow"/>
          <w:bCs/>
          <w:lang w:bidi="he-IL"/>
        </w:rPr>
        <w:t xml:space="preserve"> (LCD niebieski)</w:t>
      </w:r>
      <w:r w:rsidRPr="0094139D">
        <w:rPr>
          <w:rFonts w:ascii="Arial Narrow" w:hAnsi="Arial Narrow"/>
          <w:bCs/>
          <w:lang w:bidi="he-IL"/>
        </w:rPr>
        <w:t>.</w:t>
      </w:r>
    </w:p>
    <w:p w:rsidR="003B34EC" w:rsidRPr="0094139D" w:rsidRDefault="003B34EC" w:rsidP="00DD169D">
      <w:pPr>
        <w:pStyle w:val="Akapitzlist"/>
        <w:numPr>
          <w:ilvl w:val="0"/>
          <w:numId w:val="35"/>
        </w:numPr>
        <w:tabs>
          <w:tab w:val="left" w:pos="426"/>
        </w:tabs>
        <w:ind w:left="426" w:hanging="426"/>
        <w:rPr>
          <w:rFonts w:ascii="Arial Narrow" w:hAnsi="Arial Narrow"/>
          <w:bCs/>
          <w:lang w:bidi="he-IL"/>
        </w:rPr>
      </w:pPr>
      <w:r w:rsidRPr="0094139D">
        <w:rPr>
          <w:rFonts w:ascii="Arial Narrow" w:hAnsi="Arial Narrow"/>
          <w:bCs/>
          <w:lang w:bidi="he-IL"/>
        </w:rPr>
        <w:t>Wymóg środków dwustronnej łączności. Zgodnie z dyrektywą dźwigową 95/16/WE wymagane są środki dwustronnej łączności ze służbami ratowniczymi, w które powinna być wyposażona kabina dźwigowa.</w:t>
      </w:r>
    </w:p>
    <w:p w:rsidR="003B34EC" w:rsidRDefault="003B34EC" w:rsidP="00DD169D">
      <w:pPr>
        <w:pStyle w:val="Akapitzlist"/>
        <w:numPr>
          <w:ilvl w:val="0"/>
          <w:numId w:val="35"/>
        </w:numPr>
        <w:tabs>
          <w:tab w:val="left" w:pos="426"/>
        </w:tabs>
        <w:ind w:left="426" w:hanging="426"/>
        <w:rPr>
          <w:rFonts w:ascii="Arial Narrow" w:hAnsi="Arial Narrow"/>
          <w:bCs/>
          <w:lang w:bidi="he-IL"/>
        </w:rPr>
      </w:pPr>
      <w:r w:rsidRPr="0094139D">
        <w:rPr>
          <w:rFonts w:ascii="Arial Narrow" w:hAnsi="Arial Narrow"/>
          <w:bCs/>
          <w:lang w:bidi="he-IL"/>
        </w:rPr>
        <w:t>Instalacja przeciwpożarowa napowietrzania szybu doprowadzona jest poprzez ścianę w piwnicy. Jednostka napowietrzająca zlokalizowana jest w pomieszczeniu przylegającym do szybu.</w:t>
      </w:r>
    </w:p>
    <w:p w:rsidR="003B34EC" w:rsidRPr="0094139D" w:rsidRDefault="003B34EC" w:rsidP="00DD169D">
      <w:pPr>
        <w:pStyle w:val="Akapitzlist"/>
        <w:numPr>
          <w:ilvl w:val="0"/>
          <w:numId w:val="35"/>
        </w:numPr>
        <w:tabs>
          <w:tab w:val="left" w:pos="426"/>
        </w:tabs>
        <w:ind w:left="426" w:hanging="426"/>
        <w:rPr>
          <w:rFonts w:ascii="Arial Narrow" w:hAnsi="Arial Narrow"/>
          <w:bCs/>
          <w:lang w:bidi="he-IL"/>
        </w:rPr>
      </w:pPr>
      <w:r w:rsidRPr="0094139D">
        <w:rPr>
          <w:rFonts w:ascii="Arial Narrow" w:hAnsi="Arial Narrow"/>
          <w:bCs/>
          <w:lang w:bidi="he-IL"/>
        </w:rPr>
        <w:t>Wytyczne dla projektowanych dźwigów</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Dźwig wykonać zgodnie z dyrektywą dźwigową 2014/33/UE.</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Wymaganie odpowiedniej wentylacji szybu jest zawarte w ramach krajowych przepisów budowlanych.</w:t>
      </w:r>
    </w:p>
    <w:p w:rsidR="003B34EC" w:rsidRPr="0094139D" w:rsidRDefault="003B34EC" w:rsidP="003B34EC">
      <w:pPr>
        <w:pStyle w:val="Akapitzlist"/>
        <w:tabs>
          <w:tab w:val="left" w:pos="426"/>
        </w:tabs>
        <w:ind w:left="426"/>
        <w:rPr>
          <w:rFonts w:ascii="Arial Narrow" w:hAnsi="Arial Narrow"/>
        </w:rPr>
      </w:pPr>
      <w:r w:rsidRPr="0094139D">
        <w:rPr>
          <w:rFonts w:ascii="Arial Narrow" w:hAnsi="Arial Narrow"/>
        </w:rPr>
        <w:t xml:space="preserve">W szybie musi być zapewniona temperatura +5°C ÷ +40°C. Szyb nie może być ogrzewany gorącą wodą lub parą. Urządzenia do obsługi i regulacji ogrzewania muszą znajdować się poza szybem. Otwór wentylacyjny musi być zabezpieczony przed deszczem, a od wewnątrz kratką wentylacyjną. </w:t>
      </w:r>
    </w:p>
    <w:p w:rsidR="003B34EC" w:rsidRPr="0094139D" w:rsidRDefault="003B34EC" w:rsidP="003B34EC">
      <w:pPr>
        <w:pStyle w:val="Akapitzlist"/>
        <w:tabs>
          <w:tab w:val="left" w:pos="426"/>
        </w:tabs>
        <w:ind w:left="426"/>
        <w:rPr>
          <w:rFonts w:ascii="Arial Narrow" w:hAnsi="Arial Narrow"/>
        </w:rPr>
      </w:pPr>
      <w:r w:rsidRPr="0094139D">
        <w:rPr>
          <w:rFonts w:ascii="Arial Narrow" w:hAnsi="Arial Narrow"/>
        </w:rPr>
        <w:t>Do wietrzenia pomieszczeń nienależących do dźwigu nie należy wykorzystywać szybu.</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W szybie nie może być żadnej obcej instalacji.</w:t>
      </w:r>
    </w:p>
    <w:p w:rsidR="006E6B3C" w:rsidRDefault="006E6B3C" w:rsidP="00DD169D">
      <w:pPr>
        <w:pStyle w:val="Akapitzlist"/>
        <w:numPr>
          <w:ilvl w:val="0"/>
          <w:numId w:val="9"/>
        </w:numPr>
        <w:tabs>
          <w:tab w:val="left" w:pos="426"/>
        </w:tabs>
        <w:ind w:left="426" w:hanging="426"/>
        <w:rPr>
          <w:rFonts w:ascii="Arial Narrow" w:hAnsi="Arial Narrow"/>
        </w:rPr>
      </w:pPr>
      <w:r>
        <w:rPr>
          <w:rFonts w:ascii="Arial Narrow" w:hAnsi="Arial Narrow"/>
        </w:rPr>
        <w:t>Linię zasilającą</w:t>
      </w:r>
      <w:r w:rsidR="00D12B38">
        <w:rPr>
          <w:rFonts w:ascii="Arial Narrow" w:hAnsi="Arial Narrow"/>
        </w:rPr>
        <w:t>, oświetlenie</w:t>
      </w:r>
      <w:r>
        <w:rPr>
          <w:rFonts w:ascii="Arial Narrow" w:hAnsi="Arial Narrow"/>
        </w:rPr>
        <w:t xml:space="preserve"> </w:t>
      </w:r>
      <w:r w:rsidR="00D12B38">
        <w:rPr>
          <w:rFonts w:ascii="Arial Narrow" w:hAnsi="Arial Narrow"/>
        </w:rPr>
        <w:t xml:space="preserve">zgodnie z wytycznymi producenta </w:t>
      </w:r>
      <w:r>
        <w:rPr>
          <w:rFonts w:ascii="Arial Narrow" w:hAnsi="Arial Narrow"/>
        </w:rPr>
        <w:t>doprowadzić do miejsca wskazanego przez producenta</w:t>
      </w:r>
    </w:p>
    <w:p w:rsidR="006E6B3C" w:rsidRPr="006E6B3C" w:rsidRDefault="006E6B3C" w:rsidP="00DD169D">
      <w:pPr>
        <w:pStyle w:val="Akapitzlist"/>
        <w:numPr>
          <w:ilvl w:val="0"/>
          <w:numId w:val="9"/>
        </w:numPr>
        <w:tabs>
          <w:tab w:val="left" w:pos="426"/>
        </w:tabs>
        <w:ind w:left="426" w:hanging="426"/>
        <w:rPr>
          <w:rFonts w:ascii="Arial Narrow" w:hAnsi="Arial Narrow"/>
        </w:rPr>
      </w:pPr>
      <w:r w:rsidRPr="006E6B3C">
        <w:rPr>
          <w:rFonts w:ascii="Arial Narrow" w:hAnsi="Arial Narrow"/>
        </w:rPr>
        <w:t>we wskazane przez producenta miejsce należy doprowadzić do dźwigu analogową linię telefoniczną PSTN wraz z aktywnymi numerami abonentowymi, umożliwiającą łączność pomiędzy kabiną dźwigu a zewn. służbami</w:t>
      </w:r>
    </w:p>
    <w:p w:rsidR="003B34EC"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Oświetlenie naturalne lub sztuczne na przystankach na poziomie podłogi musi wynosić min. 50lx. Przed panelem EICI oświetlenie na poziomie podłogi powinno wynosić min. 200 lx. Wyłącznik oświetlenia powinien znajdować się w pobliżu panelu EIC.</w:t>
      </w:r>
    </w:p>
    <w:p w:rsidR="006E6B3C" w:rsidRPr="0094139D" w:rsidRDefault="006E6B3C" w:rsidP="00DD169D">
      <w:pPr>
        <w:pStyle w:val="Akapitzlist"/>
        <w:numPr>
          <w:ilvl w:val="0"/>
          <w:numId w:val="9"/>
        </w:numPr>
        <w:tabs>
          <w:tab w:val="left" w:pos="426"/>
        </w:tabs>
        <w:ind w:left="426" w:hanging="426"/>
        <w:rPr>
          <w:rFonts w:ascii="Arial Narrow" w:hAnsi="Arial Narrow"/>
        </w:rPr>
      </w:pPr>
      <w:r>
        <w:rPr>
          <w:rFonts w:ascii="Arial Narrow" w:hAnsi="Arial Narrow"/>
        </w:rPr>
        <w:t xml:space="preserve">Oświetlenie maszynowni i szybu zgodnie z obowiązującymi </w:t>
      </w:r>
      <w:proofErr w:type="spellStart"/>
      <w:r>
        <w:rPr>
          <w:rFonts w:ascii="Arial Narrow" w:hAnsi="Arial Narrow"/>
        </w:rPr>
        <w:t>przepisami</w:t>
      </w:r>
      <w:r w:rsidRPr="0094139D">
        <w:rPr>
          <w:rFonts w:ascii="Arial Narrow" w:hAnsi="Arial Narrow"/>
        </w:rPr>
        <w:t>min</w:t>
      </w:r>
      <w:proofErr w:type="spellEnd"/>
      <w:r w:rsidRPr="0094139D">
        <w:rPr>
          <w:rFonts w:ascii="Arial Narrow" w:hAnsi="Arial Narrow"/>
        </w:rPr>
        <w:t>. 50lx</w:t>
      </w:r>
      <w:r>
        <w:rPr>
          <w:rFonts w:ascii="Arial Narrow" w:hAnsi="Arial Narrow"/>
        </w:rPr>
        <w:t xml:space="preserve"> i </w:t>
      </w:r>
      <w:r w:rsidRPr="0094139D">
        <w:rPr>
          <w:rFonts w:ascii="Arial Narrow" w:hAnsi="Arial Narrow"/>
        </w:rPr>
        <w:t xml:space="preserve">min. </w:t>
      </w:r>
      <w:r>
        <w:rPr>
          <w:rFonts w:ascii="Arial Narrow" w:hAnsi="Arial Narrow"/>
        </w:rPr>
        <w:t>20</w:t>
      </w:r>
      <w:r w:rsidRPr="0094139D">
        <w:rPr>
          <w:rFonts w:ascii="Arial Narrow" w:hAnsi="Arial Narrow"/>
        </w:rPr>
        <w:t>0lx</w:t>
      </w:r>
    </w:p>
    <w:p w:rsidR="006E6B3C" w:rsidRDefault="006E6B3C" w:rsidP="00DD169D">
      <w:pPr>
        <w:pStyle w:val="Akapitzlist"/>
        <w:numPr>
          <w:ilvl w:val="0"/>
          <w:numId w:val="9"/>
        </w:numPr>
        <w:tabs>
          <w:tab w:val="left" w:pos="426"/>
        </w:tabs>
        <w:ind w:left="426" w:hanging="426"/>
        <w:rPr>
          <w:rFonts w:ascii="Arial Narrow" w:hAnsi="Arial Narrow"/>
        </w:rPr>
      </w:pPr>
      <w:r w:rsidRPr="006E6B3C">
        <w:rPr>
          <w:rFonts w:ascii="Arial Narrow" w:hAnsi="Arial Narrow"/>
        </w:rPr>
        <w:t>Roboty budowlano – malarskie związane z poprawkami tynków w szybie i maszynowni</w:t>
      </w:r>
      <w:r>
        <w:rPr>
          <w:rFonts w:ascii="Arial Narrow" w:hAnsi="Arial Narrow"/>
        </w:rPr>
        <w:t>;</w:t>
      </w:r>
      <w:r w:rsidRPr="006E6B3C">
        <w:rPr>
          <w:rFonts w:ascii="Arial Narrow" w:hAnsi="Arial Narrow"/>
        </w:rPr>
        <w:t xml:space="preserve"> malowanie</w:t>
      </w:r>
      <w:r>
        <w:rPr>
          <w:rFonts w:ascii="Arial Narrow" w:hAnsi="Arial Narrow"/>
        </w:rPr>
        <w:t xml:space="preserve"> farbą emulsyjną</w:t>
      </w:r>
      <w:r w:rsidRPr="006E6B3C">
        <w:rPr>
          <w:rFonts w:ascii="Arial Narrow" w:hAnsi="Arial Narrow"/>
        </w:rPr>
        <w:t>, obmurowanie</w:t>
      </w:r>
      <w:r>
        <w:rPr>
          <w:rFonts w:ascii="Arial Narrow" w:hAnsi="Arial Narrow"/>
        </w:rPr>
        <w:t xml:space="preserve"> drzwi</w:t>
      </w:r>
      <w:r w:rsidRPr="006E6B3C">
        <w:rPr>
          <w:rFonts w:ascii="Arial Narrow" w:hAnsi="Arial Narrow"/>
        </w:rPr>
        <w:t>, wykonanie progów ze stali nierdzewnej ryflowanej lub aluminiowej</w:t>
      </w:r>
      <w:r w:rsidRPr="0094139D">
        <w:rPr>
          <w:rFonts w:ascii="Arial Narrow" w:hAnsi="Arial Narrow"/>
        </w:rPr>
        <w:t xml:space="preserve"> </w:t>
      </w:r>
    </w:p>
    <w:p w:rsidR="003B34EC" w:rsidRPr="0094139D" w:rsidRDefault="003B34EC" w:rsidP="00DD169D">
      <w:pPr>
        <w:pStyle w:val="Akapitzlist"/>
        <w:numPr>
          <w:ilvl w:val="0"/>
          <w:numId w:val="9"/>
        </w:numPr>
        <w:tabs>
          <w:tab w:val="left" w:pos="426"/>
        </w:tabs>
        <w:ind w:left="426" w:hanging="426"/>
        <w:rPr>
          <w:rFonts w:ascii="Arial Narrow" w:hAnsi="Arial Narrow"/>
        </w:rPr>
      </w:pPr>
      <w:r w:rsidRPr="0094139D">
        <w:rPr>
          <w:rFonts w:ascii="Arial Narrow" w:hAnsi="Arial Narrow"/>
        </w:rPr>
        <w:t>Odległość pozioma między wewnętrzną powierzchnią ściany szybu i progiem kabiny nie powinna być większa niż 0.15m (PN-EN 81.20 pkt 5.2.5.3.1).</w:t>
      </w:r>
    </w:p>
    <w:p w:rsidR="007C0756" w:rsidRPr="0094139D" w:rsidRDefault="003B34EC" w:rsidP="003B34EC">
      <w:pPr>
        <w:pStyle w:val="Akapitzlist"/>
        <w:tabs>
          <w:tab w:val="left" w:pos="426"/>
        </w:tabs>
        <w:ind w:left="426"/>
        <w:rPr>
          <w:rFonts w:ascii="Arial Narrow" w:hAnsi="Arial Narrow"/>
          <w:highlight w:val="red"/>
        </w:rPr>
      </w:pPr>
      <w:r w:rsidRPr="0094139D">
        <w:rPr>
          <w:rFonts w:ascii="Arial Narrow" w:hAnsi="Arial Narrow"/>
        </w:rPr>
        <w:t>Wykończenie otworów drzwiowych po montażu drzwi przystankowych należy wykonać materiałem odpowiednim dla klasy odporności p.poż. drzwi.</w:t>
      </w:r>
    </w:p>
    <w:p w:rsidR="0046287A" w:rsidRPr="00DF3200" w:rsidRDefault="0046287A" w:rsidP="0046287A">
      <w:pPr>
        <w:pStyle w:val="Akapitzlist"/>
        <w:tabs>
          <w:tab w:val="left" w:pos="426"/>
        </w:tabs>
        <w:ind w:left="426"/>
        <w:rPr>
          <w:rFonts w:ascii="Arial Narrow" w:hAnsi="Arial Narrow"/>
        </w:rPr>
      </w:pPr>
    </w:p>
    <w:p w:rsidR="002B23AE" w:rsidRPr="00DF3200" w:rsidRDefault="002B23AE" w:rsidP="00265430">
      <w:pPr>
        <w:tabs>
          <w:tab w:val="left" w:pos="426"/>
        </w:tabs>
        <w:rPr>
          <w:rFonts w:ascii="Arial Narrow" w:hAnsi="Arial Narrow"/>
        </w:rPr>
      </w:pPr>
    </w:p>
    <w:p w:rsidR="00C723B0" w:rsidRPr="00DF3200" w:rsidRDefault="00C723B0" w:rsidP="00265430">
      <w:pPr>
        <w:tabs>
          <w:tab w:val="left" w:pos="426"/>
        </w:tabs>
        <w:rPr>
          <w:rFonts w:ascii="Arial Narrow" w:hAnsi="Arial Narrow"/>
        </w:rPr>
      </w:pPr>
      <w:r w:rsidRPr="00DF3200">
        <w:rPr>
          <w:rFonts w:ascii="Arial Narrow" w:hAnsi="Arial Narrow"/>
        </w:rPr>
        <w:br/>
      </w:r>
    </w:p>
    <w:p w:rsidR="00873440" w:rsidRPr="00DF3200" w:rsidRDefault="00873440">
      <w:pPr>
        <w:spacing w:after="200" w:line="276" w:lineRule="auto"/>
        <w:jc w:val="left"/>
        <w:rPr>
          <w:rFonts w:ascii="Arial Narrow" w:hAnsi="Arial Narrow"/>
        </w:rPr>
      </w:pPr>
    </w:p>
    <w:p w:rsidR="00873440" w:rsidRPr="00DF3200" w:rsidRDefault="00873440">
      <w:pPr>
        <w:spacing w:after="200" w:line="276" w:lineRule="auto"/>
        <w:jc w:val="left"/>
        <w:rPr>
          <w:rFonts w:ascii="Arial Narrow" w:hAnsi="Arial Narrow"/>
        </w:rPr>
      </w:pPr>
      <w:r w:rsidRPr="00DF3200">
        <w:rPr>
          <w:rFonts w:ascii="Arial Narrow" w:hAnsi="Arial Narrow"/>
        </w:rPr>
        <w:br w:type="page"/>
      </w:r>
    </w:p>
    <w:p w:rsidR="00265430" w:rsidRPr="00DF3200" w:rsidRDefault="00265430" w:rsidP="00265430">
      <w:pPr>
        <w:tabs>
          <w:tab w:val="left" w:pos="426"/>
        </w:tabs>
        <w:rPr>
          <w:rFonts w:ascii="Arial Narrow" w:hAnsi="Arial Narrow"/>
        </w:rPr>
      </w:pPr>
    </w:p>
    <w:p w:rsidR="00C723B0" w:rsidRPr="00DF3200" w:rsidRDefault="00C723B0" w:rsidP="00A12DCD">
      <w:pPr>
        <w:numPr>
          <w:ilvl w:val="0"/>
          <w:numId w:val="1"/>
        </w:numPr>
        <w:ind w:left="567" w:hanging="425"/>
        <w:jc w:val="left"/>
        <w:rPr>
          <w:rFonts w:ascii="Arial Narrow" w:hAnsi="Arial Narrow"/>
          <w:b/>
        </w:rPr>
      </w:pPr>
      <w:r w:rsidRPr="00DF3200">
        <w:rPr>
          <w:rFonts w:ascii="Arial Narrow" w:hAnsi="Arial Narrow"/>
          <w:b/>
        </w:rPr>
        <w:t>WARUNKI OCHRONY PRZECIWPOŻAROWEJ</w:t>
      </w:r>
    </w:p>
    <w:p w:rsidR="00801A96" w:rsidRPr="00824120" w:rsidRDefault="00801A96" w:rsidP="00801A96">
      <w:pPr>
        <w:pStyle w:val="Akapitzlist"/>
        <w:ind w:left="644"/>
        <w:rPr>
          <w:rFonts w:ascii="Arial Narrow" w:hAnsi="Arial Narrow"/>
        </w:rPr>
      </w:pPr>
      <w:r w:rsidRPr="00824120">
        <w:rPr>
          <w:rFonts w:ascii="Arial Narrow" w:hAnsi="Arial Narrow"/>
        </w:rPr>
        <w:t>DO PROJIEKTU: „</w:t>
      </w:r>
      <w:r w:rsidRPr="00824120">
        <w:rPr>
          <w:rFonts w:ascii="Arial Narrow" w:hAnsi="Arial Narrow"/>
          <w:b/>
        </w:rPr>
        <w:t>REMONT POMIESZCZEŃ BIUROWYCH PAWILONU 1 GŁÓWNEGO INSTYTUTU GÓRNICTWA W KATOWICACH”</w:t>
      </w:r>
    </w:p>
    <w:p w:rsidR="00801A96" w:rsidRPr="00801A96" w:rsidRDefault="00801A96" w:rsidP="00801A96">
      <w:pPr>
        <w:pStyle w:val="Akapitzlist"/>
        <w:ind w:left="644"/>
        <w:rPr>
          <w:rFonts w:ascii="Arial Narrow" w:hAnsi="Arial Narrow"/>
        </w:rPr>
      </w:pPr>
    </w:p>
    <w:p w:rsidR="00386A69" w:rsidRPr="00DF3200" w:rsidRDefault="00386A69" w:rsidP="00386A69">
      <w:pPr>
        <w:ind w:left="360"/>
        <w:rPr>
          <w:rFonts w:ascii="Arial Narrow" w:hAnsi="Arial Narrow"/>
          <w:color w:val="0070C0"/>
        </w:rPr>
      </w:pPr>
      <w:r w:rsidRPr="00DF3200">
        <w:rPr>
          <w:rFonts w:ascii="Arial Narrow" w:hAnsi="Arial Narrow"/>
          <w:color w:val="0070C0"/>
        </w:rPr>
        <w:t>Warunki ochrony przeciwpożarowej nie ulegają istotnej zmianie w stosunku do stanu przedstawionego w podstawowym projekcie budowlanym oraz w projekcie wykonawczym. Tym samym nie zmieniają warunków określonych w ekspertyzie technicznej, będącej podstawą wydania postanowień przez KWPSP Katowice z dnia 22.09.2015 r. Wprowadzone obecnie z tego tytułu korekty zostały wyróżnione kolorem niebieskim w poniższym tekście.</w:t>
      </w:r>
    </w:p>
    <w:p w:rsidR="00386A69" w:rsidRPr="00DF3200" w:rsidRDefault="00386A69" w:rsidP="00386A69">
      <w:pPr>
        <w:ind w:left="360"/>
        <w:rPr>
          <w:rFonts w:ascii="Arial Narrow" w:hAnsi="Arial Narrow"/>
          <w:color w:val="0070C0"/>
        </w:rPr>
      </w:pPr>
      <w:r w:rsidRPr="00DF3200">
        <w:rPr>
          <w:rFonts w:ascii="Arial Narrow" w:hAnsi="Arial Narrow"/>
          <w:color w:val="0070C0"/>
        </w:rPr>
        <w:t>Część rysunkowa uwzględnia tylko zmiany wprowadzane niniejszą dokumentacją, w pozostałym zakresie pozostają aktualne rysunki zawarte w projekcie podstawowym.</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Dane ogólne.</w:t>
      </w:r>
    </w:p>
    <w:p w:rsidR="00C723B0" w:rsidRPr="00DF3200" w:rsidRDefault="00C723B0" w:rsidP="00C723B0">
      <w:pPr>
        <w:ind w:left="426"/>
        <w:jc w:val="left"/>
        <w:rPr>
          <w:rFonts w:ascii="Arial Narrow" w:hAnsi="Arial Narrow"/>
        </w:rPr>
      </w:pPr>
      <w:r w:rsidRPr="00DF3200">
        <w:rPr>
          <w:rFonts w:ascii="Arial Narrow" w:hAnsi="Arial Narrow"/>
        </w:rPr>
        <w:t xml:space="preserve">Budynek będący przedmiotem opracowania jest obiektem </w:t>
      </w:r>
      <w:r w:rsidR="00DC31CA" w:rsidRPr="00DF3200">
        <w:rPr>
          <w:rFonts w:ascii="Arial Narrow" w:hAnsi="Arial Narrow"/>
        </w:rPr>
        <w:t>trzynastokondygnacyjnym wysokim, podpiwniczonym z czternastą kondygnacją techniczną</w:t>
      </w:r>
      <w:r w:rsidRPr="00DF3200">
        <w:rPr>
          <w:rFonts w:ascii="Arial Narrow" w:hAnsi="Arial Narrow"/>
        </w:rPr>
        <w:t xml:space="preserve">. </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Dane podstawowe:</w:t>
      </w:r>
    </w:p>
    <w:p w:rsidR="00C723B0" w:rsidRPr="00DF3200" w:rsidRDefault="00C723B0" w:rsidP="00C723B0">
      <w:pPr>
        <w:ind w:left="426"/>
        <w:jc w:val="left"/>
        <w:rPr>
          <w:rFonts w:ascii="Arial Narrow" w:hAnsi="Arial Narrow"/>
        </w:rPr>
      </w:pPr>
      <w:r w:rsidRPr="00DF3200">
        <w:rPr>
          <w:rFonts w:ascii="Arial Narrow" w:hAnsi="Arial Narrow"/>
        </w:rPr>
        <w:t>liczba kondygnacji nadziemnych – 14;</w:t>
      </w:r>
    </w:p>
    <w:p w:rsidR="00C723B0" w:rsidRPr="00DF3200" w:rsidRDefault="00C723B0" w:rsidP="00C723B0">
      <w:pPr>
        <w:ind w:left="426"/>
        <w:jc w:val="left"/>
        <w:rPr>
          <w:rFonts w:ascii="Arial Narrow" w:hAnsi="Arial Narrow"/>
        </w:rPr>
      </w:pPr>
      <w:r w:rsidRPr="00DF3200">
        <w:rPr>
          <w:rFonts w:ascii="Arial Narrow" w:hAnsi="Arial Narrow"/>
        </w:rPr>
        <w:t>liczba kondygnacji podziemnych – 1,</w:t>
      </w:r>
    </w:p>
    <w:p w:rsidR="00C723B0" w:rsidRPr="00DF3200" w:rsidRDefault="00C723B0" w:rsidP="00C723B0">
      <w:pPr>
        <w:ind w:left="426"/>
        <w:jc w:val="left"/>
        <w:rPr>
          <w:rFonts w:ascii="Arial Narrow" w:hAnsi="Arial Narrow"/>
        </w:rPr>
      </w:pPr>
      <w:r w:rsidRPr="00DF3200">
        <w:rPr>
          <w:rFonts w:ascii="Arial Narrow" w:hAnsi="Arial Narrow"/>
        </w:rPr>
        <w:t>powierzchnia zabudowy – 497,70m2,</w:t>
      </w:r>
    </w:p>
    <w:p w:rsidR="00C723B0" w:rsidRPr="00DF3200" w:rsidRDefault="00C723B0" w:rsidP="00C723B0">
      <w:pPr>
        <w:ind w:left="426"/>
        <w:jc w:val="left"/>
        <w:rPr>
          <w:rFonts w:ascii="Arial Narrow" w:hAnsi="Arial Narrow"/>
        </w:rPr>
      </w:pPr>
      <w:r w:rsidRPr="00DF3200">
        <w:rPr>
          <w:rFonts w:ascii="Arial Narrow" w:hAnsi="Arial Narrow"/>
        </w:rPr>
        <w:t>powierzchnia całkowita – ok. 6200,0m2,</w:t>
      </w:r>
    </w:p>
    <w:p w:rsidR="00C723B0" w:rsidRPr="00DF3200" w:rsidRDefault="00C723B0" w:rsidP="00C723B0">
      <w:pPr>
        <w:ind w:left="426"/>
        <w:jc w:val="left"/>
        <w:rPr>
          <w:rFonts w:ascii="Arial Narrow" w:hAnsi="Arial Narrow"/>
        </w:rPr>
      </w:pPr>
      <w:r w:rsidRPr="00DF3200">
        <w:rPr>
          <w:rFonts w:ascii="Arial Narrow" w:hAnsi="Arial Narrow"/>
        </w:rPr>
        <w:t>powierzchnia typowej kondygnacji – ok. 447,0m2,</w:t>
      </w:r>
    </w:p>
    <w:p w:rsidR="00C723B0" w:rsidRPr="00DF3200" w:rsidRDefault="00C723B0" w:rsidP="00C723B0">
      <w:pPr>
        <w:ind w:left="426"/>
        <w:jc w:val="left"/>
        <w:rPr>
          <w:rFonts w:ascii="Arial Narrow" w:hAnsi="Arial Narrow"/>
        </w:rPr>
      </w:pPr>
      <w:r w:rsidRPr="00DF3200">
        <w:rPr>
          <w:rFonts w:ascii="Arial Narrow" w:hAnsi="Arial Narrow"/>
        </w:rPr>
        <w:t>powierzchnia wewnętrzna – 5 245,0m2,</w:t>
      </w:r>
    </w:p>
    <w:p w:rsidR="00C723B0" w:rsidRPr="00DF3200" w:rsidRDefault="00C723B0" w:rsidP="00C723B0">
      <w:pPr>
        <w:ind w:left="426"/>
        <w:jc w:val="left"/>
        <w:rPr>
          <w:rFonts w:ascii="Arial Narrow" w:hAnsi="Arial Narrow"/>
        </w:rPr>
      </w:pPr>
      <w:r w:rsidRPr="00DF3200">
        <w:rPr>
          <w:rFonts w:ascii="Arial Narrow" w:hAnsi="Arial Narrow"/>
        </w:rPr>
        <w:t>kubatura – 20 268,0m3,</w:t>
      </w:r>
    </w:p>
    <w:p w:rsidR="00C723B0" w:rsidRPr="00DF3200" w:rsidRDefault="00C723B0" w:rsidP="00C723B0">
      <w:pPr>
        <w:ind w:left="426"/>
        <w:jc w:val="left"/>
        <w:rPr>
          <w:rFonts w:ascii="Arial Narrow" w:hAnsi="Arial Narrow"/>
        </w:rPr>
      </w:pPr>
      <w:r w:rsidRPr="00DF3200">
        <w:rPr>
          <w:rFonts w:ascii="Arial Narrow" w:hAnsi="Arial Narrow"/>
        </w:rPr>
        <w:t xml:space="preserve">wysokość – 44,0m (do górnej warstwy </w:t>
      </w:r>
      <w:r w:rsidR="00DC31CA" w:rsidRPr="00DF3200">
        <w:rPr>
          <w:rFonts w:ascii="Arial Narrow" w:hAnsi="Arial Narrow"/>
        </w:rPr>
        <w:t>stropu nad 12 piętrem – ostatnia</w:t>
      </w:r>
      <w:r w:rsidRPr="00DF3200">
        <w:rPr>
          <w:rFonts w:ascii="Arial Narrow" w:hAnsi="Arial Narrow"/>
        </w:rPr>
        <w:t xml:space="preserve"> użytkow</w:t>
      </w:r>
      <w:r w:rsidR="00DC31CA" w:rsidRPr="00DF3200">
        <w:rPr>
          <w:rFonts w:ascii="Arial Narrow" w:hAnsi="Arial Narrow"/>
        </w:rPr>
        <w:t>a</w:t>
      </w:r>
      <w:r w:rsidRPr="00DF3200">
        <w:rPr>
          <w:rFonts w:ascii="Arial Narrow" w:hAnsi="Arial Narrow"/>
        </w:rPr>
        <w:t>).</w:t>
      </w:r>
    </w:p>
    <w:p w:rsidR="00C723B0" w:rsidRPr="00DF3200" w:rsidRDefault="00C723B0" w:rsidP="00C723B0">
      <w:pPr>
        <w:ind w:left="426"/>
        <w:jc w:val="left"/>
        <w:rPr>
          <w:rFonts w:ascii="Arial Narrow" w:hAnsi="Arial Narrow"/>
        </w:rPr>
      </w:pPr>
      <w:r w:rsidRPr="00DF3200">
        <w:rPr>
          <w:rFonts w:ascii="Arial Narrow" w:hAnsi="Arial Narrow"/>
        </w:rPr>
        <w:t>Budynek zakwalifikowany jest jako budynek wysoki.</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Lokalizacja.</w:t>
      </w:r>
    </w:p>
    <w:p w:rsidR="00C723B0" w:rsidRPr="00DF3200" w:rsidRDefault="00C723B0" w:rsidP="00C723B0">
      <w:pPr>
        <w:ind w:left="426"/>
        <w:rPr>
          <w:rFonts w:ascii="Arial Narrow" w:hAnsi="Arial Narrow"/>
        </w:rPr>
      </w:pPr>
      <w:r w:rsidRPr="00DF3200">
        <w:rPr>
          <w:rFonts w:ascii="Arial Narrow" w:hAnsi="Arial Narrow"/>
        </w:rPr>
        <w:t>Budynek od północy jest połączony funkcjonalnie na poziomie piętra 1 z dwukondygnacyjnym pawilonem S i dwukondygnacyjną halą H10, natomiast na poziomie piwnicy z hala H10. Oba budynki : pawilon S oraz hala H10 są oddzielone pożarowo od budynku będącego przedmiotem opracowania ścianami o odporności ogniowej REI120 oraz drzwiami EI60 – w sposób dopuszczony postanowieniem KWPSP.</w:t>
      </w:r>
    </w:p>
    <w:p w:rsidR="00C723B0" w:rsidRPr="00DF3200" w:rsidRDefault="00C723B0" w:rsidP="00C723B0">
      <w:pPr>
        <w:ind w:left="426"/>
        <w:rPr>
          <w:rFonts w:ascii="Arial Narrow" w:hAnsi="Arial Narrow"/>
        </w:rPr>
      </w:pPr>
      <w:r w:rsidRPr="00DF3200">
        <w:rPr>
          <w:rFonts w:ascii="Arial Narrow" w:hAnsi="Arial Narrow"/>
        </w:rPr>
        <w:t>Z pozostałych stron odległość od budynków sąsiednich przekracza 8,0m</w:t>
      </w:r>
    </w:p>
    <w:p w:rsidR="00C723B0" w:rsidRPr="00DF3200" w:rsidRDefault="00C723B0" w:rsidP="00C723B0">
      <w:pPr>
        <w:ind w:left="426"/>
        <w:rPr>
          <w:rFonts w:ascii="Arial Narrow" w:hAnsi="Arial Narrow"/>
        </w:rPr>
      </w:pPr>
      <w:r w:rsidRPr="00DF3200">
        <w:rPr>
          <w:rFonts w:ascii="Arial Narrow" w:hAnsi="Arial Narrow"/>
        </w:rPr>
        <w:t>Budynek od strony zachodniej zlokalizowany jest w granicy działki sąsiadującej z działką drogową na której znajdują się parkingi. Od pozostałych granic odległość przekracza 4,0m.</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Parametry pożarowe występujących materiałów.</w:t>
      </w:r>
    </w:p>
    <w:p w:rsidR="00C723B0" w:rsidRPr="00DF3200" w:rsidRDefault="00C723B0" w:rsidP="00C723B0">
      <w:pPr>
        <w:ind w:left="426"/>
        <w:rPr>
          <w:rFonts w:ascii="Arial Narrow" w:hAnsi="Arial Narrow"/>
        </w:rPr>
      </w:pPr>
      <w:r w:rsidRPr="00DF3200">
        <w:rPr>
          <w:rFonts w:ascii="Arial Narrow" w:hAnsi="Arial Narrow"/>
        </w:rPr>
        <w:t>W budynku nie przewiduje się składowania materiałów niebezpiecznych pożarowo w rozumieniu przepisów przeciwpożarowych tj. rozporządzenia Ministra Spraw Wewnętrznych i Administracji z dnia 7 czerwca 2010r. w sprawie ochrony przeciwpożarowej budynków, innych obiektów budowlanych i terenów (Dz. U. z 2010r. Nr 109, poz. 719).</w:t>
      </w:r>
    </w:p>
    <w:p w:rsidR="00C723B0" w:rsidRPr="00DF3200" w:rsidRDefault="00C723B0" w:rsidP="00C723B0">
      <w:pPr>
        <w:ind w:left="426"/>
        <w:rPr>
          <w:rFonts w:ascii="Arial Narrow" w:hAnsi="Arial Narrow"/>
        </w:rPr>
      </w:pPr>
      <w:r w:rsidRPr="00DF3200">
        <w:rPr>
          <w:rFonts w:ascii="Arial Narrow" w:hAnsi="Arial Narrow"/>
        </w:rPr>
        <w:t xml:space="preserve">Na terenie budynku występować będą stałe materiały palne w postaci elementów wyposażenia wnętrz spotykanego w biurach. </w:t>
      </w:r>
    </w:p>
    <w:p w:rsidR="00C723B0" w:rsidRPr="00DF3200" w:rsidRDefault="00C723B0" w:rsidP="00C723B0">
      <w:pPr>
        <w:ind w:left="426"/>
        <w:rPr>
          <w:rFonts w:ascii="Arial Narrow" w:hAnsi="Arial Narrow"/>
        </w:rPr>
      </w:pPr>
      <w:r w:rsidRPr="00DF3200">
        <w:rPr>
          <w:rFonts w:ascii="Arial Narrow" w:hAnsi="Arial Narrow"/>
        </w:rPr>
        <w:t>W rozpatrywanym budynku zakłada się typowe zagrożenie przewidywane dla obiektów z pomieszczeniami socjalnymi i biurowymi - średnia wartość mocy pożaru na jednostkę powierzchni wynosi od 250 do 290kW/m2. Szybkość rozwoju pożaru określa się jako średnią.</w:t>
      </w:r>
    </w:p>
    <w:p w:rsidR="00C723B0" w:rsidRPr="00DF3200" w:rsidRDefault="00C723B0" w:rsidP="00C723B0">
      <w:pPr>
        <w:ind w:left="426"/>
        <w:rPr>
          <w:rFonts w:ascii="Arial Narrow" w:hAnsi="Arial Narrow"/>
        </w:rPr>
      </w:pPr>
      <w:r w:rsidRPr="00DF3200">
        <w:rPr>
          <w:rFonts w:ascii="Arial Narrow" w:hAnsi="Arial Narrow"/>
        </w:rPr>
        <w:t>Gęstość obciążenia ogniowego tych pomieszczeń nie przekracza 500 MJ/m2.</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Kategoria zagrożenia ludzi.</w:t>
      </w:r>
    </w:p>
    <w:p w:rsidR="00C723B0" w:rsidRPr="00DF3200" w:rsidRDefault="00C723B0" w:rsidP="00C723B0">
      <w:pPr>
        <w:ind w:left="426"/>
        <w:rPr>
          <w:rFonts w:ascii="Arial Narrow" w:hAnsi="Arial Narrow"/>
        </w:rPr>
      </w:pPr>
      <w:r w:rsidRPr="00DF3200">
        <w:rPr>
          <w:rFonts w:ascii="Arial Narrow" w:hAnsi="Arial Narrow"/>
        </w:rPr>
        <w:t xml:space="preserve">Zgodnie z „warunkami technicznymi” obiekt zaliczamy do kategorii zagrożenia ludzi ZLIII. </w:t>
      </w:r>
    </w:p>
    <w:p w:rsidR="00C723B0" w:rsidRPr="00DF3200" w:rsidRDefault="00C723B0" w:rsidP="00C723B0">
      <w:pPr>
        <w:ind w:left="426"/>
        <w:rPr>
          <w:rFonts w:ascii="Arial Narrow" w:hAnsi="Arial Narrow"/>
        </w:rPr>
      </w:pPr>
      <w:r w:rsidRPr="00DF3200">
        <w:rPr>
          <w:rFonts w:ascii="Arial Narrow" w:hAnsi="Arial Narrow"/>
        </w:rPr>
        <w:t xml:space="preserve">W obiekcie będzie mogła przebywać następująca ilość osób: </w:t>
      </w:r>
      <w:r w:rsidR="00E26206" w:rsidRPr="00E26206">
        <w:rPr>
          <w:rFonts w:ascii="Arial Narrow" w:hAnsi="Arial Narrow"/>
          <w:color w:val="00B0F0"/>
        </w:rPr>
        <w:t>367</w:t>
      </w:r>
      <w:r w:rsidRPr="00DF3200">
        <w:rPr>
          <w:rFonts w:ascii="Arial Narrow" w:hAnsi="Arial Narrow"/>
        </w:rPr>
        <w:t xml:space="preserve">, w tym średnio na jednej kondygnacji do </w:t>
      </w:r>
      <w:r w:rsidR="00A745CF" w:rsidRPr="00A745CF">
        <w:rPr>
          <w:rFonts w:ascii="Arial Narrow" w:hAnsi="Arial Narrow"/>
          <w:color w:val="00B0F0"/>
        </w:rPr>
        <w:t>30</w:t>
      </w:r>
      <w:r w:rsidRPr="00DF3200">
        <w:rPr>
          <w:rFonts w:ascii="Arial Narrow" w:hAnsi="Arial Narrow"/>
        </w:rPr>
        <w:t xml:space="preserve"> osób. </w:t>
      </w:r>
    </w:p>
    <w:p w:rsidR="00C723B0" w:rsidRPr="00DF3200" w:rsidRDefault="00C723B0" w:rsidP="00C723B0">
      <w:pPr>
        <w:ind w:left="426"/>
        <w:rPr>
          <w:rFonts w:ascii="Arial Narrow" w:hAnsi="Arial Narrow"/>
        </w:rPr>
      </w:pPr>
      <w:r w:rsidRPr="00DF3200">
        <w:rPr>
          <w:rFonts w:ascii="Arial Narrow" w:hAnsi="Arial Narrow"/>
        </w:rPr>
        <w:t>W budynku nie ma pomieszczeń gdzie może przebywać powyżej 50 osób.</w:t>
      </w:r>
    </w:p>
    <w:p w:rsidR="00C723B0" w:rsidRPr="00DF3200" w:rsidRDefault="00C723B0" w:rsidP="00C723B0">
      <w:pPr>
        <w:ind w:left="426"/>
        <w:rPr>
          <w:rFonts w:ascii="Arial Narrow" w:hAnsi="Arial Narrow"/>
        </w:rPr>
      </w:pPr>
      <w:r w:rsidRPr="00DF3200">
        <w:rPr>
          <w:rFonts w:ascii="Arial Narrow" w:hAnsi="Arial Narrow"/>
        </w:rPr>
        <w:t xml:space="preserve">Część podziemną (piwnicę) oraz kondygnację 13, z uwagi na przeważającą funkcję techniczno-gospodarczą, należy zaliczyć do kategorii PM. Znajdujące się tam pomieszczenia są powiązane funkcjonalnie z pomieszczeniami w części budynku ZL III </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Strefy pożarowe.</w:t>
      </w:r>
    </w:p>
    <w:p w:rsidR="00C723B0" w:rsidRPr="00DF3200" w:rsidRDefault="00C723B0" w:rsidP="00C723B0">
      <w:pPr>
        <w:ind w:left="426"/>
        <w:rPr>
          <w:rFonts w:ascii="Arial Narrow" w:hAnsi="Arial Narrow"/>
        </w:rPr>
      </w:pPr>
      <w:r w:rsidRPr="00DF3200">
        <w:rPr>
          <w:rFonts w:ascii="Arial Narrow" w:hAnsi="Arial Narrow"/>
        </w:rPr>
        <w:t xml:space="preserve">Budynek, stanowi zasadniczo jedną strefę pożarową o powierzchni około 5 254,00m2, z wydzielonymi pożarowo w postaci odrębnych stref pożarowych pomieszczeniami technicznymi: pomieszczenie przyłącza wody wraz z zestawem hydroforowym do podnoszenia ciśnienia w instalacji wodociągowej przeciwpożarowej (pomieszczenie nr 00.11) o powierzchni 10,33m2,, pomieszczenie rozdzielni RO  (pomieszczenie nr 00.10) o powierzchni 21,52m2, pomieszczenie agregatu prądu (pomieszczenie nr 00.9) o powierzchni 22,01m2, pomieszczenie </w:t>
      </w:r>
      <w:proofErr w:type="spellStart"/>
      <w:r w:rsidRPr="00DF3200">
        <w:rPr>
          <w:rFonts w:ascii="Arial Narrow" w:hAnsi="Arial Narrow"/>
        </w:rPr>
        <w:t>wentylatorni</w:t>
      </w:r>
      <w:proofErr w:type="spellEnd"/>
      <w:r w:rsidRPr="00DF3200">
        <w:rPr>
          <w:rFonts w:ascii="Arial Narrow" w:hAnsi="Arial Narrow"/>
        </w:rPr>
        <w:t xml:space="preserve"> windy (pomieszczenie nr 00.05a) o powierzchni 2,14m2, pomieszczenia zbiornika ppoż. (pomieszczenie nr 00.3 i 00.2) o powierzchniach 33,60m2 i 33,59m2 , pomieszczenie </w:t>
      </w:r>
      <w:proofErr w:type="spellStart"/>
      <w:r w:rsidRPr="00DF3200">
        <w:rPr>
          <w:rFonts w:ascii="Arial Narrow" w:hAnsi="Arial Narrow"/>
        </w:rPr>
        <w:t>wentylatorni</w:t>
      </w:r>
      <w:proofErr w:type="spellEnd"/>
      <w:r w:rsidRPr="00DF3200">
        <w:rPr>
          <w:rFonts w:ascii="Arial Narrow" w:hAnsi="Arial Narrow"/>
        </w:rPr>
        <w:t xml:space="preserve"> windy (pomieszczenie nr 00.1) o powierzchni 9,16m2, oraz pomieszczenie rozdzielni RS (pomieszczenie nr 00.12) o powierzchni 2,85m2. Wejścia do wydzielonych pożarowo pomieszczeń technicznych zamknięte są drzwiami o klasie odporności ogniowej EI60, wyposażonymi w samozamykacz. Wydzielenie pomieszczeń zostanie dokonane za pomocą ścian REI120 oraz stropu REI120.</w:t>
      </w:r>
    </w:p>
    <w:p w:rsidR="00C723B0" w:rsidRPr="00DF3200" w:rsidRDefault="00C723B0" w:rsidP="00C723B0">
      <w:pPr>
        <w:ind w:left="426"/>
        <w:rPr>
          <w:rFonts w:ascii="Arial Narrow" w:hAnsi="Arial Narrow"/>
        </w:rPr>
      </w:pPr>
      <w:r w:rsidRPr="00DF3200">
        <w:rPr>
          <w:rFonts w:ascii="Arial Narrow" w:hAnsi="Arial Narrow"/>
        </w:rPr>
        <w:t>Dopuszczalna powierzchnia strefy pożarowej ZL III zagrożenia ludzi w budynku wysokim i wysokościowym wynosząca 2 500m</w:t>
      </w:r>
      <w:r w:rsidRPr="00E26206">
        <w:rPr>
          <w:rFonts w:ascii="Arial Narrow" w:hAnsi="Arial Narrow"/>
          <w:vertAlign w:val="superscript"/>
        </w:rPr>
        <w:t>2</w:t>
      </w:r>
      <w:r w:rsidR="00E26206">
        <w:rPr>
          <w:rFonts w:ascii="Arial Narrow" w:hAnsi="Arial Narrow"/>
        </w:rPr>
        <w:t xml:space="preserve"> </w:t>
      </w:r>
      <w:r w:rsidRPr="00DF3200">
        <w:rPr>
          <w:rFonts w:ascii="Arial Narrow" w:hAnsi="Arial Narrow"/>
        </w:rPr>
        <w:t>jest przekroczona. Jednakże zgodnie z ekspertyzą techniczną fakt ten nie ogranicz</w:t>
      </w:r>
      <w:r w:rsidR="00E26206">
        <w:rPr>
          <w:rFonts w:ascii="Arial Narrow" w:hAnsi="Arial Narrow"/>
        </w:rPr>
        <w:t>a</w:t>
      </w:r>
      <w:r w:rsidRPr="00DF3200">
        <w:rPr>
          <w:rFonts w:ascii="Arial Narrow" w:hAnsi="Arial Narrow"/>
        </w:rPr>
        <w:t xml:space="preserve"> możliwości bezpiecznej ewakuacji ludzi p</w:t>
      </w:r>
      <w:r w:rsidR="00E26206">
        <w:rPr>
          <w:rFonts w:ascii="Arial Narrow" w:hAnsi="Arial Narrow"/>
        </w:rPr>
        <w:t>o</w:t>
      </w:r>
      <w:r w:rsidRPr="00DF3200">
        <w:rPr>
          <w:rFonts w:ascii="Arial Narrow" w:hAnsi="Arial Narrow"/>
        </w:rPr>
        <w:t xml:space="preserve"> wydzieleniu pożarowym klatek schodowych oraz oddzieleniu przeciwpożarowym budynków sąsiadujących – w sposób dopuszczony postanowieniem KWPSP.</w:t>
      </w:r>
    </w:p>
    <w:p w:rsidR="00C723B0" w:rsidRPr="00DF3200" w:rsidRDefault="00C723B0" w:rsidP="00C723B0">
      <w:pPr>
        <w:ind w:left="426"/>
        <w:rPr>
          <w:rFonts w:ascii="Arial Narrow" w:hAnsi="Arial Narrow"/>
        </w:rPr>
      </w:pPr>
      <w:r w:rsidRPr="00DF3200">
        <w:rPr>
          <w:rFonts w:ascii="Arial Narrow" w:hAnsi="Arial Narrow"/>
        </w:rPr>
        <w:t xml:space="preserve">W ramach </w:t>
      </w:r>
      <w:r w:rsidR="00C511F1">
        <w:rPr>
          <w:rFonts w:ascii="Arial Narrow" w:hAnsi="Arial Narrow"/>
        </w:rPr>
        <w:t>przeprowadzonej</w:t>
      </w:r>
      <w:r w:rsidRPr="00DF3200">
        <w:rPr>
          <w:rFonts w:ascii="Arial Narrow" w:hAnsi="Arial Narrow"/>
        </w:rPr>
        <w:t xml:space="preserve"> przebudowy, zgodnie z cyt. postanowieniem KWPSP, wprowadzono rozwiązania zapewniające w praktyce skuteczne przeciwpożarowe oddzielenie budynku wysokiego od przyległych pawilonów S i H10, przedstawione na rzutach, opisane w rozdz. 3.4 ekspertyzy technicznej. Jednocześnie wprowadzono szereg rozwiązań dotyczących wydzielenia klatek schodowych i zabezp</w:t>
      </w:r>
      <w:r w:rsidR="00C511F1">
        <w:rPr>
          <w:rFonts w:ascii="Arial Narrow" w:hAnsi="Arial Narrow"/>
        </w:rPr>
        <w:t>ieczenia przejść instalacyjnych</w:t>
      </w:r>
      <w:r w:rsidRPr="00DF3200">
        <w:rPr>
          <w:rFonts w:ascii="Arial Narrow" w:hAnsi="Arial Narrow"/>
        </w:rPr>
        <w:t xml:space="preserve">– wg pkt. 3÷16 postanowienia KWPSP. Po zrealizowaniu wskazanych zadań budynek </w:t>
      </w:r>
      <w:r w:rsidR="00C511F1">
        <w:rPr>
          <w:rFonts w:ascii="Arial Narrow" w:hAnsi="Arial Narrow"/>
        </w:rPr>
        <w:t>stanowi</w:t>
      </w:r>
      <w:r w:rsidRPr="00DF3200">
        <w:rPr>
          <w:rFonts w:ascii="Arial Narrow" w:hAnsi="Arial Narrow"/>
        </w:rPr>
        <w:t xml:space="preserve"> odrębn</w:t>
      </w:r>
      <w:r w:rsidR="00C511F1">
        <w:rPr>
          <w:rFonts w:ascii="Arial Narrow" w:hAnsi="Arial Narrow"/>
        </w:rPr>
        <w:t>ą</w:t>
      </w:r>
      <w:r w:rsidRPr="00DF3200">
        <w:rPr>
          <w:rFonts w:ascii="Arial Narrow" w:hAnsi="Arial Narrow"/>
        </w:rPr>
        <w:t xml:space="preserve"> stref</w:t>
      </w:r>
      <w:r w:rsidR="00C511F1">
        <w:rPr>
          <w:rFonts w:ascii="Arial Narrow" w:hAnsi="Arial Narrow"/>
        </w:rPr>
        <w:t>ę</w:t>
      </w:r>
      <w:r w:rsidRPr="00DF3200">
        <w:rPr>
          <w:rFonts w:ascii="Arial Narrow" w:hAnsi="Arial Narrow"/>
        </w:rPr>
        <w:t xml:space="preserve"> pożarow</w:t>
      </w:r>
      <w:r w:rsidR="00C511F1">
        <w:rPr>
          <w:rFonts w:ascii="Arial Narrow" w:hAnsi="Arial Narrow"/>
        </w:rPr>
        <w:t>ą</w:t>
      </w:r>
      <w:r w:rsidRPr="00DF3200">
        <w:rPr>
          <w:rFonts w:ascii="Arial Narrow" w:hAnsi="Arial Narrow"/>
        </w:rPr>
        <w:t xml:space="preserve"> w stosunku do obiektów sąsiednich, a jednocześnie ewentualny pożar powstały na dowolnej kondygnacji nie rozprzestrzeni się w pionie w czasie niezbędn</w:t>
      </w:r>
      <w:r w:rsidR="00C511F1">
        <w:rPr>
          <w:rFonts w:ascii="Arial Narrow" w:hAnsi="Arial Narrow"/>
        </w:rPr>
        <w:t>ym do ewakuacji ludzi z budynku</w:t>
      </w:r>
      <w:r w:rsidRPr="00DF3200">
        <w:rPr>
          <w:rFonts w:ascii="Arial Narrow" w:hAnsi="Arial Narrow"/>
        </w:rPr>
        <w:t>.</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Klasa odporności pożarowej (i wystrój wnętrz).</w:t>
      </w:r>
    </w:p>
    <w:p w:rsidR="00C723B0" w:rsidRPr="00DF3200" w:rsidRDefault="00C723B0" w:rsidP="00C723B0">
      <w:pPr>
        <w:ind w:left="426"/>
        <w:rPr>
          <w:rFonts w:ascii="Arial Narrow" w:hAnsi="Arial Narrow"/>
        </w:rPr>
      </w:pPr>
      <w:r w:rsidRPr="00DF3200">
        <w:rPr>
          <w:rFonts w:ascii="Arial Narrow" w:hAnsi="Arial Narrow"/>
        </w:rPr>
        <w:t xml:space="preserve">Z dokumentacji opisującej konstrukcję budynku wynika, że spełnia on wymagania klasy „B” odporności pożarowej, co jest zgodne z wymaganiami przepisów techniczno-budowlanych. W ramach projektowanej przebudowy przewidziano zabudowę ścian podziału wewnętrznego </w:t>
      </w:r>
      <w:r w:rsidR="00C511F1">
        <w:rPr>
          <w:rFonts w:ascii="Arial Narrow" w:hAnsi="Arial Narrow"/>
        </w:rPr>
        <w:t>o klasie odporności ogniowej EI</w:t>
      </w:r>
      <w:r w:rsidRPr="00DF3200">
        <w:rPr>
          <w:rFonts w:ascii="Arial Narrow" w:hAnsi="Arial Narrow"/>
        </w:rPr>
        <w:t>30 pomiędzy pomieszczeniami nieposiadającymi wewnętrznego połączenia komunikacyjnego</w:t>
      </w:r>
      <w:r w:rsidR="00C511F1">
        <w:rPr>
          <w:rFonts w:ascii="Arial Narrow" w:hAnsi="Arial Narrow"/>
        </w:rPr>
        <w:t>.</w:t>
      </w:r>
      <w:r w:rsidRPr="00DF3200">
        <w:rPr>
          <w:rFonts w:ascii="Arial Narrow" w:hAnsi="Arial Narrow"/>
        </w:rPr>
        <w:t xml:space="preserve"> </w:t>
      </w:r>
      <w:r w:rsidR="00C511F1">
        <w:rPr>
          <w:rFonts w:ascii="Arial Narrow" w:hAnsi="Arial Narrow"/>
        </w:rPr>
        <w:t>Projektuje się zmianę</w:t>
      </w:r>
      <w:r w:rsidRPr="00DF3200">
        <w:rPr>
          <w:rFonts w:ascii="Arial Narrow" w:hAnsi="Arial Narrow"/>
        </w:rPr>
        <w:t xml:space="preserve"> układu „open </w:t>
      </w:r>
      <w:proofErr w:type="spellStart"/>
      <w:r w:rsidRPr="00DF3200">
        <w:rPr>
          <w:rFonts w:ascii="Arial Narrow" w:hAnsi="Arial Narrow"/>
        </w:rPr>
        <w:t>space</w:t>
      </w:r>
      <w:proofErr w:type="spellEnd"/>
      <w:r w:rsidRPr="00DF3200">
        <w:rPr>
          <w:rFonts w:ascii="Arial Narrow" w:hAnsi="Arial Narrow"/>
        </w:rPr>
        <w:t>”</w:t>
      </w:r>
      <w:r w:rsidR="00C511F1">
        <w:rPr>
          <w:rFonts w:ascii="Arial Narrow" w:hAnsi="Arial Narrow"/>
        </w:rPr>
        <w:t xml:space="preserve"> na układ korytarzowy – identyczny jak na pozostałych kondygnacjach</w:t>
      </w:r>
      <w:r w:rsidRPr="00DF3200">
        <w:rPr>
          <w:rFonts w:ascii="Arial Narrow" w:hAnsi="Arial Narrow"/>
        </w:rPr>
        <w:t xml:space="preserve">. </w:t>
      </w:r>
    </w:p>
    <w:p w:rsidR="00C723B0" w:rsidRPr="00DF3200" w:rsidRDefault="00C723B0" w:rsidP="00C723B0">
      <w:pPr>
        <w:ind w:left="426"/>
        <w:rPr>
          <w:rFonts w:ascii="Arial Narrow" w:hAnsi="Arial Narrow"/>
        </w:rPr>
      </w:pPr>
      <w:r w:rsidRPr="00DF3200">
        <w:rPr>
          <w:rFonts w:ascii="Arial Narrow" w:hAnsi="Arial Narrow"/>
        </w:rPr>
        <w:t xml:space="preserve">Elementy konstrukcji budynku posiadają cechę nierozprzestrzeniania ognia (NRO), brak jedynie potwierdzenia wymaganej odporności </w:t>
      </w:r>
      <w:proofErr w:type="spellStart"/>
      <w:r w:rsidRPr="00DF3200">
        <w:rPr>
          <w:rFonts w:ascii="Arial Narrow" w:hAnsi="Arial Narrow"/>
        </w:rPr>
        <w:t>przekrycia</w:t>
      </w:r>
      <w:proofErr w:type="spellEnd"/>
      <w:r w:rsidRPr="00DF3200">
        <w:rPr>
          <w:rFonts w:ascii="Arial Narrow" w:hAnsi="Arial Narrow"/>
        </w:rPr>
        <w:t xml:space="preserve"> dachowego na działanie ognia [cecha </w:t>
      </w:r>
      <w:proofErr w:type="spellStart"/>
      <w:r w:rsidRPr="00DF3200">
        <w:rPr>
          <w:rFonts w:ascii="Arial Narrow" w:hAnsi="Arial Narrow"/>
        </w:rPr>
        <w:t>BRoof</w:t>
      </w:r>
      <w:proofErr w:type="spellEnd"/>
      <w:r w:rsidRPr="00DF3200">
        <w:rPr>
          <w:rFonts w:ascii="Arial Narrow" w:hAnsi="Arial Narrow"/>
        </w:rPr>
        <w:t>(t1)], co jednak stanowi jedno z niespełnionych w budynku wymagań, zaakceptowanych postanowieniem KWPSP Katowice.</w:t>
      </w:r>
    </w:p>
    <w:p w:rsidR="00C723B0" w:rsidRPr="00DF3200" w:rsidRDefault="00C723B0" w:rsidP="00C723B0">
      <w:pPr>
        <w:ind w:left="426"/>
        <w:rPr>
          <w:rFonts w:ascii="Arial Narrow" w:hAnsi="Arial Narrow"/>
        </w:rPr>
      </w:pPr>
      <w:r w:rsidRPr="00DF3200">
        <w:rPr>
          <w:rFonts w:ascii="Arial Narrow" w:hAnsi="Arial Narrow"/>
        </w:rPr>
        <w:t>W ramach przebudowy nie przewiduje się istotnej ingerencji w istniejące wykończenie wnętrz i stałe wyposażenie.</w:t>
      </w:r>
    </w:p>
    <w:p w:rsidR="00C723B0" w:rsidRPr="00DF3200" w:rsidRDefault="00C723B0" w:rsidP="00C723B0">
      <w:pPr>
        <w:ind w:left="426"/>
        <w:rPr>
          <w:rFonts w:ascii="Arial Narrow" w:hAnsi="Arial Narrow"/>
        </w:rPr>
      </w:pPr>
      <w:r w:rsidRPr="00DF3200">
        <w:rPr>
          <w:rFonts w:ascii="Arial Narrow" w:hAnsi="Arial Narrow"/>
        </w:rPr>
        <w:t>W zakresie wystroju wnętrz użyto wyłącznie:</w:t>
      </w:r>
    </w:p>
    <w:p w:rsidR="00C723B0" w:rsidRPr="00DF3200" w:rsidRDefault="00C723B0" w:rsidP="00C511F1">
      <w:pPr>
        <w:tabs>
          <w:tab w:val="left" w:pos="426"/>
        </w:tabs>
        <w:ind w:left="426" w:hanging="426"/>
        <w:jc w:val="left"/>
        <w:rPr>
          <w:rFonts w:ascii="Arial Narrow" w:hAnsi="Arial Narrow"/>
        </w:rPr>
      </w:pPr>
      <w:r w:rsidRPr="00DF3200">
        <w:rPr>
          <w:rFonts w:ascii="Arial Narrow" w:hAnsi="Arial Narrow"/>
        </w:rPr>
        <w:t>•</w:t>
      </w:r>
      <w:r w:rsidRPr="00DF3200">
        <w:rPr>
          <w:rFonts w:ascii="Arial Narrow" w:hAnsi="Arial Narrow"/>
        </w:rPr>
        <w:tab/>
        <w:t>materiałów, których produkty rozkładu termicznego nie są bardzo toksyczne i silnie dymiące,</w:t>
      </w:r>
    </w:p>
    <w:p w:rsidR="00C723B0" w:rsidRPr="00DF3200" w:rsidRDefault="00C723B0" w:rsidP="00C723B0">
      <w:pPr>
        <w:tabs>
          <w:tab w:val="left" w:pos="426"/>
        </w:tabs>
        <w:ind w:left="426" w:hanging="426"/>
        <w:jc w:val="left"/>
        <w:rPr>
          <w:rFonts w:ascii="Arial Narrow" w:hAnsi="Arial Narrow"/>
        </w:rPr>
      </w:pPr>
      <w:r w:rsidRPr="00DF3200">
        <w:rPr>
          <w:rFonts w:ascii="Arial Narrow" w:hAnsi="Arial Narrow"/>
        </w:rPr>
        <w:t>•</w:t>
      </w:r>
      <w:r w:rsidRPr="00DF3200">
        <w:rPr>
          <w:rFonts w:ascii="Arial Narrow" w:hAnsi="Arial Narrow"/>
        </w:rPr>
        <w:tab/>
        <w:t>wykładzin podłogowych i okładzin ściennych jak również stałych wbudowanych elementów wyposażenia co najmniej trudno zapalnych,</w:t>
      </w:r>
    </w:p>
    <w:p w:rsidR="00C723B0" w:rsidRPr="00DF3200" w:rsidRDefault="00C723B0" w:rsidP="00C723B0">
      <w:pPr>
        <w:tabs>
          <w:tab w:val="left" w:pos="426"/>
        </w:tabs>
        <w:ind w:left="426" w:hanging="426"/>
        <w:jc w:val="left"/>
        <w:rPr>
          <w:rFonts w:ascii="Arial Narrow" w:hAnsi="Arial Narrow"/>
        </w:rPr>
      </w:pPr>
      <w:r w:rsidRPr="00DF3200">
        <w:rPr>
          <w:rFonts w:ascii="Arial Narrow" w:hAnsi="Arial Narrow"/>
        </w:rPr>
        <w:t>•</w:t>
      </w:r>
      <w:r w:rsidRPr="00DF3200">
        <w:rPr>
          <w:rFonts w:ascii="Arial Narrow" w:hAnsi="Arial Narrow"/>
        </w:rPr>
        <w:tab/>
        <w:t>okładzin sufitowych i sufitów podwieszonych, co najmniej niezapalnych, nie kapiących i nie odpadających pod wpływem ognia.</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Warunki ewakuacji.</w:t>
      </w:r>
    </w:p>
    <w:p w:rsidR="00C723B0" w:rsidRPr="00DF3200" w:rsidRDefault="00C723B0" w:rsidP="00C723B0">
      <w:pPr>
        <w:ind w:left="426"/>
        <w:rPr>
          <w:rFonts w:ascii="Arial Narrow" w:hAnsi="Arial Narrow"/>
        </w:rPr>
      </w:pPr>
      <w:r w:rsidRPr="00DF3200">
        <w:rPr>
          <w:rFonts w:ascii="Arial Narrow" w:hAnsi="Arial Narrow"/>
        </w:rPr>
        <w:t xml:space="preserve">W budynku nie występują pomieszczenia przeznaczone na jednorazowy pobyt ludzi w grupie większej niż 50 osób. Długość przejść ewakuacyjnych wewnątrz pomieszczeń nie przekracza 20 m przy dopuszczalnych 40 m. </w:t>
      </w:r>
    </w:p>
    <w:p w:rsidR="00C723B0" w:rsidRPr="00DF3200" w:rsidRDefault="00C723B0" w:rsidP="00C723B0">
      <w:pPr>
        <w:ind w:left="426"/>
        <w:rPr>
          <w:rFonts w:ascii="Arial Narrow" w:hAnsi="Arial Narrow"/>
        </w:rPr>
      </w:pPr>
      <w:r w:rsidRPr="00DF3200">
        <w:rPr>
          <w:rFonts w:ascii="Arial Narrow" w:hAnsi="Arial Narrow"/>
        </w:rPr>
        <w:t>Układ komunikacyjny w budynku opiera się na korytarzach biegnących centralnie przez całą długość budynku. Szerokość korytarzy wynosi nie mniej niż 1,</w:t>
      </w:r>
      <w:r w:rsidR="00C511F1">
        <w:rPr>
          <w:rFonts w:ascii="Arial Narrow" w:hAnsi="Arial Narrow"/>
        </w:rPr>
        <w:t>49</w:t>
      </w:r>
      <w:r w:rsidRPr="00DF3200">
        <w:rPr>
          <w:rFonts w:ascii="Arial Narrow" w:hAnsi="Arial Narrow"/>
        </w:rPr>
        <w:t>m</w:t>
      </w:r>
      <w:r w:rsidR="00C511F1">
        <w:rPr>
          <w:rFonts w:ascii="Arial Narrow" w:hAnsi="Arial Narrow"/>
        </w:rPr>
        <w:t xml:space="preserve"> (</w:t>
      </w:r>
      <w:proofErr w:type="spellStart"/>
      <w:r w:rsidR="00C511F1">
        <w:rPr>
          <w:rFonts w:ascii="Arial Narrow" w:hAnsi="Arial Narrow"/>
        </w:rPr>
        <w:t>przewążenie</w:t>
      </w:r>
      <w:proofErr w:type="spellEnd"/>
      <w:r w:rsidR="00C511F1">
        <w:rPr>
          <w:rFonts w:ascii="Arial Narrow" w:hAnsi="Arial Narrow"/>
        </w:rPr>
        <w:t xml:space="preserve"> przy hydrancie w części wschodniej)</w:t>
      </w:r>
      <w:r w:rsidRPr="00DF3200">
        <w:rPr>
          <w:rFonts w:ascii="Arial Narrow" w:hAnsi="Arial Narrow"/>
        </w:rPr>
        <w:t>, wysokość (do sufitu podwieszonego) 2,25 m. Długość korytarzy nie przekracza 23 m. Korytarze obudowane są ścianami o odporności ogniowej co najmniej klasy EI 30 (od posadzki do stropu). W większości przypadków są to ściany murowane. Wejścia do zdecydowanej większości pomieszczeń zamykane są drzwiami o szerokości w świetle ościeżnicy co najmniej 0,9 m. Drzwi o mniejszej szerokości w ramach przebudowy zostaną wymienione na drzwi o szerokości (w świetle ościeżnicy) 0,9 m. Drzwi otwierające się na korytarz i zawężające szerokość drogi ewakuacyjnej zostaną wyposażone w samozamykacze. W przestrzeni pomiędzy stropem a sufitem prowadzone są instalacje techniczne, w tym kable i przewody elektryczne. Przestrzeń korytarzy zostanie wyposażona w instalację zapewniającą usuwanie dymu z kondygnacji, na której powstał pożar.</w:t>
      </w:r>
    </w:p>
    <w:p w:rsidR="00C723B0" w:rsidRPr="00DF3200" w:rsidRDefault="00C723B0" w:rsidP="00C723B0">
      <w:pPr>
        <w:ind w:left="426"/>
        <w:rPr>
          <w:rFonts w:ascii="Arial Narrow" w:hAnsi="Arial Narrow"/>
        </w:rPr>
      </w:pPr>
      <w:r w:rsidRPr="00DF3200">
        <w:rPr>
          <w:rFonts w:ascii="Arial Narrow" w:hAnsi="Arial Narrow"/>
        </w:rPr>
        <w:t xml:space="preserve">Przy ścianach szczytowych budynku zlokalizowano klatki schodowe. Obydwie klatki obsługują kondygnacje od parteru do piętra 12, a klatka wschodnia obejmuje także i kondygnację podziemną. W klatce zachodniej znajduje się wejście do szybu windy osobowej, a w klatce wschodniej wejście do windy osobowo-towarowej. Wejście na piętro 13 możliwe jest tylko jednobiegowymi schodami zabudowanymi wewnątrz pomieszczenia przyległego do szybu windy osobowo-towarowej. Klatki schodowe, obudowane są ścianami murowanymi o odporności ogniowej co najmniej REI 60. Wejścia do korytarzy na poziomie kondygnacji nadziemnych </w:t>
      </w:r>
      <w:r w:rsidR="007D1ABB">
        <w:rPr>
          <w:rFonts w:ascii="Arial Narrow" w:hAnsi="Arial Narrow"/>
        </w:rPr>
        <w:t>są</w:t>
      </w:r>
      <w:r w:rsidRPr="00DF3200">
        <w:rPr>
          <w:rFonts w:ascii="Arial Narrow" w:hAnsi="Arial Narrow"/>
        </w:rPr>
        <w:t xml:space="preserve"> zamknięte drzwiami przeciwpożarowymi klasy EI 30, a na piętrach </w:t>
      </w:r>
      <w:r w:rsidR="007D1ABB">
        <w:rPr>
          <w:rFonts w:ascii="Arial Narrow" w:hAnsi="Arial Narrow"/>
        </w:rPr>
        <w:t>4 i 5 -</w:t>
      </w:r>
      <w:r w:rsidRPr="00DF3200">
        <w:rPr>
          <w:rFonts w:ascii="Arial Narrow" w:hAnsi="Arial Narrow"/>
        </w:rPr>
        <w:t xml:space="preserve"> EI 60. Wejścia do klatek schodowych prowadzące bezpośrednio z przyległych pomieszczeń użytkowych zostaną zamknięte drzwiami o odporności ogniowej co najmniej EI 30 w wersji dymoszczelnej. Wejście na piętro 13 zostanie zamknięte drzwiami klasy EI 30. Postanowienie KWPSP dopuściło dotychczasowy sposób wydzielenia klatek schodowych bez przedsionków przeciwpożarowych. Obydwie klatki schodowe posiadają bezpośrednie wyjścia na otwartą przestrzeń na poziomie parteru. Po przebudowie drzwi wyjściowe z klatek na otwartą przestrzeń </w:t>
      </w:r>
      <w:r w:rsidR="007D1ABB" w:rsidRPr="00DF3200">
        <w:rPr>
          <w:rFonts w:ascii="Arial Narrow" w:hAnsi="Arial Narrow"/>
        </w:rPr>
        <w:t>posiad</w:t>
      </w:r>
      <w:r w:rsidR="007D1ABB">
        <w:rPr>
          <w:rFonts w:ascii="Arial Narrow" w:hAnsi="Arial Narrow"/>
        </w:rPr>
        <w:t>ają</w:t>
      </w:r>
      <w:r w:rsidRPr="00DF3200">
        <w:rPr>
          <w:rFonts w:ascii="Arial Narrow" w:hAnsi="Arial Narrow"/>
        </w:rPr>
        <w:t xml:space="preserve"> wymaganą szerokość w świ</w:t>
      </w:r>
      <w:r w:rsidR="007D1ABB">
        <w:rPr>
          <w:rFonts w:ascii="Arial Narrow" w:hAnsi="Arial Narrow"/>
        </w:rPr>
        <w:t>etle przejścia co najmniej 1,20</w:t>
      </w:r>
      <w:r w:rsidRPr="00DF3200">
        <w:rPr>
          <w:rFonts w:ascii="Arial Narrow" w:hAnsi="Arial Narrow"/>
        </w:rPr>
        <w:t xml:space="preserve">m i właściwy kierunek otwierania. </w:t>
      </w:r>
      <w:r w:rsidR="006404B8" w:rsidRPr="006404B8">
        <w:rPr>
          <w:rFonts w:ascii="Arial Narrow" w:hAnsi="Arial Narrow"/>
        </w:rPr>
        <w:t>K</w:t>
      </w:r>
      <w:r w:rsidR="00386A69" w:rsidRPr="006404B8">
        <w:rPr>
          <w:rFonts w:ascii="Arial Narrow" w:hAnsi="Arial Narrow"/>
        </w:rPr>
        <w:t>latk</w:t>
      </w:r>
      <w:r w:rsidR="006404B8" w:rsidRPr="006404B8">
        <w:rPr>
          <w:rFonts w:ascii="Arial Narrow" w:hAnsi="Arial Narrow"/>
        </w:rPr>
        <w:t>a</w:t>
      </w:r>
      <w:r w:rsidR="00386A69" w:rsidRPr="006404B8">
        <w:rPr>
          <w:rFonts w:ascii="Arial Narrow" w:hAnsi="Arial Narrow"/>
        </w:rPr>
        <w:t xml:space="preserve"> zachodn</w:t>
      </w:r>
      <w:r w:rsidR="006404B8" w:rsidRPr="006404B8">
        <w:rPr>
          <w:rFonts w:ascii="Arial Narrow" w:hAnsi="Arial Narrow"/>
        </w:rPr>
        <w:t>ia w</w:t>
      </w:r>
      <w:r w:rsidR="00386A69" w:rsidRPr="006404B8">
        <w:rPr>
          <w:rFonts w:ascii="Arial Narrow" w:hAnsi="Arial Narrow"/>
        </w:rPr>
        <w:t xml:space="preserve"> część holu wyjściowego na poziomie parteru zosta</w:t>
      </w:r>
      <w:r w:rsidR="006404B8" w:rsidRPr="006404B8">
        <w:rPr>
          <w:rFonts w:ascii="Arial Narrow" w:hAnsi="Arial Narrow"/>
        </w:rPr>
        <w:t>ła</w:t>
      </w:r>
      <w:r w:rsidR="00386A69" w:rsidRPr="006404B8">
        <w:rPr>
          <w:rFonts w:ascii="Arial Narrow" w:hAnsi="Arial Narrow"/>
        </w:rPr>
        <w:t xml:space="preserve"> wykorzystana jako stanowisko recepcyjne. Wysokość holu na tym poziomie wynosi nie mniej niż 3,30 m, a projektowany tam sufit podwieszony posiada co najmniej 25% przezierności i zosta</w:t>
      </w:r>
      <w:r w:rsidR="006404B8" w:rsidRPr="006404B8">
        <w:rPr>
          <w:rFonts w:ascii="Arial Narrow" w:hAnsi="Arial Narrow"/>
        </w:rPr>
        <w:t>ł</w:t>
      </w:r>
      <w:r w:rsidR="00386A69" w:rsidRPr="006404B8">
        <w:rPr>
          <w:rFonts w:ascii="Arial Narrow" w:hAnsi="Arial Narrow"/>
        </w:rPr>
        <w:t xml:space="preserve"> wykonany z materiałów niepalnych, niekapiących i nieodpadających pod wpływem ognia</w:t>
      </w:r>
      <w:r w:rsidR="00386A69" w:rsidRPr="00DF3200">
        <w:rPr>
          <w:rFonts w:ascii="Arial Narrow" w:hAnsi="Arial Narrow"/>
          <w:color w:val="0070C0"/>
        </w:rPr>
        <w:t xml:space="preserve">. </w:t>
      </w:r>
      <w:r w:rsidR="00386A69" w:rsidRPr="006404B8">
        <w:rPr>
          <w:rFonts w:ascii="Arial Narrow" w:hAnsi="Arial Narrow"/>
        </w:rPr>
        <w:t>Lada recepcyjna zosta</w:t>
      </w:r>
      <w:r w:rsidR="006404B8" w:rsidRPr="006404B8">
        <w:rPr>
          <w:rFonts w:ascii="Arial Narrow" w:hAnsi="Arial Narrow"/>
        </w:rPr>
        <w:t>ła</w:t>
      </w:r>
      <w:r w:rsidR="00386A69" w:rsidRPr="006404B8">
        <w:rPr>
          <w:rFonts w:ascii="Arial Narrow" w:hAnsi="Arial Narrow"/>
        </w:rPr>
        <w:t xml:space="preserve"> wykonana </w:t>
      </w:r>
      <w:r w:rsidR="006E72B8">
        <w:rPr>
          <w:rFonts w:ascii="Arial Narrow" w:hAnsi="Arial Narrow"/>
        </w:rPr>
        <w:t xml:space="preserve">na konstrukcji metalowej z płyt GK </w:t>
      </w:r>
      <w:r w:rsidR="006E72B8" w:rsidRPr="00E67C9D">
        <w:rPr>
          <w:rFonts w:ascii="Arial Narrow" w:hAnsi="Arial Narrow"/>
        </w:rPr>
        <w:t xml:space="preserve">i z płyt odporności ogniowej B-s1,d0 </w:t>
      </w:r>
      <w:r w:rsidR="00386A69" w:rsidRPr="00E67C9D">
        <w:rPr>
          <w:rFonts w:ascii="Arial Narrow" w:hAnsi="Arial Narrow"/>
        </w:rPr>
        <w:t xml:space="preserve">. </w:t>
      </w:r>
      <w:r w:rsidR="006404B8" w:rsidRPr="00E67C9D">
        <w:rPr>
          <w:rFonts w:ascii="Arial Narrow" w:hAnsi="Arial Narrow"/>
        </w:rPr>
        <w:t>S</w:t>
      </w:r>
      <w:r w:rsidR="00386A69" w:rsidRPr="00E67C9D">
        <w:rPr>
          <w:rFonts w:ascii="Arial Narrow" w:hAnsi="Arial Narrow"/>
        </w:rPr>
        <w:t>iedzisk</w:t>
      </w:r>
      <w:r w:rsidR="006404B8" w:rsidRPr="00E67C9D">
        <w:rPr>
          <w:rFonts w:ascii="Arial Narrow" w:hAnsi="Arial Narrow"/>
        </w:rPr>
        <w:t>a</w:t>
      </w:r>
      <w:r w:rsidR="00386A69" w:rsidRPr="00E67C9D">
        <w:rPr>
          <w:rFonts w:ascii="Arial Narrow" w:hAnsi="Arial Narrow"/>
        </w:rPr>
        <w:t xml:space="preserve"> </w:t>
      </w:r>
      <w:r w:rsidR="006404B8" w:rsidRPr="00E67C9D">
        <w:rPr>
          <w:rFonts w:ascii="Arial Narrow" w:hAnsi="Arial Narrow"/>
        </w:rPr>
        <w:t>wykonano z płyt</w:t>
      </w:r>
      <w:r w:rsidR="004E4473" w:rsidRPr="00E67C9D">
        <w:rPr>
          <w:rFonts w:ascii="Arial Narrow" w:hAnsi="Arial Narrow"/>
        </w:rPr>
        <w:t xml:space="preserve"> odporności ogniowej B-s1,d0</w:t>
      </w:r>
      <w:r w:rsidR="006E72B8" w:rsidRPr="00E67C9D">
        <w:rPr>
          <w:rFonts w:ascii="Arial Narrow" w:hAnsi="Arial Narrow"/>
        </w:rPr>
        <w:t xml:space="preserve">, pianki tapicerskiej RF40.40 (1 i 3cm), materiał obiciowy </w:t>
      </w:r>
      <w:r w:rsidR="006E72B8" w:rsidRPr="00E67C9D">
        <w:rPr>
          <w:rFonts w:ascii="Arial Narrow" w:hAnsi="Arial Narrow"/>
          <w:bCs/>
        </w:rPr>
        <w:t>spełnia normy trudnopalności</w:t>
      </w:r>
      <w:r w:rsidR="006E72B8" w:rsidRPr="00E67C9D">
        <w:rPr>
          <w:rFonts w:ascii="Arial Narrow" w:hAnsi="Arial Narrow"/>
        </w:rPr>
        <w:t>: DIN EN 1021-1+2, BS 5852 IS-0-1. Szafa zabudowana wykonana została z płyt</w:t>
      </w:r>
      <w:r w:rsidR="00E67C9D" w:rsidRPr="00E67C9D">
        <w:rPr>
          <w:rFonts w:ascii="Arial Narrow" w:hAnsi="Arial Narrow"/>
        </w:rPr>
        <w:t xml:space="preserve"> odporności ogniowej B-s1,d0</w:t>
      </w:r>
      <w:r w:rsidR="00E67C9D">
        <w:rPr>
          <w:rFonts w:ascii="Arial Narrow" w:hAnsi="Arial Narrow"/>
        </w:rPr>
        <w:t>.</w:t>
      </w:r>
      <w:r w:rsidR="00386A69" w:rsidRPr="00DF3200">
        <w:rPr>
          <w:rFonts w:ascii="Arial Narrow" w:hAnsi="Arial Narrow"/>
          <w:color w:val="0070C0"/>
        </w:rPr>
        <w:t xml:space="preserve"> </w:t>
      </w:r>
      <w:r w:rsidR="00386A69" w:rsidRPr="00E67C9D">
        <w:rPr>
          <w:rFonts w:ascii="Arial Narrow" w:hAnsi="Arial Narrow"/>
        </w:rPr>
        <w:t xml:space="preserve">Drzwi ewakuacyjne prowadzące z holu na otwartą przestrzeń </w:t>
      </w:r>
      <w:r w:rsidR="00E67C9D" w:rsidRPr="00E67C9D">
        <w:rPr>
          <w:rFonts w:ascii="Arial Narrow" w:hAnsi="Arial Narrow"/>
        </w:rPr>
        <w:t>posiadają</w:t>
      </w:r>
      <w:r w:rsidR="00386A69" w:rsidRPr="00E67C9D">
        <w:rPr>
          <w:rFonts w:ascii="Arial Narrow" w:hAnsi="Arial Narrow"/>
        </w:rPr>
        <w:t xml:space="preserve"> szerokość w świetle przejścia minimum 1,80 m, przy czym co najmniej jedno skrzydło </w:t>
      </w:r>
      <w:r w:rsidR="00E67C9D" w:rsidRPr="00E67C9D">
        <w:rPr>
          <w:rFonts w:ascii="Arial Narrow" w:hAnsi="Arial Narrow"/>
        </w:rPr>
        <w:t>jest</w:t>
      </w:r>
      <w:r w:rsidR="00386A69" w:rsidRPr="00E67C9D">
        <w:rPr>
          <w:rFonts w:ascii="Arial Narrow" w:hAnsi="Arial Narrow"/>
        </w:rPr>
        <w:t xml:space="preserve"> szerok</w:t>
      </w:r>
      <w:r w:rsidR="00E67C9D" w:rsidRPr="00E67C9D">
        <w:rPr>
          <w:rFonts w:ascii="Arial Narrow" w:hAnsi="Arial Narrow"/>
        </w:rPr>
        <w:t>ie na</w:t>
      </w:r>
      <w:r w:rsidR="00386A69" w:rsidRPr="00E67C9D">
        <w:rPr>
          <w:rFonts w:ascii="Arial Narrow" w:hAnsi="Arial Narrow"/>
        </w:rPr>
        <w:t xml:space="preserve"> 0,9 m. </w:t>
      </w:r>
      <w:r w:rsidRPr="00E67C9D">
        <w:rPr>
          <w:rFonts w:ascii="Arial Narrow" w:hAnsi="Arial Narrow"/>
        </w:rPr>
        <w:t>Biegi i</w:t>
      </w:r>
      <w:r w:rsidRPr="00DF3200">
        <w:rPr>
          <w:rFonts w:ascii="Arial Narrow" w:hAnsi="Arial Narrow"/>
        </w:rPr>
        <w:t xml:space="preserve"> spoczniki schodów w każdej z klatek schodowych są wykonane z materiałów niepalnych i posiadają wymaganą klasę odporności ogniowej - R60. Szerokość spoczników, z wyjątkiem dwóch spoczników w klatce wschodniej, spełnia bezpośrednio wymagania przepisów, tj. wynosi nie mniej niż 1,50 m. W przypadku biegów wymagana szerokość minimalna (1,20 m) jest nieznacznie zawężona przez zastosowany sposób mocowania pochwytów. Ponadto biegi w klatce wschodniej pomiędzy piętrami 1 i 2 oraz między parterem a piętrem 1, mają na niewielkich odcinkach formę wachlarzową, a spoczniki wskazanych półpięter kształt trójkątów. Opisane rozwiązania na mocy postanowienia KWPSP pozostają bez zmian, podobnie jak pozostawienie na poziomie piętra 1 w obudowie klatki schodowej zachodniej (południowa </w:t>
      </w:r>
      <w:r w:rsidR="00DC31CA" w:rsidRPr="00DF3200">
        <w:rPr>
          <w:rFonts w:ascii="Arial Narrow" w:hAnsi="Arial Narrow"/>
        </w:rPr>
        <w:t>ściana</w:t>
      </w:r>
      <w:r w:rsidRPr="00DF3200">
        <w:rPr>
          <w:rFonts w:ascii="Arial Narrow" w:hAnsi="Arial Narrow"/>
        </w:rPr>
        <w:t>) okna ze szkłem zwykłym w odległości 3,80 m (przy wymaganej przepisami odległości 4 m). Przestrzeń klatek schodowych zostanie wyposażona w system pożarowej wentylacji nadciśnieniowej zapobiegającej ich zadymieniu.</w:t>
      </w:r>
    </w:p>
    <w:p w:rsidR="00C723B0" w:rsidRPr="00DF3200" w:rsidRDefault="00C723B0" w:rsidP="00C723B0">
      <w:pPr>
        <w:ind w:left="426"/>
        <w:rPr>
          <w:rFonts w:ascii="Arial Narrow" w:hAnsi="Arial Narrow"/>
        </w:rPr>
      </w:pPr>
      <w:r w:rsidRPr="00DF3200">
        <w:rPr>
          <w:rFonts w:ascii="Arial Narrow" w:hAnsi="Arial Narrow"/>
        </w:rPr>
        <w:t>Długość dojść ewakuacyjnych w części nadziemnej, mierzona od wyjścia z pomieszczenia na korytarz do miejsca bezpiecznego, tj. do drzwi każdej z klatek schodowych, nie przekracza 12 m, przy dopuszczalnych 20 m. Jedynie w piwnicy, gdzie występuje tylko jeden kierunek ewakuacji, maksymalna długość dojścia (od części zachodniej) wynosi 28 m. Nie występują tam jednak pomieszczenia przeznaczone do przebywania ludzi.</w:t>
      </w:r>
    </w:p>
    <w:p w:rsidR="00C723B0" w:rsidRPr="00DF3200" w:rsidRDefault="00C723B0" w:rsidP="00C723B0">
      <w:pPr>
        <w:ind w:left="426"/>
        <w:rPr>
          <w:rFonts w:ascii="Arial Narrow" w:hAnsi="Arial Narrow"/>
        </w:rPr>
      </w:pPr>
      <w:r w:rsidRPr="00DF3200">
        <w:rPr>
          <w:rFonts w:ascii="Arial Narrow" w:hAnsi="Arial Narrow"/>
        </w:rPr>
        <w:t>Budynek nie posiada wymaganego przepisami dźwigu przystosowanego dla potrzeb ekip ratowniczych. Natomiast zgodnie z postanowieniem KWPSP Katowice w j dźwig</w:t>
      </w:r>
      <w:r w:rsidR="00E67C9D">
        <w:rPr>
          <w:rFonts w:ascii="Arial Narrow" w:hAnsi="Arial Narrow"/>
        </w:rPr>
        <w:t>u</w:t>
      </w:r>
      <w:r w:rsidRPr="00DF3200">
        <w:rPr>
          <w:rFonts w:ascii="Arial Narrow" w:hAnsi="Arial Narrow"/>
        </w:rPr>
        <w:t xml:space="preserve"> </w:t>
      </w:r>
      <w:r w:rsidR="00E67C9D">
        <w:rPr>
          <w:rFonts w:ascii="Arial Narrow" w:hAnsi="Arial Narrow"/>
        </w:rPr>
        <w:t xml:space="preserve">osobowo-towarowym </w:t>
      </w:r>
      <w:r w:rsidRPr="00DF3200">
        <w:rPr>
          <w:rFonts w:ascii="Arial Narrow" w:hAnsi="Arial Narrow"/>
        </w:rPr>
        <w:t>zosta</w:t>
      </w:r>
      <w:r w:rsidR="00E67C9D">
        <w:rPr>
          <w:rFonts w:ascii="Arial Narrow" w:hAnsi="Arial Narrow"/>
        </w:rPr>
        <w:t>ł</w:t>
      </w:r>
      <w:r w:rsidRPr="00DF3200">
        <w:rPr>
          <w:rFonts w:ascii="Arial Narrow" w:hAnsi="Arial Narrow"/>
        </w:rPr>
        <w:t xml:space="preserve"> zmodyfikowany system zasilania w energię elektryczną (zasilanie gwarantowane z pominięciem przeciwpożarowego wyłącznika prądu) </w:t>
      </w:r>
      <w:r w:rsidRPr="00E67C9D">
        <w:rPr>
          <w:rFonts w:ascii="Arial Narrow" w:hAnsi="Arial Narrow"/>
          <w:color w:val="00B0F0"/>
        </w:rPr>
        <w:t xml:space="preserve">oraz </w:t>
      </w:r>
      <w:r w:rsidR="00E67C9D" w:rsidRPr="00E67C9D">
        <w:rPr>
          <w:rFonts w:ascii="Arial Narrow" w:hAnsi="Arial Narrow"/>
          <w:color w:val="00B0F0"/>
        </w:rPr>
        <w:t xml:space="preserve">planuje się w trakcje projektowanego remontu </w:t>
      </w:r>
      <w:r w:rsidRPr="00DF3200">
        <w:rPr>
          <w:rFonts w:ascii="Arial Narrow" w:hAnsi="Arial Narrow"/>
        </w:rPr>
        <w:t>wprowadz</w:t>
      </w:r>
      <w:r w:rsidR="00E67C9D">
        <w:rPr>
          <w:rFonts w:ascii="Arial Narrow" w:hAnsi="Arial Narrow"/>
        </w:rPr>
        <w:t>enie</w:t>
      </w:r>
      <w:r w:rsidRPr="00DF3200">
        <w:rPr>
          <w:rFonts w:ascii="Arial Narrow" w:hAnsi="Arial Narrow"/>
        </w:rPr>
        <w:t xml:space="preserve"> zabezpiecze</w:t>
      </w:r>
      <w:r w:rsidR="00E67C9D">
        <w:rPr>
          <w:rFonts w:ascii="Arial Narrow" w:hAnsi="Arial Narrow"/>
        </w:rPr>
        <w:t>ń</w:t>
      </w:r>
      <w:r w:rsidRPr="00DF3200">
        <w:rPr>
          <w:rFonts w:ascii="Arial Narrow" w:hAnsi="Arial Narrow"/>
        </w:rPr>
        <w:t xml:space="preserve"> wyposażenia elektrycznego w obrębie szybu i kabiny dźwigu przed wodą kapiącą i rozpryskującą się, albo alternatywnie zastosowana zostanie obudowa w stopniu ochrony minimum IPX</w:t>
      </w:r>
      <w:r w:rsidR="00E67C9D">
        <w:rPr>
          <w:rFonts w:ascii="Arial Narrow" w:hAnsi="Arial Narrow"/>
        </w:rPr>
        <w:t>4</w:t>
      </w:r>
      <w:r w:rsidRPr="00DF3200">
        <w:rPr>
          <w:rFonts w:ascii="Arial Narrow" w:hAnsi="Arial Narrow"/>
        </w:rPr>
        <w:t>. Szyby obydwu dźwigów zosta</w:t>
      </w:r>
      <w:r w:rsidR="00E67C9D">
        <w:rPr>
          <w:rFonts w:ascii="Arial Narrow" w:hAnsi="Arial Narrow"/>
        </w:rPr>
        <w:t>ły</w:t>
      </w:r>
      <w:r w:rsidRPr="00DF3200">
        <w:rPr>
          <w:rFonts w:ascii="Arial Narrow" w:hAnsi="Arial Narrow"/>
        </w:rPr>
        <w:t xml:space="preserve"> wyposażone w system wentylacji pożarowej zapobiegającej ich zadymieniu.</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Instalacje użytkowe.</w:t>
      </w:r>
    </w:p>
    <w:p w:rsidR="00C723B0" w:rsidRPr="00DF3200" w:rsidRDefault="00C723B0" w:rsidP="00DD169D">
      <w:pPr>
        <w:pStyle w:val="Akapitzlist"/>
        <w:numPr>
          <w:ilvl w:val="1"/>
          <w:numId w:val="25"/>
        </w:numPr>
        <w:ind w:left="425" w:hanging="426"/>
        <w:jc w:val="left"/>
        <w:rPr>
          <w:rFonts w:ascii="Arial Narrow" w:hAnsi="Arial Narrow"/>
        </w:rPr>
      </w:pPr>
      <w:r w:rsidRPr="00DF3200">
        <w:rPr>
          <w:rFonts w:ascii="Arial Narrow" w:hAnsi="Arial Narrow"/>
        </w:rPr>
        <w:t>Przeciwpożarowy wyłącznik prądu.</w:t>
      </w:r>
    </w:p>
    <w:p w:rsidR="00C723B0" w:rsidRPr="00DF3200" w:rsidRDefault="00C723B0" w:rsidP="00C723B0">
      <w:pPr>
        <w:ind w:left="425"/>
        <w:rPr>
          <w:rFonts w:ascii="Arial Narrow" w:hAnsi="Arial Narrow"/>
        </w:rPr>
      </w:pPr>
      <w:r w:rsidRPr="00DF3200">
        <w:rPr>
          <w:rFonts w:ascii="Arial Narrow" w:hAnsi="Arial Narrow"/>
        </w:rPr>
        <w:t xml:space="preserve">Instalacja elektryczna podłączono pod działanie przeciwpożarowego wyłącznika prądu (PWP) GIG odcinającego dopływ energii do całego budynku. Miejsca jego usytuowania oznakowane zgodnie z PN-N-01256-04:1997. </w:t>
      </w:r>
    </w:p>
    <w:p w:rsidR="00C723B0" w:rsidRPr="00DF3200" w:rsidRDefault="00C723B0" w:rsidP="00DD169D">
      <w:pPr>
        <w:pStyle w:val="Akapitzlist"/>
        <w:numPr>
          <w:ilvl w:val="1"/>
          <w:numId w:val="25"/>
        </w:numPr>
        <w:ind w:left="425" w:hanging="426"/>
        <w:jc w:val="left"/>
        <w:rPr>
          <w:rFonts w:ascii="Arial Narrow" w:hAnsi="Arial Narrow"/>
        </w:rPr>
      </w:pPr>
      <w:r w:rsidRPr="00DF3200">
        <w:rPr>
          <w:rFonts w:ascii="Arial Narrow" w:hAnsi="Arial Narrow"/>
        </w:rPr>
        <w:t xml:space="preserve"> Instalacja wentylacyjna.</w:t>
      </w:r>
    </w:p>
    <w:p w:rsidR="00C723B0" w:rsidRPr="00DF3200" w:rsidRDefault="00C723B0" w:rsidP="00C723B0">
      <w:pPr>
        <w:ind w:left="425"/>
        <w:rPr>
          <w:rFonts w:ascii="Arial Narrow" w:hAnsi="Arial Narrow"/>
        </w:rPr>
      </w:pPr>
      <w:r w:rsidRPr="00DF3200">
        <w:rPr>
          <w:rFonts w:ascii="Arial Narrow" w:hAnsi="Arial Narrow"/>
        </w:rPr>
        <w:t>Przewody wentylacyjne wykonane są z materiałów niepalnych. Jako otuliny termoizolacyjne rur wodociągowych, instalacji grzewczej, wentylacji i klimatyzacji zastosowano wyłącznie materiały posiadające cechę nie rozp</w:t>
      </w:r>
      <w:r w:rsidR="00243D8E" w:rsidRPr="00DF3200">
        <w:rPr>
          <w:rFonts w:ascii="Arial Narrow" w:hAnsi="Arial Narrow"/>
        </w:rPr>
        <w:t>rzestrzeniających ognia (NRO).</w:t>
      </w:r>
      <w:r w:rsidRPr="00DF3200">
        <w:rPr>
          <w:rFonts w:ascii="Arial Narrow" w:hAnsi="Arial Narrow"/>
        </w:rPr>
        <w:t xml:space="preserve"> W miejscach przejść przez przegrody przeciwpożarowe zastosowano klapy odcinające o klasie odporności ogniowej EIS tych przegród, uruchamiane siłownikami elektrycznymi z systemu sygnalizacji pożaru. Wykrycie pożaru w budynku powodować będzie wyłączenie wentylacji mechanicznej bytowej oraz zamknięcie wszystkich klap odcinających zastosowanych w przewodach wentylacyjnych.</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Instalacje przeciwpożarowe.</w:t>
      </w:r>
    </w:p>
    <w:p w:rsidR="00C723B0" w:rsidRPr="00DF3200" w:rsidRDefault="00C723B0" w:rsidP="00DD169D">
      <w:pPr>
        <w:pStyle w:val="Akapitzlist"/>
        <w:numPr>
          <w:ilvl w:val="1"/>
          <w:numId w:val="25"/>
        </w:numPr>
        <w:ind w:left="425" w:hanging="426"/>
        <w:jc w:val="left"/>
        <w:rPr>
          <w:rFonts w:ascii="Arial Narrow" w:hAnsi="Arial Narrow"/>
        </w:rPr>
      </w:pPr>
      <w:r w:rsidRPr="00DF3200">
        <w:rPr>
          <w:rFonts w:ascii="Arial Narrow" w:hAnsi="Arial Narrow"/>
        </w:rPr>
        <w:t>System sygnalizacji pożarowej</w:t>
      </w:r>
    </w:p>
    <w:p w:rsidR="00C723B0" w:rsidRPr="004916BD" w:rsidRDefault="00C723B0" w:rsidP="00C723B0">
      <w:pPr>
        <w:ind w:left="425"/>
        <w:rPr>
          <w:rFonts w:ascii="Arial Narrow" w:hAnsi="Arial Narrow"/>
          <w:color w:val="00B0F0"/>
        </w:rPr>
      </w:pPr>
      <w:r w:rsidRPr="00DF3200">
        <w:rPr>
          <w:rFonts w:ascii="Arial Narrow" w:hAnsi="Arial Narrow"/>
        </w:rPr>
        <w:t>System sygnalizacji pożarowej zapewnia pełną ochronę pomieszczeń budynku. W związku z tym przewidziano przebudowę tego systemu - pełną ochronę pomieszczeń lokalu czujkami i ręcznymi ostrzegaczami pożarowymi, stosownie do planowanego podziału pomieszczeń</w:t>
      </w:r>
      <w:r w:rsidRPr="004916BD">
        <w:rPr>
          <w:rFonts w:ascii="Arial Narrow" w:hAnsi="Arial Narrow"/>
          <w:color w:val="00B0F0"/>
        </w:rPr>
        <w:t xml:space="preserve">. </w:t>
      </w:r>
      <w:r w:rsidR="004916BD" w:rsidRPr="004916BD">
        <w:rPr>
          <w:rFonts w:ascii="Arial Narrow" w:hAnsi="Arial Narrow"/>
          <w:color w:val="00B0F0"/>
        </w:rPr>
        <w:t>– odrębne opracowanie</w:t>
      </w:r>
    </w:p>
    <w:p w:rsidR="00C723B0" w:rsidRPr="00DF3200" w:rsidRDefault="00C723B0" w:rsidP="00DD169D">
      <w:pPr>
        <w:pStyle w:val="Akapitzlist"/>
        <w:numPr>
          <w:ilvl w:val="1"/>
          <w:numId w:val="25"/>
        </w:numPr>
        <w:ind w:left="425" w:hanging="426"/>
        <w:jc w:val="left"/>
        <w:rPr>
          <w:rFonts w:ascii="Arial Narrow" w:hAnsi="Arial Narrow"/>
        </w:rPr>
      </w:pPr>
      <w:r w:rsidRPr="00DF3200">
        <w:rPr>
          <w:rFonts w:ascii="Arial Narrow" w:hAnsi="Arial Narrow"/>
        </w:rPr>
        <w:t>9Dźwiękowy system ostrzegawczy</w:t>
      </w:r>
      <w:r w:rsidR="00041C6B">
        <w:rPr>
          <w:rFonts w:ascii="Arial Narrow" w:hAnsi="Arial Narrow"/>
        </w:rPr>
        <w:t xml:space="preserve"> – planuje się przebudowę </w:t>
      </w:r>
      <w:r w:rsidR="00041C6B" w:rsidRPr="004916BD">
        <w:rPr>
          <w:rFonts w:ascii="Arial Narrow" w:hAnsi="Arial Narrow"/>
          <w:color w:val="00B0F0"/>
        </w:rPr>
        <w:t>– odrębne opracowanie</w:t>
      </w:r>
    </w:p>
    <w:p w:rsidR="00386A69" w:rsidRPr="0004793C" w:rsidRDefault="00386A69" w:rsidP="00DD169D">
      <w:pPr>
        <w:pStyle w:val="Akapitzlist"/>
        <w:numPr>
          <w:ilvl w:val="1"/>
          <w:numId w:val="25"/>
        </w:numPr>
        <w:ind w:left="425" w:hanging="426"/>
        <w:jc w:val="left"/>
        <w:rPr>
          <w:rFonts w:ascii="Arial Narrow" w:hAnsi="Arial Narrow"/>
        </w:rPr>
      </w:pPr>
      <w:r w:rsidRPr="0004793C">
        <w:rPr>
          <w:rFonts w:ascii="Arial Narrow" w:hAnsi="Arial Narrow"/>
        </w:rPr>
        <w:t xml:space="preserve">Wodociągowa instalacja przeciwpożarowa </w:t>
      </w:r>
    </w:p>
    <w:p w:rsidR="00C723B0" w:rsidRPr="00DF3200" w:rsidRDefault="00386A69" w:rsidP="00386A69">
      <w:pPr>
        <w:ind w:left="425"/>
        <w:rPr>
          <w:rFonts w:ascii="Arial Narrow" w:hAnsi="Arial Narrow"/>
        </w:rPr>
      </w:pPr>
      <w:r w:rsidRPr="0004793C">
        <w:rPr>
          <w:rFonts w:ascii="Arial Narrow" w:hAnsi="Arial Narrow"/>
        </w:rPr>
        <w:t xml:space="preserve">Budynek jest wyposażony w hydranty wewnętrzne 25 z </w:t>
      </w:r>
      <w:r w:rsidR="0004793C" w:rsidRPr="0004793C">
        <w:rPr>
          <w:rFonts w:ascii="Arial Narrow" w:hAnsi="Arial Narrow"/>
        </w:rPr>
        <w:t>wężami</w:t>
      </w:r>
      <w:r w:rsidRPr="0004793C">
        <w:rPr>
          <w:rFonts w:ascii="Arial Narrow" w:hAnsi="Arial Narrow"/>
        </w:rPr>
        <w:t xml:space="preserve"> półsztywnymi oraz w instalację z zaworami hydrantowymi 52. Zasilanie instalacji ze zbiornika przeciwpożarowego. </w:t>
      </w:r>
      <w:r w:rsidR="00243D8E" w:rsidRPr="00DF3200">
        <w:rPr>
          <w:rFonts w:ascii="Arial Narrow" w:hAnsi="Arial Narrow"/>
        </w:rPr>
        <w:t>I</w:t>
      </w:r>
      <w:r w:rsidR="00C723B0" w:rsidRPr="00DF3200">
        <w:rPr>
          <w:rFonts w:ascii="Arial Narrow" w:hAnsi="Arial Narrow"/>
        </w:rPr>
        <w:t xml:space="preserve">nstalacja rur stalowych, ocynkowanych z hydrantami HW-25-N30 </w:t>
      </w:r>
      <w:r w:rsidR="00243D8E" w:rsidRPr="00DF3200">
        <w:rPr>
          <w:rFonts w:ascii="Arial Narrow" w:hAnsi="Arial Narrow"/>
        </w:rPr>
        <w:t xml:space="preserve">z wężami półsztywnymi o długości 30m i miejscami na gaśnice) i zaworów hydrantowych </w:t>
      </w:r>
      <w:r w:rsidR="0004793C">
        <w:rPr>
          <w:rFonts w:ascii="Arial Narrow" w:hAnsi="Arial Narrow"/>
        </w:rPr>
        <w:t>zapewnia</w:t>
      </w:r>
      <w:r w:rsidR="00C723B0" w:rsidRPr="00DF3200">
        <w:rPr>
          <w:rFonts w:ascii="Arial Narrow" w:hAnsi="Arial Narrow"/>
        </w:rPr>
        <w:t xml:space="preserve"> skuteczny zasięg gaśniczy do wszystkich pomieszczeń.</w:t>
      </w:r>
    </w:p>
    <w:p w:rsidR="00C723B0" w:rsidRPr="00DF3200" w:rsidRDefault="00C723B0" w:rsidP="00DD169D">
      <w:pPr>
        <w:pStyle w:val="Akapitzlist"/>
        <w:numPr>
          <w:ilvl w:val="1"/>
          <w:numId w:val="25"/>
        </w:numPr>
        <w:ind w:left="425" w:hanging="426"/>
        <w:jc w:val="left"/>
        <w:rPr>
          <w:rFonts w:ascii="Arial Narrow" w:hAnsi="Arial Narrow"/>
        </w:rPr>
      </w:pPr>
      <w:r w:rsidRPr="00DF3200">
        <w:rPr>
          <w:rFonts w:ascii="Arial Narrow" w:hAnsi="Arial Narrow"/>
        </w:rPr>
        <w:t>Instalacja oświetlenia awaryjnego.</w:t>
      </w:r>
    </w:p>
    <w:p w:rsidR="00C723B0" w:rsidRPr="00DF3200" w:rsidRDefault="0004793C" w:rsidP="00C723B0">
      <w:pPr>
        <w:ind w:left="425"/>
        <w:rPr>
          <w:rFonts w:ascii="Arial Narrow" w:hAnsi="Arial Narrow"/>
        </w:rPr>
      </w:pPr>
      <w:r>
        <w:rPr>
          <w:rFonts w:ascii="Arial Narrow" w:hAnsi="Arial Narrow"/>
        </w:rPr>
        <w:t>Wykonano z</w:t>
      </w:r>
      <w:r w:rsidR="00980134" w:rsidRPr="00DF3200">
        <w:rPr>
          <w:rFonts w:ascii="Arial Narrow" w:hAnsi="Arial Narrow"/>
        </w:rPr>
        <w:t xml:space="preserve">godnie z projektami </w:t>
      </w:r>
      <w:r w:rsidR="007B0196" w:rsidRPr="00DF3200">
        <w:rPr>
          <w:rFonts w:ascii="Arial Narrow" w:hAnsi="Arial Narrow"/>
        </w:rPr>
        <w:t>budowlanym i wykonawczymi</w:t>
      </w:r>
      <w:r w:rsidR="00980134" w:rsidRPr="00DF3200">
        <w:rPr>
          <w:rFonts w:ascii="Arial Narrow" w:hAnsi="Arial Narrow"/>
        </w:rPr>
        <w:t xml:space="preserve"> „PRZEBUDOWA PAWILONU 1 GŁÓWNEGO INSTYTUTU GÓRNICTWA W KATOWICACH" OPRACOWANEGO  PRZEZ  BIURO INŻYNIERYJNO-PROJEKTOWE PRINT SP. Z O.O W 2016R.ORAZ POZWOLENIEM NA BUDOWĘ NR 301/16 Z DNIA 24.03.2016 R</w:t>
      </w:r>
      <w:r w:rsidR="00833EE1" w:rsidRPr="00DF3200">
        <w:rPr>
          <w:rFonts w:ascii="Arial Narrow" w:hAnsi="Arial Narrow"/>
        </w:rPr>
        <w:t>: wraz z uwzględnieniem zmian w tomie 3.</w:t>
      </w:r>
    </w:p>
    <w:p w:rsidR="00C723B0" w:rsidRPr="00DF3200" w:rsidRDefault="00C723B0" w:rsidP="00DD169D">
      <w:pPr>
        <w:pStyle w:val="Akapitzlist"/>
        <w:numPr>
          <w:ilvl w:val="0"/>
          <w:numId w:val="25"/>
        </w:numPr>
        <w:ind w:left="426" w:hanging="426"/>
        <w:jc w:val="left"/>
        <w:rPr>
          <w:rFonts w:ascii="Arial Narrow" w:hAnsi="Arial Narrow"/>
        </w:rPr>
      </w:pPr>
      <w:r w:rsidRPr="00DF3200">
        <w:rPr>
          <w:rFonts w:ascii="Arial Narrow" w:hAnsi="Arial Narrow"/>
        </w:rPr>
        <w:t>Gaśnice.</w:t>
      </w:r>
    </w:p>
    <w:p w:rsidR="00C723B0" w:rsidRPr="00DF3200" w:rsidRDefault="007B0196" w:rsidP="00D36D61">
      <w:pPr>
        <w:ind w:left="425"/>
        <w:rPr>
          <w:rFonts w:ascii="Arial Narrow" w:hAnsi="Arial Narrow"/>
        </w:rPr>
      </w:pPr>
      <w:r w:rsidRPr="00DF3200">
        <w:rPr>
          <w:rFonts w:ascii="Arial Narrow" w:hAnsi="Arial Narrow"/>
        </w:rPr>
        <w:t>Lokalizacja gaśnic bez zmian</w:t>
      </w:r>
    </w:p>
    <w:p w:rsidR="00D36D61" w:rsidRPr="00DF3200" w:rsidRDefault="00D36D61" w:rsidP="00265430">
      <w:pPr>
        <w:tabs>
          <w:tab w:val="left" w:pos="426"/>
        </w:tabs>
        <w:rPr>
          <w:rFonts w:ascii="Arial Narrow" w:hAnsi="Arial Narrow"/>
        </w:rPr>
      </w:pPr>
      <w:r w:rsidRPr="00DF3200">
        <w:rPr>
          <w:rFonts w:ascii="Arial Narrow" w:hAnsi="Arial Narrow"/>
        </w:rPr>
        <w:br/>
      </w:r>
    </w:p>
    <w:p w:rsidR="008F62AC" w:rsidRPr="00DF3200" w:rsidRDefault="008F62AC" w:rsidP="00D8678C">
      <w:pPr>
        <w:pStyle w:val="Akapitzlist"/>
        <w:tabs>
          <w:tab w:val="left" w:pos="426"/>
        </w:tabs>
        <w:ind w:left="426"/>
        <w:rPr>
          <w:rFonts w:ascii="Arial Narrow" w:hAnsi="Arial Narrow"/>
          <w:color w:val="000000"/>
        </w:rPr>
      </w:pPr>
    </w:p>
    <w:p w:rsidR="00566D3F" w:rsidRPr="00DF3200" w:rsidRDefault="00566D3F">
      <w:pPr>
        <w:spacing w:after="200" w:line="276" w:lineRule="auto"/>
        <w:jc w:val="left"/>
        <w:rPr>
          <w:rFonts w:ascii="Arial Narrow" w:hAnsi="Arial Narrow"/>
          <w:color w:val="000000"/>
        </w:rPr>
      </w:pPr>
      <w:r w:rsidRPr="00DF3200">
        <w:rPr>
          <w:rFonts w:ascii="Arial Narrow" w:hAnsi="Arial Narrow"/>
          <w:color w:val="000000"/>
        </w:rPr>
        <w:br w:type="page"/>
      </w:r>
    </w:p>
    <w:p w:rsidR="00757A84" w:rsidRPr="00BD5418" w:rsidRDefault="00757A84" w:rsidP="00BD5418">
      <w:pPr>
        <w:numPr>
          <w:ilvl w:val="0"/>
          <w:numId w:val="1"/>
        </w:numPr>
        <w:ind w:left="567" w:hanging="425"/>
        <w:jc w:val="left"/>
        <w:rPr>
          <w:rFonts w:ascii="Arial Narrow" w:hAnsi="Arial Narrow"/>
          <w:b/>
        </w:rPr>
      </w:pPr>
      <w:r w:rsidRPr="00BD5418">
        <w:rPr>
          <w:rFonts w:ascii="Arial Narrow" w:hAnsi="Arial Narrow"/>
          <w:b/>
        </w:rPr>
        <w:t>ROZWIĄZANIA MATERIAŁOWE</w:t>
      </w:r>
    </w:p>
    <w:p w:rsidR="00BD5418" w:rsidRPr="00824120" w:rsidRDefault="00BD5418" w:rsidP="00BD5418">
      <w:pPr>
        <w:pStyle w:val="Akapitzlist"/>
        <w:rPr>
          <w:rFonts w:ascii="Arial Narrow" w:hAnsi="Arial Narrow"/>
        </w:rPr>
      </w:pPr>
      <w:r w:rsidRPr="00824120">
        <w:rPr>
          <w:rFonts w:ascii="Arial Narrow" w:hAnsi="Arial Narrow"/>
        </w:rPr>
        <w:t>DO PROJIEKTU: „</w:t>
      </w:r>
      <w:r w:rsidRPr="00824120">
        <w:rPr>
          <w:rFonts w:ascii="Arial Narrow" w:hAnsi="Arial Narrow"/>
          <w:b/>
        </w:rPr>
        <w:t>REMONT POMIESZCZEŃ BIUROWYCH PAWILONU 1 GŁÓWNEGO INSTYTUTU GÓRNICTWA W KATOWICACH”</w:t>
      </w:r>
    </w:p>
    <w:p w:rsidR="00BD5418" w:rsidRPr="00BD5418" w:rsidRDefault="00BD5418" w:rsidP="00BD5418">
      <w:pPr>
        <w:tabs>
          <w:tab w:val="num" w:pos="426"/>
        </w:tabs>
        <w:rPr>
          <w:rFonts w:ascii="Arial Narrow" w:hAnsi="Arial Narrow"/>
        </w:rPr>
      </w:pPr>
    </w:p>
    <w:p w:rsidR="002466A5" w:rsidRPr="00DF3200" w:rsidRDefault="002466A5" w:rsidP="00DD169D">
      <w:pPr>
        <w:pStyle w:val="Akapitzlist"/>
        <w:numPr>
          <w:ilvl w:val="1"/>
          <w:numId w:val="8"/>
        </w:numPr>
        <w:ind w:left="426" w:hanging="426"/>
        <w:rPr>
          <w:rFonts w:ascii="Arial Narrow" w:hAnsi="Arial Narrow"/>
        </w:rPr>
      </w:pPr>
      <w:r w:rsidRPr="00DF3200">
        <w:rPr>
          <w:rFonts w:ascii="Arial Narrow" w:hAnsi="Arial Narrow"/>
        </w:rPr>
        <w:t>Powłoki malarskie</w:t>
      </w:r>
    </w:p>
    <w:p w:rsidR="00762150" w:rsidRPr="00DF3200" w:rsidRDefault="00762150" w:rsidP="001B4679">
      <w:pPr>
        <w:ind w:left="426"/>
        <w:rPr>
          <w:rFonts w:ascii="Arial Narrow" w:hAnsi="Arial Narrow"/>
        </w:rPr>
      </w:pPr>
      <w:r w:rsidRPr="00DF3200">
        <w:rPr>
          <w:rFonts w:ascii="Arial Narrow" w:hAnsi="Arial Narrow"/>
        </w:rPr>
        <w:t xml:space="preserve">Powierzchnię gruntownie oczyścić na mokro i na sucho. Usunąć odspojone tynki, uzupełnić ubytki. Zastosować </w:t>
      </w:r>
      <w:proofErr w:type="spellStart"/>
      <w:r w:rsidRPr="00DF3200">
        <w:rPr>
          <w:rFonts w:ascii="Arial Narrow" w:hAnsi="Arial Narrow"/>
        </w:rPr>
        <w:t>flizelinę</w:t>
      </w:r>
      <w:proofErr w:type="spellEnd"/>
      <w:r w:rsidRPr="00DF3200">
        <w:rPr>
          <w:rFonts w:ascii="Arial Narrow" w:hAnsi="Arial Narrow"/>
        </w:rPr>
        <w:t>. Wszystkie ściany zaszpachlować i ułożyć gładź gipsową.</w:t>
      </w:r>
    </w:p>
    <w:p w:rsidR="00DA2DDA" w:rsidRPr="00DF3200" w:rsidRDefault="00762150" w:rsidP="001B4679">
      <w:pPr>
        <w:ind w:left="426"/>
        <w:rPr>
          <w:rFonts w:ascii="Arial Narrow" w:hAnsi="Arial Narrow" w:cs="Arial-BoldMT"/>
          <w:bCs/>
        </w:rPr>
      </w:pPr>
      <w:r w:rsidRPr="00DF3200">
        <w:rPr>
          <w:rFonts w:ascii="Arial Narrow" w:hAnsi="Arial Narrow"/>
        </w:rPr>
        <w:t>Komunikacja: farba ceramiczna - klasa 1 odporności na szorowanie na mokro wg EN13 300.</w:t>
      </w:r>
      <w:r w:rsidRPr="00DF3200">
        <w:rPr>
          <w:rFonts w:ascii="Arial Narrow" w:hAnsi="Arial Narrow" w:cs="Arial-BoldMT"/>
          <w:bCs/>
        </w:rPr>
        <w:t xml:space="preserve"> </w:t>
      </w:r>
    </w:p>
    <w:p w:rsidR="009B5312" w:rsidRPr="00DF3200" w:rsidRDefault="009B5312" w:rsidP="001B4679">
      <w:pPr>
        <w:ind w:left="426"/>
        <w:rPr>
          <w:rFonts w:ascii="Arial Narrow" w:hAnsi="Arial Narrow" w:cs="Arial-BoldMT"/>
          <w:bCs/>
        </w:rPr>
      </w:pPr>
      <w:r w:rsidRPr="00DF3200">
        <w:rPr>
          <w:rFonts w:ascii="Arial Narrow" w:hAnsi="Arial Narrow" w:cs="Arial-BoldMT"/>
          <w:bCs/>
        </w:rPr>
        <w:t xml:space="preserve">Nad sufitami podwieszonymi kolor NCS S </w:t>
      </w:r>
      <w:r w:rsidR="00AE2549">
        <w:rPr>
          <w:rFonts w:ascii="Arial Narrow" w:hAnsi="Arial Narrow" w:cs="Arial-BoldMT"/>
          <w:bCs/>
        </w:rPr>
        <w:t>65</w:t>
      </w:r>
      <w:r w:rsidRPr="00DF3200">
        <w:rPr>
          <w:rFonts w:ascii="Arial Narrow" w:hAnsi="Arial Narrow" w:cs="Arial-BoldMT"/>
          <w:bCs/>
        </w:rPr>
        <w:t>00-N.</w:t>
      </w:r>
    </w:p>
    <w:p w:rsidR="009B5312" w:rsidRPr="00DF3200" w:rsidRDefault="009B5312" w:rsidP="001B4679">
      <w:pPr>
        <w:ind w:left="426"/>
        <w:rPr>
          <w:rFonts w:ascii="Arial Narrow" w:hAnsi="Arial Narrow" w:cs="Arial-BoldMT"/>
          <w:bCs/>
        </w:rPr>
      </w:pPr>
      <w:r w:rsidRPr="00DF3200">
        <w:rPr>
          <w:rFonts w:ascii="Arial Narrow" w:hAnsi="Arial Narrow" w:cs="Arial-BoldMT"/>
          <w:bCs/>
        </w:rPr>
        <w:t>Ściany w pomieszczeniach technicznych i gospodarczych (obok windy)</w:t>
      </w:r>
      <w:r w:rsidR="003C18C2" w:rsidRPr="00DF3200">
        <w:rPr>
          <w:rFonts w:ascii="Arial Narrow" w:hAnsi="Arial Narrow" w:cs="Arial-BoldMT"/>
          <w:bCs/>
        </w:rPr>
        <w:t xml:space="preserve"> pomalować w kolorze NCS S 1500 –N.</w:t>
      </w:r>
    </w:p>
    <w:p w:rsidR="003C18C2" w:rsidRPr="00DF3200" w:rsidRDefault="003C18C2" w:rsidP="001B4679">
      <w:pPr>
        <w:ind w:left="426"/>
        <w:rPr>
          <w:rFonts w:ascii="Arial Narrow" w:hAnsi="Arial Narrow"/>
        </w:rPr>
      </w:pPr>
      <w:r w:rsidRPr="00DF3200">
        <w:rPr>
          <w:rFonts w:ascii="Arial Narrow" w:hAnsi="Arial Narrow" w:cs="Arial-BoldMT"/>
          <w:bCs/>
        </w:rPr>
        <w:t>Ściany w pomieszczenia</w:t>
      </w:r>
      <w:r w:rsidR="00693C35">
        <w:rPr>
          <w:rFonts w:ascii="Arial Narrow" w:hAnsi="Arial Narrow" w:cs="Arial-BoldMT"/>
          <w:bCs/>
        </w:rPr>
        <w:t>ch</w:t>
      </w:r>
      <w:r w:rsidRPr="00DF3200">
        <w:rPr>
          <w:rFonts w:ascii="Arial Narrow" w:hAnsi="Arial Narrow" w:cs="Arial-BoldMT"/>
          <w:bCs/>
        </w:rPr>
        <w:t xml:space="preserve"> </w:t>
      </w:r>
      <w:r w:rsidR="00693C35" w:rsidRPr="00DF3200">
        <w:rPr>
          <w:rFonts w:ascii="Arial Narrow" w:hAnsi="Arial Narrow" w:cs="Arial-BoldMT"/>
          <w:bCs/>
        </w:rPr>
        <w:t xml:space="preserve">pomalować w kolorze </w:t>
      </w:r>
      <w:r w:rsidR="00693C35" w:rsidRPr="007653C5">
        <w:rPr>
          <w:rFonts w:ascii="Arial Narrow" w:hAnsi="Arial Narrow" w:cs="Arial-BoldMT"/>
          <w:bCs/>
        </w:rPr>
        <w:t>NCS S 15</w:t>
      </w:r>
      <w:r w:rsidR="007653C5" w:rsidRPr="007653C5">
        <w:rPr>
          <w:rFonts w:ascii="Arial Narrow" w:hAnsi="Arial Narrow" w:cs="Arial-BoldMT"/>
          <w:bCs/>
        </w:rPr>
        <w:t>05-Y10R</w:t>
      </w:r>
      <w:r w:rsidRPr="007653C5">
        <w:rPr>
          <w:rFonts w:ascii="Arial Narrow" w:hAnsi="Arial Narrow" w:cs="Arial-BoldMT"/>
          <w:bCs/>
        </w:rPr>
        <w:t>.</w:t>
      </w:r>
    </w:p>
    <w:p w:rsidR="002466A5" w:rsidRPr="00DF3200" w:rsidRDefault="002466A5" w:rsidP="00762150">
      <w:pPr>
        <w:pStyle w:val="Akapitzlist"/>
        <w:ind w:left="426"/>
        <w:rPr>
          <w:rFonts w:ascii="Arial Narrow" w:hAnsi="Arial Narrow"/>
        </w:rPr>
      </w:pPr>
    </w:p>
    <w:p w:rsidR="006D0674" w:rsidRPr="00DF3200" w:rsidRDefault="006D0674" w:rsidP="00DD169D">
      <w:pPr>
        <w:pStyle w:val="Akapitzlist"/>
        <w:numPr>
          <w:ilvl w:val="1"/>
          <w:numId w:val="8"/>
        </w:numPr>
        <w:ind w:left="426" w:hanging="426"/>
        <w:rPr>
          <w:rFonts w:ascii="Arial Narrow" w:hAnsi="Arial Narrow"/>
        </w:rPr>
      </w:pPr>
      <w:r w:rsidRPr="00DF3200">
        <w:rPr>
          <w:rFonts w:ascii="Arial Narrow" w:hAnsi="Arial Narrow"/>
        </w:rPr>
        <w:t xml:space="preserve">Posadzki </w:t>
      </w:r>
    </w:p>
    <w:p w:rsidR="0014267D" w:rsidRDefault="0014267D" w:rsidP="00DD169D">
      <w:pPr>
        <w:pStyle w:val="Akapitzlist"/>
        <w:numPr>
          <w:ilvl w:val="1"/>
          <w:numId w:val="40"/>
        </w:numPr>
        <w:ind w:left="426" w:hanging="426"/>
        <w:rPr>
          <w:rFonts w:ascii="Arial Narrow" w:hAnsi="Arial Narrow"/>
        </w:rPr>
      </w:pPr>
      <w:r w:rsidRPr="00C85B53">
        <w:rPr>
          <w:rFonts w:ascii="Arial Narrow" w:hAnsi="Arial Narrow"/>
        </w:rPr>
        <w:t>Istniejąc</w:t>
      </w:r>
      <w:r w:rsidR="003A7EA1" w:rsidRPr="00C85B53">
        <w:rPr>
          <w:rFonts w:ascii="Arial Narrow" w:hAnsi="Arial Narrow"/>
        </w:rPr>
        <w:t xml:space="preserve">e posadzki w </w:t>
      </w:r>
      <w:r w:rsidR="00C85B53" w:rsidRPr="00C85B53">
        <w:rPr>
          <w:rFonts w:ascii="Arial Narrow" w:hAnsi="Arial Narrow"/>
        </w:rPr>
        <w:t>korytarzach uzupełnić identycznymi płytkami</w:t>
      </w:r>
      <w:r w:rsidRPr="00C85B53">
        <w:rPr>
          <w:rFonts w:ascii="Arial Narrow" w:hAnsi="Arial Narrow"/>
        </w:rPr>
        <w:t xml:space="preserve">. </w:t>
      </w:r>
      <w:r w:rsidR="00C85B53" w:rsidRPr="00C85B53">
        <w:rPr>
          <w:rFonts w:ascii="Arial Narrow" w:hAnsi="Arial Narrow"/>
        </w:rPr>
        <w:t>Wybrana płytka musi uzyskać zatwierdzenie inwestora.</w:t>
      </w:r>
    </w:p>
    <w:p w:rsidR="00C85B53" w:rsidRPr="00C85B53" w:rsidRDefault="00C85B53" w:rsidP="00C85B53">
      <w:pPr>
        <w:ind w:left="426"/>
        <w:rPr>
          <w:rFonts w:ascii="Arial Narrow" w:hAnsi="Arial Narrow"/>
        </w:rPr>
      </w:pPr>
      <w:r w:rsidRPr="00C85B53">
        <w:rPr>
          <w:rFonts w:ascii="Arial Narrow" w:hAnsi="Arial Narrow"/>
        </w:rPr>
        <w:t xml:space="preserve">Projektuje się posadzki : na istniejącym stropie żelbetowym (na parterze) i </w:t>
      </w:r>
      <w:proofErr w:type="spellStart"/>
      <w:r w:rsidRPr="00C85B53">
        <w:rPr>
          <w:rFonts w:ascii="Arial Narrow" w:hAnsi="Arial Narrow"/>
        </w:rPr>
        <w:t>Ackermana</w:t>
      </w:r>
      <w:proofErr w:type="spellEnd"/>
      <w:r w:rsidRPr="00C85B53">
        <w:rPr>
          <w:rFonts w:ascii="Arial Narrow" w:hAnsi="Arial Narrow"/>
        </w:rPr>
        <w:t xml:space="preserve"> (piętra) ułożyć warstwę </w:t>
      </w:r>
      <w:proofErr w:type="spellStart"/>
      <w:r w:rsidRPr="00C85B53">
        <w:rPr>
          <w:rFonts w:ascii="Arial Narrow" w:hAnsi="Arial Narrow"/>
        </w:rPr>
        <w:t>sczepną</w:t>
      </w:r>
      <w:proofErr w:type="spellEnd"/>
      <w:r w:rsidRPr="00C85B53">
        <w:rPr>
          <w:rFonts w:ascii="Arial Narrow" w:hAnsi="Arial Narrow"/>
        </w:rPr>
        <w:t xml:space="preserve"> i szlichtę o gr 6-10cm, zagruntować i ułożyć płytki gres na kleju</w:t>
      </w:r>
    </w:p>
    <w:p w:rsidR="00C85B53" w:rsidRPr="00C85B53" w:rsidRDefault="00C85B53" w:rsidP="00C85B53">
      <w:pPr>
        <w:ind w:left="426"/>
        <w:rPr>
          <w:rFonts w:ascii="Arial Narrow" w:hAnsi="Arial Narrow"/>
        </w:rPr>
      </w:pPr>
      <w:r w:rsidRPr="00C85B53">
        <w:rPr>
          <w:rFonts w:ascii="Arial Narrow" w:hAnsi="Arial Narrow"/>
        </w:rPr>
        <w:t xml:space="preserve">Płytki gres 120x60cm, rektyfikowane barwione w masie w kolorze  zbliżonym do NCS S 5000-N ( z wtrąceniami NCS S 4000/5500-N) – o fakturze zbliżonej do piaskowca/granitu . Nie dopuszczalne są płytki o powtarzalnym wzorze. Przed zamówieniem uzyskać akceptację projektanta. </w:t>
      </w:r>
    </w:p>
    <w:p w:rsidR="00C85B53" w:rsidRPr="00DF3200" w:rsidRDefault="00C85B53" w:rsidP="00C85B53">
      <w:pPr>
        <w:ind w:left="360"/>
        <w:rPr>
          <w:rFonts w:ascii="Arial Narrow" w:hAnsi="Arial Narrow"/>
        </w:rPr>
      </w:pPr>
      <w:r w:rsidRPr="00DF3200">
        <w:rPr>
          <w:rFonts w:ascii="Arial Narrow" w:hAnsi="Arial Narrow"/>
          <w:b/>
        </w:rPr>
        <w:t>WŁAŚCIWOŚCI, PARAMETRY PŁYTEK GRES -</w:t>
      </w:r>
      <w:r w:rsidRPr="00DF3200">
        <w:rPr>
          <w:rFonts w:ascii="Arial Narrow" w:hAnsi="Arial Narrow"/>
        </w:rPr>
        <w:t xml:space="preserve"> barwione w masie</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nasiąkliwość "E" wg ISO 10545-2 - 0,06%</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wytrzymałość na zginanie wg ISO 10545-4 &gt;50 N/mm2</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siła łamiąca wg ISO 10545-4 &gt; 3200 N</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mrozoodporność wg ISO 10545-12 mrozoodporne</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odporność na czynniki chemiczne</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zasady i kwasy o słabym stężeniu wg ISO 10545-13 ULA</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zasady i kwasy o wysokim stężeniu wg ISO 10545-13 UHA</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odporność na działanie środków chemicznych domowego użytku ISO 10545-13 UA</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odporność na ścieranie wgłębne wg ISO 10545-6 &lt;175 mm3</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stopień tonacji koloru V2</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grubość płytki 10 mm, szerokość długość : 600x1200mm</w:t>
      </w:r>
    </w:p>
    <w:p w:rsidR="00C85B53" w:rsidRPr="00DF3200" w:rsidRDefault="00C85B53" w:rsidP="00DD169D">
      <w:pPr>
        <w:numPr>
          <w:ilvl w:val="0"/>
          <w:numId w:val="11"/>
        </w:numPr>
        <w:ind w:left="426" w:hanging="426"/>
        <w:rPr>
          <w:rFonts w:ascii="Arial Narrow" w:hAnsi="Arial Narrow"/>
        </w:rPr>
      </w:pPr>
      <w:r w:rsidRPr="00DF3200">
        <w:rPr>
          <w:rFonts w:ascii="Arial Narrow" w:hAnsi="Arial Narrow"/>
        </w:rPr>
        <w:t>antypoślizgowość DIN 51130 powierzchnia matowa R10</w:t>
      </w:r>
    </w:p>
    <w:p w:rsidR="00C85B53" w:rsidRDefault="00C85B53" w:rsidP="00C85B53">
      <w:pPr>
        <w:pStyle w:val="Akapitzlist"/>
        <w:ind w:left="426"/>
        <w:rPr>
          <w:rFonts w:ascii="Arial Narrow" w:hAnsi="Arial Narrow"/>
        </w:rPr>
      </w:pPr>
    </w:p>
    <w:p w:rsidR="00C85B53" w:rsidRPr="001C1143" w:rsidRDefault="00C85B53" w:rsidP="00DD169D">
      <w:pPr>
        <w:pStyle w:val="Akapitzlist"/>
        <w:numPr>
          <w:ilvl w:val="1"/>
          <w:numId w:val="40"/>
        </w:numPr>
        <w:ind w:left="426" w:hanging="426"/>
        <w:rPr>
          <w:rFonts w:ascii="Arial Narrow" w:hAnsi="Arial Narrow"/>
        </w:rPr>
      </w:pPr>
      <w:r w:rsidRPr="001C1143">
        <w:rPr>
          <w:rFonts w:ascii="Arial Narrow" w:hAnsi="Arial Narrow"/>
        </w:rPr>
        <w:t>Posadzki w pomieszczeniach biurowych</w:t>
      </w:r>
    </w:p>
    <w:p w:rsidR="008103DC" w:rsidRPr="001C1143" w:rsidRDefault="008328C6" w:rsidP="00DD169D">
      <w:pPr>
        <w:pStyle w:val="Akapitzlist"/>
        <w:numPr>
          <w:ilvl w:val="2"/>
          <w:numId w:val="40"/>
        </w:numPr>
        <w:ind w:left="567" w:hanging="567"/>
        <w:rPr>
          <w:rFonts w:ascii="Arial Narrow" w:hAnsi="Arial Narrow"/>
        </w:rPr>
      </w:pPr>
      <w:r w:rsidRPr="001C1143">
        <w:rPr>
          <w:rFonts w:ascii="Arial Narrow" w:hAnsi="Arial Narrow"/>
        </w:rPr>
        <w:t xml:space="preserve">Materiał: </w:t>
      </w:r>
      <w:r w:rsidR="00310C4E" w:rsidRPr="001C1143">
        <w:rPr>
          <w:rFonts w:ascii="Arial Narrow" w:hAnsi="Arial Narrow"/>
        </w:rPr>
        <w:t xml:space="preserve">Posadzka heterogeniczna </w:t>
      </w:r>
    </w:p>
    <w:p w:rsidR="00310C4E" w:rsidRPr="00310C4E" w:rsidRDefault="00310C4E" w:rsidP="00DD169D">
      <w:pPr>
        <w:numPr>
          <w:ilvl w:val="0"/>
          <w:numId w:val="41"/>
        </w:numPr>
        <w:ind w:left="714" w:hanging="357"/>
        <w:jc w:val="left"/>
        <w:rPr>
          <w:rFonts w:ascii="Arial Narrow" w:hAnsi="Arial Narrow"/>
        </w:rPr>
      </w:pPr>
      <w:r w:rsidRPr="00310C4E">
        <w:rPr>
          <w:rFonts w:ascii="Arial Narrow" w:hAnsi="Arial Narrow"/>
        </w:rPr>
        <w:t>Antypoślizgowość R10</w:t>
      </w:r>
    </w:p>
    <w:p w:rsidR="00310C4E" w:rsidRPr="00310C4E" w:rsidRDefault="00310C4E" w:rsidP="00DD169D">
      <w:pPr>
        <w:numPr>
          <w:ilvl w:val="0"/>
          <w:numId w:val="41"/>
        </w:numPr>
        <w:spacing w:before="100" w:beforeAutospacing="1" w:after="100" w:afterAutospacing="1"/>
        <w:jc w:val="left"/>
        <w:rPr>
          <w:rFonts w:ascii="Arial Narrow" w:hAnsi="Arial Narrow"/>
        </w:rPr>
      </w:pPr>
      <w:r w:rsidRPr="00310C4E">
        <w:rPr>
          <w:rFonts w:ascii="Arial Narrow" w:hAnsi="Arial Narrow"/>
        </w:rPr>
        <w:t xml:space="preserve">właściwości akustyczne=&gt; 19dB </w:t>
      </w:r>
    </w:p>
    <w:p w:rsidR="00310C4E" w:rsidRPr="00310C4E" w:rsidRDefault="00310C4E" w:rsidP="00DD169D">
      <w:pPr>
        <w:numPr>
          <w:ilvl w:val="0"/>
          <w:numId w:val="41"/>
        </w:numPr>
        <w:spacing w:before="100" w:beforeAutospacing="1" w:after="100" w:afterAutospacing="1"/>
        <w:jc w:val="left"/>
        <w:rPr>
          <w:rFonts w:ascii="Arial Narrow" w:hAnsi="Arial Narrow"/>
        </w:rPr>
      </w:pPr>
      <w:r w:rsidRPr="00310C4E">
        <w:rPr>
          <w:rFonts w:ascii="Arial Narrow" w:hAnsi="Arial Narrow"/>
        </w:rPr>
        <w:t xml:space="preserve">Ochrona powierzchni </w:t>
      </w:r>
    </w:p>
    <w:p w:rsidR="00310C4E" w:rsidRPr="00310C4E" w:rsidRDefault="00310C4E" w:rsidP="00DD169D">
      <w:pPr>
        <w:numPr>
          <w:ilvl w:val="0"/>
          <w:numId w:val="41"/>
        </w:numPr>
        <w:spacing w:before="100" w:beforeAutospacing="1" w:after="100" w:afterAutospacing="1"/>
        <w:jc w:val="left"/>
        <w:rPr>
          <w:rFonts w:ascii="Arial Narrow" w:hAnsi="Arial Narrow"/>
        </w:rPr>
      </w:pPr>
      <w:r w:rsidRPr="00310C4E">
        <w:rPr>
          <w:rFonts w:ascii="Arial Narrow" w:hAnsi="Arial Narrow"/>
        </w:rPr>
        <w:t>Dobra odporność na zarysowania</w:t>
      </w:r>
    </w:p>
    <w:p w:rsidR="00310C4E" w:rsidRPr="00310C4E" w:rsidRDefault="00310C4E" w:rsidP="00DD169D">
      <w:pPr>
        <w:numPr>
          <w:ilvl w:val="0"/>
          <w:numId w:val="41"/>
        </w:numPr>
        <w:spacing w:before="100" w:beforeAutospacing="1" w:after="100" w:afterAutospacing="1"/>
        <w:jc w:val="left"/>
        <w:rPr>
          <w:rFonts w:ascii="Arial Narrow" w:hAnsi="Arial Narrow"/>
        </w:rPr>
      </w:pPr>
      <w:r w:rsidRPr="008328C6">
        <w:rPr>
          <w:rFonts w:ascii="Arial Narrow" w:hAnsi="Arial Narrow"/>
        </w:rPr>
        <w:t xml:space="preserve">Typ produktu wg ISO: Pokrycia podłogowe polichlorowinylowe z warstwą spienioną </w:t>
      </w:r>
    </w:p>
    <w:p w:rsidR="00310C4E" w:rsidRPr="00310C4E" w:rsidRDefault="00310C4E" w:rsidP="00DD169D">
      <w:pPr>
        <w:numPr>
          <w:ilvl w:val="0"/>
          <w:numId w:val="41"/>
        </w:numPr>
        <w:spacing w:before="100" w:beforeAutospacing="1" w:after="100" w:afterAutospacing="1"/>
        <w:jc w:val="left"/>
        <w:rPr>
          <w:rFonts w:ascii="Arial Narrow" w:hAnsi="Arial Narrow"/>
        </w:rPr>
      </w:pPr>
      <w:r w:rsidRPr="008328C6">
        <w:rPr>
          <w:rFonts w:ascii="Arial Narrow" w:hAnsi="Arial Narrow"/>
        </w:rPr>
        <w:t xml:space="preserve">Klasyfikacja obiektowa: 34 Bardzo intensywne natężenie ruchu </w:t>
      </w:r>
    </w:p>
    <w:p w:rsidR="00310C4E" w:rsidRPr="00310C4E" w:rsidRDefault="00310C4E" w:rsidP="00DD169D">
      <w:pPr>
        <w:numPr>
          <w:ilvl w:val="0"/>
          <w:numId w:val="41"/>
        </w:numPr>
        <w:spacing w:before="100" w:beforeAutospacing="1" w:after="100" w:afterAutospacing="1"/>
        <w:jc w:val="left"/>
        <w:rPr>
          <w:rFonts w:ascii="Arial Narrow" w:hAnsi="Arial Narrow"/>
        </w:rPr>
      </w:pPr>
      <w:r w:rsidRPr="008328C6">
        <w:rPr>
          <w:rFonts w:ascii="Arial Narrow" w:hAnsi="Arial Narrow"/>
        </w:rPr>
        <w:t xml:space="preserve">Grubość całkowita: 3 mm </w:t>
      </w:r>
    </w:p>
    <w:p w:rsidR="00310C4E" w:rsidRPr="00310C4E" w:rsidRDefault="00310C4E" w:rsidP="00DD169D">
      <w:pPr>
        <w:numPr>
          <w:ilvl w:val="0"/>
          <w:numId w:val="41"/>
        </w:numPr>
        <w:spacing w:before="100" w:beforeAutospacing="1" w:after="100" w:afterAutospacing="1"/>
        <w:jc w:val="left"/>
        <w:rPr>
          <w:rFonts w:ascii="Arial Narrow" w:hAnsi="Arial Narrow"/>
        </w:rPr>
      </w:pPr>
      <w:r w:rsidRPr="008328C6">
        <w:rPr>
          <w:rFonts w:ascii="Arial Narrow" w:hAnsi="Arial Narrow"/>
        </w:rPr>
        <w:t xml:space="preserve">Grubość warstwy użytkowej: 0,70 mm </w:t>
      </w:r>
    </w:p>
    <w:p w:rsidR="00083617" w:rsidRDefault="00310C4E" w:rsidP="002466A5">
      <w:pPr>
        <w:pStyle w:val="Akapitzlist"/>
        <w:ind w:left="426"/>
        <w:rPr>
          <w:rFonts w:ascii="Arial Narrow" w:hAnsi="Arial Narrow"/>
          <w:highlight w:val="yellow"/>
        </w:rPr>
      </w:pPr>
      <w:r>
        <w:rPr>
          <w:noProof/>
        </w:rPr>
        <w:drawing>
          <wp:inline distT="0" distB="0" distL="0" distR="0" wp14:anchorId="7C994296" wp14:editId="1E9C5E98">
            <wp:extent cx="2954655" cy="2954655"/>
            <wp:effectExtent l="0" t="0" r="0" b="0"/>
            <wp:docPr id="29" name="Obraz 29" descr="https://obiektowe.tarkett.pl/media/img/M/TH_25148000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biektowe.tarkett.pl/media/img/M/TH_25148000_0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4655" cy="2954655"/>
                    </a:xfrm>
                    <a:prstGeom prst="rect">
                      <a:avLst/>
                    </a:prstGeom>
                    <a:noFill/>
                    <a:ln>
                      <a:noFill/>
                    </a:ln>
                  </pic:spPr>
                </pic:pic>
              </a:graphicData>
            </a:graphic>
          </wp:inline>
        </w:drawing>
      </w:r>
    </w:p>
    <w:p w:rsidR="00310C4E" w:rsidRDefault="00310C4E" w:rsidP="002466A5">
      <w:pPr>
        <w:pStyle w:val="Akapitzlist"/>
        <w:ind w:left="426"/>
        <w:rPr>
          <w:rFonts w:ascii="Arial Narrow" w:hAnsi="Arial Narrow"/>
          <w:highlight w:val="yellow"/>
        </w:rPr>
      </w:pPr>
    </w:p>
    <w:p w:rsidR="00310C4E" w:rsidRDefault="00310C4E" w:rsidP="002466A5">
      <w:pPr>
        <w:pStyle w:val="Akapitzlist"/>
        <w:ind w:left="426"/>
        <w:rPr>
          <w:rFonts w:ascii="Arial Narrow" w:hAnsi="Arial Narrow"/>
          <w:highlight w:val="yellow"/>
        </w:rPr>
      </w:pPr>
    </w:p>
    <w:tbl>
      <w:tblPr>
        <w:tblW w:w="8419" w:type="dxa"/>
        <w:tblCellSpacing w:w="15" w:type="dxa"/>
        <w:tblCellMar>
          <w:top w:w="15" w:type="dxa"/>
          <w:left w:w="15" w:type="dxa"/>
          <w:bottom w:w="15" w:type="dxa"/>
          <w:right w:w="15" w:type="dxa"/>
        </w:tblCellMar>
        <w:tblLook w:val="04A0" w:firstRow="1" w:lastRow="0" w:firstColumn="1" w:lastColumn="0" w:noHBand="0" w:noVBand="1"/>
      </w:tblPr>
      <w:tblGrid>
        <w:gridCol w:w="3835"/>
        <w:gridCol w:w="1465"/>
        <w:gridCol w:w="1701"/>
        <w:gridCol w:w="1418"/>
      </w:tblGrid>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 xml:space="preserve">Wgniecenie resztkowe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EN ISO 24343-1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0.20 mm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w:t>
            </w:r>
          </w:p>
        </w:tc>
      </w:tr>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 xml:space="preserve">Stabilność wymiarów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EN ISO 23999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0.10 %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w:t>
            </w:r>
          </w:p>
        </w:tc>
      </w:tr>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Izolacyjność od dźwięków uderzeniowych - ∆</w:t>
            </w:r>
            <w:proofErr w:type="spellStart"/>
            <w:r w:rsidRPr="00310C4E">
              <w:rPr>
                <w:rFonts w:ascii="Arial Narrow" w:hAnsi="Arial Narrow"/>
                <w:bCs/>
                <w:sz w:val="20"/>
                <w:szCs w:val="20"/>
              </w:rPr>
              <w:t>Lw</w:t>
            </w:r>
            <w:proofErr w:type="spellEnd"/>
            <w:r w:rsidRPr="00310C4E">
              <w:rPr>
                <w:rFonts w:ascii="Arial Narrow" w:hAnsi="Arial Narrow"/>
                <w:bCs/>
                <w:sz w:val="20"/>
                <w:szCs w:val="20"/>
              </w:rPr>
              <w:t xml:space="preserve">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EN ISO 717/2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19 </w:t>
            </w:r>
            <w:proofErr w:type="spellStart"/>
            <w:r w:rsidRPr="00310C4E">
              <w:rPr>
                <w:rFonts w:ascii="Arial Narrow" w:hAnsi="Arial Narrow"/>
                <w:sz w:val="20"/>
                <w:szCs w:val="20"/>
              </w:rPr>
              <w:t>dB</w:t>
            </w:r>
            <w:proofErr w:type="spellEnd"/>
            <w:r w:rsidRPr="00310C4E">
              <w:rPr>
                <w:rFonts w:ascii="Arial Narrow" w:hAnsi="Arial Narrow"/>
                <w:sz w:val="20"/>
                <w:szCs w:val="20"/>
              </w:rPr>
              <w:t xml:space="preserve">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15 </w:t>
            </w:r>
            <w:proofErr w:type="spellStart"/>
            <w:r w:rsidRPr="00310C4E">
              <w:rPr>
                <w:rFonts w:ascii="Arial Narrow" w:hAnsi="Arial Narrow"/>
                <w:sz w:val="20"/>
                <w:szCs w:val="20"/>
              </w:rPr>
              <w:t>dB</w:t>
            </w:r>
            <w:proofErr w:type="spellEnd"/>
            <w:r w:rsidRPr="00310C4E">
              <w:rPr>
                <w:rFonts w:ascii="Arial Narrow" w:hAnsi="Arial Narrow"/>
                <w:sz w:val="20"/>
                <w:szCs w:val="20"/>
              </w:rPr>
              <w:t xml:space="preserve"> </w:t>
            </w:r>
          </w:p>
        </w:tc>
      </w:tr>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 xml:space="preserve">Poprawa akustyki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NF S31-074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Klasa A (≤ 65 </w:t>
            </w:r>
            <w:proofErr w:type="spellStart"/>
            <w:r w:rsidRPr="00310C4E">
              <w:rPr>
                <w:rFonts w:ascii="Arial Narrow" w:hAnsi="Arial Narrow"/>
                <w:sz w:val="20"/>
                <w:szCs w:val="20"/>
              </w:rPr>
              <w:t>dB</w:t>
            </w:r>
            <w:proofErr w:type="spellEnd"/>
            <w:r w:rsidRPr="00310C4E">
              <w:rPr>
                <w:rFonts w:ascii="Arial Narrow" w:hAnsi="Arial Narrow"/>
                <w:sz w:val="20"/>
                <w:szCs w:val="20"/>
              </w:rPr>
              <w:t xml:space="preserve">)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w:t>
            </w:r>
          </w:p>
        </w:tc>
      </w:tr>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 xml:space="preserve">Antypoślizgowość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DIN 51130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R10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w:t>
            </w:r>
          </w:p>
        </w:tc>
      </w:tr>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 xml:space="preserve">Odporność na nogi mebli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EN ISO 16581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Brak uszkodzeń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Brak uszkodzeń </w:t>
            </w:r>
          </w:p>
        </w:tc>
      </w:tr>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 xml:space="preserve">Oddziaływanie kółek krzeseł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EN ISO 4918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Brak uszkodzeń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Brak uszkodzeń </w:t>
            </w:r>
          </w:p>
        </w:tc>
      </w:tr>
      <w:tr w:rsidR="00310C4E" w:rsidRPr="00310C4E"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310C4E" w:rsidRDefault="00310C4E" w:rsidP="00310C4E">
            <w:pPr>
              <w:jc w:val="left"/>
              <w:rPr>
                <w:rFonts w:ascii="Arial Narrow" w:hAnsi="Arial Narrow"/>
                <w:bCs/>
                <w:sz w:val="20"/>
                <w:szCs w:val="20"/>
              </w:rPr>
            </w:pPr>
            <w:r w:rsidRPr="00310C4E">
              <w:rPr>
                <w:rFonts w:ascii="Arial Narrow" w:hAnsi="Arial Narrow"/>
                <w:bCs/>
                <w:sz w:val="20"/>
                <w:szCs w:val="20"/>
              </w:rPr>
              <w:t xml:space="preserve">Zwijanie się pod wpływem ciepła </w:t>
            </w:r>
          </w:p>
        </w:tc>
        <w:tc>
          <w:tcPr>
            <w:tcW w:w="1435"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EN ISO 23999 </w:t>
            </w:r>
          </w:p>
        </w:tc>
        <w:tc>
          <w:tcPr>
            <w:tcW w:w="1671" w:type="dxa"/>
            <w:tcBorders>
              <w:top w:val="single" w:sz="4" w:space="0" w:color="auto"/>
              <w:bottom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|8| mm </w:t>
            </w:r>
          </w:p>
        </w:tc>
        <w:tc>
          <w:tcPr>
            <w:tcW w:w="1373" w:type="dxa"/>
            <w:tcBorders>
              <w:top w:val="single" w:sz="4" w:space="0" w:color="auto"/>
              <w:bottom w:val="single" w:sz="4" w:space="0" w:color="auto"/>
              <w:right w:val="single" w:sz="4" w:space="0" w:color="auto"/>
            </w:tcBorders>
            <w:vAlign w:val="center"/>
            <w:hideMark/>
          </w:tcPr>
          <w:p w:rsidR="00310C4E" w:rsidRPr="00310C4E" w:rsidRDefault="00310C4E" w:rsidP="00310C4E">
            <w:pPr>
              <w:jc w:val="left"/>
              <w:rPr>
                <w:rFonts w:ascii="Arial Narrow" w:hAnsi="Arial Narrow"/>
                <w:sz w:val="20"/>
                <w:szCs w:val="20"/>
              </w:rPr>
            </w:pPr>
            <w:r w:rsidRPr="00310C4E">
              <w:rPr>
                <w:rFonts w:ascii="Arial Narrow" w:hAnsi="Arial Narrow"/>
                <w:sz w:val="20"/>
                <w:szCs w:val="20"/>
              </w:rPr>
              <w:t xml:space="preserve">- </w:t>
            </w:r>
          </w:p>
        </w:tc>
      </w:tr>
      <w:tr w:rsidR="00310C4E" w:rsidRPr="001C1143"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1C1143" w:rsidRDefault="00310C4E" w:rsidP="00310C4E">
            <w:pPr>
              <w:jc w:val="left"/>
              <w:rPr>
                <w:rFonts w:ascii="Arial Narrow" w:hAnsi="Arial Narrow"/>
                <w:bCs/>
                <w:sz w:val="20"/>
                <w:szCs w:val="20"/>
              </w:rPr>
            </w:pPr>
            <w:r w:rsidRPr="001C1143">
              <w:rPr>
                <w:rFonts w:ascii="Arial Narrow" w:hAnsi="Arial Narrow"/>
                <w:bCs/>
                <w:sz w:val="20"/>
                <w:szCs w:val="20"/>
              </w:rPr>
              <w:t xml:space="preserve">Trwałość kolorów </w:t>
            </w:r>
          </w:p>
        </w:tc>
        <w:tc>
          <w:tcPr>
            <w:tcW w:w="1435" w:type="dxa"/>
            <w:tcBorders>
              <w:top w:val="single" w:sz="4" w:space="0" w:color="auto"/>
              <w:bottom w:val="single" w:sz="4" w:space="0" w:color="auto"/>
            </w:tcBorders>
            <w:vAlign w:val="center"/>
            <w:hideMark/>
          </w:tcPr>
          <w:p w:rsidR="00310C4E" w:rsidRPr="001C1143" w:rsidRDefault="00310C4E" w:rsidP="00310C4E">
            <w:pPr>
              <w:jc w:val="left"/>
              <w:rPr>
                <w:rFonts w:ascii="Arial Narrow" w:hAnsi="Arial Narrow"/>
                <w:sz w:val="20"/>
                <w:szCs w:val="20"/>
              </w:rPr>
            </w:pPr>
            <w:r w:rsidRPr="001C1143">
              <w:rPr>
                <w:rFonts w:ascii="Arial Narrow" w:hAnsi="Arial Narrow"/>
                <w:sz w:val="20"/>
                <w:szCs w:val="20"/>
              </w:rPr>
              <w:t xml:space="preserve">EN ISO 105-B02 </w:t>
            </w:r>
          </w:p>
        </w:tc>
        <w:tc>
          <w:tcPr>
            <w:tcW w:w="1671" w:type="dxa"/>
            <w:tcBorders>
              <w:top w:val="single" w:sz="4" w:space="0" w:color="auto"/>
              <w:bottom w:val="single" w:sz="4" w:space="0" w:color="auto"/>
            </w:tcBorders>
            <w:vAlign w:val="center"/>
            <w:hideMark/>
          </w:tcPr>
          <w:p w:rsidR="00310C4E" w:rsidRPr="001C1143" w:rsidRDefault="00310C4E" w:rsidP="00310C4E">
            <w:pPr>
              <w:jc w:val="left"/>
              <w:rPr>
                <w:rFonts w:ascii="Arial Narrow" w:hAnsi="Arial Narrow"/>
                <w:sz w:val="20"/>
                <w:szCs w:val="20"/>
              </w:rPr>
            </w:pPr>
            <w:r w:rsidRPr="001C1143">
              <w:rPr>
                <w:rFonts w:ascii="Arial Narrow" w:hAnsi="Arial Narrow"/>
                <w:sz w:val="20"/>
                <w:szCs w:val="20"/>
              </w:rPr>
              <w:t xml:space="preserve">≥ 6 </w:t>
            </w:r>
          </w:p>
        </w:tc>
        <w:tc>
          <w:tcPr>
            <w:tcW w:w="1373" w:type="dxa"/>
            <w:tcBorders>
              <w:top w:val="single" w:sz="4" w:space="0" w:color="auto"/>
              <w:bottom w:val="single" w:sz="4" w:space="0" w:color="auto"/>
              <w:right w:val="single" w:sz="4" w:space="0" w:color="auto"/>
            </w:tcBorders>
            <w:vAlign w:val="center"/>
            <w:hideMark/>
          </w:tcPr>
          <w:p w:rsidR="00310C4E" w:rsidRPr="001C1143" w:rsidRDefault="00310C4E" w:rsidP="00310C4E">
            <w:pPr>
              <w:jc w:val="left"/>
              <w:rPr>
                <w:rFonts w:ascii="Arial Narrow" w:hAnsi="Arial Narrow"/>
                <w:sz w:val="20"/>
                <w:szCs w:val="20"/>
              </w:rPr>
            </w:pPr>
            <w:r w:rsidRPr="001C1143">
              <w:rPr>
                <w:rFonts w:ascii="Arial Narrow" w:hAnsi="Arial Narrow"/>
                <w:sz w:val="20"/>
                <w:szCs w:val="20"/>
              </w:rPr>
              <w:t xml:space="preserve">- </w:t>
            </w:r>
          </w:p>
        </w:tc>
      </w:tr>
      <w:tr w:rsidR="00310C4E" w:rsidRPr="001C1143" w:rsidTr="00310C4E">
        <w:trPr>
          <w:tblCellSpacing w:w="15" w:type="dxa"/>
        </w:trPr>
        <w:tc>
          <w:tcPr>
            <w:tcW w:w="0" w:type="auto"/>
            <w:tcBorders>
              <w:top w:val="single" w:sz="4" w:space="0" w:color="auto"/>
              <w:left w:val="single" w:sz="4" w:space="0" w:color="auto"/>
              <w:bottom w:val="single" w:sz="4" w:space="0" w:color="auto"/>
            </w:tcBorders>
            <w:vAlign w:val="center"/>
            <w:hideMark/>
          </w:tcPr>
          <w:p w:rsidR="00310C4E" w:rsidRPr="001C1143" w:rsidRDefault="00310C4E" w:rsidP="00310C4E">
            <w:pPr>
              <w:jc w:val="left"/>
              <w:rPr>
                <w:rFonts w:ascii="Arial Narrow" w:hAnsi="Arial Narrow"/>
                <w:bCs/>
                <w:sz w:val="20"/>
                <w:szCs w:val="20"/>
              </w:rPr>
            </w:pPr>
            <w:r w:rsidRPr="001C1143">
              <w:rPr>
                <w:rFonts w:ascii="Arial Narrow" w:hAnsi="Arial Narrow"/>
                <w:bCs/>
                <w:sz w:val="20"/>
                <w:szCs w:val="20"/>
              </w:rPr>
              <w:t xml:space="preserve">Odporność chemiczna </w:t>
            </w:r>
          </w:p>
        </w:tc>
        <w:tc>
          <w:tcPr>
            <w:tcW w:w="1435" w:type="dxa"/>
            <w:tcBorders>
              <w:top w:val="single" w:sz="4" w:space="0" w:color="auto"/>
              <w:bottom w:val="single" w:sz="4" w:space="0" w:color="auto"/>
            </w:tcBorders>
            <w:vAlign w:val="center"/>
            <w:hideMark/>
          </w:tcPr>
          <w:p w:rsidR="00310C4E" w:rsidRPr="001C1143" w:rsidRDefault="00310C4E" w:rsidP="00310C4E">
            <w:pPr>
              <w:jc w:val="left"/>
              <w:rPr>
                <w:rFonts w:ascii="Arial Narrow" w:hAnsi="Arial Narrow"/>
                <w:sz w:val="20"/>
                <w:szCs w:val="20"/>
              </w:rPr>
            </w:pPr>
            <w:r w:rsidRPr="001C1143">
              <w:rPr>
                <w:rFonts w:ascii="Arial Narrow" w:hAnsi="Arial Narrow"/>
                <w:sz w:val="20"/>
                <w:szCs w:val="20"/>
              </w:rPr>
              <w:t xml:space="preserve">EN ISO 26987 </w:t>
            </w:r>
          </w:p>
        </w:tc>
        <w:tc>
          <w:tcPr>
            <w:tcW w:w="1671" w:type="dxa"/>
            <w:tcBorders>
              <w:top w:val="single" w:sz="4" w:space="0" w:color="auto"/>
              <w:bottom w:val="single" w:sz="4" w:space="0" w:color="auto"/>
            </w:tcBorders>
            <w:vAlign w:val="center"/>
            <w:hideMark/>
          </w:tcPr>
          <w:p w:rsidR="00310C4E" w:rsidRPr="001C1143" w:rsidRDefault="00310C4E" w:rsidP="00310C4E">
            <w:pPr>
              <w:jc w:val="left"/>
              <w:rPr>
                <w:rFonts w:ascii="Arial Narrow" w:hAnsi="Arial Narrow"/>
                <w:sz w:val="20"/>
                <w:szCs w:val="20"/>
              </w:rPr>
            </w:pPr>
            <w:r w:rsidRPr="001C1143">
              <w:rPr>
                <w:rFonts w:ascii="Arial Narrow" w:hAnsi="Arial Narrow"/>
                <w:sz w:val="20"/>
                <w:szCs w:val="20"/>
              </w:rPr>
              <w:t xml:space="preserve">Odporne </w:t>
            </w:r>
          </w:p>
        </w:tc>
        <w:tc>
          <w:tcPr>
            <w:tcW w:w="1373" w:type="dxa"/>
            <w:tcBorders>
              <w:top w:val="single" w:sz="4" w:space="0" w:color="auto"/>
              <w:bottom w:val="single" w:sz="4" w:space="0" w:color="auto"/>
              <w:right w:val="single" w:sz="4" w:space="0" w:color="auto"/>
            </w:tcBorders>
            <w:vAlign w:val="center"/>
            <w:hideMark/>
          </w:tcPr>
          <w:p w:rsidR="00310C4E" w:rsidRPr="001C1143" w:rsidRDefault="00310C4E" w:rsidP="00310C4E">
            <w:pPr>
              <w:jc w:val="left"/>
              <w:rPr>
                <w:rFonts w:ascii="Arial Narrow" w:hAnsi="Arial Narrow"/>
                <w:sz w:val="20"/>
                <w:szCs w:val="20"/>
              </w:rPr>
            </w:pPr>
            <w:r w:rsidRPr="001C1143">
              <w:rPr>
                <w:rFonts w:ascii="Arial Narrow" w:hAnsi="Arial Narrow"/>
                <w:sz w:val="20"/>
                <w:szCs w:val="20"/>
              </w:rPr>
              <w:t xml:space="preserve">- </w:t>
            </w:r>
          </w:p>
        </w:tc>
      </w:tr>
    </w:tbl>
    <w:p w:rsidR="008328C6" w:rsidRPr="001C1143" w:rsidRDefault="008328C6" w:rsidP="00DD169D">
      <w:pPr>
        <w:pStyle w:val="Akapitzlist"/>
        <w:numPr>
          <w:ilvl w:val="2"/>
          <w:numId w:val="40"/>
        </w:numPr>
        <w:ind w:left="567" w:hanging="567"/>
        <w:rPr>
          <w:rFonts w:ascii="Arial Narrow" w:hAnsi="Arial Narrow"/>
        </w:rPr>
      </w:pPr>
      <w:r w:rsidRPr="001C1143">
        <w:rPr>
          <w:rFonts w:ascii="Arial Narrow" w:hAnsi="Arial Narrow" w:cs="Arial"/>
        </w:rPr>
        <w:t>Przygotowanie podłoża</w:t>
      </w:r>
    </w:p>
    <w:p w:rsidR="00310C4E" w:rsidRDefault="008328C6" w:rsidP="008328C6">
      <w:pPr>
        <w:pStyle w:val="Akapitzlist"/>
        <w:ind w:left="567"/>
        <w:rPr>
          <w:rFonts w:ascii="Arial Narrow" w:hAnsi="Arial Narrow" w:cs="Arial"/>
        </w:rPr>
      </w:pPr>
      <w:r w:rsidRPr="001C1143">
        <w:rPr>
          <w:rFonts w:ascii="Arial Narrow" w:hAnsi="Arial Narrow" w:cs="Arial"/>
        </w:rPr>
        <w:t>Podłoże musi być czyste, suche i bez pęknięć. Należy usunąć kurz i zabrudzenia, takie jak plamy farby, oleju, itd., które mogą zmniejszać przyczepność masy wyrównawczej lub kleju</w:t>
      </w:r>
      <w:r w:rsidRPr="008328C6">
        <w:rPr>
          <w:rFonts w:ascii="Arial Narrow" w:hAnsi="Arial Narrow" w:cs="Arial"/>
        </w:rPr>
        <w:t>.</w:t>
      </w:r>
      <w:r>
        <w:rPr>
          <w:rFonts w:ascii="Arial Narrow" w:hAnsi="Arial Narrow" w:cs="Arial"/>
        </w:rPr>
        <w:t xml:space="preserve"> </w:t>
      </w:r>
      <w:r w:rsidRPr="008328C6">
        <w:rPr>
          <w:rFonts w:ascii="Arial Narrow" w:hAnsi="Arial Narrow" w:cs="Arial"/>
        </w:rPr>
        <w:t>Wszelkie instalacje znajdujące się w podłożu musza być</w:t>
      </w:r>
      <w:r>
        <w:rPr>
          <w:rFonts w:ascii="Arial Narrow" w:hAnsi="Arial Narrow" w:cs="Arial"/>
        </w:rPr>
        <w:t xml:space="preserve"> </w:t>
      </w:r>
      <w:r w:rsidRPr="008328C6">
        <w:rPr>
          <w:rFonts w:ascii="Arial Narrow" w:hAnsi="Arial Narrow" w:cs="Arial"/>
        </w:rPr>
        <w:t>skutecznie zabezpieczone termicznie</w:t>
      </w:r>
      <w:r>
        <w:rPr>
          <w:rFonts w:ascii="Arial Narrow" w:hAnsi="Arial Narrow" w:cs="Arial"/>
        </w:rPr>
        <w:t>,</w:t>
      </w:r>
      <w:r w:rsidRPr="008328C6">
        <w:rPr>
          <w:rFonts w:ascii="Arial Narrow" w:hAnsi="Arial Narrow" w:cs="Arial"/>
        </w:rPr>
        <w:t xml:space="preserve"> aby wyeliminować</w:t>
      </w:r>
      <w:r>
        <w:rPr>
          <w:rFonts w:ascii="Arial Narrow" w:hAnsi="Arial Narrow" w:cs="Arial"/>
        </w:rPr>
        <w:t xml:space="preserve"> </w:t>
      </w:r>
      <w:r w:rsidRPr="008328C6">
        <w:rPr>
          <w:rFonts w:ascii="Arial Narrow" w:hAnsi="Arial Narrow" w:cs="Arial"/>
        </w:rPr>
        <w:t>ich wpływ na zachowanie wykładziny. Konieczne jest</w:t>
      </w:r>
      <w:r>
        <w:rPr>
          <w:rFonts w:ascii="Arial Narrow" w:hAnsi="Arial Narrow" w:cs="Arial"/>
        </w:rPr>
        <w:t xml:space="preserve"> </w:t>
      </w:r>
      <w:r w:rsidRPr="008328C6">
        <w:rPr>
          <w:rFonts w:ascii="Arial Narrow" w:hAnsi="Arial Narrow" w:cs="Arial"/>
        </w:rPr>
        <w:t>dokładne sprawdzenie wszystkich obowiązujących</w:t>
      </w:r>
      <w:r>
        <w:rPr>
          <w:rFonts w:ascii="Arial Narrow" w:hAnsi="Arial Narrow" w:cs="Arial"/>
        </w:rPr>
        <w:t xml:space="preserve"> </w:t>
      </w:r>
      <w:r w:rsidRPr="008328C6">
        <w:rPr>
          <w:rFonts w:ascii="Arial Narrow" w:hAnsi="Arial Narrow" w:cs="Arial"/>
        </w:rPr>
        <w:t>parametrów podłogi przed instalacją wykładziny. Maksymalna wilgotność podłoży mineralnych musi być</w:t>
      </w:r>
      <w:r>
        <w:rPr>
          <w:rFonts w:ascii="Arial Narrow" w:hAnsi="Arial Narrow" w:cs="Arial"/>
        </w:rPr>
        <w:t xml:space="preserve"> </w:t>
      </w:r>
      <w:r w:rsidRPr="008328C6">
        <w:rPr>
          <w:rFonts w:ascii="Arial Narrow" w:hAnsi="Arial Narrow" w:cs="Arial"/>
        </w:rPr>
        <w:t>zgodna z obowiązującymi przepisami. Podłoża</w:t>
      </w:r>
      <w:r>
        <w:rPr>
          <w:rFonts w:ascii="Arial Narrow" w:hAnsi="Arial Narrow" w:cs="Arial"/>
        </w:rPr>
        <w:t xml:space="preserve"> </w:t>
      </w:r>
      <w:r w:rsidRPr="008328C6">
        <w:rPr>
          <w:rFonts w:ascii="Arial Narrow" w:hAnsi="Arial Narrow" w:cs="Arial"/>
        </w:rPr>
        <w:t>nieogrzewane: cementowe 2% CM, anhydrytowe 0,5%</w:t>
      </w:r>
      <w:r>
        <w:rPr>
          <w:rFonts w:ascii="Arial Narrow" w:hAnsi="Arial Narrow" w:cs="Arial"/>
        </w:rPr>
        <w:t xml:space="preserve"> </w:t>
      </w:r>
      <w:r w:rsidRPr="008328C6">
        <w:rPr>
          <w:rFonts w:ascii="Arial Narrow" w:hAnsi="Arial Narrow" w:cs="Arial"/>
        </w:rPr>
        <w:t>CM W przypadku</w:t>
      </w:r>
      <w:r>
        <w:rPr>
          <w:rFonts w:ascii="Arial Narrow" w:hAnsi="Arial Narrow" w:cs="Arial"/>
        </w:rPr>
        <w:t xml:space="preserve"> </w:t>
      </w:r>
      <w:r w:rsidRPr="008328C6">
        <w:rPr>
          <w:rFonts w:ascii="Arial Narrow" w:hAnsi="Arial Narrow" w:cs="Arial"/>
        </w:rPr>
        <w:t xml:space="preserve">większych wartości </w:t>
      </w:r>
      <w:r>
        <w:rPr>
          <w:rFonts w:ascii="Arial Narrow" w:hAnsi="Arial Narrow" w:cs="Arial"/>
        </w:rPr>
        <w:t>należy zastosować</w:t>
      </w:r>
      <w:r w:rsidRPr="008328C6">
        <w:rPr>
          <w:rFonts w:ascii="Arial Narrow" w:hAnsi="Arial Narrow" w:cs="Arial"/>
        </w:rPr>
        <w:t xml:space="preserve"> grunt</w:t>
      </w:r>
      <w:r>
        <w:rPr>
          <w:rFonts w:ascii="Arial Narrow" w:hAnsi="Arial Narrow" w:cs="Arial"/>
        </w:rPr>
        <w:t xml:space="preserve"> </w:t>
      </w:r>
      <w:r w:rsidRPr="008328C6">
        <w:rPr>
          <w:rFonts w:ascii="Arial Narrow" w:hAnsi="Arial Narrow" w:cs="Arial"/>
        </w:rPr>
        <w:t>przeciwwilgociow</w:t>
      </w:r>
      <w:r>
        <w:rPr>
          <w:rFonts w:ascii="Arial Narrow" w:hAnsi="Arial Narrow" w:cs="Arial"/>
        </w:rPr>
        <w:t>y</w:t>
      </w:r>
      <w:r w:rsidRPr="008328C6">
        <w:rPr>
          <w:rFonts w:ascii="Arial Narrow" w:hAnsi="Arial Narrow" w:cs="Arial"/>
        </w:rPr>
        <w:t xml:space="preserve"> w systemie określonym przez</w:t>
      </w:r>
      <w:r>
        <w:rPr>
          <w:rFonts w:ascii="Arial Narrow" w:hAnsi="Arial Narrow" w:cs="Arial"/>
        </w:rPr>
        <w:t xml:space="preserve"> </w:t>
      </w:r>
      <w:r w:rsidRPr="008328C6">
        <w:rPr>
          <w:rFonts w:ascii="Arial Narrow" w:hAnsi="Arial Narrow" w:cs="Arial"/>
        </w:rPr>
        <w:t>producenta kleju</w:t>
      </w:r>
      <w:r>
        <w:rPr>
          <w:rFonts w:ascii="Arial Narrow" w:hAnsi="Arial Narrow" w:cs="Arial"/>
        </w:rPr>
        <w:t>.</w:t>
      </w:r>
    </w:p>
    <w:p w:rsidR="005E661C" w:rsidRPr="005E661C" w:rsidRDefault="005E661C" w:rsidP="00DD169D">
      <w:pPr>
        <w:pStyle w:val="Akapitzlist"/>
        <w:numPr>
          <w:ilvl w:val="0"/>
          <w:numId w:val="42"/>
        </w:numPr>
        <w:ind w:left="851" w:hanging="284"/>
        <w:rPr>
          <w:rFonts w:ascii="Arial Narrow" w:hAnsi="Arial Narrow" w:cs="Arial"/>
        </w:rPr>
      </w:pPr>
      <w:r w:rsidRPr="005E661C">
        <w:rPr>
          <w:rFonts w:ascii="Arial Narrow" w:hAnsi="Arial Narrow" w:cs="Arial"/>
        </w:rPr>
        <w:t>Mechanicznie oczyszczone podłoże należy odkurzyć za pomocą odkurzacza przemysłowego. Zastosować odpowiedni środek gruntujący w celu wyrównania chłonności podłoża lub odcięcia wilgotności resztkowej. Dalsze prace muszą być przeprowadzone zgodnie z zaleceniami oraz w czasie określonym przed producenta środka gruntującego.</w:t>
      </w:r>
    </w:p>
    <w:p w:rsidR="005E661C" w:rsidRPr="005E661C" w:rsidRDefault="005E661C" w:rsidP="00DD169D">
      <w:pPr>
        <w:pStyle w:val="Akapitzlist"/>
        <w:numPr>
          <w:ilvl w:val="0"/>
          <w:numId w:val="42"/>
        </w:numPr>
        <w:ind w:left="851" w:hanging="284"/>
        <w:jc w:val="left"/>
        <w:rPr>
          <w:rFonts w:ascii="Arial Narrow" w:hAnsi="Arial Narrow" w:cs="Arial"/>
        </w:rPr>
      </w:pPr>
      <w:r w:rsidRPr="005E661C">
        <w:rPr>
          <w:rFonts w:ascii="Arial Narrow" w:hAnsi="Arial Narrow" w:cs="Arial"/>
        </w:rPr>
        <w:t xml:space="preserve">Masa niwelująca lub naprawcza musi spełniać parametry wytrzymałościowe oraz zakresy grubości zgodny przeznaczeniem podkładu oraz warunkami technicznymi budowli.  </w:t>
      </w:r>
    </w:p>
    <w:p w:rsidR="005E661C" w:rsidRPr="005E661C" w:rsidRDefault="005E661C" w:rsidP="00DD169D">
      <w:pPr>
        <w:pStyle w:val="Akapitzlist"/>
        <w:numPr>
          <w:ilvl w:val="0"/>
          <w:numId w:val="42"/>
        </w:numPr>
        <w:ind w:left="851" w:hanging="284"/>
        <w:rPr>
          <w:rFonts w:ascii="Arial Narrow" w:hAnsi="Arial Narrow" w:cs="Arial"/>
        </w:rPr>
      </w:pPr>
      <w:r w:rsidRPr="005E661C">
        <w:rPr>
          <w:rFonts w:ascii="Arial Narrow" w:hAnsi="Arial Narrow" w:cs="Arial"/>
        </w:rPr>
        <w:t>Podczas prac instalacyjnych nie wolno używać na podłożu markerów, długopisów, kredek lub innych substancji mogących w późniejszym terminie migrować i przebarwić wykładzinę. Wolno stosować jedynie ołówki stolarskie.</w:t>
      </w:r>
    </w:p>
    <w:p w:rsidR="005E661C" w:rsidRPr="005E661C" w:rsidRDefault="005E661C" w:rsidP="00DD169D">
      <w:pPr>
        <w:pStyle w:val="Akapitzlist"/>
        <w:numPr>
          <w:ilvl w:val="0"/>
          <w:numId w:val="42"/>
        </w:numPr>
        <w:ind w:left="851" w:hanging="284"/>
        <w:rPr>
          <w:rFonts w:ascii="Arial Narrow" w:hAnsi="Arial Narrow" w:cs="Arial"/>
        </w:rPr>
      </w:pPr>
      <w:r w:rsidRPr="005E661C">
        <w:rPr>
          <w:rFonts w:ascii="Arial Narrow" w:hAnsi="Arial Narrow" w:cs="Arial"/>
        </w:rPr>
        <w:t>Jeśli wykorzystuje się materiał z kilku rolek, powinny pochodzić z tej samej serii produkcyjnej i w miarę możliwości być instalowane z kolejnych rolek z danej</w:t>
      </w:r>
      <w:r w:rsidRPr="005E661C">
        <w:rPr>
          <w:rFonts w:ascii="Arial Narrow" w:hAnsi="Arial Narrow" w:cs="Arial"/>
        </w:rPr>
        <w:br/>
        <w:t xml:space="preserve">serii.  </w:t>
      </w:r>
    </w:p>
    <w:p w:rsidR="005E661C" w:rsidRDefault="005E661C" w:rsidP="00DD169D">
      <w:pPr>
        <w:pStyle w:val="Akapitzlist"/>
        <w:numPr>
          <w:ilvl w:val="0"/>
          <w:numId w:val="42"/>
        </w:numPr>
        <w:ind w:left="851" w:hanging="284"/>
        <w:rPr>
          <w:rFonts w:ascii="Arial Narrow" w:hAnsi="Arial Narrow" w:cs="Arial"/>
        </w:rPr>
      </w:pPr>
      <w:r w:rsidRPr="005E661C">
        <w:rPr>
          <w:rFonts w:ascii="Arial Narrow" w:hAnsi="Arial Narrow" w:cs="Arial"/>
        </w:rPr>
        <w:t xml:space="preserve">Przed instalacją należy zadbać o aklimatyzację wykładziny oraz preparatów chemicznych do jej instalacji aby osiągnęły temperaturę pokojową, tj. co najmniej 15°C oraz wilgotność względna 30-60% Zalecany czas aklimatyzacji to 24-48 godzin.  </w:t>
      </w:r>
    </w:p>
    <w:p w:rsidR="00E03F5F" w:rsidRDefault="00EE2DEE" w:rsidP="00DD169D">
      <w:pPr>
        <w:pStyle w:val="Akapitzlist"/>
        <w:numPr>
          <w:ilvl w:val="2"/>
          <w:numId w:val="40"/>
        </w:numPr>
        <w:ind w:left="567" w:hanging="567"/>
        <w:rPr>
          <w:rFonts w:ascii="Arial Narrow" w:hAnsi="Arial Narrow" w:cs="Arial"/>
        </w:rPr>
      </w:pPr>
      <w:r w:rsidRPr="00E03F5F">
        <w:rPr>
          <w:rFonts w:ascii="Arial Narrow" w:hAnsi="Arial Narrow" w:cs="Arial"/>
        </w:rPr>
        <w:t>Instalacja wykładziny</w:t>
      </w:r>
    </w:p>
    <w:p w:rsidR="00030A0F" w:rsidRDefault="00E03F5F" w:rsidP="00DD169D">
      <w:pPr>
        <w:pStyle w:val="Akapitzlist"/>
        <w:numPr>
          <w:ilvl w:val="0"/>
          <w:numId w:val="42"/>
        </w:numPr>
        <w:ind w:left="851" w:hanging="284"/>
        <w:rPr>
          <w:rFonts w:ascii="Arial Narrow" w:hAnsi="Arial Narrow" w:cs="Arial"/>
        </w:rPr>
      </w:pPr>
      <w:r w:rsidRPr="00E03F5F">
        <w:rPr>
          <w:rFonts w:ascii="Arial Narrow" w:hAnsi="Arial Narrow" w:cs="Arial"/>
        </w:rPr>
        <w:t>Montaż należy przeprowadzić w temperaturze pokojowej co najmniej 15°C max 28°C Wilgotność względna powietrza w</w:t>
      </w:r>
      <w:r>
        <w:rPr>
          <w:rFonts w:ascii="Arial Narrow" w:hAnsi="Arial Narrow" w:cs="Arial"/>
        </w:rPr>
        <w:t xml:space="preserve"> </w:t>
      </w:r>
      <w:r w:rsidRPr="00E03F5F">
        <w:rPr>
          <w:rFonts w:ascii="Arial Narrow" w:hAnsi="Arial Narrow" w:cs="Arial"/>
        </w:rPr>
        <w:t>pomieszczeni</w:t>
      </w:r>
      <w:r>
        <w:rPr>
          <w:rFonts w:ascii="Arial Narrow" w:hAnsi="Arial Narrow" w:cs="Arial"/>
        </w:rPr>
        <w:t>u powinna wynosić 30-60%. Należy utrzymywać</w:t>
      </w:r>
      <w:r w:rsidRPr="00E03F5F">
        <w:rPr>
          <w:rFonts w:ascii="Arial Narrow" w:hAnsi="Arial Narrow" w:cs="Arial"/>
        </w:rPr>
        <w:t xml:space="preserve"> tę samą temperaturę i wilgotność przez co najmniej 72 godziny przed</w:t>
      </w:r>
      <w:r w:rsidR="00030A0F">
        <w:rPr>
          <w:rFonts w:ascii="Arial Narrow" w:hAnsi="Arial Narrow" w:cs="Arial"/>
        </w:rPr>
        <w:t xml:space="preserve"> </w:t>
      </w:r>
      <w:r w:rsidRPr="00E03F5F">
        <w:rPr>
          <w:rFonts w:ascii="Arial Narrow" w:hAnsi="Arial Narrow" w:cs="Arial"/>
        </w:rPr>
        <w:t>montażem oraz przez cały okres po instalacji i podczas użytkowania.</w:t>
      </w:r>
    </w:p>
    <w:p w:rsidR="00030A0F" w:rsidRPr="00030A0F" w:rsidRDefault="00E03F5F" w:rsidP="00DD169D">
      <w:pPr>
        <w:pStyle w:val="Akapitzlist"/>
        <w:numPr>
          <w:ilvl w:val="0"/>
          <w:numId w:val="42"/>
        </w:numPr>
        <w:ind w:left="851" w:hanging="284"/>
        <w:rPr>
          <w:rFonts w:ascii="Arial Narrow" w:hAnsi="Arial Narrow" w:cs="Arial"/>
        </w:rPr>
      </w:pPr>
      <w:r w:rsidRPr="005D22B2">
        <w:rPr>
          <w:rFonts w:ascii="Arial Narrow" w:hAnsi="Arial Narrow" w:cs="Arial"/>
        </w:rPr>
        <w:t xml:space="preserve">Arkusze wykładziny muszą być przyklejone na całej powierzchni klejem do wykładzin zgodnym z zaleceniami </w:t>
      </w:r>
      <w:r w:rsidR="00030A0F" w:rsidRPr="005D22B2">
        <w:rPr>
          <w:rFonts w:ascii="Arial Narrow" w:hAnsi="Arial Narrow" w:cs="Arial"/>
        </w:rPr>
        <w:t>producenta</w:t>
      </w:r>
      <w:r w:rsidRPr="005D22B2">
        <w:rPr>
          <w:rFonts w:ascii="Arial Narrow" w:hAnsi="Arial Narrow" w:cs="Arial"/>
        </w:rPr>
        <w:t>. Wszystkie parametry dotyczące</w:t>
      </w:r>
      <w:r w:rsidR="00030A0F" w:rsidRPr="005D22B2">
        <w:rPr>
          <w:rFonts w:ascii="Arial Narrow" w:hAnsi="Arial Narrow" w:cs="Arial"/>
        </w:rPr>
        <w:t xml:space="preserve"> </w:t>
      </w:r>
      <w:r w:rsidRPr="005D22B2">
        <w:rPr>
          <w:rFonts w:ascii="Arial Narrow" w:hAnsi="Arial Narrow" w:cs="Arial"/>
        </w:rPr>
        <w:t>zakresu stosowania, czasu otwartego, czasu schnięcia są zalecane przez producenta kleju</w:t>
      </w:r>
      <w:r w:rsidR="00030A0F" w:rsidRPr="005D22B2">
        <w:rPr>
          <w:rFonts w:ascii="Arial Narrow" w:hAnsi="Arial Narrow" w:cs="Arial"/>
        </w:rPr>
        <w:t xml:space="preserve"> </w:t>
      </w:r>
      <w:r w:rsidRPr="005D22B2">
        <w:rPr>
          <w:rFonts w:ascii="Arial Narrow" w:hAnsi="Arial Narrow" w:cs="Arial"/>
        </w:rPr>
        <w:t xml:space="preserve"> </w:t>
      </w:r>
    </w:p>
    <w:p w:rsidR="00030A0F" w:rsidRPr="00030A0F" w:rsidRDefault="00E03F5F" w:rsidP="00DD169D">
      <w:pPr>
        <w:pStyle w:val="Akapitzlist"/>
        <w:numPr>
          <w:ilvl w:val="0"/>
          <w:numId w:val="42"/>
        </w:numPr>
        <w:ind w:left="851" w:hanging="284"/>
        <w:rPr>
          <w:rFonts w:ascii="Arial Narrow" w:hAnsi="Arial Narrow" w:cs="Arial"/>
        </w:rPr>
      </w:pPr>
      <w:r w:rsidRPr="005D22B2">
        <w:rPr>
          <w:rFonts w:ascii="Arial Narrow" w:hAnsi="Arial Narrow" w:cs="Arial"/>
        </w:rPr>
        <w:t xml:space="preserve">Kierunek instalacji wykładziny musi być dobrany do rozmiarów oraz rozkładu wnętrza. W miarę możliwości </w:t>
      </w:r>
      <w:r w:rsidR="00030A0F" w:rsidRPr="005D22B2">
        <w:rPr>
          <w:rFonts w:ascii="Arial Narrow" w:hAnsi="Arial Narrow" w:cs="Arial"/>
        </w:rPr>
        <w:t xml:space="preserve">należy unikać </w:t>
      </w:r>
      <w:r w:rsidRPr="005D22B2">
        <w:rPr>
          <w:rFonts w:ascii="Arial Narrow" w:hAnsi="Arial Narrow" w:cs="Arial"/>
        </w:rPr>
        <w:t>występowania spawów bezpośrednio w głównych ciągach komunikacyjnych, drzwiach itp. W przypadku w miarę</w:t>
      </w:r>
      <w:r w:rsidR="00030A0F" w:rsidRPr="005D22B2">
        <w:rPr>
          <w:rFonts w:ascii="Arial Narrow" w:hAnsi="Arial Narrow" w:cs="Arial"/>
        </w:rPr>
        <w:t xml:space="preserve"> </w:t>
      </w:r>
      <w:r w:rsidRPr="005D22B2">
        <w:rPr>
          <w:rFonts w:ascii="Arial Narrow" w:hAnsi="Arial Narrow" w:cs="Arial"/>
        </w:rPr>
        <w:t>kwadratowych pomieszczeń z oknami sugerujemy instalację zgodną z kierunkiem światła. W pomieszczeniach</w:t>
      </w:r>
      <w:r w:rsidR="00030A0F" w:rsidRPr="005D22B2">
        <w:rPr>
          <w:rFonts w:ascii="Arial Narrow" w:hAnsi="Arial Narrow" w:cs="Arial"/>
        </w:rPr>
        <w:t xml:space="preserve"> </w:t>
      </w:r>
      <w:r w:rsidRPr="005D22B2">
        <w:rPr>
          <w:rFonts w:ascii="Arial Narrow" w:hAnsi="Arial Narrow" w:cs="Arial"/>
        </w:rPr>
        <w:t>prostokątnych zalecamy instalację wzdłuż długiej ściany.</w:t>
      </w:r>
    </w:p>
    <w:p w:rsidR="00030A0F" w:rsidRPr="00030A0F" w:rsidRDefault="00E03F5F" w:rsidP="00DD169D">
      <w:pPr>
        <w:pStyle w:val="Akapitzlist"/>
        <w:numPr>
          <w:ilvl w:val="0"/>
          <w:numId w:val="42"/>
        </w:numPr>
        <w:ind w:left="851" w:hanging="284"/>
        <w:rPr>
          <w:rFonts w:ascii="Arial Narrow" w:hAnsi="Arial Narrow" w:cs="Arial"/>
        </w:rPr>
      </w:pPr>
      <w:r w:rsidRPr="005D22B2">
        <w:rPr>
          <w:rFonts w:ascii="Arial Narrow" w:hAnsi="Arial Narrow" w:cs="Arial"/>
        </w:rPr>
        <w:t>Bryty wykładziny należy układać tak</w:t>
      </w:r>
      <w:r w:rsidR="00030A0F" w:rsidRPr="005D22B2">
        <w:rPr>
          <w:rFonts w:ascii="Arial Narrow" w:hAnsi="Arial Narrow" w:cs="Arial"/>
        </w:rPr>
        <w:t>,</w:t>
      </w:r>
      <w:r w:rsidRPr="005D22B2">
        <w:rPr>
          <w:rFonts w:ascii="Arial Narrow" w:hAnsi="Arial Narrow" w:cs="Arial"/>
        </w:rPr>
        <w:t xml:space="preserve"> aby dopasować wzory drewna. W takim wypadku kolejne arkusze</w:t>
      </w:r>
      <w:r w:rsidR="00030A0F" w:rsidRPr="005D22B2">
        <w:rPr>
          <w:rFonts w:ascii="Arial Narrow" w:hAnsi="Arial Narrow" w:cs="Arial"/>
        </w:rPr>
        <w:t xml:space="preserve"> </w:t>
      </w:r>
      <w:r w:rsidRPr="005D22B2">
        <w:rPr>
          <w:rFonts w:ascii="Arial Narrow" w:hAnsi="Arial Narrow" w:cs="Arial"/>
        </w:rPr>
        <w:t>układane są w tym samym kierunku aby uniknąć efektu odbicia lustrzanego. We wszystkich innych wypadkach należy</w:t>
      </w:r>
      <w:r w:rsidR="00030A0F" w:rsidRPr="005D22B2">
        <w:rPr>
          <w:rFonts w:ascii="Arial Narrow" w:hAnsi="Arial Narrow" w:cs="Arial"/>
        </w:rPr>
        <w:t xml:space="preserve"> </w:t>
      </w:r>
      <w:r w:rsidRPr="005D22B2">
        <w:rPr>
          <w:rFonts w:ascii="Arial Narrow" w:hAnsi="Arial Narrow" w:cs="Arial"/>
        </w:rPr>
        <w:t>odwracać kolejne arkusze o 180o aby zapewnić identyczną kolorystykę przystających krawędzi</w:t>
      </w:r>
      <w:r w:rsidR="00030A0F" w:rsidRPr="005D22B2">
        <w:rPr>
          <w:rFonts w:ascii="Arial Narrow" w:hAnsi="Arial Narrow" w:cs="Arial"/>
        </w:rPr>
        <w:t xml:space="preserve"> </w:t>
      </w:r>
    </w:p>
    <w:p w:rsidR="00030A0F" w:rsidRPr="00030A0F" w:rsidRDefault="00E03F5F" w:rsidP="00DD169D">
      <w:pPr>
        <w:pStyle w:val="Akapitzlist"/>
        <w:numPr>
          <w:ilvl w:val="0"/>
          <w:numId w:val="42"/>
        </w:numPr>
        <w:ind w:left="851" w:hanging="284"/>
        <w:rPr>
          <w:rFonts w:ascii="Arial Narrow" w:hAnsi="Arial Narrow" w:cs="Arial"/>
        </w:rPr>
      </w:pPr>
      <w:r w:rsidRPr="005D22B2">
        <w:rPr>
          <w:rFonts w:ascii="Arial Narrow" w:hAnsi="Arial Narrow" w:cs="Arial"/>
        </w:rPr>
        <w:t>W wypadku braku idealnej linii</w:t>
      </w:r>
      <w:r w:rsidR="00030A0F" w:rsidRPr="005D22B2">
        <w:rPr>
          <w:rFonts w:ascii="Arial Narrow" w:hAnsi="Arial Narrow" w:cs="Arial"/>
        </w:rPr>
        <w:t xml:space="preserve"> krawędzi arkusza na </w:t>
      </w:r>
      <w:r w:rsidRPr="005D22B2">
        <w:rPr>
          <w:rFonts w:ascii="Arial Narrow" w:hAnsi="Arial Narrow" w:cs="Arial"/>
        </w:rPr>
        <w:t>styku konieczne jest przycięcie krawędzi na zakładkę.</w:t>
      </w:r>
    </w:p>
    <w:p w:rsidR="00030A0F" w:rsidRPr="00030A0F" w:rsidRDefault="00E03F5F" w:rsidP="00DD169D">
      <w:pPr>
        <w:pStyle w:val="Akapitzlist"/>
        <w:numPr>
          <w:ilvl w:val="0"/>
          <w:numId w:val="42"/>
        </w:numPr>
        <w:ind w:left="851" w:hanging="284"/>
        <w:rPr>
          <w:rFonts w:ascii="Arial Narrow" w:hAnsi="Arial Narrow" w:cs="Arial"/>
        </w:rPr>
      </w:pPr>
      <w:r w:rsidRPr="005D22B2">
        <w:rPr>
          <w:rFonts w:ascii="Arial Narrow" w:hAnsi="Arial Narrow" w:cs="Arial"/>
        </w:rPr>
        <w:t>Czas instalacji jest zależny jest od warunków występujących w obiekcie takich jak temperatura otoczenia, wilgotność,</w:t>
      </w:r>
      <w:r w:rsidR="00030A0F" w:rsidRPr="005D22B2">
        <w:rPr>
          <w:rFonts w:ascii="Arial Narrow" w:hAnsi="Arial Narrow" w:cs="Arial"/>
        </w:rPr>
        <w:t xml:space="preserve"> </w:t>
      </w:r>
      <w:r w:rsidRPr="005D22B2">
        <w:rPr>
          <w:rFonts w:ascii="Arial Narrow" w:hAnsi="Arial Narrow" w:cs="Arial"/>
        </w:rPr>
        <w:t>absorpcyjność, temperatura podłoża.</w:t>
      </w:r>
      <w:r w:rsidR="00030A0F" w:rsidRPr="005D22B2">
        <w:rPr>
          <w:rFonts w:ascii="Arial Narrow" w:hAnsi="Arial Narrow" w:cs="Arial"/>
        </w:rPr>
        <w:t xml:space="preserve"> </w:t>
      </w:r>
    </w:p>
    <w:p w:rsidR="00E03F5F" w:rsidRPr="005D22B2" w:rsidRDefault="00E03F5F" w:rsidP="00DD169D">
      <w:pPr>
        <w:pStyle w:val="Akapitzlist"/>
        <w:numPr>
          <w:ilvl w:val="0"/>
          <w:numId w:val="42"/>
        </w:numPr>
        <w:ind w:left="851" w:hanging="284"/>
        <w:rPr>
          <w:rFonts w:ascii="Arial Narrow" w:hAnsi="Arial Narrow" w:cs="Arial"/>
        </w:rPr>
      </w:pPr>
      <w:r w:rsidRPr="005D22B2">
        <w:rPr>
          <w:rFonts w:ascii="Arial Narrow" w:hAnsi="Arial Narrow" w:cs="Arial"/>
        </w:rPr>
        <w:t>Wykładzinę należy układać w kleju po określonym przez producenta czasie wstępnego odparowania. Wykładzinę dociskamy</w:t>
      </w:r>
      <w:r w:rsidR="00030A0F" w:rsidRPr="005D22B2">
        <w:rPr>
          <w:rFonts w:ascii="Arial Narrow" w:hAnsi="Arial Narrow" w:cs="Arial"/>
        </w:rPr>
        <w:t xml:space="preserve"> </w:t>
      </w:r>
      <w:r w:rsidRPr="005D22B2">
        <w:rPr>
          <w:rFonts w:ascii="Arial Narrow" w:hAnsi="Arial Narrow" w:cs="Arial"/>
        </w:rPr>
        <w:t>równomiernie, wstępnie miękkim dociskiem ręcznym usuwając powietrze a następnie za pomocą odpowiedniego walca do</w:t>
      </w:r>
      <w:r w:rsidR="00030A0F" w:rsidRPr="005D22B2">
        <w:rPr>
          <w:rFonts w:ascii="Arial Narrow" w:hAnsi="Arial Narrow" w:cs="Arial"/>
        </w:rPr>
        <w:t xml:space="preserve"> </w:t>
      </w:r>
      <w:r w:rsidRPr="005D22B2">
        <w:rPr>
          <w:rFonts w:ascii="Arial Narrow" w:hAnsi="Arial Narrow" w:cs="Arial"/>
        </w:rPr>
        <w:t>wykładzin o wadze 50-65 kg wzdłuż i poprzek wykładziny.</w:t>
      </w:r>
    </w:p>
    <w:p w:rsidR="005D22B2" w:rsidRPr="005D22B2" w:rsidRDefault="005D22B2" w:rsidP="00DD169D">
      <w:pPr>
        <w:pStyle w:val="Akapitzlist"/>
        <w:numPr>
          <w:ilvl w:val="0"/>
          <w:numId w:val="42"/>
        </w:numPr>
        <w:ind w:left="851" w:hanging="284"/>
        <w:rPr>
          <w:rFonts w:ascii="Arial Narrow" w:hAnsi="Arial Narrow" w:cs="Arial"/>
        </w:rPr>
      </w:pPr>
      <w:r w:rsidRPr="005D22B2">
        <w:rPr>
          <w:rFonts w:ascii="Arial Narrow" w:hAnsi="Arial Narrow" w:cs="Arial"/>
        </w:rPr>
        <w:t>Spawanie na gorąco p</w:t>
      </w:r>
      <w:r>
        <w:rPr>
          <w:rFonts w:ascii="Arial Narrow" w:hAnsi="Arial Narrow" w:cs="Arial"/>
        </w:rPr>
        <w:t>rzy użyciu sznura spawalniczego</w:t>
      </w:r>
      <w:r w:rsidRPr="005D22B2">
        <w:rPr>
          <w:rFonts w:ascii="Arial Narrow" w:hAnsi="Arial Narrow" w:cs="Arial"/>
        </w:rPr>
        <w:t>. Uwaga! Nie wolno wykonywać spawania do mo</w:t>
      </w:r>
      <w:r>
        <w:rPr>
          <w:rFonts w:ascii="Arial Narrow" w:hAnsi="Arial Narrow" w:cs="Arial"/>
        </w:rPr>
        <w:t>mentu pełnego związania kleju. Należy</w:t>
      </w:r>
      <w:r w:rsidRPr="005D22B2">
        <w:rPr>
          <w:rFonts w:ascii="Arial Narrow" w:hAnsi="Arial Narrow" w:cs="Arial"/>
        </w:rPr>
        <w:t xml:space="preserve"> poczekać po przyklejeniu 24-48 godzin</w:t>
      </w:r>
      <w:r>
        <w:rPr>
          <w:rFonts w:ascii="Arial Narrow" w:hAnsi="Arial Narrow" w:cs="Arial"/>
        </w:rPr>
        <w:t xml:space="preserve"> </w:t>
      </w:r>
      <w:r w:rsidRPr="005D22B2">
        <w:rPr>
          <w:rFonts w:ascii="Arial Narrow" w:hAnsi="Arial Narrow" w:cs="Arial"/>
        </w:rPr>
        <w:t>zgodnie z zaleceniami producenta kleju.</w:t>
      </w:r>
    </w:p>
    <w:p w:rsidR="00083617" w:rsidRPr="00EE2DEE" w:rsidRDefault="00083617" w:rsidP="00520593">
      <w:pPr>
        <w:rPr>
          <w:rFonts w:ascii="Arial Narrow" w:hAnsi="Arial Narrow"/>
        </w:rPr>
      </w:pPr>
    </w:p>
    <w:p w:rsidR="00F44CCF" w:rsidRPr="00EE2DEE" w:rsidRDefault="00F44CCF" w:rsidP="00DD169D">
      <w:pPr>
        <w:pStyle w:val="Akapitzlist"/>
        <w:numPr>
          <w:ilvl w:val="1"/>
          <w:numId w:val="8"/>
        </w:numPr>
        <w:ind w:left="426" w:hanging="426"/>
        <w:rPr>
          <w:rFonts w:ascii="Arial Narrow" w:hAnsi="Arial Narrow"/>
          <w:b/>
        </w:rPr>
      </w:pPr>
      <w:r w:rsidRPr="00EE2DEE">
        <w:rPr>
          <w:rFonts w:ascii="Arial Narrow" w:hAnsi="Arial Narrow"/>
          <w:b/>
        </w:rPr>
        <w:t>Sufity podwieszane</w:t>
      </w:r>
    </w:p>
    <w:p w:rsidR="00EE2DEE" w:rsidRDefault="00EE2DEE" w:rsidP="00EE2DEE">
      <w:pPr>
        <w:numPr>
          <w:ilvl w:val="0"/>
          <w:numId w:val="11"/>
        </w:numPr>
        <w:ind w:left="426" w:hanging="426"/>
        <w:rPr>
          <w:rFonts w:ascii="Arial Narrow" w:hAnsi="Arial Narrow"/>
        </w:rPr>
      </w:pPr>
      <w:r w:rsidRPr="00EE2DEE">
        <w:rPr>
          <w:rFonts w:ascii="Arial Narrow" w:hAnsi="Arial Narrow"/>
        </w:rPr>
        <w:t xml:space="preserve">Sufit rastrowy aluminiowy rozbieralny o siatce 100x100mm i profilu 23mm(h). Zawiesić sufit minimum 2,5m nad posadzką – w pomieszczeniach, których konstrukcja umożliwia uzyskanie większej wysokości podnieść sufit do maksymalnej możliwej wysokości. Kolor </w:t>
      </w:r>
      <w:r>
        <w:rPr>
          <w:rFonts w:ascii="Arial Narrow" w:hAnsi="Arial Narrow"/>
        </w:rPr>
        <w:t>–</w:t>
      </w:r>
      <w:r w:rsidRPr="00EE2DEE">
        <w:rPr>
          <w:rFonts w:ascii="Arial Narrow" w:hAnsi="Arial Narrow"/>
        </w:rPr>
        <w:t xml:space="preserve"> aluminium</w:t>
      </w:r>
    </w:p>
    <w:p w:rsidR="00D4764B" w:rsidRPr="00DF3200" w:rsidRDefault="00D4764B" w:rsidP="00386845">
      <w:pPr>
        <w:ind w:left="426"/>
        <w:rPr>
          <w:rFonts w:ascii="Arial Narrow" w:hAnsi="Arial Narrow"/>
        </w:rPr>
      </w:pPr>
    </w:p>
    <w:p w:rsidR="00E223B2" w:rsidRPr="001C1143" w:rsidRDefault="00E223B2" w:rsidP="00DD169D">
      <w:pPr>
        <w:pStyle w:val="Akapitzlist"/>
        <w:numPr>
          <w:ilvl w:val="1"/>
          <w:numId w:val="8"/>
        </w:numPr>
        <w:ind w:left="426" w:hanging="426"/>
        <w:rPr>
          <w:rFonts w:ascii="Arial Narrow" w:hAnsi="Arial Narrow"/>
          <w:b/>
        </w:rPr>
      </w:pPr>
      <w:r w:rsidRPr="001C1143">
        <w:rPr>
          <w:rFonts w:ascii="Arial Narrow" w:hAnsi="Arial Narrow"/>
          <w:b/>
        </w:rPr>
        <w:t xml:space="preserve">Stolarka okienna </w:t>
      </w:r>
    </w:p>
    <w:p w:rsidR="00BE4F9D" w:rsidRPr="00DF3200" w:rsidRDefault="00BE4F9D" w:rsidP="00BE4F9D">
      <w:pPr>
        <w:ind w:left="426"/>
        <w:rPr>
          <w:rFonts w:ascii="Arial Narrow" w:hAnsi="Arial Narrow"/>
        </w:rPr>
      </w:pPr>
      <w:r w:rsidRPr="001C1143">
        <w:rPr>
          <w:rFonts w:ascii="Arial Narrow" w:hAnsi="Arial Narrow"/>
        </w:rPr>
        <w:t>Przed zamówieniem stolarki i ślusarki należy bezw</w:t>
      </w:r>
      <w:r w:rsidR="00B154DF" w:rsidRPr="001C1143">
        <w:rPr>
          <w:rFonts w:ascii="Arial Narrow" w:hAnsi="Arial Narrow"/>
        </w:rPr>
        <w:t>zględnie zdjąć wymiary z natury.</w:t>
      </w:r>
      <w:r w:rsidRPr="001C1143">
        <w:rPr>
          <w:rFonts w:ascii="Arial Narrow" w:hAnsi="Arial Narrow"/>
        </w:rPr>
        <w:t xml:space="preserve"> Zgodnie z Rozporządzeniem</w:t>
      </w:r>
      <w:r w:rsidRPr="00DF3200">
        <w:rPr>
          <w:rFonts w:ascii="Arial Narrow" w:hAnsi="Arial Narrow"/>
        </w:rPr>
        <w:t xml:space="preserve"> Ministra Infrastruktury z dnia 12 kwietnia 2002 roku wymiary drzwi w świetle należy interpretować, jako uzyskane po otwarciu skrzydła drzwi pod kątem 90</w:t>
      </w:r>
      <w:r w:rsidRPr="00DF3200">
        <w:rPr>
          <w:rFonts w:ascii="Arial Narrow" w:hAnsi="Arial Narrow"/>
          <w:vertAlign w:val="superscript"/>
        </w:rPr>
        <w:t>o</w:t>
      </w:r>
      <w:r w:rsidRPr="00DF3200">
        <w:rPr>
          <w:rFonts w:ascii="Arial Narrow" w:hAnsi="Arial Narrow"/>
        </w:rPr>
        <w:t>. Podstawa prawna: Rozporządzenie Ministra Infrastruktury w sprawie warunków, jakim powinny odpowiadać budynki i ich usytuowanie, z dnia 12 kwietnia 2002 r., Dział I, § 9. 1. (Dz.U. nr 75, poz. 690); rozporządzenie weszło w życie z dniem 16 grudnia 2002 r.</w:t>
      </w:r>
    </w:p>
    <w:p w:rsidR="00BE4F9D" w:rsidRPr="00DF3200" w:rsidRDefault="00BE4F9D" w:rsidP="00BE4F9D">
      <w:pPr>
        <w:ind w:left="426"/>
        <w:rPr>
          <w:rFonts w:ascii="Arial Narrow" w:hAnsi="Arial Narrow"/>
        </w:rPr>
      </w:pPr>
      <w:r w:rsidRPr="00DF3200">
        <w:rPr>
          <w:rFonts w:ascii="Arial Narrow" w:hAnsi="Arial Narrow"/>
        </w:rPr>
        <w:t>Materiały stosowane przy wykonywaniu robót - materiały powszechnie stosowane w budownictwie, posiadające świadectwa o dopuszczeniu do stosowania w budownictwie./ znak B lub CE/</w:t>
      </w:r>
    </w:p>
    <w:p w:rsidR="00BE4F9D" w:rsidRPr="00DF3200" w:rsidRDefault="00BE4F9D" w:rsidP="00BE4F9D">
      <w:pPr>
        <w:ind w:left="426"/>
        <w:rPr>
          <w:rFonts w:ascii="Arial Narrow" w:hAnsi="Arial Narrow"/>
        </w:rPr>
      </w:pPr>
      <w:r w:rsidRPr="00DF3200">
        <w:rPr>
          <w:rFonts w:ascii="Arial Narrow" w:hAnsi="Arial Narrow"/>
        </w:rPr>
        <w:t>Wykonawca zapewni, aby tymczasowo składowane materiały, do czasu wbudowania, były zabezpieczone przed zanieczyszczeniem i zachowały swoją jakość</w:t>
      </w:r>
    </w:p>
    <w:p w:rsidR="009A3F80" w:rsidRPr="00DF3200" w:rsidRDefault="008D2B0F" w:rsidP="00DD169D">
      <w:pPr>
        <w:pStyle w:val="Akapitzlist"/>
        <w:numPr>
          <w:ilvl w:val="2"/>
          <w:numId w:val="8"/>
        </w:numPr>
        <w:tabs>
          <w:tab w:val="left" w:pos="567"/>
        </w:tabs>
        <w:ind w:left="426" w:hanging="426"/>
        <w:rPr>
          <w:rFonts w:ascii="Arial Narrow" w:hAnsi="Arial Narrow"/>
          <w:b/>
        </w:rPr>
      </w:pPr>
      <w:r>
        <w:rPr>
          <w:rFonts w:ascii="Arial Narrow" w:hAnsi="Arial Narrow"/>
          <w:b/>
        </w:rPr>
        <w:t>Okna do wymiany</w:t>
      </w:r>
      <w:r w:rsidR="007C405E" w:rsidRPr="00DF3200">
        <w:rPr>
          <w:rFonts w:ascii="Arial Narrow" w:hAnsi="Arial Narrow"/>
          <w:b/>
        </w:rPr>
        <w:t>.</w:t>
      </w:r>
    </w:p>
    <w:p w:rsidR="00A37C35" w:rsidRDefault="00A37C35" w:rsidP="00A37C35">
      <w:pPr>
        <w:pStyle w:val="Akapitzlist"/>
        <w:tabs>
          <w:tab w:val="left" w:pos="567"/>
        </w:tabs>
        <w:ind w:left="426"/>
        <w:rPr>
          <w:rFonts w:ascii="Arial Narrow" w:hAnsi="Arial Narrow"/>
        </w:rPr>
      </w:pPr>
      <w:r w:rsidRPr="00DF3200">
        <w:rPr>
          <w:rFonts w:ascii="Arial Narrow" w:hAnsi="Arial Narrow"/>
        </w:rPr>
        <w:t xml:space="preserve">Okna na profilach </w:t>
      </w:r>
      <w:r w:rsidR="00447927">
        <w:rPr>
          <w:rFonts w:ascii="Arial Narrow" w:hAnsi="Arial Narrow"/>
        </w:rPr>
        <w:t>PCV</w:t>
      </w:r>
      <w:r w:rsidRPr="00DF3200">
        <w:rPr>
          <w:rFonts w:ascii="Arial Narrow" w:hAnsi="Arial Narrow"/>
        </w:rPr>
        <w:t xml:space="preserve"> ciepłych, szklone </w:t>
      </w:r>
      <w:r w:rsidR="001653DD">
        <w:rPr>
          <w:rFonts w:ascii="Arial Narrow" w:hAnsi="Arial Narrow"/>
        </w:rPr>
        <w:t>zestawem szklanym dwukomorowym</w:t>
      </w:r>
      <w:r w:rsidRPr="00DF3200">
        <w:rPr>
          <w:rFonts w:ascii="Arial Narrow" w:hAnsi="Arial Narrow"/>
        </w:rPr>
        <w:t xml:space="preserve">. Kolor </w:t>
      </w:r>
      <w:r w:rsidR="001653DD">
        <w:rPr>
          <w:rFonts w:ascii="Arial Narrow" w:hAnsi="Arial Narrow"/>
        </w:rPr>
        <w:t>biały</w:t>
      </w:r>
      <w:r w:rsidRPr="00DF3200">
        <w:rPr>
          <w:rFonts w:ascii="Arial Narrow" w:hAnsi="Arial Narrow"/>
          <w:b/>
        </w:rPr>
        <w:t>.</w:t>
      </w:r>
      <w:r w:rsidRPr="00DF3200">
        <w:rPr>
          <w:rFonts w:ascii="Arial Narrow" w:hAnsi="Arial Narrow"/>
        </w:rPr>
        <w:t xml:space="preserve"> Współczynnik przenikania ciepła okna U</w:t>
      </w:r>
      <w:r w:rsidRPr="00DF3200">
        <w:rPr>
          <w:rFonts w:ascii="Arial Narrow" w:hAnsi="Arial Narrow"/>
          <w:vertAlign w:val="subscript"/>
        </w:rPr>
        <w:t>max</w:t>
      </w:r>
      <w:r w:rsidRPr="00DF3200">
        <w:rPr>
          <w:rFonts w:ascii="Arial Narrow" w:hAnsi="Arial Narrow"/>
        </w:rPr>
        <w:t>≤</w:t>
      </w:r>
      <w:r w:rsidR="001653DD">
        <w:rPr>
          <w:rFonts w:ascii="Arial Narrow" w:hAnsi="Arial Narrow"/>
        </w:rPr>
        <w:t>0,9</w:t>
      </w:r>
      <w:r w:rsidRPr="00DF3200">
        <w:rPr>
          <w:rFonts w:ascii="Arial Narrow" w:hAnsi="Arial Narrow"/>
        </w:rPr>
        <w:t>W/m</w:t>
      </w:r>
      <w:r w:rsidRPr="00DF3200">
        <w:rPr>
          <w:rFonts w:ascii="Arial Narrow" w:hAnsi="Arial Narrow"/>
          <w:vertAlign w:val="superscript"/>
        </w:rPr>
        <w:t>2</w:t>
      </w:r>
      <w:r w:rsidRPr="00DF3200">
        <w:rPr>
          <w:rFonts w:ascii="Arial Narrow" w:hAnsi="Arial Narrow"/>
        </w:rPr>
        <w:t xml:space="preserve">K. Okna </w:t>
      </w:r>
      <w:r w:rsidR="001653DD">
        <w:rPr>
          <w:rFonts w:ascii="Arial Narrow" w:hAnsi="Arial Narrow"/>
        </w:rPr>
        <w:t>rozwieralno-uchylne</w:t>
      </w:r>
      <w:r w:rsidR="00AB09A2">
        <w:rPr>
          <w:rFonts w:ascii="Arial Narrow" w:hAnsi="Arial Narrow"/>
        </w:rPr>
        <w:t>, okucia obwiedniowe</w:t>
      </w:r>
      <w:r w:rsidR="001653DD" w:rsidRPr="00DF3200">
        <w:rPr>
          <w:rFonts w:ascii="Arial Narrow" w:hAnsi="Arial Narrow"/>
        </w:rPr>
        <w:t>.</w:t>
      </w:r>
    </w:p>
    <w:p w:rsidR="00AB09A2" w:rsidRDefault="00AB09A2" w:rsidP="00A37C35">
      <w:pPr>
        <w:pStyle w:val="Akapitzlist"/>
        <w:tabs>
          <w:tab w:val="left" w:pos="567"/>
        </w:tabs>
        <w:ind w:left="426"/>
        <w:rPr>
          <w:rFonts w:ascii="Arial Narrow" w:hAnsi="Arial Narrow"/>
        </w:rPr>
      </w:pPr>
      <w:r>
        <w:rPr>
          <w:noProof/>
        </w:rPr>
        <w:drawing>
          <wp:inline distT="0" distB="0" distL="0" distR="0">
            <wp:extent cx="2404745" cy="2404745"/>
            <wp:effectExtent l="0" t="0" r="0" b="0"/>
            <wp:docPr id="1" name="Obraz 1" descr="blue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4745" cy="2404745"/>
                    </a:xfrm>
                    <a:prstGeom prst="rect">
                      <a:avLst/>
                    </a:prstGeom>
                    <a:noFill/>
                    <a:ln>
                      <a:noFill/>
                    </a:ln>
                  </pic:spPr>
                </pic:pic>
              </a:graphicData>
            </a:graphic>
          </wp:inline>
        </w:drawing>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 xml:space="preserve">Odporność na obciążenie wiatrem </w:t>
      </w:r>
      <w:r w:rsidRPr="00AB09A2">
        <w:rPr>
          <w:rFonts w:ascii="Arial Narrow" w:hAnsi="Arial Narrow"/>
        </w:rPr>
        <w:tab/>
      </w:r>
      <w:r w:rsidRPr="00AB09A2">
        <w:rPr>
          <w:rFonts w:ascii="Arial Narrow" w:hAnsi="Arial Narrow"/>
        </w:rPr>
        <w:tab/>
      </w:r>
      <w:r w:rsidRPr="00AB09A2">
        <w:rPr>
          <w:rFonts w:ascii="Arial Narrow" w:hAnsi="Arial Narrow"/>
        </w:rPr>
        <w:tab/>
      </w:r>
      <w:r>
        <w:rPr>
          <w:rFonts w:ascii="Arial Narrow" w:hAnsi="Arial Narrow"/>
        </w:rPr>
        <w:tab/>
      </w:r>
      <w:r w:rsidRPr="00AB09A2">
        <w:rPr>
          <w:rFonts w:ascii="Arial Narrow" w:hAnsi="Arial Narrow"/>
        </w:rPr>
        <w:t>minC3</w:t>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Wodoszczelność-nieosłonięte</w:t>
      </w:r>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t>9A</w:t>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Przenikalność cieplna</w:t>
      </w:r>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r>
      <w:proofErr w:type="spellStart"/>
      <w:r w:rsidRPr="00AB09A2">
        <w:rPr>
          <w:rFonts w:ascii="Arial Narrow" w:hAnsi="Arial Narrow"/>
        </w:rPr>
        <w:t>Uw</w:t>
      </w:r>
      <w:proofErr w:type="spellEnd"/>
      <w:r w:rsidRPr="00AB09A2">
        <w:rPr>
          <w:rFonts w:ascii="Arial Narrow" w:hAnsi="Arial Narrow"/>
        </w:rPr>
        <w:t xml:space="preserve"> ≤0,9 W/m²K</w:t>
      </w:r>
    </w:p>
    <w:p w:rsidR="00AB09A2" w:rsidRPr="00AB09A2" w:rsidRDefault="00AB09A2" w:rsidP="00AB09A2">
      <w:pPr>
        <w:numPr>
          <w:ilvl w:val="0"/>
          <w:numId w:val="45"/>
        </w:numPr>
        <w:tabs>
          <w:tab w:val="num" w:pos="426"/>
        </w:tabs>
        <w:ind w:left="4962" w:hanging="4962"/>
        <w:rPr>
          <w:rFonts w:ascii="Arial Narrow" w:hAnsi="Arial Narrow"/>
        </w:rPr>
      </w:pPr>
      <w:r w:rsidRPr="00AB09A2">
        <w:rPr>
          <w:rFonts w:ascii="Arial Narrow" w:hAnsi="Arial Narrow"/>
        </w:rPr>
        <w:t>Przepuszczalność powietrza</w:t>
      </w:r>
      <w:r w:rsidRPr="00AB09A2">
        <w:rPr>
          <w:rFonts w:ascii="Arial Narrow" w:hAnsi="Arial Narrow"/>
        </w:rPr>
        <w:tab/>
      </w:r>
      <w:r>
        <w:rPr>
          <w:rFonts w:ascii="Arial Narrow" w:hAnsi="Arial Narrow"/>
        </w:rPr>
        <w:tab/>
      </w:r>
      <w:r w:rsidRPr="00AB09A2">
        <w:rPr>
          <w:rFonts w:ascii="Arial Narrow" w:hAnsi="Arial Narrow"/>
          <w:bCs/>
        </w:rPr>
        <w:t>4</w:t>
      </w:r>
    </w:p>
    <w:p w:rsidR="00AB09A2" w:rsidRPr="00AB09A2" w:rsidRDefault="00AB09A2" w:rsidP="00AB09A2">
      <w:pPr>
        <w:ind w:left="360"/>
        <w:rPr>
          <w:rFonts w:ascii="Arial Narrow" w:hAnsi="Arial Narrow"/>
        </w:rPr>
      </w:pPr>
      <w:r w:rsidRPr="00AB09A2">
        <w:rPr>
          <w:rFonts w:ascii="Arial Narrow" w:hAnsi="Arial Narrow"/>
        </w:rPr>
        <w:t xml:space="preserve">Na jednym oknie w pomieszczeniu zamontować nawiewniki </w:t>
      </w:r>
      <w:proofErr w:type="spellStart"/>
      <w:r w:rsidRPr="00AB09A2">
        <w:rPr>
          <w:rFonts w:ascii="Arial Narrow" w:hAnsi="Arial Narrow"/>
        </w:rPr>
        <w:t>higrosterowalne</w:t>
      </w:r>
      <w:proofErr w:type="spellEnd"/>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Siły operacyjne</w:t>
      </w:r>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r>
      <w:r>
        <w:rPr>
          <w:rFonts w:ascii="Arial Narrow" w:hAnsi="Arial Narrow"/>
        </w:rPr>
        <w:tab/>
      </w:r>
      <w:r w:rsidRPr="00AB09A2">
        <w:rPr>
          <w:rFonts w:ascii="Arial Narrow" w:hAnsi="Arial Narrow"/>
        </w:rPr>
        <w:t>klasa 2</w:t>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Wytrzymałość mechaniczna</w:t>
      </w:r>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r>
      <w:r>
        <w:rPr>
          <w:rFonts w:ascii="Arial Narrow" w:hAnsi="Arial Narrow"/>
        </w:rPr>
        <w:tab/>
      </w:r>
      <w:r w:rsidRPr="00AB09A2">
        <w:rPr>
          <w:rFonts w:ascii="Arial Narrow" w:hAnsi="Arial Narrow"/>
        </w:rPr>
        <w:t>klasa 4</w:t>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Odporność na wielokrotne otwieranie i zamykanie</w:t>
      </w:r>
      <w:r w:rsidRPr="00AB09A2">
        <w:rPr>
          <w:rFonts w:ascii="Arial Narrow" w:hAnsi="Arial Narrow"/>
        </w:rPr>
        <w:tab/>
      </w:r>
      <w:r>
        <w:rPr>
          <w:rFonts w:ascii="Arial Narrow" w:hAnsi="Arial Narrow"/>
        </w:rPr>
        <w:tab/>
      </w:r>
      <w:r w:rsidRPr="00AB09A2">
        <w:rPr>
          <w:rFonts w:ascii="Arial Narrow" w:hAnsi="Arial Narrow"/>
        </w:rPr>
        <w:t>20 000cykli</w:t>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Odporność na włamanie</w:t>
      </w:r>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r>
      <w:r>
        <w:rPr>
          <w:rFonts w:ascii="Arial Narrow" w:hAnsi="Arial Narrow"/>
        </w:rPr>
        <w:tab/>
      </w:r>
      <w:r w:rsidRPr="00AB09A2">
        <w:rPr>
          <w:rFonts w:ascii="Arial Narrow" w:hAnsi="Arial Narrow"/>
        </w:rPr>
        <w:t>WK1</w:t>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 xml:space="preserve">Przepuszczalność światła </w:t>
      </w:r>
      <w:proofErr w:type="spellStart"/>
      <w:r w:rsidRPr="00AB09A2">
        <w:rPr>
          <w:rFonts w:ascii="Arial Narrow" w:hAnsi="Arial Narrow"/>
        </w:rPr>
        <w:t>Lt</w:t>
      </w:r>
      <w:proofErr w:type="spellEnd"/>
      <w:r w:rsidRPr="00AB09A2">
        <w:rPr>
          <w:rFonts w:ascii="Arial Narrow" w:hAnsi="Arial Narrow"/>
        </w:rPr>
        <w:tab/>
      </w:r>
      <w:r w:rsidRPr="00AB09A2">
        <w:rPr>
          <w:rFonts w:ascii="Arial Narrow" w:hAnsi="Arial Narrow"/>
        </w:rPr>
        <w:tab/>
      </w:r>
      <w:r w:rsidRPr="00AB09A2">
        <w:rPr>
          <w:rFonts w:ascii="Arial Narrow" w:hAnsi="Arial Narrow"/>
        </w:rPr>
        <w:tab/>
      </w:r>
      <w:r w:rsidRPr="00AB09A2">
        <w:rPr>
          <w:rFonts w:ascii="Arial Narrow" w:hAnsi="Arial Narrow"/>
        </w:rPr>
        <w:tab/>
      </w:r>
      <w:r>
        <w:rPr>
          <w:rFonts w:ascii="Arial Narrow" w:hAnsi="Arial Narrow"/>
        </w:rPr>
        <w:tab/>
      </w:r>
      <w:r w:rsidRPr="00AB09A2">
        <w:rPr>
          <w:rFonts w:ascii="Arial Narrow" w:hAnsi="Arial Narrow"/>
        </w:rPr>
        <w:t>≥70%</w:t>
      </w:r>
    </w:p>
    <w:p w:rsidR="00AB09A2" w:rsidRPr="00AB09A2" w:rsidRDefault="00AB09A2" w:rsidP="00AB09A2">
      <w:pPr>
        <w:numPr>
          <w:ilvl w:val="0"/>
          <w:numId w:val="45"/>
        </w:numPr>
        <w:tabs>
          <w:tab w:val="num" w:pos="360"/>
        </w:tabs>
        <w:ind w:left="360"/>
        <w:rPr>
          <w:rFonts w:ascii="Arial Narrow" w:hAnsi="Arial Narrow"/>
        </w:rPr>
      </w:pPr>
      <w:r w:rsidRPr="00AB09A2">
        <w:rPr>
          <w:rFonts w:ascii="Arial Narrow" w:hAnsi="Arial Narrow"/>
        </w:rPr>
        <w:t>Współczynnik promieniowania słonecznego</w:t>
      </w:r>
      <w:r w:rsidRPr="00AB09A2">
        <w:rPr>
          <w:rFonts w:ascii="Arial Narrow" w:hAnsi="Arial Narrow"/>
        </w:rPr>
        <w:tab/>
      </w:r>
      <w:r w:rsidRPr="00AB09A2">
        <w:rPr>
          <w:rFonts w:ascii="Arial Narrow" w:hAnsi="Arial Narrow"/>
          <w:noProof/>
          <w:sz w:val="22"/>
          <w:szCs w:val="22"/>
        </w:rPr>
        <w:tab/>
      </w:r>
      <w:r>
        <w:rPr>
          <w:rFonts w:ascii="Arial Narrow" w:hAnsi="Arial Narrow"/>
          <w:noProof/>
          <w:sz w:val="22"/>
          <w:szCs w:val="22"/>
        </w:rPr>
        <w:tab/>
      </w:r>
      <w:r w:rsidRPr="00AB09A2">
        <w:rPr>
          <w:rFonts w:ascii="Arial Narrow" w:hAnsi="Arial Narrow"/>
        </w:rPr>
        <w:t>≥</w:t>
      </w:r>
      <w:r w:rsidRPr="00AB09A2">
        <w:rPr>
          <w:rFonts w:ascii="Arial Narrow" w:hAnsi="Arial Narrow"/>
          <w:noProof/>
          <w:sz w:val="22"/>
          <w:szCs w:val="22"/>
        </w:rPr>
        <w:t>45%.</w:t>
      </w:r>
    </w:p>
    <w:p w:rsidR="008D2B0F" w:rsidRPr="00DF3200" w:rsidRDefault="008D2B0F" w:rsidP="00A37C35">
      <w:pPr>
        <w:pStyle w:val="Akapitzlist"/>
        <w:tabs>
          <w:tab w:val="left" w:pos="567"/>
        </w:tabs>
        <w:ind w:left="426"/>
        <w:rPr>
          <w:rFonts w:ascii="Arial Narrow" w:hAnsi="Arial Narrow"/>
        </w:rPr>
      </w:pPr>
    </w:p>
    <w:p w:rsidR="00A37C35" w:rsidRPr="00DF3200" w:rsidRDefault="00A37C35" w:rsidP="00DD169D">
      <w:pPr>
        <w:pStyle w:val="Akapitzlist"/>
        <w:numPr>
          <w:ilvl w:val="1"/>
          <w:numId w:val="8"/>
        </w:numPr>
        <w:ind w:left="426" w:hanging="426"/>
        <w:rPr>
          <w:rFonts w:ascii="Arial Narrow" w:hAnsi="Arial Narrow"/>
          <w:b/>
        </w:rPr>
      </w:pPr>
      <w:r w:rsidRPr="00DF3200">
        <w:rPr>
          <w:rFonts w:ascii="Arial Narrow" w:hAnsi="Arial Narrow"/>
          <w:b/>
        </w:rPr>
        <w:t xml:space="preserve">Stolarka drzwiowa wewnętrzna </w:t>
      </w:r>
    </w:p>
    <w:p w:rsidR="00A37C35" w:rsidRPr="00DF3200" w:rsidRDefault="00A37C35" w:rsidP="00A37C35">
      <w:pPr>
        <w:ind w:left="426"/>
        <w:rPr>
          <w:rFonts w:ascii="Arial Narrow" w:hAnsi="Arial Narrow"/>
        </w:rPr>
      </w:pPr>
      <w:r w:rsidRPr="00DF3200">
        <w:rPr>
          <w:rFonts w:ascii="Arial Narrow" w:hAnsi="Arial Narrow"/>
        </w:rPr>
        <w:t>Przed zamówieniem stolarki i ślusarki należy bezwzględnie zdjąć wymiary z natury, Zgodnie z Rozporządzeniem Ministra Infrastruktury z dnia 12 kwietnia 2002 roku wymiary drzwi w świetle należy interpretować, jako uzyskane po otwarciu skrzydła drzwi pod kątem 90</w:t>
      </w:r>
      <w:r w:rsidRPr="00DF3200">
        <w:rPr>
          <w:rFonts w:ascii="Arial Narrow" w:hAnsi="Arial Narrow"/>
          <w:vertAlign w:val="superscript"/>
        </w:rPr>
        <w:t>o</w:t>
      </w:r>
      <w:r w:rsidRPr="00DF3200">
        <w:rPr>
          <w:rFonts w:ascii="Arial Narrow" w:hAnsi="Arial Narrow"/>
        </w:rPr>
        <w:t>. Podstawa prawna: Rozporządzenie Ministra Infrastruktury w sprawie warunków, jakim powinny odpowiadać budynki i ich usytuowanie, z dnia 12 kwietnia 2002 r., Dział I, § 9. 1. (Dz.U. nr 75, poz. 690); rozporządzenie weszło w życie z dniem 16 grudnia 2002 r.</w:t>
      </w:r>
    </w:p>
    <w:p w:rsidR="00A37C35" w:rsidRPr="00DF3200" w:rsidRDefault="00A37C35" w:rsidP="00A37C35">
      <w:pPr>
        <w:ind w:left="426"/>
        <w:rPr>
          <w:rFonts w:ascii="Arial Narrow" w:hAnsi="Arial Narrow"/>
        </w:rPr>
      </w:pPr>
      <w:r w:rsidRPr="00DF3200">
        <w:rPr>
          <w:rFonts w:ascii="Arial Narrow" w:hAnsi="Arial Narrow"/>
        </w:rPr>
        <w:t>Materiały stosowane przy wykonywaniu robót - materiały powszechnie stosowane w budownictwie, posiadające świadectwa o dopuszczeniu do stosowania w budownictwie./ znak B lub CE/</w:t>
      </w:r>
    </w:p>
    <w:p w:rsidR="00BB5CB0" w:rsidRPr="00BB5CB0" w:rsidRDefault="00BB5CB0" w:rsidP="00BB5CB0">
      <w:pPr>
        <w:pStyle w:val="Akapitzlist"/>
        <w:numPr>
          <w:ilvl w:val="0"/>
          <w:numId w:val="13"/>
        </w:numPr>
        <w:ind w:left="709" w:hanging="283"/>
        <w:rPr>
          <w:rFonts w:ascii="Arial Narrow" w:hAnsi="Arial Narrow"/>
        </w:rPr>
      </w:pPr>
      <w:r w:rsidRPr="00BB5CB0">
        <w:rPr>
          <w:rFonts w:ascii="Arial Narrow" w:hAnsi="Arial Narrow"/>
        </w:rPr>
        <w:t>Izolacyjność akustyczna drzwi zewnętrznych do toalet 37dB</w:t>
      </w:r>
    </w:p>
    <w:p w:rsidR="00BB5CB0" w:rsidRPr="00BB5CB0" w:rsidRDefault="00BB5CB0" w:rsidP="00BB5CB0">
      <w:pPr>
        <w:pStyle w:val="Akapitzlist"/>
        <w:numPr>
          <w:ilvl w:val="0"/>
          <w:numId w:val="13"/>
        </w:numPr>
        <w:ind w:left="709" w:hanging="283"/>
        <w:rPr>
          <w:rFonts w:ascii="Arial Narrow" w:hAnsi="Arial Narrow"/>
        </w:rPr>
      </w:pPr>
      <w:r w:rsidRPr="00BB5CB0">
        <w:rPr>
          <w:rFonts w:ascii="Arial Narrow" w:hAnsi="Arial Narrow"/>
        </w:rPr>
        <w:t xml:space="preserve">Skrzydło: okleina drewnopodobna PCV faktura i kolor dębu, poszycie płyta HDF, wypełnienie wkład dźwiękoizolacyjny, rama skrzydła z klejonki drewnianej; obrzeże z taśmy obrzeżowej w kolorze skrzydła; </w:t>
      </w:r>
      <w:r>
        <w:rPr>
          <w:rFonts w:ascii="Arial Narrow" w:hAnsi="Arial Narrow"/>
        </w:rPr>
        <w:t>- kolorystyka i faktura identyczna jak w drzwiach na 1 piętrze</w:t>
      </w:r>
    </w:p>
    <w:p w:rsidR="00BB5CB0" w:rsidRDefault="00BB5CB0" w:rsidP="00BB5CB0">
      <w:pPr>
        <w:pStyle w:val="Akapitzlist"/>
        <w:numPr>
          <w:ilvl w:val="0"/>
          <w:numId w:val="13"/>
        </w:numPr>
        <w:ind w:left="709" w:hanging="283"/>
        <w:rPr>
          <w:rFonts w:ascii="Arial Narrow" w:hAnsi="Arial Narrow"/>
        </w:rPr>
      </w:pPr>
      <w:r w:rsidRPr="00BB5CB0">
        <w:rPr>
          <w:rFonts w:ascii="Arial Narrow" w:hAnsi="Arial Narrow"/>
        </w:rPr>
        <w:t xml:space="preserve">Ościeżnica MDF regulowana oklejona w kolorze skrzydła. </w:t>
      </w:r>
    </w:p>
    <w:p w:rsidR="00830AEB" w:rsidRPr="00BB5CB0" w:rsidRDefault="00830AEB" w:rsidP="00BB5CB0">
      <w:pPr>
        <w:pStyle w:val="Akapitzlist"/>
        <w:numPr>
          <w:ilvl w:val="0"/>
          <w:numId w:val="13"/>
        </w:numPr>
        <w:ind w:left="709" w:hanging="283"/>
        <w:rPr>
          <w:rFonts w:ascii="Arial Narrow" w:hAnsi="Arial Narrow"/>
        </w:rPr>
      </w:pPr>
      <w:r w:rsidRPr="00BB5CB0">
        <w:rPr>
          <w:rFonts w:ascii="Arial Narrow" w:hAnsi="Arial Narrow"/>
        </w:rPr>
        <w:t xml:space="preserve">Wszystkie drzwi wykonać w wersji </w:t>
      </w:r>
      <w:proofErr w:type="spellStart"/>
      <w:r w:rsidRPr="00BB5CB0">
        <w:rPr>
          <w:rFonts w:ascii="Arial Narrow" w:hAnsi="Arial Narrow"/>
        </w:rPr>
        <w:t>bezprogowej</w:t>
      </w:r>
      <w:proofErr w:type="spellEnd"/>
      <w:r w:rsidR="004A0D2B" w:rsidRPr="00BB5CB0">
        <w:rPr>
          <w:rFonts w:ascii="Arial Narrow" w:hAnsi="Arial Narrow"/>
        </w:rPr>
        <w:t>.</w:t>
      </w:r>
    </w:p>
    <w:p w:rsidR="00D77674" w:rsidRPr="00DF3200" w:rsidRDefault="00D77674" w:rsidP="00BB5CB0">
      <w:pPr>
        <w:pStyle w:val="Akapitzlist"/>
        <w:tabs>
          <w:tab w:val="left" w:pos="567"/>
        </w:tabs>
        <w:ind w:left="426"/>
        <w:rPr>
          <w:rFonts w:ascii="Arial Narrow" w:hAnsi="Arial Narrow"/>
        </w:rPr>
      </w:pPr>
    </w:p>
    <w:p w:rsidR="001A11E2" w:rsidRPr="00DF3200" w:rsidRDefault="00AB1DA9" w:rsidP="00DD169D">
      <w:pPr>
        <w:pStyle w:val="Akapitzlist"/>
        <w:numPr>
          <w:ilvl w:val="1"/>
          <w:numId w:val="8"/>
        </w:numPr>
        <w:ind w:left="426" w:hanging="426"/>
        <w:rPr>
          <w:rFonts w:ascii="Arial Narrow" w:hAnsi="Arial Narrow"/>
          <w:b/>
        </w:rPr>
      </w:pPr>
      <w:r w:rsidRPr="00DF3200">
        <w:rPr>
          <w:rFonts w:ascii="Arial Narrow" w:hAnsi="Arial Narrow"/>
          <w:b/>
        </w:rPr>
        <w:t>Akcesoria, okucia drzwiowe</w:t>
      </w:r>
    </w:p>
    <w:p w:rsidR="00BB5CB0" w:rsidRPr="00BB5CB0" w:rsidRDefault="00BB5CB0" w:rsidP="00BB5CB0">
      <w:pPr>
        <w:pStyle w:val="Akapitzlist"/>
        <w:ind w:left="426"/>
        <w:rPr>
          <w:rFonts w:ascii="Arial Narrow" w:hAnsi="Arial Narrow"/>
        </w:rPr>
      </w:pPr>
      <w:r w:rsidRPr="00BB5CB0">
        <w:rPr>
          <w:rFonts w:ascii="Arial Narrow" w:hAnsi="Arial Narrow"/>
        </w:rPr>
        <w:t>Uzgodnić z Zamawiającym przed zamówieniem</w:t>
      </w:r>
    </w:p>
    <w:p w:rsidR="00BB5CB0" w:rsidRPr="00BB5CB0" w:rsidRDefault="00BB5CB0" w:rsidP="00BB5CB0">
      <w:pPr>
        <w:pStyle w:val="Akapitzlist"/>
        <w:ind w:left="426"/>
        <w:rPr>
          <w:rFonts w:ascii="Arial Narrow" w:hAnsi="Arial Narrow"/>
          <w:b/>
        </w:rPr>
      </w:pPr>
      <w:r w:rsidRPr="00BB5CB0">
        <w:rPr>
          <w:rFonts w:ascii="Arial Narrow" w:hAnsi="Arial Narrow"/>
          <w:b/>
        </w:rPr>
        <w:t>Wszystkie okucia, zamki, zawiasy, samozamykacze w kolorze ślusarki</w:t>
      </w:r>
    </w:p>
    <w:p w:rsidR="00BB5CB0" w:rsidRPr="00BB5CB0" w:rsidRDefault="00BB5CB0" w:rsidP="00BB5CB0">
      <w:pPr>
        <w:numPr>
          <w:ilvl w:val="0"/>
          <w:numId w:val="10"/>
        </w:numPr>
        <w:tabs>
          <w:tab w:val="clear" w:pos="1080"/>
          <w:tab w:val="num" w:pos="360"/>
        </w:tabs>
        <w:ind w:left="360"/>
        <w:rPr>
          <w:rFonts w:ascii="Arial Narrow" w:hAnsi="Arial Narrow"/>
        </w:rPr>
      </w:pPr>
      <w:r w:rsidRPr="00BB5CB0">
        <w:rPr>
          <w:rFonts w:ascii="Arial Narrow" w:hAnsi="Arial Narrow"/>
        </w:rPr>
        <w:t>Okucia drzwiowe</w:t>
      </w:r>
    </w:p>
    <w:p w:rsidR="00BB5CB0" w:rsidRPr="00BB5CB0" w:rsidRDefault="00BB5CB0" w:rsidP="00BB5CB0">
      <w:pPr>
        <w:ind w:left="360"/>
        <w:rPr>
          <w:rFonts w:ascii="Arial Narrow" w:hAnsi="Arial Narrow"/>
        </w:rPr>
      </w:pPr>
      <w:r w:rsidRPr="00BB5CB0">
        <w:rPr>
          <w:rFonts w:ascii="Arial Narrow" w:hAnsi="Arial Narrow"/>
        </w:rPr>
        <w:t>Zawiasy – wzmocnione trójelementowe z pełną regulacją</w:t>
      </w:r>
    </w:p>
    <w:p w:rsidR="00BB5CB0" w:rsidRPr="00BB5CB0" w:rsidRDefault="00BB5CB0" w:rsidP="00BB5CB0">
      <w:pPr>
        <w:ind w:left="360"/>
        <w:rPr>
          <w:rFonts w:ascii="Arial Narrow" w:hAnsi="Arial Narrow"/>
        </w:rPr>
      </w:pPr>
      <w:r w:rsidRPr="00BB5CB0">
        <w:rPr>
          <w:rFonts w:ascii="Arial Narrow" w:hAnsi="Arial Narrow"/>
        </w:rPr>
        <w:t>Klamki zintegrowane z zamkiem z wkładką patentową – ze stali nierdzewnej</w:t>
      </w:r>
    </w:p>
    <w:p w:rsidR="00BB5CB0" w:rsidRPr="00BB5CB0" w:rsidRDefault="00BB5CB0" w:rsidP="00BB5CB0">
      <w:pPr>
        <w:ind w:left="360"/>
        <w:rPr>
          <w:rFonts w:ascii="Arial Narrow" w:hAnsi="Arial Narrow"/>
        </w:rPr>
      </w:pPr>
      <w:r w:rsidRPr="00BB5CB0">
        <w:rPr>
          <w:rFonts w:ascii="Arial Narrow" w:hAnsi="Arial Narrow"/>
        </w:rPr>
        <w:t>Zamki</w:t>
      </w:r>
      <w:r w:rsidRPr="00BB5CB0">
        <w:rPr>
          <w:rFonts w:ascii="Arial Narrow" w:hAnsi="Arial Narrow"/>
          <w:b/>
        </w:rPr>
        <w:t xml:space="preserve"> - </w:t>
      </w:r>
      <w:r w:rsidRPr="00BB5CB0">
        <w:rPr>
          <w:rFonts w:ascii="Arial Narrow" w:hAnsi="Arial Narrow"/>
        </w:rPr>
        <w:t>z wkładką patentową, okucia i zamki systemowe uzgodnić z Inwestorem przed zamówieniem</w:t>
      </w:r>
    </w:p>
    <w:p w:rsidR="00A20A29" w:rsidRPr="00DF3200" w:rsidRDefault="00A20A29" w:rsidP="00A20A29">
      <w:pPr>
        <w:pStyle w:val="Akapitzlist"/>
        <w:ind w:left="426"/>
        <w:rPr>
          <w:rFonts w:ascii="Arial Narrow" w:hAnsi="Arial Narrow"/>
        </w:rPr>
      </w:pPr>
    </w:p>
    <w:p w:rsidR="009D0B56" w:rsidRPr="00DF3200" w:rsidRDefault="009D0B56" w:rsidP="00DD169D">
      <w:pPr>
        <w:pStyle w:val="Akapitzlist"/>
        <w:numPr>
          <w:ilvl w:val="1"/>
          <w:numId w:val="8"/>
        </w:numPr>
        <w:ind w:left="426" w:hanging="426"/>
        <w:rPr>
          <w:rFonts w:ascii="Arial Narrow" w:hAnsi="Arial Narrow"/>
          <w:b/>
        </w:rPr>
      </w:pPr>
      <w:r w:rsidRPr="00DF3200">
        <w:rPr>
          <w:rFonts w:ascii="Arial Narrow" w:hAnsi="Arial Narrow"/>
          <w:b/>
        </w:rPr>
        <w:t>Parapety wewnętrzne</w:t>
      </w:r>
      <w:r w:rsidR="001F56AF" w:rsidRPr="00DF3200">
        <w:rPr>
          <w:rFonts w:ascii="Arial Narrow" w:hAnsi="Arial Narrow"/>
          <w:b/>
        </w:rPr>
        <w:t xml:space="preserve"> </w:t>
      </w:r>
    </w:p>
    <w:p w:rsidR="001F56AF" w:rsidRPr="00DF3200" w:rsidRDefault="00C45521" w:rsidP="001F56AF">
      <w:pPr>
        <w:pStyle w:val="Akapitzlist"/>
        <w:ind w:left="426"/>
        <w:rPr>
          <w:rFonts w:ascii="Arial Narrow" w:hAnsi="Arial Narrow"/>
        </w:rPr>
      </w:pPr>
      <w:r w:rsidRPr="00DF3200">
        <w:rPr>
          <w:rFonts w:ascii="Arial Narrow" w:hAnsi="Arial Narrow"/>
        </w:rPr>
        <w:t xml:space="preserve">Parapety wewnętrzne: </w:t>
      </w:r>
      <w:r w:rsidR="00EE2DEE">
        <w:rPr>
          <w:rFonts w:ascii="Arial Narrow" w:hAnsi="Arial Narrow"/>
        </w:rPr>
        <w:t xml:space="preserve">z płyty MDF </w:t>
      </w:r>
      <w:proofErr w:type="spellStart"/>
      <w:r w:rsidR="00B30DF0">
        <w:rPr>
          <w:rFonts w:ascii="Arial Narrow" w:hAnsi="Arial Narrow"/>
        </w:rPr>
        <w:t>wilgociouodpornionej</w:t>
      </w:r>
      <w:proofErr w:type="spellEnd"/>
      <w:r w:rsidR="00B30DF0">
        <w:rPr>
          <w:rFonts w:ascii="Arial Narrow" w:hAnsi="Arial Narrow"/>
        </w:rPr>
        <w:t xml:space="preserve"> l</w:t>
      </w:r>
      <w:r w:rsidR="00F639DA">
        <w:rPr>
          <w:rFonts w:ascii="Arial Narrow" w:hAnsi="Arial Narrow"/>
        </w:rPr>
        <w:t>aminowane – imitacja drewna, kolorystykę i fakturę przedłożyć do akceptacji inwestorowi.</w:t>
      </w:r>
    </w:p>
    <w:p w:rsidR="00C45521" w:rsidRPr="00DF3200" w:rsidRDefault="00C45521" w:rsidP="001F56AF">
      <w:pPr>
        <w:pStyle w:val="Akapitzlist"/>
        <w:ind w:left="426"/>
        <w:rPr>
          <w:rFonts w:ascii="Arial Narrow" w:hAnsi="Arial Narrow"/>
          <w:highlight w:val="yellow"/>
        </w:rPr>
      </w:pPr>
    </w:p>
    <w:p w:rsidR="00560543" w:rsidRPr="00DF3200" w:rsidRDefault="00560543" w:rsidP="00757A84">
      <w:pPr>
        <w:ind w:left="1440"/>
        <w:jc w:val="left"/>
        <w:rPr>
          <w:rFonts w:ascii="Arial Narrow" w:hAnsi="Arial Narrow"/>
          <w:b/>
        </w:rPr>
      </w:pPr>
    </w:p>
    <w:p w:rsidR="009A5C2A" w:rsidRPr="00DF3200" w:rsidRDefault="009A5C2A" w:rsidP="009A5C2A">
      <w:pPr>
        <w:pStyle w:val="Tekstpodstawowy3"/>
        <w:ind w:left="360"/>
        <w:rPr>
          <w:rFonts w:ascii="Arial Narrow" w:hAnsi="Arial Narrow"/>
          <w:szCs w:val="24"/>
        </w:rPr>
      </w:pPr>
      <w:r w:rsidRPr="00DF3200">
        <w:rPr>
          <w:rFonts w:ascii="Arial Narrow" w:hAnsi="Arial Narrow"/>
          <w:szCs w:val="24"/>
        </w:rPr>
        <w:t>WSZYSTKIE UŻYTE MATERIAŁY I WYROBY BUDOWLANE POWINNY POSIADAĆ AKTUALNE CERTYFIKAT NA ZNAK BEZPIECZEŃSTWA, DEKLARACJĘ ZGODNOŚCI LUB CERTYFIKAT ZGODNOŚCI Z POLSKĄ NORMĄ LUB APROBATĘ TECHNICZNĄ ORAZ ODPOWIEDNI ATEST HIGIENICZNY.</w:t>
      </w:r>
    </w:p>
    <w:p w:rsidR="009A5C2A" w:rsidRPr="00DF3200" w:rsidRDefault="009A5C2A" w:rsidP="009A5C2A">
      <w:pPr>
        <w:pStyle w:val="Tekstpodstawowy3"/>
        <w:ind w:left="360"/>
        <w:rPr>
          <w:rFonts w:ascii="Arial Narrow" w:hAnsi="Arial Narrow"/>
          <w:szCs w:val="24"/>
        </w:rPr>
      </w:pPr>
      <w:r w:rsidRPr="00DF3200">
        <w:rPr>
          <w:rFonts w:ascii="Arial Narrow" w:hAnsi="Arial Narrow"/>
          <w:szCs w:val="24"/>
        </w:rPr>
        <w:t>PRZED ZAMÓWIENIEM MATERIAŁÓW NALEŻY UZYSKAĆ AKCEPTACJĘ  INWESTORA (PISEMNIE ZGODNIE Z ZAŁĄCZONYM FORMULARZEM)</w:t>
      </w:r>
    </w:p>
    <w:p w:rsidR="008F62AC" w:rsidRPr="00DF3200" w:rsidRDefault="008F62AC" w:rsidP="008F62AC">
      <w:pPr>
        <w:ind w:left="1440"/>
        <w:jc w:val="right"/>
        <w:rPr>
          <w:rFonts w:ascii="Arial Narrow" w:hAnsi="Arial Narrow"/>
          <w:b/>
        </w:rPr>
      </w:pPr>
      <w:r w:rsidRPr="00DF3200">
        <w:rPr>
          <w:rFonts w:ascii="Arial Narrow" w:hAnsi="Arial Narrow"/>
          <w:b/>
        </w:rPr>
        <w:t>Opracował:</w:t>
      </w:r>
    </w:p>
    <w:p w:rsidR="008F62AC" w:rsidRPr="00DF3200" w:rsidRDefault="008F62AC" w:rsidP="008F62AC">
      <w:pPr>
        <w:ind w:left="1440"/>
        <w:jc w:val="right"/>
        <w:rPr>
          <w:rFonts w:ascii="Arial Narrow" w:hAnsi="Arial Narrow"/>
          <w:b/>
        </w:rPr>
      </w:pPr>
    </w:p>
    <w:p w:rsidR="008F62AC" w:rsidRPr="00DF3200" w:rsidRDefault="008F62AC" w:rsidP="008F62AC">
      <w:pPr>
        <w:ind w:left="1440"/>
        <w:jc w:val="right"/>
        <w:rPr>
          <w:rFonts w:ascii="Arial Narrow" w:hAnsi="Arial Narrow"/>
          <w:b/>
        </w:rPr>
      </w:pPr>
      <w:r w:rsidRPr="00DF3200">
        <w:rPr>
          <w:rFonts w:ascii="Arial Narrow" w:hAnsi="Arial Narrow"/>
          <w:b/>
        </w:rPr>
        <w:t xml:space="preserve">mgr inż. arch. </w:t>
      </w:r>
      <w:r w:rsidR="00BB5CB0">
        <w:rPr>
          <w:rFonts w:ascii="Arial Narrow" w:hAnsi="Arial Narrow"/>
          <w:b/>
        </w:rPr>
        <w:t>Małgorzata STRAŃSKA-</w:t>
      </w:r>
      <w:r w:rsidRPr="00DF3200">
        <w:rPr>
          <w:rFonts w:ascii="Arial Narrow" w:hAnsi="Arial Narrow"/>
          <w:b/>
        </w:rPr>
        <w:t>STANEK</w:t>
      </w:r>
    </w:p>
    <w:sectPr w:rsidR="008F62AC" w:rsidRPr="00DF3200" w:rsidSect="00E7452D">
      <w:headerReference w:type="even" r:id="rId12"/>
      <w:headerReference w:type="default" r:id="rId13"/>
      <w:footerReference w:type="even" r:id="rId14"/>
      <w:footerReference w:type="default" r:id="rId15"/>
      <w:headerReference w:type="first" r:id="rId16"/>
      <w:footerReference w:type="first" r:id="rId17"/>
      <w:pgSz w:w="11906" w:h="16838" w:code="9"/>
      <w:pgMar w:top="1440" w:right="1418" w:bottom="1440" w:left="1418" w:header="567" w:footer="567" w:gutter="85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6E2" w:rsidRDefault="005666E2" w:rsidP="00137CE2">
      <w:r>
        <w:separator/>
      </w:r>
    </w:p>
  </w:endnote>
  <w:endnote w:type="continuationSeparator" w:id="0">
    <w:p w:rsidR="005666E2" w:rsidRDefault="005666E2" w:rsidP="00137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EE"/>
    <w:family w:val="auto"/>
    <w:pitch w:val="variable"/>
  </w:font>
  <w:font w:name="OpenSymbol, 'Arial Unicode MS'">
    <w:altName w:val="Times New Roman"/>
    <w:charset w:val="00"/>
    <w:family w:val="auto"/>
    <w:pitch w:val="default"/>
  </w:font>
  <w:font w:name="StarSymbol, 'Arial Unicode MS'">
    <w:charset w:val="02"/>
    <w:family w:val="auto"/>
    <w:pitch w:val="default"/>
  </w:font>
  <w:font w:name="Vrinda">
    <w:panose1 w:val="020B0502040204020203"/>
    <w:charset w:val="00"/>
    <w:family w:val="swiss"/>
    <w:pitch w:val="variable"/>
    <w:sig w:usb0="0001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Univers Condensed CE">
    <w:altName w:val="Arial Narrow"/>
    <w:charset w:val="EE"/>
    <w:family w:val="swiss"/>
    <w:pitch w:val="variable"/>
    <w:sig w:usb0="00000007" w:usb1="00000000" w:usb2="00000000" w:usb3="00000000" w:csb0="00000013"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nPro-News">
    <w:altName w:val="Arial"/>
    <w:panose1 w:val="00000000000000000000"/>
    <w:charset w:val="00"/>
    <w:family w:val="modern"/>
    <w:notTrueType/>
    <w:pitch w:val="variable"/>
    <w:sig w:usb0="00000001" w:usb1="4000205B" w:usb2="00000000" w:usb3="00000000" w:csb0="00000093" w:csb1="00000000"/>
  </w:font>
  <w:font w:name="Arial-BoldMT">
    <w:altName w:val="Arial"/>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659745"/>
      <w:docPartObj>
        <w:docPartGallery w:val="Page Numbers (Bottom of Page)"/>
        <w:docPartUnique/>
      </w:docPartObj>
    </w:sdtPr>
    <w:sdtEndPr/>
    <w:sdtContent>
      <w:p w:rsidR="00EE2DEE" w:rsidRDefault="00EE2DEE">
        <w:pPr>
          <w:pStyle w:val="Stopka"/>
        </w:pPr>
        <w:r>
          <w:fldChar w:fldCharType="begin"/>
        </w:r>
        <w:r>
          <w:instrText>PAGE   \* MERGEFORMAT</w:instrText>
        </w:r>
        <w:r>
          <w:fldChar w:fldCharType="separate"/>
        </w:r>
        <w:r w:rsidR="00EF2A51">
          <w:rPr>
            <w:noProof/>
          </w:rPr>
          <w:t>24</w:t>
        </w:r>
        <w:r>
          <w:fldChar w:fldCharType="end"/>
        </w:r>
      </w:p>
    </w:sdtContent>
  </w:sdt>
  <w:p w:rsidR="00EE2DEE" w:rsidRDefault="00EE2DE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697307"/>
      <w:docPartObj>
        <w:docPartGallery w:val="Page Numbers (Bottom of Page)"/>
        <w:docPartUnique/>
      </w:docPartObj>
    </w:sdtPr>
    <w:sdtEndPr/>
    <w:sdtContent>
      <w:p w:rsidR="00EE2DEE" w:rsidRDefault="00EE2DEE" w:rsidP="00221140">
        <w:pPr>
          <w:pStyle w:val="Stopka"/>
          <w:ind w:right="-238"/>
          <w:jc w:val="right"/>
        </w:pPr>
        <w:r>
          <w:fldChar w:fldCharType="begin"/>
        </w:r>
        <w:r>
          <w:instrText>PAGE   \* MERGEFORMAT</w:instrText>
        </w:r>
        <w:r>
          <w:fldChar w:fldCharType="separate"/>
        </w:r>
        <w:r w:rsidR="00EF2A51">
          <w:rPr>
            <w:noProof/>
          </w:rPr>
          <w:t>23</w:t>
        </w:r>
        <w:r>
          <w:fldChar w:fldCharType="end"/>
        </w:r>
      </w:p>
    </w:sdtContent>
  </w:sdt>
  <w:p w:rsidR="00EE2DEE" w:rsidRDefault="00EE2DE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EE" w:rsidRDefault="00EE2DEE">
    <w:pPr>
      <w:pStyle w:val="Stopka"/>
      <w:jc w:val="right"/>
    </w:pPr>
  </w:p>
  <w:p w:rsidR="00EE2DEE" w:rsidRDefault="00E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6E2" w:rsidRDefault="005666E2" w:rsidP="00137CE2">
      <w:r>
        <w:separator/>
      </w:r>
    </w:p>
  </w:footnote>
  <w:footnote w:type="continuationSeparator" w:id="0">
    <w:p w:rsidR="005666E2" w:rsidRDefault="005666E2" w:rsidP="00137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placeholder>
        <w:docPart w:val="F3EA8D4B743F49CC8B5AF42EFD06EFF8"/>
      </w:placeholder>
      <w:temporary/>
      <w:showingPlcHdr/>
    </w:sdtPr>
    <w:sdtEndPr/>
    <w:sdtContent>
      <w:p w:rsidR="00EE2DEE" w:rsidRDefault="00EE2DEE">
        <w:pPr>
          <w:pStyle w:val="Nagwek"/>
        </w:pPr>
        <w:r>
          <w:t>[Wpisz tekst]</w:t>
        </w:r>
      </w:p>
    </w:sdtContent>
  </w:sdt>
  <w:p w:rsidR="00EE2DEE" w:rsidRDefault="00EE2DE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DEE" w:rsidRDefault="00EE2DE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98" w:type="dxa"/>
      <w:tblInd w:w="-1026" w:type="dxa"/>
      <w:tblLayout w:type="fixed"/>
      <w:tblLook w:val="04A0" w:firstRow="1" w:lastRow="0" w:firstColumn="1" w:lastColumn="0" w:noHBand="0" w:noVBand="1"/>
    </w:tblPr>
    <w:tblGrid>
      <w:gridCol w:w="3544"/>
      <w:gridCol w:w="5954"/>
    </w:tblGrid>
    <w:tr w:rsidR="00EE2DEE" w:rsidRPr="00E67CA8" w:rsidTr="00DF3200">
      <w:trPr>
        <w:trHeight w:val="1141"/>
      </w:trPr>
      <w:tc>
        <w:tcPr>
          <w:tcW w:w="3544" w:type="dxa"/>
          <w:tcBorders>
            <w:bottom w:val="single" w:sz="4" w:space="0" w:color="auto"/>
          </w:tcBorders>
          <w:shd w:val="clear" w:color="auto" w:fill="auto"/>
          <w:vAlign w:val="bottom"/>
        </w:tcPr>
        <w:p w:rsidR="00EE2DEE" w:rsidRDefault="00EE2DEE" w:rsidP="00DF3200">
          <w:pPr>
            <w:tabs>
              <w:tab w:val="left" w:pos="709"/>
              <w:tab w:val="left" w:pos="1418"/>
              <w:tab w:val="left" w:pos="2127"/>
              <w:tab w:val="left" w:pos="2836"/>
              <w:tab w:val="right" w:pos="9070"/>
            </w:tabs>
            <w:ind w:left="33"/>
            <w:rPr>
              <w:color w:val="333333"/>
              <w:position w:val="-6"/>
              <w:sz w:val="16"/>
              <w:szCs w:val="16"/>
            </w:rPr>
          </w:pPr>
          <w:r>
            <w:rPr>
              <w:noProof/>
            </w:rPr>
            <w:drawing>
              <wp:inline distT="0" distB="0" distL="0" distR="0" wp14:anchorId="33A9402B" wp14:editId="7F0F80BE">
                <wp:extent cx="2208363" cy="603849"/>
                <wp:effectExtent l="0" t="0" r="1905" b="6350"/>
                <wp:docPr id="3" name="Obraz 3"/>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8363" cy="603849"/>
                        </a:xfrm>
                        <a:prstGeom prst="rect">
                          <a:avLst/>
                        </a:prstGeom>
                        <a:noFill/>
                        <a:ln>
                          <a:noFill/>
                        </a:ln>
                      </pic:spPr>
                    </pic:pic>
                  </a:graphicData>
                </a:graphic>
              </wp:inline>
            </w:drawing>
          </w:r>
        </w:p>
        <w:p w:rsidR="00EE2DEE" w:rsidRPr="0024313B" w:rsidRDefault="00EE2DEE" w:rsidP="00DF3200">
          <w:pPr>
            <w:tabs>
              <w:tab w:val="left" w:pos="709"/>
              <w:tab w:val="left" w:pos="1418"/>
              <w:tab w:val="left" w:pos="2127"/>
              <w:tab w:val="left" w:pos="2836"/>
              <w:tab w:val="right" w:pos="9070"/>
            </w:tabs>
            <w:ind w:left="-108"/>
            <w:rPr>
              <w:color w:val="333333"/>
              <w:position w:val="-6"/>
              <w:sz w:val="4"/>
              <w:szCs w:val="4"/>
            </w:rPr>
          </w:pPr>
        </w:p>
      </w:tc>
      <w:tc>
        <w:tcPr>
          <w:tcW w:w="5954" w:type="dxa"/>
          <w:tcBorders>
            <w:bottom w:val="single" w:sz="4" w:space="0" w:color="auto"/>
          </w:tcBorders>
          <w:shd w:val="clear" w:color="auto" w:fill="auto"/>
          <w:vAlign w:val="center"/>
        </w:tcPr>
        <w:p w:rsidR="00EE2DEE" w:rsidRDefault="00EE2DEE" w:rsidP="00DF3200">
          <w:pPr>
            <w:pStyle w:val="nagwekdokumentu"/>
            <w:tabs>
              <w:tab w:val="left" w:pos="5704"/>
            </w:tabs>
            <w:ind w:left="317" w:right="317"/>
            <w:rPr>
              <w:b/>
              <w:sz w:val="20"/>
              <w:szCs w:val="20"/>
            </w:rPr>
          </w:pPr>
        </w:p>
        <w:p w:rsidR="00EE2DEE" w:rsidRPr="00E67CA8" w:rsidRDefault="00EE2DEE" w:rsidP="00DF3200">
          <w:pPr>
            <w:pStyle w:val="nagwekdokumentu"/>
            <w:tabs>
              <w:tab w:val="left" w:pos="5704"/>
            </w:tabs>
            <w:ind w:left="317" w:right="317"/>
            <w:rPr>
              <w:rFonts w:ascii="Calibri Light" w:hAnsi="Calibri Light"/>
              <w:b/>
              <w:sz w:val="18"/>
              <w:szCs w:val="18"/>
              <w:lang w:val="en-US"/>
            </w:rPr>
          </w:pPr>
          <w:r w:rsidRPr="00E67CA8">
            <w:rPr>
              <w:b/>
              <w:sz w:val="20"/>
              <w:szCs w:val="20"/>
            </w:rPr>
            <w:t>GŁÓWNY INSTYTUT GÓRNICTWA</w:t>
          </w:r>
          <w:r>
            <w:rPr>
              <w:b/>
              <w:sz w:val="20"/>
              <w:szCs w:val="20"/>
            </w:rPr>
            <w:br/>
          </w:r>
          <w:r w:rsidRPr="00E67CA8">
            <w:rPr>
              <w:rFonts w:ascii="Calibri Light" w:hAnsi="Calibri Light"/>
              <w:spacing w:val="12"/>
              <w:sz w:val="18"/>
              <w:szCs w:val="18"/>
            </w:rPr>
            <w:br/>
          </w:r>
          <w:r w:rsidRPr="00E67CA8">
            <w:rPr>
              <w:sz w:val="16"/>
              <w:szCs w:val="16"/>
            </w:rPr>
            <w:t xml:space="preserve">40-166 Katowice,   </w:t>
          </w:r>
          <w:proofErr w:type="spellStart"/>
          <w:r w:rsidRPr="00E67CA8">
            <w:rPr>
              <w:sz w:val="16"/>
              <w:szCs w:val="16"/>
            </w:rPr>
            <w:t>Pl.Gwarków</w:t>
          </w:r>
          <w:proofErr w:type="spellEnd"/>
          <w:r w:rsidRPr="00E67CA8">
            <w:rPr>
              <w:sz w:val="16"/>
              <w:szCs w:val="16"/>
            </w:rPr>
            <w:t xml:space="preserve"> 1</w:t>
          </w:r>
          <w:r w:rsidRPr="00E67CA8">
            <w:rPr>
              <w:sz w:val="16"/>
              <w:szCs w:val="16"/>
              <w:lang w:val="en-US"/>
            </w:rPr>
            <w:t>,   e-mail: mstranska@gig.eu</w:t>
          </w:r>
          <w:r w:rsidRPr="00E67CA8">
            <w:rPr>
              <w:spacing w:val="-6"/>
              <w:sz w:val="16"/>
              <w:szCs w:val="16"/>
              <w:lang w:val="en-US"/>
            </w:rPr>
            <w:br/>
          </w:r>
          <w:r w:rsidRPr="00E67CA8">
            <w:rPr>
              <w:spacing w:val="18"/>
              <w:sz w:val="16"/>
              <w:szCs w:val="16"/>
              <w:lang w:val="en-US"/>
            </w:rPr>
            <w:t>KRS 0000090660; NIP 6340126013; REGON  000023461</w:t>
          </w:r>
          <w:r w:rsidRPr="00E67CA8">
            <w:rPr>
              <w:spacing w:val="-6"/>
              <w:sz w:val="16"/>
              <w:szCs w:val="16"/>
              <w:lang w:val="en-US"/>
            </w:rPr>
            <w:br/>
          </w:r>
        </w:p>
      </w:tc>
    </w:tr>
  </w:tbl>
  <w:p w:rsidR="00EE2DEE" w:rsidRDefault="00EE2DE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color w:val="000000"/>
      </w:rPr>
    </w:lvl>
  </w:abstractNum>
  <w:abstractNum w:abstractNumId="1">
    <w:nsid w:val="00000006"/>
    <w:multiLevelType w:val="singleLevel"/>
    <w:tmpl w:val="00000006"/>
    <w:name w:val="WW8Num6"/>
    <w:lvl w:ilvl="0">
      <w:start w:val="1"/>
      <w:numFmt w:val="bullet"/>
      <w:lvlText w:val="-"/>
      <w:lvlJc w:val="left"/>
      <w:pPr>
        <w:tabs>
          <w:tab w:val="num" w:pos="0"/>
        </w:tabs>
        <w:ind w:left="720" w:hanging="360"/>
      </w:pPr>
      <w:rPr>
        <w:rFonts w:ascii="Courier New" w:hAnsi="Courier New" w:cs="Symbol"/>
        <w:color w:val="000000"/>
      </w:rPr>
    </w:lvl>
  </w:abstractNum>
  <w:abstractNum w:abstractNumId="2">
    <w:nsid w:val="00000010"/>
    <w:multiLevelType w:val="singleLevel"/>
    <w:tmpl w:val="00000010"/>
    <w:name w:val="WW8Num16"/>
    <w:lvl w:ilvl="0">
      <w:start w:val="1"/>
      <w:numFmt w:val="bullet"/>
      <w:lvlText w:val=""/>
      <w:lvlJc w:val="left"/>
      <w:pPr>
        <w:tabs>
          <w:tab w:val="num" w:pos="720"/>
        </w:tabs>
        <w:ind w:left="720" w:hanging="360"/>
      </w:pPr>
      <w:rPr>
        <w:rFonts w:ascii="Wingdings" w:hAnsi="Wingdings" w:cs="Wingdings" w:hint="default"/>
      </w:rPr>
    </w:lvl>
  </w:abstractNum>
  <w:abstractNum w:abstractNumId="3">
    <w:nsid w:val="0000001B"/>
    <w:multiLevelType w:val="multilevel"/>
    <w:tmpl w:val="6888C350"/>
    <w:name w:val="WW8Num29"/>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7A90D76"/>
    <w:multiLevelType w:val="multilevel"/>
    <w:tmpl w:val="284A1542"/>
    <w:styleLink w:val="WW8Num19"/>
    <w:lvl w:ilvl="0">
      <w:numFmt w:val="bullet"/>
      <w:lvlText w:val=""/>
      <w:lvlJc w:val="left"/>
      <w:rPr>
        <w:rFonts w:ascii="Symbol" w:hAnsi="Symbol" w:cs="Wingdings"/>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Wingdings"/>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Wingdings"/>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5">
    <w:nsid w:val="0C746CA4"/>
    <w:multiLevelType w:val="multilevel"/>
    <w:tmpl w:val="FBDA8A36"/>
    <w:lvl w:ilvl="0">
      <w:start w:val="2"/>
      <w:numFmt w:val="decimal"/>
      <w:lvlText w:val="%1."/>
      <w:lvlJc w:val="left"/>
      <w:pPr>
        <w:ind w:left="360" w:hanging="360"/>
      </w:pPr>
      <w:rPr>
        <w:rFonts w:hint="default"/>
        <w:color w:val="auto"/>
        <w:sz w:val="32"/>
        <w:szCs w:val="32"/>
      </w:rPr>
    </w:lvl>
    <w:lvl w:ilvl="1">
      <w:start w:val="1"/>
      <w:numFmt w:val="decimal"/>
      <w:pStyle w:val="Nagwek2"/>
      <w:isLgl/>
      <w:lvlText w:val="%1.%2"/>
      <w:lvlJc w:val="left"/>
      <w:pPr>
        <w:ind w:left="847" w:hanging="705"/>
      </w:pPr>
      <w:rPr>
        <w:rFonts w:hint="default"/>
        <w:b/>
        <w:bCs/>
        <w:strike w:val="0"/>
        <w:sz w:val="28"/>
        <w:szCs w:val="28"/>
      </w:rPr>
    </w:lvl>
    <w:lvl w:ilvl="2">
      <w:start w:val="1"/>
      <w:numFmt w:val="decimal"/>
      <w:isLgl/>
      <w:lvlText w:val="%1.%2.%3"/>
      <w:lvlJc w:val="left"/>
      <w:pPr>
        <w:ind w:left="1004" w:hanging="720"/>
      </w:pPr>
      <w:rPr>
        <w:rFonts w:hint="default"/>
        <w:b/>
        <w:bCs/>
      </w:rPr>
    </w:lvl>
    <w:lvl w:ilvl="3">
      <w:start w:val="1"/>
      <w:numFmt w:val="decimal"/>
      <w:isLgl/>
      <w:lvlText w:val="%1.%2.%3.%4"/>
      <w:lvlJc w:val="left"/>
      <w:pPr>
        <w:ind w:left="862" w:hanging="720"/>
      </w:pPr>
      <w:rPr>
        <w:rFonts w:hint="default"/>
        <w:b/>
        <w:bCs/>
      </w:rPr>
    </w:lvl>
    <w:lvl w:ilvl="4">
      <w:start w:val="1"/>
      <w:numFmt w:val="decimal"/>
      <w:isLgl/>
      <w:lvlText w:val="%1.%2.%3.%4.%5"/>
      <w:lvlJc w:val="left"/>
      <w:pPr>
        <w:ind w:left="1222" w:hanging="1080"/>
      </w:pPr>
      <w:rPr>
        <w:rFonts w:hint="default"/>
        <w:b/>
        <w:bCs/>
      </w:rPr>
    </w:lvl>
    <w:lvl w:ilvl="5">
      <w:start w:val="1"/>
      <w:numFmt w:val="decimal"/>
      <w:isLgl/>
      <w:lvlText w:val="%1.%2.%3.%4.%5.%6"/>
      <w:lvlJc w:val="left"/>
      <w:pPr>
        <w:ind w:left="1222" w:hanging="1080"/>
      </w:pPr>
      <w:rPr>
        <w:rFonts w:hint="default"/>
        <w:b/>
        <w:bCs/>
      </w:rPr>
    </w:lvl>
    <w:lvl w:ilvl="6">
      <w:start w:val="1"/>
      <w:numFmt w:val="decimal"/>
      <w:isLgl/>
      <w:lvlText w:val="%1.%2.%3.%4.%5.%6.%7"/>
      <w:lvlJc w:val="left"/>
      <w:pPr>
        <w:ind w:left="1582" w:hanging="1440"/>
      </w:pPr>
      <w:rPr>
        <w:rFonts w:hint="default"/>
        <w:b/>
        <w:bCs/>
      </w:rPr>
    </w:lvl>
    <w:lvl w:ilvl="7">
      <w:start w:val="1"/>
      <w:numFmt w:val="decimal"/>
      <w:isLgl/>
      <w:lvlText w:val="%1.%2.%3.%4.%5.%6.%7.%8"/>
      <w:lvlJc w:val="left"/>
      <w:pPr>
        <w:ind w:left="1582" w:hanging="1440"/>
      </w:pPr>
      <w:rPr>
        <w:rFonts w:hint="default"/>
        <w:b/>
        <w:bCs/>
      </w:rPr>
    </w:lvl>
    <w:lvl w:ilvl="8">
      <w:start w:val="1"/>
      <w:numFmt w:val="decimal"/>
      <w:isLgl/>
      <w:lvlText w:val="%1.%2.%3.%4.%5.%6.%7.%8.%9"/>
      <w:lvlJc w:val="left"/>
      <w:pPr>
        <w:ind w:left="1942" w:hanging="1800"/>
      </w:pPr>
      <w:rPr>
        <w:rFonts w:hint="default"/>
        <w:b/>
        <w:bCs/>
      </w:rPr>
    </w:lvl>
  </w:abstractNum>
  <w:abstractNum w:abstractNumId="6">
    <w:nsid w:val="0F0150C9"/>
    <w:multiLevelType w:val="multilevel"/>
    <w:tmpl w:val="C75CCB86"/>
    <w:styleLink w:val="WW8Num8"/>
    <w:lvl w:ilvl="0">
      <w:numFmt w:val="bullet"/>
      <w:lvlText w:val=""/>
      <w:lvlJc w:val="left"/>
      <w:rPr>
        <w:rFonts w:ascii="Symbol" w:hAnsi="Symbol" w:cs="Wingdings"/>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Wingdings"/>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Wingdings"/>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7">
    <w:nsid w:val="11FF267B"/>
    <w:multiLevelType w:val="hybridMultilevel"/>
    <w:tmpl w:val="DF623140"/>
    <w:lvl w:ilvl="0" w:tplc="C38E9EE4">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129811EC"/>
    <w:multiLevelType w:val="multilevel"/>
    <w:tmpl w:val="B5DEBEF4"/>
    <w:lvl w:ilvl="0">
      <w:start w:val="1"/>
      <w:numFmt w:val="decimal"/>
      <w:lvlText w:val="%1."/>
      <w:lvlJc w:val="left"/>
      <w:pPr>
        <w:ind w:left="644"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16E502F3"/>
    <w:multiLevelType w:val="hybridMultilevel"/>
    <w:tmpl w:val="F84AF2D4"/>
    <w:lvl w:ilvl="0" w:tplc="2C5AD5F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93F38CA"/>
    <w:multiLevelType w:val="multilevel"/>
    <w:tmpl w:val="DA904D8E"/>
    <w:styleLink w:val="WW8Num6"/>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
    <w:nsid w:val="1A7950F0"/>
    <w:multiLevelType w:val="multilevel"/>
    <w:tmpl w:val="B61A8AF8"/>
    <w:styleLink w:val="WW8Num23"/>
    <w:lvl w:ilvl="0">
      <w:numFmt w:val="bullet"/>
      <w:lvlText w:val=""/>
      <w:lvlJc w:val="left"/>
      <w:rPr>
        <w:rFonts w:ascii="Symbol" w:hAnsi="Symbol"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Wingdings"/>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Wingdings"/>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
    <w:nsid w:val="1D0F0CAA"/>
    <w:multiLevelType w:val="hybridMultilevel"/>
    <w:tmpl w:val="FF5874E2"/>
    <w:lvl w:ilvl="0" w:tplc="A2D698BE">
      <w:start w:val="1"/>
      <w:numFmt w:val="upperRoman"/>
      <w:lvlText w:val="%1."/>
      <w:lvlJc w:val="left"/>
      <w:pPr>
        <w:tabs>
          <w:tab w:val="num" w:pos="1620"/>
        </w:tabs>
        <w:ind w:left="16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DB42985"/>
    <w:multiLevelType w:val="multilevel"/>
    <w:tmpl w:val="15829052"/>
    <w:styleLink w:val="WW8Num5"/>
    <w:lvl w:ilvl="0">
      <w:numFmt w:val="bullet"/>
      <w:lvlText w:val=""/>
      <w:lvlJc w:val="left"/>
      <w:rPr>
        <w:rFonts w:ascii="Wingdings" w:hAnsi="Wingdings" w:cs="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EE60D6C"/>
    <w:multiLevelType w:val="hybridMultilevel"/>
    <w:tmpl w:val="3A1CD086"/>
    <w:lvl w:ilvl="0" w:tplc="721C2B26">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1FC7CBC"/>
    <w:multiLevelType w:val="hybridMultilevel"/>
    <w:tmpl w:val="2CEA7578"/>
    <w:lvl w:ilvl="0" w:tplc="C38E9EE4">
      <w:start w:val="1"/>
      <w:numFmt w:val="bullet"/>
      <w:lvlText w:val="­"/>
      <w:lvlJc w:val="left"/>
      <w:pPr>
        <w:tabs>
          <w:tab w:val="num" w:pos="720"/>
        </w:tabs>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4686F53"/>
    <w:multiLevelType w:val="hybridMultilevel"/>
    <w:tmpl w:val="45B23C70"/>
    <w:lvl w:ilvl="0" w:tplc="721C2B26">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27E52DC7"/>
    <w:multiLevelType w:val="hybridMultilevel"/>
    <w:tmpl w:val="D8386DA4"/>
    <w:lvl w:ilvl="0" w:tplc="8A6AB04A">
      <w:start w:val="4"/>
      <w:numFmt w:val="upperRoman"/>
      <w:lvlText w:val="%1."/>
      <w:lvlJc w:val="left"/>
      <w:pPr>
        <w:tabs>
          <w:tab w:val="num" w:pos="1440"/>
        </w:tabs>
        <w:ind w:left="1440" w:hanging="360"/>
      </w:pPr>
      <w:rPr>
        <w:rFonts w:hint="default"/>
      </w:rPr>
    </w:lvl>
    <w:lvl w:ilvl="1" w:tplc="9D7C283A">
      <w:start w:val="1"/>
      <w:numFmt w:val="decimal"/>
      <w:lvlText w:val="%2."/>
      <w:lvlJc w:val="left"/>
      <w:pPr>
        <w:tabs>
          <w:tab w:val="num" w:pos="1785"/>
        </w:tabs>
        <w:ind w:left="1785" w:hanging="705"/>
      </w:pPr>
      <w:rPr>
        <w:rFonts w:hint="default"/>
      </w:rPr>
    </w:lvl>
    <w:lvl w:ilvl="2" w:tplc="8728B2A4">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AB34EDD"/>
    <w:multiLevelType w:val="multilevel"/>
    <w:tmpl w:val="47561E28"/>
    <w:lvl w:ilvl="0">
      <w:start w:val="2"/>
      <w:numFmt w:val="upperRoman"/>
      <w:lvlText w:val="%1."/>
      <w:lvlJc w:val="left"/>
      <w:pPr>
        <w:tabs>
          <w:tab w:val="num" w:pos="644"/>
        </w:tabs>
        <w:ind w:left="644" w:hanging="360"/>
      </w:pPr>
      <w:rPr>
        <w:rFonts w:hint="default"/>
      </w:rPr>
    </w:lvl>
    <w:lvl w:ilvl="1">
      <w:start w:val="1"/>
      <w:numFmt w:val="decimal"/>
      <w:isLgl/>
      <w:lvlText w:val="%1.%2"/>
      <w:lvlJc w:val="left"/>
      <w:pPr>
        <w:tabs>
          <w:tab w:val="num" w:pos="1950"/>
        </w:tabs>
        <w:ind w:left="1950" w:hanging="870"/>
      </w:pPr>
      <w:rPr>
        <w:rFonts w:hint="default"/>
      </w:rPr>
    </w:lvl>
    <w:lvl w:ilvl="2">
      <w:start w:val="1"/>
      <w:numFmt w:val="decimal"/>
      <w:isLgl/>
      <w:lvlText w:val="%1.%2.%3"/>
      <w:lvlJc w:val="left"/>
      <w:pPr>
        <w:tabs>
          <w:tab w:val="num" w:pos="1950"/>
        </w:tabs>
        <w:ind w:left="1950" w:hanging="870"/>
      </w:pPr>
      <w:rPr>
        <w:rFonts w:hint="default"/>
      </w:rPr>
    </w:lvl>
    <w:lvl w:ilvl="3">
      <w:start w:val="1"/>
      <w:numFmt w:val="decimal"/>
      <w:isLgl/>
      <w:lvlText w:val="%1.%2.%3.%4"/>
      <w:lvlJc w:val="left"/>
      <w:pPr>
        <w:tabs>
          <w:tab w:val="num" w:pos="1950"/>
        </w:tabs>
        <w:ind w:left="1950" w:hanging="87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19">
    <w:nsid w:val="2B6C1B38"/>
    <w:multiLevelType w:val="hybridMultilevel"/>
    <w:tmpl w:val="DE00622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3A35450F"/>
    <w:multiLevelType w:val="hybridMultilevel"/>
    <w:tmpl w:val="3D86B39A"/>
    <w:lvl w:ilvl="0" w:tplc="721C2B26">
      <w:start w:val="1"/>
      <w:numFmt w:val="bullet"/>
      <w:lvlText w:val=""/>
      <w:lvlJc w:val="left"/>
      <w:pPr>
        <w:ind w:left="1200" w:hanging="360"/>
      </w:pPr>
      <w:rPr>
        <w:rFonts w:ascii="Symbol" w:hAnsi="Symbol"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21">
    <w:nsid w:val="3B77797D"/>
    <w:multiLevelType w:val="multilevel"/>
    <w:tmpl w:val="1ECE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E1694E"/>
    <w:multiLevelType w:val="hybridMultilevel"/>
    <w:tmpl w:val="690697E8"/>
    <w:lvl w:ilvl="0" w:tplc="C38E9EE4">
      <w:start w:val="1"/>
      <w:numFmt w:val="bullet"/>
      <w:lvlText w:val="­"/>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E5D3660"/>
    <w:multiLevelType w:val="hybridMultilevel"/>
    <w:tmpl w:val="64F213B4"/>
    <w:lvl w:ilvl="0" w:tplc="721C2B26">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409A26C9"/>
    <w:multiLevelType w:val="hybridMultilevel"/>
    <w:tmpl w:val="2D3EEE04"/>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42BC5AB0"/>
    <w:multiLevelType w:val="hybridMultilevel"/>
    <w:tmpl w:val="DCA2D182"/>
    <w:lvl w:ilvl="0" w:tplc="04150005">
      <w:start w:val="1"/>
      <w:numFmt w:val="bullet"/>
      <w:lvlText w:val=""/>
      <w:lvlJc w:val="left"/>
      <w:pPr>
        <w:tabs>
          <w:tab w:val="num" w:pos="1080"/>
        </w:tabs>
        <w:ind w:left="1080" w:hanging="360"/>
      </w:pPr>
      <w:rPr>
        <w:rFonts w:ascii="Wingdings" w:hAnsi="Wingdings" w:hint="default"/>
      </w:rPr>
    </w:lvl>
    <w:lvl w:ilvl="1" w:tplc="EDA22594">
      <w:start w:val="1"/>
      <w:numFmt w:val="bullet"/>
      <w:lvlText w:val="-"/>
      <w:lvlJc w:val="left"/>
      <w:pPr>
        <w:tabs>
          <w:tab w:val="num" w:pos="1800"/>
        </w:tabs>
        <w:ind w:left="1800" w:hanging="360"/>
      </w:pPr>
      <w:rPr>
        <w:rFonts w:ascii="Vrinda" w:hAnsi="Vrinda"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6">
    <w:nsid w:val="498828C3"/>
    <w:multiLevelType w:val="multilevel"/>
    <w:tmpl w:val="1988D88A"/>
    <w:styleLink w:val="WW8Num17"/>
    <w:lvl w:ilvl="0">
      <w:numFmt w:val="bullet"/>
      <w:lvlText w:val=""/>
      <w:lvlJc w:val="left"/>
      <w:rPr>
        <w:rFonts w:ascii="Symbol" w:hAnsi="Symbol" w:cs="Wingdings"/>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Wingdings"/>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Wingdings"/>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27">
    <w:nsid w:val="49BC6AD7"/>
    <w:multiLevelType w:val="multilevel"/>
    <w:tmpl w:val="AECE84CA"/>
    <w:styleLink w:val="StylPunktowane"/>
    <w:lvl w:ilvl="0">
      <w:start w:val="1"/>
      <w:numFmt w:val="bullet"/>
      <w:lvlText w:val="–"/>
      <w:lvlJc w:val="left"/>
      <w:pPr>
        <w:tabs>
          <w:tab w:val="num" w:pos="227"/>
        </w:tabs>
        <w:ind w:left="227" w:hanging="227"/>
      </w:pPr>
      <w:rPr>
        <w:rFonts w:ascii="Arial Narrow" w:hAnsi="Arial Narrow" w:hint="default"/>
        <w:sz w:val="22"/>
      </w:rPr>
    </w:lvl>
    <w:lvl w:ilvl="1">
      <w:start w:val="1"/>
      <w:numFmt w:val="bullet"/>
      <w:lvlText w:val="▪"/>
      <w:lvlJc w:val="left"/>
      <w:pPr>
        <w:tabs>
          <w:tab w:val="num" w:pos="340"/>
        </w:tabs>
        <w:ind w:left="340" w:hanging="113"/>
      </w:pPr>
      <w:rPr>
        <w:rFonts w:ascii="Times New Roman" w:hAnsi="Times New Roman" w:cs="Times New Roman"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4E03024F"/>
    <w:multiLevelType w:val="multilevel"/>
    <w:tmpl w:val="2A96299E"/>
    <w:lvl w:ilvl="0">
      <w:start w:val="1"/>
      <w:numFmt w:val="decimal"/>
      <w:lvlText w:val="%1."/>
      <w:lvlJc w:val="left"/>
      <w:pPr>
        <w:ind w:left="720" w:hanging="360"/>
      </w:pPr>
    </w:lvl>
    <w:lvl w:ilvl="1">
      <w:start w:val="1"/>
      <w:numFmt w:val="decimal"/>
      <w:lvlText w:val="%2."/>
      <w:lvlJc w:val="left"/>
      <w:pPr>
        <w:ind w:left="2204"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9">
    <w:nsid w:val="500A52D9"/>
    <w:multiLevelType w:val="multilevel"/>
    <w:tmpl w:val="334A0FD6"/>
    <w:styleLink w:val="WW8Num21"/>
    <w:lvl w:ilvl="0">
      <w:numFmt w:val="bullet"/>
      <w:lvlText w:val=""/>
      <w:lvlJc w:val="left"/>
      <w:rPr>
        <w:rFonts w:ascii="Symbol" w:eastAsia="Times New Roman" w:hAnsi="Symbol" w:cs="Times New Roman"/>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eastAsia="Times New Roman" w:hAnsi="Symbol" w:cs="Times New Roman"/>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eastAsia="Times New Roman" w:hAnsi="Symbol" w:cs="Times New Roman"/>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30">
    <w:nsid w:val="515F6AD3"/>
    <w:multiLevelType w:val="multilevel"/>
    <w:tmpl w:val="2668C2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53D02695"/>
    <w:multiLevelType w:val="hybridMultilevel"/>
    <w:tmpl w:val="93D851C8"/>
    <w:lvl w:ilvl="0" w:tplc="721C2B26">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5CDE0BF1"/>
    <w:multiLevelType w:val="multilevel"/>
    <w:tmpl w:val="BCBE79AA"/>
    <w:styleLink w:val="WW8Num18"/>
    <w:lvl w:ilvl="0">
      <w:numFmt w:val="bullet"/>
      <w:lvlText w:val=""/>
      <w:lvlJc w:val="left"/>
      <w:rPr>
        <w:rFonts w:ascii="Symbol" w:hAnsi="Symbol" w:cs="Wingdings"/>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Wingdings"/>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Wingdings"/>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33">
    <w:nsid w:val="616A6C57"/>
    <w:multiLevelType w:val="hybridMultilevel"/>
    <w:tmpl w:val="428084C2"/>
    <w:lvl w:ilvl="0" w:tplc="04150001">
      <w:start w:val="1"/>
      <w:numFmt w:val="bullet"/>
      <w:lvlText w:val=""/>
      <w:lvlJc w:val="left"/>
      <w:pPr>
        <w:ind w:left="1404" w:hanging="360"/>
      </w:pPr>
      <w:rPr>
        <w:rFonts w:ascii="Symbol" w:hAnsi="Symbol" w:hint="default"/>
      </w:rPr>
    </w:lvl>
    <w:lvl w:ilvl="1" w:tplc="04150003" w:tentative="1">
      <w:start w:val="1"/>
      <w:numFmt w:val="bullet"/>
      <w:lvlText w:val="o"/>
      <w:lvlJc w:val="left"/>
      <w:pPr>
        <w:ind w:left="2124" w:hanging="360"/>
      </w:pPr>
      <w:rPr>
        <w:rFonts w:ascii="Courier New" w:hAnsi="Courier New" w:cs="Courier New" w:hint="default"/>
      </w:rPr>
    </w:lvl>
    <w:lvl w:ilvl="2" w:tplc="04150005">
      <w:start w:val="1"/>
      <w:numFmt w:val="bullet"/>
      <w:lvlText w:val=""/>
      <w:lvlJc w:val="left"/>
      <w:pPr>
        <w:ind w:left="2844" w:hanging="360"/>
      </w:pPr>
      <w:rPr>
        <w:rFonts w:ascii="Wingdings" w:hAnsi="Wingdings" w:hint="default"/>
      </w:rPr>
    </w:lvl>
    <w:lvl w:ilvl="3" w:tplc="04150001" w:tentative="1">
      <w:start w:val="1"/>
      <w:numFmt w:val="bullet"/>
      <w:lvlText w:val=""/>
      <w:lvlJc w:val="left"/>
      <w:pPr>
        <w:ind w:left="3564" w:hanging="360"/>
      </w:pPr>
      <w:rPr>
        <w:rFonts w:ascii="Symbol" w:hAnsi="Symbol" w:hint="default"/>
      </w:rPr>
    </w:lvl>
    <w:lvl w:ilvl="4" w:tplc="04150003" w:tentative="1">
      <w:start w:val="1"/>
      <w:numFmt w:val="bullet"/>
      <w:lvlText w:val="o"/>
      <w:lvlJc w:val="left"/>
      <w:pPr>
        <w:ind w:left="4284" w:hanging="360"/>
      </w:pPr>
      <w:rPr>
        <w:rFonts w:ascii="Courier New" w:hAnsi="Courier New" w:cs="Courier New" w:hint="default"/>
      </w:rPr>
    </w:lvl>
    <w:lvl w:ilvl="5" w:tplc="04150005" w:tentative="1">
      <w:start w:val="1"/>
      <w:numFmt w:val="bullet"/>
      <w:lvlText w:val=""/>
      <w:lvlJc w:val="left"/>
      <w:pPr>
        <w:ind w:left="5004" w:hanging="360"/>
      </w:pPr>
      <w:rPr>
        <w:rFonts w:ascii="Wingdings" w:hAnsi="Wingdings" w:hint="default"/>
      </w:rPr>
    </w:lvl>
    <w:lvl w:ilvl="6" w:tplc="04150001" w:tentative="1">
      <w:start w:val="1"/>
      <w:numFmt w:val="bullet"/>
      <w:lvlText w:val=""/>
      <w:lvlJc w:val="left"/>
      <w:pPr>
        <w:ind w:left="5724" w:hanging="360"/>
      </w:pPr>
      <w:rPr>
        <w:rFonts w:ascii="Symbol" w:hAnsi="Symbol" w:hint="default"/>
      </w:rPr>
    </w:lvl>
    <w:lvl w:ilvl="7" w:tplc="04150003" w:tentative="1">
      <w:start w:val="1"/>
      <w:numFmt w:val="bullet"/>
      <w:lvlText w:val="o"/>
      <w:lvlJc w:val="left"/>
      <w:pPr>
        <w:ind w:left="6444" w:hanging="360"/>
      </w:pPr>
      <w:rPr>
        <w:rFonts w:ascii="Courier New" w:hAnsi="Courier New" w:cs="Courier New" w:hint="default"/>
      </w:rPr>
    </w:lvl>
    <w:lvl w:ilvl="8" w:tplc="04150005" w:tentative="1">
      <w:start w:val="1"/>
      <w:numFmt w:val="bullet"/>
      <w:lvlText w:val=""/>
      <w:lvlJc w:val="left"/>
      <w:pPr>
        <w:ind w:left="7164" w:hanging="360"/>
      </w:pPr>
      <w:rPr>
        <w:rFonts w:ascii="Wingdings" w:hAnsi="Wingdings" w:hint="default"/>
      </w:rPr>
    </w:lvl>
  </w:abstractNum>
  <w:abstractNum w:abstractNumId="34">
    <w:nsid w:val="619B548B"/>
    <w:multiLevelType w:val="multilevel"/>
    <w:tmpl w:val="5E38183C"/>
    <w:styleLink w:val="WW8Num4"/>
    <w:lvl w:ilvl="0">
      <w:numFmt w:val="bullet"/>
      <w:lvlText w:val=""/>
      <w:lvlJc w:val="left"/>
      <w:rPr>
        <w:rFonts w:ascii="Wingdings" w:hAnsi="Wingdings" w:cs="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61FC4765"/>
    <w:multiLevelType w:val="hybridMultilevel"/>
    <w:tmpl w:val="4A54F9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30C0EBA"/>
    <w:multiLevelType w:val="multilevel"/>
    <w:tmpl w:val="3E744DC6"/>
    <w:styleLink w:val="WW8Num22"/>
    <w:lvl w:ilvl="0">
      <w:numFmt w:val="bullet"/>
      <w:lvlText w:val=""/>
      <w:lvlJc w:val="left"/>
      <w:rPr>
        <w:rFonts w:ascii="Symbol" w:hAnsi="Symbol" w:cs="Wingdings"/>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Wingdings"/>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Wingdings"/>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37">
    <w:nsid w:val="636441A0"/>
    <w:multiLevelType w:val="multilevel"/>
    <w:tmpl w:val="BBE6DADA"/>
    <w:styleLink w:val="WW8Num20"/>
    <w:lvl w:ilvl="0">
      <w:numFmt w:val="bullet"/>
      <w:lvlText w:val=""/>
      <w:lvlJc w:val="left"/>
      <w:rPr>
        <w:rFonts w:ascii="Symbol" w:hAnsi="Symbol" w:cs="Wingdings"/>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Wingdings"/>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Wingdings"/>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38">
    <w:nsid w:val="63AA38E5"/>
    <w:multiLevelType w:val="hybridMultilevel"/>
    <w:tmpl w:val="ED962B72"/>
    <w:lvl w:ilvl="0" w:tplc="04150003">
      <w:start w:val="1"/>
      <w:numFmt w:val="bullet"/>
      <w:lvlText w:val="o"/>
      <w:lvlJc w:val="left"/>
      <w:pPr>
        <w:ind w:left="1146" w:hanging="360"/>
      </w:pPr>
      <w:rPr>
        <w:rFonts w:ascii="Courier New" w:hAnsi="Courier New" w:cs="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nsid w:val="6E7F5ADB"/>
    <w:multiLevelType w:val="hybridMultilevel"/>
    <w:tmpl w:val="8B64ECB2"/>
    <w:lvl w:ilvl="0" w:tplc="C38E9EE4">
      <w:start w:val="1"/>
      <w:numFmt w:val="bullet"/>
      <w:lvlText w:val="­"/>
      <w:lvlJc w:val="left"/>
      <w:pPr>
        <w:ind w:left="1287" w:hanging="360"/>
      </w:pPr>
      <w:rPr>
        <w:rFonts w:ascii="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0">
    <w:nsid w:val="70DF7C6A"/>
    <w:multiLevelType w:val="hybridMultilevel"/>
    <w:tmpl w:val="6D105E4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724F1807"/>
    <w:multiLevelType w:val="hybridMultilevel"/>
    <w:tmpl w:val="FD0A0936"/>
    <w:lvl w:ilvl="0" w:tplc="04150005">
      <w:start w:val="1"/>
      <w:numFmt w:val="bullet"/>
      <w:lvlText w:val=""/>
      <w:lvlJc w:val="left"/>
      <w:pPr>
        <w:ind w:left="786" w:hanging="360"/>
      </w:pPr>
      <w:rPr>
        <w:rFonts w:ascii="Wingdings" w:hAnsi="Wingdings" w:hint="default"/>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2">
    <w:nsid w:val="728B2112"/>
    <w:multiLevelType w:val="multilevel"/>
    <w:tmpl w:val="CD582BD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3">
    <w:nsid w:val="73A3052B"/>
    <w:multiLevelType w:val="hybridMultilevel"/>
    <w:tmpl w:val="D1727A3A"/>
    <w:lvl w:ilvl="0" w:tplc="721C2B26">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5CB333B"/>
    <w:multiLevelType w:val="hybridMultilevel"/>
    <w:tmpl w:val="29BA074E"/>
    <w:lvl w:ilvl="0" w:tplc="D3365784">
      <w:start w:val="1"/>
      <w:numFmt w:val="bullet"/>
      <w:lvlText w:val="-"/>
      <w:lvlJc w:val="left"/>
      <w:pPr>
        <w:tabs>
          <w:tab w:val="num" w:pos="1353"/>
        </w:tabs>
        <w:ind w:left="1353" w:hanging="360"/>
      </w:pPr>
      <w:rPr>
        <w:rFonts w:ascii="Vrinda" w:hAnsi="Vrinda"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5">
    <w:nsid w:val="79F50954"/>
    <w:multiLevelType w:val="hybridMultilevel"/>
    <w:tmpl w:val="F472693E"/>
    <w:lvl w:ilvl="0" w:tplc="C38E9EE4">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nsid w:val="7A184282"/>
    <w:multiLevelType w:val="hybridMultilevel"/>
    <w:tmpl w:val="5CB605AE"/>
    <w:lvl w:ilvl="0" w:tplc="04150003">
      <w:start w:val="1"/>
      <w:numFmt w:val="bullet"/>
      <w:lvlText w:val="o"/>
      <w:lvlJc w:val="left"/>
      <w:pPr>
        <w:ind w:left="1146" w:hanging="360"/>
      </w:pPr>
      <w:rPr>
        <w:rFonts w:ascii="Courier New" w:hAnsi="Courier New" w:cs="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7">
    <w:nsid w:val="7C1B6AAD"/>
    <w:multiLevelType w:val="multilevel"/>
    <w:tmpl w:val="B1BADC0A"/>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nsid w:val="7D43367C"/>
    <w:multiLevelType w:val="hybridMultilevel"/>
    <w:tmpl w:val="42005054"/>
    <w:lvl w:ilvl="0" w:tplc="63705E4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8"/>
  </w:num>
  <w:num w:numId="2">
    <w:abstractNumId w:val="12"/>
  </w:num>
  <w:num w:numId="3">
    <w:abstractNumId w:val="17"/>
  </w:num>
  <w:num w:numId="4">
    <w:abstractNumId w:val="45"/>
  </w:num>
  <w:num w:numId="5">
    <w:abstractNumId w:val="33"/>
  </w:num>
  <w:num w:numId="6">
    <w:abstractNumId w:val="30"/>
  </w:num>
  <w:num w:numId="7">
    <w:abstractNumId w:val="5"/>
  </w:num>
  <w:num w:numId="8">
    <w:abstractNumId w:val="28"/>
  </w:num>
  <w:num w:numId="9">
    <w:abstractNumId w:val="24"/>
  </w:num>
  <w:num w:numId="10">
    <w:abstractNumId w:val="25"/>
  </w:num>
  <w:num w:numId="11">
    <w:abstractNumId w:val="40"/>
  </w:num>
  <w:num w:numId="12">
    <w:abstractNumId w:val="7"/>
  </w:num>
  <w:num w:numId="13">
    <w:abstractNumId w:val="38"/>
  </w:num>
  <w:num w:numId="14">
    <w:abstractNumId w:val="34"/>
  </w:num>
  <w:num w:numId="15">
    <w:abstractNumId w:val="13"/>
  </w:num>
  <w:num w:numId="16">
    <w:abstractNumId w:val="10"/>
  </w:num>
  <w:num w:numId="17">
    <w:abstractNumId w:val="6"/>
  </w:num>
  <w:num w:numId="18">
    <w:abstractNumId w:val="26"/>
  </w:num>
  <w:num w:numId="19">
    <w:abstractNumId w:val="32"/>
  </w:num>
  <w:num w:numId="20">
    <w:abstractNumId w:val="4"/>
  </w:num>
  <w:num w:numId="21">
    <w:abstractNumId w:val="37"/>
  </w:num>
  <w:num w:numId="22">
    <w:abstractNumId w:val="29"/>
  </w:num>
  <w:num w:numId="23">
    <w:abstractNumId w:val="36"/>
  </w:num>
  <w:num w:numId="24">
    <w:abstractNumId w:val="11"/>
  </w:num>
  <w:num w:numId="25">
    <w:abstractNumId w:val="8"/>
  </w:num>
  <w:num w:numId="26">
    <w:abstractNumId w:val="14"/>
  </w:num>
  <w:num w:numId="27">
    <w:abstractNumId w:val="23"/>
  </w:num>
  <w:num w:numId="28">
    <w:abstractNumId w:val="20"/>
  </w:num>
  <w:num w:numId="29">
    <w:abstractNumId w:val="46"/>
  </w:num>
  <w:num w:numId="30">
    <w:abstractNumId w:val="27"/>
  </w:num>
  <w:num w:numId="31">
    <w:abstractNumId w:val="16"/>
  </w:num>
  <w:num w:numId="32">
    <w:abstractNumId w:val="48"/>
  </w:num>
  <w:num w:numId="33">
    <w:abstractNumId w:val="41"/>
  </w:num>
  <w:num w:numId="34">
    <w:abstractNumId w:val="9"/>
  </w:num>
  <w:num w:numId="35">
    <w:abstractNumId w:val="35"/>
  </w:num>
  <w:num w:numId="36">
    <w:abstractNumId w:val="43"/>
  </w:num>
  <w:num w:numId="37">
    <w:abstractNumId w:val="19"/>
  </w:num>
  <w:num w:numId="38">
    <w:abstractNumId w:val="15"/>
  </w:num>
  <w:num w:numId="39">
    <w:abstractNumId w:val="22"/>
  </w:num>
  <w:num w:numId="40">
    <w:abstractNumId w:val="42"/>
  </w:num>
  <w:num w:numId="41">
    <w:abstractNumId w:val="21"/>
  </w:num>
  <w:num w:numId="42">
    <w:abstractNumId w:val="39"/>
  </w:num>
  <w:num w:numId="43">
    <w:abstractNumId w:val="31"/>
  </w:num>
  <w:num w:numId="44">
    <w:abstractNumId w:val="47"/>
  </w:num>
  <w:num w:numId="45">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defaultTabStop w:val="708"/>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83E"/>
    <w:rsid w:val="00005E85"/>
    <w:rsid w:val="0001168A"/>
    <w:rsid w:val="00013490"/>
    <w:rsid w:val="000150A0"/>
    <w:rsid w:val="00015A2C"/>
    <w:rsid w:val="00015D61"/>
    <w:rsid w:val="00016644"/>
    <w:rsid w:val="00017BA3"/>
    <w:rsid w:val="00017FF6"/>
    <w:rsid w:val="00021820"/>
    <w:rsid w:val="000255C8"/>
    <w:rsid w:val="00030A0F"/>
    <w:rsid w:val="000342DE"/>
    <w:rsid w:val="00035FE8"/>
    <w:rsid w:val="000376C7"/>
    <w:rsid w:val="00041920"/>
    <w:rsid w:val="00041C6B"/>
    <w:rsid w:val="000423EB"/>
    <w:rsid w:val="00042AFA"/>
    <w:rsid w:val="00043E12"/>
    <w:rsid w:val="00043E53"/>
    <w:rsid w:val="0004650E"/>
    <w:rsid w:val="0004793C"/>
    <w:rsid w:val="00055D27"/>
    <w:rsid w:val="00060667"/>
    <w:rsid w:val="00061FE4"/>
    <w:rsid w:val="000639D7"/>
    <w:rsid w:val="00066044"/>
    <w:rsid w:val="00080D66"/>
    <w:rsid w:val="00083617"/>
    <w:rsid w:val="00085243"/>
    <w:rsid w:val="00086452"/>
    <w:rsid w:val="000879DF"/>
    <w:rsid w:val="00090B67"/>
    <w:rsid w:val="00092509"/>
    <w:rsid w:val="00096E7B"/>
    <w:rsid w:val="0009708B"/>
    <w:rsid w:val="000A07FD"/>
    <w:rsid w:val="000A4D7D"/>
    <w:rsid w:val="000A7684"/>
    <w:rsid w:val="000A7AC7"/>
    <w:rsid w:val="000B26AE"/>
    <w:rsid w:val="000B4FF7"/>
    <w:rsid w:val="000B5C80"/>
    <w:rsid w:val="000B7B78"/>
    <w:rsid w:val="000C0946"/>
    <w:rsid w:val="000D0DDD"/>
    <w:rsid w:val="000D33A7"/>
    <w:rsid w:val="000D4E4D"/>
    <w:rsid w:val="000E4178"/>
    <w:rsid w:val="000E7AC9"/>
    <w:rsid w:val="000F31F0"/>
    <w:rsid w:val="000F3F82"/>
    <w:rsid w:val="000F4485"/>
    <w:rsid w:val="00100854"/>
    <w:rsid w:val="00102D08"/>
    <w:rsid w:val="0010534B"/>
    <w:rsid w:val="00112629"/>
    <w:rsid w:val="00114616"/>
    <w:rsid w:val="001151C3"/>
    <w:rsid w:val="00117228"/>
    <w:rsid w:val="00122AE6"/>
    <w:rsid w:val="00123C21"/>
    <w:rsid w:val="00124898"/>
    <w:rsid w:val="00133060"/>
    <w:rsid w:val="0013444B"/>
    <w:rsid w:val="00137CE2"/>
    <w:rsid w:val="0014267D"/>
    <w:rsid w:val="00142CB1"/>
    <w:rsid w:val="0014331F"/>
    <w:rsid w:val="00143972"/>
    <w:rsid w:val="00144988"/>
    <w:rsid w:val="00151F64"/>
    <w:rsid w:val="0015217D"/>
    <w:rsid w:val="0015224C"/>
    <w:rsid w:val="00155770"/>
    <w:rsid w:val="00161140"/>
    <w:rsid w:val="001653DD"/>
    <w:rsid w:val="00165D9B"/>
    <w:rsid w:val="00171ACB"/>
    <w:rsid w:val="00183EB3"/>
    <w:rsid w:val="00184AE7"/>
    <w:rsid w:val="00185B4D"/>
    <w:rsid w:val="0019219A"/>
    <w:rsid w:val="001A11E2"/>
    <w:rsid w:val="001A24E3"/>
    <w:rsid w:val="001A465B"/>
    <w:rsid w:val="001A4A4C"/>
    <w:rsid w:val="001B16B2"/>
    <w:rsid w:val="001B3EEF"/>
    <w:rsid w:val="001B4679"/>
    <w:rsid w:val="001B6B7E"/>
    <w:rsid w:val="001C01F8"/>
    <w:rsid w:val="001C0BE4"/>
    <w:rsid w:val="001C1143"/>
    <w:rsid w:val="001D077B"/>
    <w:rsid w:val="001D53B7"/>
    <w:rsid w:val="001F00AC"/>
    <w:rsid w:val="001F2ACD"/>
    <w:rsid w:val="001F396A"/>
    <w:rsid w:val="001F56AF"/>
    <w:rsid w:val="001F6B7C"/>
    <w:rsid w:val="002004C8"/>
    <w:rsid w:val="0020615E"/>
    <w:rsid w:val="00211022"/>
    <w:rsid w:val="002129DC"/>
    <w:rsid w:val="00217C15"/>
    <w:rsid w:val="00221140"/>
    <w:rsid w:val="00221BF1"/>
    <w:rsid w:val="00224615"/>
    <w:rsid w:val="00226F4C"/>
    <w:rsid w:val="00236188"/>
    <w:rsid w:val="00240A17"/>
    <w:rsid w:val="00243D8E"/>
    <w:rsid w:val="002466A5"/>
    <w:rsid w:val="00246AA0"/>
    <w:rsid w:val="00251EE7"/>
    <w:rsid w:val="0025410B"/>
    <w:rsid w:val="00255374"/>
    <w:rsid w:val="002554DA"/>
    <w:rsid w:val="0025551F"/>
    <w:rsid w:val="00257BC1"/>
    <w:rsid w:val="00257D19"/>
    <w:rsid w:val="00261321"/>
    <w:rsid w:val="002631EF"/>
    <w:rsid w:val="00265430"/>
    <w:rsid w:val="0027250D"/>
    <w:rsid w:val="00272E0A"/>
    <w:rsid w:val="002749FB"/>
    <w:rsid w:val="0027605C"/>
    <w:rsid w:val="002826FE"/>
    <w:rsid w:val="00283C91"/>
    <w:rsid w:val="00285753"/>
    <w:rsid w:val="00286EF8"/>
    <w:rsid w:val="00291E0D"/>
    <w:rsid w:val="002921F5"/>
    <w:rsid w:val="00292EE4"/>
    <w:rsid w:val="00294E28"/>
    <w:rsid w:val="002957E1"/>
    <w:rsid w:val="00297573"/>
    <w:rsid w:val="002A1643"/>
    <w:rsid w:val="002A2476"/>
    <w:rsid w:val="002A3DBA"/>
    <w:rsid w:val="002A595D"/>
    <w:rsid w:val="002A731F"/>
    <w:rsid w:val="002B23AE"/>
    <w:rsid w:val="002B2854"/>
    <w:rsid w:val="002B679C"/>
    <w:rsid w:val="002C100C"/>
    <w:rsid w:val="002C2342"/>
    <w:rsid w:val="002C3182"/>
    <w:rsid w:val="002C5466"/>
    <w:rsid w:val="002C7B78"/>
    <w:rsid w:val="002D18FE"/>
    <w:rsid w:val="002D35EE"/>
    <w:rsid w:val="002D51D6"/>
    <w:rsid w:val="002E0C4E"/>
    <w:rsid w:val="002E3EA8"/>
    <w:rsid w:val="002E600B"/>
    <w:rsid w:val="002E7CB9"/>
    <w:rsid w:val="002F0CAE"/>
    <w:rsid w:val="002F7A84"/>
    <w:rsid w:val="003003F0"/>
    <w:rsid w:val="00301115"/>
    <w:rsid w:val="0031049D"/>
    <w:rsid w:val="00310C4E"/>
    <w:rsid w:val="00311FD5"/>
    <w:rsid w:val="00312E1F"/>
    <w:rsid w:val="0031300D"/>
    <w:rsid w:val="003131D6"/>
    <w:rsid w:val="00315884"/>
    <w:rsid w:val="0032396F"/>
    <w:rsid w:val="0032553A"/>
    <w:rsid w:val="003348C0"/>
    <w:rsid w:val="003408BD"/>
    <w:rsid w:val="0035495B"/>
    <w:rsid w:val="003552C9"/>
    <w:rsid w:val="0036004B"/>
    <w:rsid w:val="003613F7"/>
    <w:rsid w:val="003640A8"/>
    <w:rsid w:val="003644CC"/>
    <w:rsid w:val="00366487"/>
    <w:rsid w:val="00374915"/>
    <w:rsid w:val="003749F6"/>
    <w:rsid w:val="003761EB"/>
    <w:rsid w:val="00383A15"/>
    <w:rsid w:val="003848C0"/>
    <w:rsid w:val="00386845"/>
    <w:rsid w:val="00386A69"/>
    <w:rsid w:val="00392167"/>
    <w:rsid w:val="00392638"/>
    <w:rsid w:val="00395172"/>
    <w:rsid w:val="00396B58"/>
    <w:rsid w:val="003A3590"/>
    <w:rsid w:val="003A4555"/>
    <w:rsid w:val="003A46C9"/>
    <w:rsid w:val="003A4B86"/>
    <w:rsid w:val="003A7EA1"/>
    <w:rsid w:val="003B0994"/>
    <w:rsid w:val="003B2BBE"/>
    <w:rsid w:val="003B34EC"/>
    <w:rsid w:val="003B4428"/>
    <w:rsid w:val="003B5D68"/>
    <w:rsid w:val="003C18C2"/>
    <w:rsid w:val="003C353A"/>
    <w:rsid w:val="003C4D6C"/>
    <w:rsid w:val="003D3432"/>
    <w:rsid w:val="003D3ED5"/>
    <w:rsid w:val="003D4F16"/>
    <w:rsid w:val="003E002B"/>
    <w:rsid w:val="003E3E1E"/>
    <w:rsid w:val="003E5EE0"/>
    <w:rsid w:val="003E655B"/>
    <w:rsid w:val="003F260D"/>
    <w:rsid w:val="003F6F02"/>
    <w:rsid w:val="00401ED9"/>
    <w:rsid w:val="00407B86"/>
    <w:rsid w:val="0041032C"/>
    <w:rsid w:val="004115C9"/>
    <w:rsid w:val="0041588D"/>
    <w:rsid w:val="004168A2"/>
    <w:rsid w:val="00417601"/>
    <w:rsid w:val="0042196E"/>
    <w:rsid w:val="00424741"/>
    <w:rsid w:val="00432E9E"/>
    <w:rsid w:val="00434A64"/>
    <w:rsid w:val="004404E2"/>
    <w:rsid w:val="00441F34"/>
    <w:rsid w:val="0044329F"/>
    <w:rsid w:val="00445AF9"/>
    <w:rsid w:val="00447927"/>
    <w:rsid w:val="00451D4C"/>
    <w:rsid w:val="00452E2A"/>
    <w:rsid w:val="0045429E"/>
    <w:rsid w:val="0046287A"/>
    <w:rsid w:val="0046601F"/>
    <w:rsid w:val="00467DCB"/>
    <w:rsid w:val="004702CC"/>
    <w:rsid w:val="00471981"/>
    <w:rsid w:val="00472ABE"/>
    <w:rsid w:val="00480DB2"/>
    <w:rsid w:val="004828B8"/>
    <w:rsid w:val="00484A66"/>
    <w:rsid w:val="004916BD"/>
    <w:rsid w:val="00491C7F"/>
    <w:rsid w:val="0049217D"/>
    <w:rsid w:val="004A0B3E"/>
    <w:rsid w:val="004A0D2B"/>
    <w:rsid w:val="004A3FC5"/>
    <w:rsid w:val="004A53BE"/>
    <w:rsid w:val="004A5F95"/>
    <w:rsid w:val="004A5FD1"/>
    <w:rsid w:val="004A72B8"/>
    <w:rsid w:val="004B15AE"/>
    <w:rsid w:val="004B3FED"/>
    <w:rsid w:val="004C6DD9"/>
    <w:rsid w:val="004C7F68"/>
    <w:rsid w:val="004E4473"/>
    <w:rsid w:val="004F0BA3"/>
    <w:rsid w:val="004F5174"/>
    <w:rsid w:val="00501737"/>
    <w:rsid w:val="00503CC6"/>
    <w:rsid w:val="00505267"/>
    <w:rsid w:val="00507223"/>
    <w:rsid w:val="00512B0B"/>
    <w:rsid w:val="00514F00"/>
    <w:rsid w:val="005152F1"/>
    <w:rsid w:val="00516E46"/>
    <w:rsid w:val="00520509"/>
    <w:rsid w:val="00520593"/>
    <w:rsid w:val="005210D3"/>
    <w:rsid w:val="0052383E"/>
    <w:rsid w:val="005248BC"/>
    <w:rsid w:val="00532560"/>
    <w:rsid w:val="00532B55"/>
    <w:rsid w:val="00533D8E"/>
    <w:rsid w:val="00534093"/>
    <w:rsid w:val="00534276"/>
    <w:rsid w:val="005346BD"/>
    <w:rsid w:val="00541095"/>
    <w:rsid w:val="00541906"/>
    <w:rsid w:val="00544DAD"/>
    <w:rsid w:val="00551BA9"/>
    <w:rsid w:val="0055665A"/>
    <w:rsid w:val="00556E2F"/>
    <w:rsid w:val="00557309"/>
    <w:rsid w:val="0056026E"/>
    <w:rsid w:val="00560543"/>
    <w:rsid w:val="00561E89"/>
    <w:rsid w:val="00561F02"/>
    <w:rsid w:val="00562DF4"/>
    <w:rsid w:val="00564845"/>
    <w:rsid w:val="005666E2"/>
    <w:rsid w:val="00566D3F"/>
    <w:rsid w:val="00567696"/>
    <w:rsid w:val="005717AA"/>
    <w:rsid w:val="00573D0A"/>
    <w:rsid w:val="0057428F"/>
    <w:rsid w:val="00574894"/>
    <w:rsid w:val="00575530"/>
    <w:rsid w:val="005763D0"/>
    <w:rsid w:val="0057697E"/>
    <w:rsid w:val="00577C90"/>
    <w:rsid w:val="00581247"/>
    <w:rsid w:val="005827C8"/>
    <w:rsid w:val="00582B35"/>
    <w:rsid w:val="00594A48"/>
    <w:rsid w:val="00597F4C"/>
    <w:rsid w:val="005A2E6D"/>
    <w:rsid w:val="005A41B2"/>
    <w:rsid w:val="005A79DC"/>
    <w:rsid w:val="005B2580"/>
    <w:rsid w:val="005B384B"/>
    <w:rsid w:val="005B60AB"/>
    <w:rsid w:val="005B642A"/>
    <w:rsid w:val="005B753C"/>
    <w:rsid w:val="005C4627"/>
    <w:rsid w:val="005C71E4"/>
    <w:rsid w:val="005D02D7"/>
    <w:rsid w:val="005D1881"/>
    <w:rsid w:val="005D22B2"/>
    <w:rsid w:val="005E02DB"/>
    <w:rsid w:val="005E4B34"/>
    <w:rsid w:val="005E661C"/>
    <w:rsid w:val="005F1CD4"/>
    <w:rsid w:val="005F76E5"/>
    <w:rsid w:val="00602CD1"/>
    <w:rsid w:val="00603FA6"/>
    <w:rsid w:val="00604A09"/>
    <w:rsid w:val="00605559"/>
    <w:rsid w:val="006058D3"/>
    <w:rsid w:val="006116A8"/>
    <w:rsid w:val="00615206"/>
    <w:rsid w:val="0061550F"/>
    <w:rsid w:val="00615697"/>
    <w:rsid w:val="00621033"/>
    <w:rsid w:val="0062324C"/>
    <w:rsid w:val="00624E05"/>
    <w:rsid w:val="00625F0C"/>
    <w:rsid w:val="00627C59"/>
    <w:rsid w:val="00631176"/>
    <w:rsid w:val="00635055"/>
    <w:rsid w:val="00635BB3"/>
    <w:rsid w:val="006404B8"/>
    <w:rsid w:val="00641181"/>
    <w:rsid w:val="0064604C"/>
    <w:rsid w:val="006477C6"/>
    <w:rsid w:val="00650A68"/>
    <w:rsid w:val="0065389A"/>
    <w:rsid w:val="006542A2"/>
    <w:rsid w:val="00664701"/>
    <w:rsid w:val="006651D9"/>
    <w:rsid w:val="006651DF"/>
    <w:rsid w:val="00666831"/>
    <w:rsid w:val="00666858"/>
    <w:rsid w:val="0066756C"/>
    <w:rsid w:val="006739D4"/>
    <w:rsid w:val="00676F7A"/>
    <w:rsid w:val="00680D92"/>
    <w:rsid w:val="00682A09"/>
    <w:rsid w:val="00682FD6"/>
    <w:rsid w:val="00687A0C"/>
    <w:rsid w:val="006932C6"/>
    <w:rsid w:val="00693C35"/>
    <w:rsid w:val="00693D91"/>
    <w:rsid w:val="00694876"/>
    <w:rsid w:val="00695145"/>
    <w:rsid w:val="00695A6C"/>
    <w:rsid w:val="006A0AB5"/>
    <w:rsid w:val="006A1ED9"/>
    <w:rsid w:val="006A6F11"/>
    <w:rsid w:val="006B2D66"/>
    <w:rsid w:val="006B314B"/>
    <w:rsid w:val="006C4CD7"/>
    <w:rsid w:val="006C6534"/>
    <w:rsid w:val="006C7007"/>
    <w:rsid w:val="006D0674"/>
    <w:rsid w:val="006D16BE"/>
    <w:rsid w:val="006D2B7C"/>
    <w:rsid w:val="006D3CF1"/>
    <w:rsid w:val="006D4E56"/>
    <w:rsid w:val="006D79AA"/>
    <w:rsid w:val="006E0F00"/>
    <w:rsid w:val="006E2E53"/>
    <w:rsid w:val="006E6B3C"/>
    <w:rsid w:val="006E6F34"/>
    <w:rsid w:val="006E72B8"/>
    <w:rsid w:val="006F7735"/>
    <w:rsid w:val="007014BD"/>
    <w:rsid w:val="0070597D"/>
    <w:rsid w:val="00707E63"/>
    <w:rsid w:val="007136EA"/>
    <w:rsid w:val="00714623"/>
    <w:rsid w:val="007148EC"/>
    <w:rsid w:val="0072208D"/>
    <w:rsid w:val="007231B5"/>
    <w:rsid w:val="00723B37"/>
    <w:rsid w:val="0074064F"/>
    <w:rsid w:val="00743F17"/>
    <w:rsid w:val="00746C88"/>
    <w:rsid w:val="007474DD"/>
    <w:rsid w:val="00753E48"/>
    <w:rsid w:val="00755BF6"/>
    <w:rsid w:val="00756B85"/>
    <w:rsid w:val="00757A84"/>
    <w:rsid w:val="00762150"/>
    <w:rsid w:val="007651BB"/>
    <w:rsid w:val="007653C5"/>
    <w:rsid w:val="00773661"/>
    <w:rsid w:val="007736B0"/>
    <w:rsid w:val="00775F1C"/>
    <w:rsid w:val="007806A1"/>
    <w:rsid w:val="007821B6"/>
    <w:rsid w:val="00785899"/>
    <w:rsid w:val="0078665D"/>
    <w:rsid w:val="007919E0"/>
    <w:rsid w:val="00793E65"/>
    <w:rsid w:val="00797F01"/>
    <w:rsid w:val="007A352C"/>
    <w:rsid w:val="007B0196"/>
    <w:rsid w:val="007B32A7"/>
    <w:rsid w:val="007B41A3"/>
    <w:rsid w:val="007B716F"/>
    <w:rsid w:val="007C0756"/>
    <w:rsid w:val="007C0FEE"/>
    <w:rsid w:val="007C405E"/>
    <w:rsid w:val="007D0B73"/>
    <w:rsid w:val="007D1ABB"/>
    <w:rsid w:val="007D5168"/>
    <w:rsid w:val="007D6743"/>
    <w:rsid w:val="007E1227"/>
    <w:rsid w:val="007E1547"/>
    <w:rsid w:val="007E4A34"/>
    <w:rsid w:val="007E51D0"/>
    <w:rsid w:val="007F017A"/>
    <w:rsid w:val="007F6C6A"/>
    <w:rsid w:val="007F75BE"/>
    <w:rsid w:val="00801A96"/>
    <w:rsid w:val="008071D3"/>
    <w:rsid w:val="008103DC"/>
    <w:rsid w:val="008123F6"/>
    <w:rsid w:val="008145AA"/>
    <w:rsid w:val="00824120"/>
    <w:rsid w:val="00826BB0"/>
    <w:rsid w:val="00830AEB"/>
    <w:rsid w:val="00832546"/>
    <w:rsid w:val="008328C6"/>
    <w:rsid w:val="00833EE1"/>
    <w:rsid w:val="00836B94"/>
    <w:rsid w:val="00843862"/>
    <w:rsid w:val="0085376F"/>
    <w:rsid w:val="00857821"/>
    <w:rsid w:val="008609D0"/>
    <w:rsid w:val="00863EE4"/>
    <w:rsid w:val="0086493A"/>
    <w:rsid w:val="00867A0C"/>
    <w:rsid w:val="00871B51"/>
    <w:rsid w:val="00872364"/>
    <w:rsid w:val="00873006"/>
    <w:rsid w:val="00873440"/>
    <w:rsid w:val="00873726"/>
    <w:rsid w:val="0087548C"/>
    <w:rsid w:val="008811C9"/>
    <w:rsid w:val="00882070"/>
    <w:rsid w:val="008834B6"/>
    <w:rsid w:val="00884CA2"/>
    <w:rsid w:val="00893C08"/>
    <w:rsid w:val="008B0004"/>
    <w:rsid w:val="008B0EDF"/>
    <w:rsid w:val="008B501D"/>
    <w:rsid w:val="008B65D3"/>
    <w:rsid w:val="008C09DE"/>
    <w:rsid w:val="008C19D1"/>
    <w:rsid w:val="008C60CE"/>
    <w:rsid w:val="008C755E"/>
    <w:rsid w:val="008C78EB"/>
    <w:rsid w:val="008D1340"/>
    <w:rsid w:val="008D180A"/>
    <w:rsid w:val="008D2B0F"/>
    <w:rsid w:val="008E2D7F"/>
    <w:rsid w:val="008E58F1"/>
    <w:rsid w:val="008E5C9A"/>
    <w:rsid w:val="008E6C59"/>
    <w:rsid w:val="008E6D1A"/>
    <w:rsid w:val="008F2EB1"/>
    <w:rsid w:val="008F320B"/>
    <w:rsid w:val="008F590F"/>
    <w:rsid w:val="008F5B3A"/>
    <w:rsid w:val="008F62AC"/>
    <w:rsid w:val="008F66F9"/>
    <w:rsid w:val="008F7F08"/>
    <w:rsid w:val="008F7F1A"/>
    <w:rsid w:val="00900D8C"/>
    <w:rsid w:val="009025D6"/>
    <w:rsid w:val="0090471F"/>
    <w:rsid w:val="00904863"/>
    <w:rsid w:val="00911B19"/>
    <w:rsid w:val="00916F87"/>
    <w:rsid w:val="0092056C"/>
    <w:rsid w:val="00921C20"/>
    <w:rsid w:val="00922DAA"/>
    <w:rsid w:val="0092477A"/>
    <w:rsid w:val="0093368D"/>
    <w:rsid w:val="00935F49"/>
    <w:rsid w:val="0094139D"/>
    <w:rsid w:val="00945533"/>
    <w:rsid w:val="009501F3"/>
    <w:rsid w:val="00952D43"/>
    <w:rsid w:val="00953C1E"/>
    <w:rsid w:val="00956D0A"/>
    <w:rsid w:val="00956F08"/>
    <w:rsid w:val="00964B8D"/>
    <w:rsid w:val="009651E2"/>
    <w:rsid w:val="00973D5D"/>
    <w:rsid w:val="00974C01"/>
    <w:rsid w:val="00980134"/>
    <w:rsid w:val="00981CFB"/>
    <w:rsid w:val="00982B07"/>
    <w:rsid w:val="009869A7"/>
    <w:rsid w:val="00987603"/>
    <w:rsid w:val="00990622"/>
    <w:rsid w:val="009931BB"/>
    <w:rsid w:val="009A0DC3"/>
    <w:rsid w:val="009A3F80"/>
    <w:rsid w:val="009A3FB7"/>
    <w:rsid w:val="009A5C2A"/>
    <w:rsid w:val="009A675D"/>
    <w:rsid w:val="009B00A4"/>
    <w:rsid w:val="009B5312"/>
    <w:rsid w:val="009C03F7"/>
    <w:rsid w:val="009C4461"/>
    <w:rsid w:val="009D0B56"/>
    <w:rsid w:val="009E2212"/>
    <w:rsid w:val="009E2284"/>
    <w:rsid w:val="009E45AA"/>
    <w:rsid w:val="009E45D8"/>
    <w:rsid w:val="009E547A"/>
    <w:rsid w:val="009E7283"/>
    <w:rsid w:val="009F3263"/>
    <w:rsid w:val="00A02354"/>
    <w:rsid w:val="00A028DC"/>
    <w:rsid w:val="00A04117"/>
    <w:rsid w:val="00A06081"/>
    <w:rsid w:val="00A10BAE"/>
    <w:rsid w:val="00A11267"/>
    <w:rsid w:val="00A12DCD"/>
    <w:rsid w:val="00A13D4A"/>
    <w:rsid w:val="00A1447C"/>
    <w:rsid w:val="00A20A29"/>
    <w:rsid w:val="00A222CE"/>
    <w:rsid w:val="00A2253A"/>
    <w:rsid w:val="00A244D7"/>
    <w:rsid w:val="00A24777"/>
    <w:rsid w:val="00A26BC6"/>
    <w:rsid w:val="00A34D96"/>
    <w:rsid w:val="00A35D08"/>
    <w:rsid w:val="00A362E2"/>
    <w:rsid w:val="00A3682F"/>
    <w:rsid w:val="00A37C35"/>
    <w:rsid w:val="00A4317B"/>
    <w:rsid w:val="00A432B6"/>
    <w:rsid w:val="00A4361C"/>
    <w:rsid w:val="00A44195"/>
    <w:rsid w:val="00A47B27"/>
    <w:rsid w:val="00A51C90"/>
    <w:rsid w:val="00A51EFA"/>
    <w:rsid w:val="00A55DB2"/>
    <w:rsid w:val="00A5780D"/>
    <w:rsid w:val="00A6250B"/>
    <w:rsid w:val="00A62DA8"/>
    <w:rsid w:val="00A64774"/>
    <w:rsid w:val="00A659C2"/>
    <w:rsid w:val="00A6700E"/>
    <w:rsid w:val="00A67E1C"/>
    <w:rsid w:val="00A711D2"/>
    <w:rsid w:val="00A71D16"/>
    <w:rsid w:val="00A745CF"/>
    <w:rsid w:val="00A74818"/>
    <w:rsid w:val="00A74AA2"/>
    <w:rsid w:val="00A752D1"/>
    <w:rsid w:val="00A75841"/>
    <w:rsid w:val="00A76D97"/>
    <w:rsid w:val="00A77923"/>
    <w:rsid w:val="00A8001F"/>
    <w:rsid w:val="00A80E5B"/>
    <w:rsid w:val="00A8290B"/>
    <w:rsid w:val="00A83EBA"/>
    <w:rsid w:val="00A87F7A"/>
    <w:rsid w:val="00A92AAA"/>
    <w:rsid w:val="00A93B0E"/>
    <w:rsid w:val="00A945B0"/>
    <w:rsid w:val="00AA0976"/>
    <w:rsid w:val="00AA15A1"/>
    <w:rsid w:val="00AA265A"/>
    <w:rsid w:val="00AA6059"/>
    <w:rsid w:val="00AA6CC6"/>
    <w:rsid w:val="00AB09A2"/>
    <w:rsid w:val="00AB12DA"/>
    <w:rsid w:val="00AB1DA9"/>
    <w:rsid w:val="00AB298C"/>
    <w:rsid w:val="00AB3BD7"/>
    <w:rsid w:val="00AB3DDC"/>
    <w:rsid w:val="00AB4D89"/>
    <w:rsid w:val="00AC4F37"/>
    <w:rsid w:val="00AC71F8"/>
    <w:rsid w:val="00AD1D46"/>
    <w:rsid w:val="00AE2549"/>
    <w:rsid w:val="00AE34C1"/>
    <w:rsid w:val="00AE6C23"/>
    <w:rsid w:val="00AF0D8D"/>
    <w:rsid w:val="00AF1D4C"/>
    <w:rsid w:val="00AF33C9"/>
    <w:rsid w:val="00AF6228"/>
    <w:rsid w:val="00AF622C"/>
    <w:rsid w:val="00B07D3F"/>
    <w:rsid w:val="00B11365"/>
    <w:rsid w:val="00B1261A"/>
    <w:rsid w:val="00B127F1"/>
    <w:rsid w:val="00B132A9"/>
    <w:rsid w:val="00B14A2F"/>
    <w:rsid w:val="00B154DF"/>
    <w:rsid w:val="00B23778"/>
    <w:rsid w:val="00B30DF0"/>
    <w:rsid w:val="00B40A3F"/>
    <w:rsid w:val="00B45A8B"/>
    <w:rsid w:val="00B477B6"/>
    <w:rsid w:val="00B54569"/>
    <w:rsid w:val="00B56878"/>
    <w:rsid w:val="00B60B8A"/>
    <w:rsid w:val="00B6507F"/>
    <w:rsid w:val="00B67375"/>
    <w:rsid w:val="00B704BB"/>
    <w:rsid w:val="00B71B00"/>
    <w:rsid w:val="00B751DC"/>
    <w:rsid w:val="00B830F2"/>
    <w:rsid w:val="00B8648E"/>
    <w:rsid w:val="00B86AF9"/>
    <w:rsid w:val="00B91F63"/>
    <w:rsid w:val="00B93EED"/>
    <w:rsid w:val="00B96466"/>
    <w:rsid w:val="00B9672B"/>
    <w:rsid w:val="00BA0164"/>
    <w:rsid w:val="00BA7971"/>
    <w:rsid w:val="00BB4076"/>
    <w:rsid w:val="00BB5CB0"/>
    <w:rsid w:val="00BB7A44"/>
    <w:rsid w:val="00BC759B"/>
    <w:rsid w:val="00BD0852"/>
    <w:rsid w:val="00BD097D"/>
    <w:rsid w:val="00BD2482"/>
    <w:rsid w:val="00BD5418"/>
    <w:rsid w:val="00BE047E"/>
    <w:rsid w:val="00BE4F9D"/>
    <w:rsid w:val="00BE6C6C"/>
    <w:rsid w:val="00BE75D2"/>
    <w:rsid w:val="00BF0C95"/>
    <w:rsid w:val="00BF298C"/>
    <w:rsid w:val="00BF30A4"/>
    <w:rsid w:val="00BF32E4"/>
    <w:rsid w:val="00BF7E7A"/>
    <w:rsid w:val="00C1172A"/>
    <w:rsid w:val="00C20843"/>
    <w:rsid w:val="00C211C8"/>
    <w:rsid w:val="00C21D18"/>
    <w:rsid w:val="00C22087"/>
    <w:rsid w:val="00C25178"/>
    <w:rsid w:val="00C256AA"/>
    <w:rsid w:val="00C33EC7"/>
    <w:rsid w:val="00C35689"/>
    <w:rsid w:val="00C36D8A"/>
    <w:rsid w:val="00C44BFD"/>
    <w:rsid w:val="00C45521"/>
    <w:rsid w:val="00C47F9C"/>
    <w:rsid w:val="00C5004D"/>
    <w:rsid w:val="00C511F1"/>
    <w:rsid w:val="00C524A1"/>
    <w:rsid w:val="00C54285"/>
    <w:rsid w:val="00C54DD3"/>
    <w:rsid w:val="00C550EE"/>
    <w:rsid w:val="00C56753"/>
    <w:rsid w:val="00C61569"/>
    <w:rsid w:val="00C63B98"/>
    <w:rsid w:val="00C65200"/>
    <w:rsid w:val="00C65CFA"/>
    <w:rsid w:val="00C66C7F"/>
    <w:rsid w:val="00C70667"/>
    <w:rsid w:val="00C70678"/>
    <w:rsid w:val="00C723B0"/>
    <w:rsid w:val="00C837BD"/>
    <w:rsid w:val="00C85150"/>
    <w:rsid w:val="00C85B53"/>
    <w:rsid w:val="00C94BF4"/>
    <w:rsid w:val="00CA2BBA"/>
    <w:rsid w:val="00CA5B02"/>
    <w:rsid w:val="00CA5D99"/>
    <w:rsid w:val="00CA752F"/>
    <w:rsid w:val="00CB3787"/>
    <w:rsid w:val="00CB68B6"/>
    <w:rsid w:val="00CB78BE"/>
    <w:rsid w:val="00CC2E58"/>
    <w:rsid w:val="00CC48B6"/>
    <w:rsid w:val="00CC7212"/>
    <w:rsid w:val="00CC7CAB"/>
    <w:rsid w:val="00CD52F7"/>
    <w:rsid w:val="00CD7558"/>
    <w:rsid w:val="00CE01DA"/>
    <w:rsid w:val="00CF09F2"/>
    <w:rsid w:val="00CF0A61"/>
    <w:rsid w:val="00CF320D"/>
    <w:rsid w:val="00D126C2"/>
    <w:rsid w:val="00D12B38"/>
    <w:rsid w:val="00D1311C"/>
    <w:rsid w:val="00D13633"/>
    <w:rsid w:val="00D169AE"/>
    <w:rsid w:val="00D1726B"/>
    <w:rsid w:val="00D23901"/>
    <w:rsid w:val="00D2628D"/>
    <w:rsid w:val="00D27BD0"/>
    <w:rsid w:val="00D313D3"/>
    <w:rsid w:val="00D33494"/>
    <w:rsid w:val="00D34518"/>
    <w:rsid w:val="00D36D61"/>
    <w:rsid w:val="00D40936"/>
    <w:rsid w:val="00D43A72"/>
    <w:rsid w:val="00D45770"/>
    <w:rsid w:val="00D4764B"/>
    <w:rsid w:val="00D6070C"/>
    <w:rsid w:val="00D658C4"/>
    <w:rsid w:val="00D711E8"/>
    <w:rsid w:val="00D7610F"/>
    <w:rsid w:val="00D77674"/>
    <w:rsid w:val="00D8048A"/>
    <w:rsid w:val="00D8678C"/>
    <w:rsid w:val="00D95900"/>
    <w:rsid w:val="00DA07D6"/>
    <w:rsid w:val="00DA2DDA"/>
    <w:rsid w:val="00DA56B1"/>
    <w:rsid w:val="00DB08D0"/>
    <w:rsid w:val="00DB607A"/>
    <w:rsid w:val="00DC02B4"/>
    <w:rsid w:val="00DC1C9A"/>
    <w:rsid w:val="00DC31CA"/>
    <w:rsid w:val="00DD169D"/>
    <w:rsid w:val="00DD3A40"/>
    <w:rsid w:val="00DE04AA"/>
    <w:rsid w:val="00DE2BAB"/>
    <w:rsid w:val="00DE35FB"/>
    <w:rsid w:val="00DE3F5E"/>
    <w:rsid w:val="00DE5AA7"/>
    <w:rsid w:val="00DF14ED"/>
    <w:rsid w:val="00DF3200"/>
    <w:rsid w:val="00E03F5F"/>
    <w:rsid w:val="00E10143"/>
    <w:rsid w:val="00E12652"/>
    <w:rsid w:val="00E12D58"/>
    <w:rsid w:val="00E12F54"/>
    <w:rsid w:val="00E1768E"/>
    <w:rsid w:val="00E176F9"/>
    <w:rsid w:val="00E17F77"/>
    <w:rsid w:val="00E223B2"/>
    <w:rsid w:val="00E23D4E"/>
    <w:rsid w:val="00E255EC"/>
    <w:rsid w:val="00E25F3C"/>
    <w:rsid w:val="00E26206"/>
    <w:rsid w:val="00E36196"/>
    <w:rsid w:val="00E420AF"/>
    <w:rsid w:val="00E4222A"/>
    <w:rsid w:val="00E500D7"/>
    <w:rsid w:val="00E53571"/>
    <w:rsid w:val="00E55A9A"/>
    <w:rsid w:val="00E67C9D"/>
    <w:rsid w:val="00E7452D"/>
    <w:rsid w:val="00E77C95"/>
    <w:rsid w:val="00E80FD7"/>
    <w:rsid w:val="00E83340"/>
    <w:rsid w:val="00E9058A"/>
    <w:rsid w:val="00E9091F"/>
    <w:rsid w:val="00E93538"/>
    <w:rsid w:val="00E9483E"/>
    <w:rsid w:val="00E96CC7"/>
    <w:rsid w:val="00E97A4D"/>
    <w:rsid w:val="00EA206D"/>
    <w:rsid w:val="00EA2D33"/>
    <w:rsid w:val="00EA34E7"/>
    <w:rsid w:val="00EA412B"/>
    <w:rsid w:val="00EA4E12"/>
    <w:rsid w:val="00EA591B"/>
    <w:rsid w:val="00EB0083"/>
    <w:rsid w:val="00EB1DF6"/>
    <w:rsid w:val="00EB50D0"/>
    <w:rsid w:val="00EC2BD3"/>
    <w:rsid w:val="00EC3A60"/>
    <w:rsid w:val="00EC5030"/>
    <w:rsid w:val="00ED11F8"/>
    <w:rsid w:val="00ED54BC"/>
    <w:rsid w:val="00ED632F"/>
    <w:rsid w:val="00ED67BC"/>
    <w:rsid w:val="00EE1214"/>
    <w:rsid w:val="00EE1B19"/>
    <w:rsid w:val="00EE2DEE"/>
    <w:rsid w:val="00EE6FE7"/>
    <w:rsid w:val="00EE79D3"/>
    <w:rsid w:val="00EF2A51"/>
    <w:rsid w:val="00EF321D"/>
    <w:rsid w:val="00EF3497"/>
    <w:rsid w:val="00EF3677"/>
    <w:rsid w:val="00F055E3"/>
    <w:rsid w:val="00F10C02"/>
    <w:rsid w:val="00F136F3"/>
    <w:rsid w:val="00F13B19"/>
    <w:rsid w:val="00F14529"/>
    <w:rsid w:val="00F15734"/>
    <w:rsid w:val="00F16D0A"/>
    <w:rsid w:val="00F20903"/>
    <w:rsid w:val="00F21A2F"/>
    <w:rsid w:val="00F22673"/>
    <w:rsid w:val="00F246EA"/>
    <w:rsid w:val="00F319AB"/>
    <w:rsid w:val="00F330DE"/>
    <w:rsid w:val="00F33371"/>
    <w:rsid w:val="00F34029"/>
    <w:rsid w:val="00F37002"/>
    <w:rsid w:val="00F37C12"/>
    <w:rsid w:val="00F43056"/>
    <w:rsid w:val="00F44CCF"/>
    <w:rsid w:val="00F47800"/>
    <w:rsid w:val="00F633A6"/>
    <w:rsid w:val="00F639DA"/>
    <w:rsid w:val="00F7070F"/>
    <w:rsid w:val="00F72066"/>
    <w:rsid w:val="00F76171"/>
    <w:rsid w:val="00F804D6"/>
    <w:rsid w:val="00F81D4D"/>
    <w:rsid w:val="00F8529E"/>
    <w:rsid w:val="00F8785A"/>
    <w:rsid w:val="00F9091B"/>
    <w:rsid w:val="00F90B41"/>
    <w:rsid w:val="00F91CCD"/>
    <w:rsid w:val="00F93538"/>
    <w:rsid w:val="00F96AF6"/>
    <w:rsid w:val="00FA5238"/>
    <w:rsid w:val="00FA7B3E"/>
    <w:rsid w:val="00FB0054"/>
    <w:rsid w:val="00FB09B1"/>
    <w:rsid w:val="00FB0FD8"/>
    <w:rsid w:val="00FB58D6"/>
    <w:rsid w:val="00FB5E4A"/>
    <w:rsid w:val="00FB78B1"/>
    <w:rsid w:val="00FC0E2F"/>
    <w:rsid w:val="00FC1905"/>
    <w:rsid w:val="00FC77BB"/>
    <w:rsid w:val="00FD1789"/>
    <w:rsid w:val="00FD4F74"/>
    <w:rsid w:val="00FD6C7F"/>
    <w:rsid w:val="00FE321B"/>
    <w:rsid w:val="00FE3359"/>
    <w:rsid w:val="00FE49EF"/>
    <w:rsid w:val="00FE7F58"/>
    <w:rsid w:val="00FF40AA"/>
    <w:rsid w:val="00FF5CCE"/>
    <w:rsid w:val="00FF7F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9483E"/>
    <w:pPr>
      <w:spacing w:after="0" w:line="240" w:lineRule="auto"/>
      <w:jc w:val="both"/>
    </w:pPr>
    <w:rPr>
      <w:rFonts w:ascii="Univers Condensed CE" w:eastAsia="Times New Roman" w:hAnsi="Univers Condensed CE" w:cs="Times New Roman"/>
      <w:sz w:val="24"/>
      <w:szCs w:val="24"/>
      <w:lang w:eastAsia="pl-PL"/>
    </w:rPr>
  </w:style>
  <w:style w:type="paragraph" w:styleId="Nagwek1">
    <w:name w:val="heading 1"/>
    <w:basedOn w:val="Normalny"/>
    <w:next w:val="Normalny"/>
    <w:link w:val="Nagwek1Znak"/>
    <w:uiPriority w:val="9"/>
    <w:qFormat/>
    <w:rsid w:val="00BF0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autoRedefine/>
    <w:uiPriority w:val="99"/>
    <w:qFormat/>
    <w:rsid w:val="0046287A"/>
    <w:pPr>
      <w:keepNext/>
      <w:numPr>
        <w:ilvl w:val="1"/>
        <w:numId w:val="7"/>
      </w:numPr>
      <w:spacing w:before="240" w:after="60" w:line="360" w:lineRule="auto"/>
      <w:ind w:right="-1"/>
      <w:outlineLvl w:val="1"/>
    </w:pPr>
    <w:rPr>
      <w:rFonts w:ascii="Times New Roman" w:hAnsi="Times New Roman"/>
      <w:b/>
      <w:b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99"/>
    <w:qFormat/>
    <w:rsid w:val="00714623"/>
    <w:pPr>
      <w:ind w:left="720"/>
      <w:contextualSpacing/>
    </w:pPr>
  </w:style>
  <w:style w:type="table" w:styleId="Tabela-Siatka">
    <w:name w:val="Table Grid"/>
    <w:basedOn w:val="Standardowy"/>
    <w:uiPriority w:val="59"/>
    <w:rsid w:val="00EA4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rsid w:val="00582B35"/>
    <w:rPr>
      <w:sz w:val="16"/>
      <w:szCs w:val="16"/>
    </w:rPr>
  </w:style>
  <w:style w:type="paragraph" w:styleId="Tekstkomentarza">
    <w:name w:val="annotation text"/>
    <w:basedOn w:val="Normalny"/>
    <w:link w:val="TekstkomentarzaZnak"/>
    <w:uiPriority w:val="99"/>
    <w:semiHidden/>
    <w:rsid w:val="00582B35"/>
    <w:pPr>
      <w:jc w:val="left"/>
    </w:pPr>
    <w:rPr>
      <w:rFonts w:ascii="Times New Roman" w:hAnsi="Times New Roman"/>
      <w:sz w:val="20"/>
      <w:szCs w:val="20"/>
    </w:rPr>
  </w:style>
  <w:style w:type="character" w:customStyle="1" w:styleId="TekstkomentarzaZnak">
    <w:name w:val="Tekst komentarza Znak"/>
    <w:basedOn w:val="Domylnaczcionkaakapitu"/>
    <w:link w:val="Tekstkomentarza"/>
    <w:uiPriority w:val="99"/>
    <w:semiHidden/>
    <w:rsid w:val="00582B3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582B35"/>
    <w:rPr>
      <w:rFonts w:ascii="Tahoma" w:hAnsi="Tahoma" w:cs="Tahoma"/>
      <w:sz w:val="16"/>
      <w:szCs w:val="16"/>
    </w:rPr>
  </w:style>
  <w:style w:type="character" w:customStyle="1" w:styleId="TekstdymkaZnak">
    <w:name w:val="Tekst dymka Znak"/>
    <w:basedOn w:val="Domylnaczcionkaakapitu"/>
    <w:link w:val="Tekstdymka"/>
    <w:uiPriority w:val="99"/>
    <w:semiHidden/>
    <w:rsid w:val="00582B35"/>
    <w:rPr>
      <w:rFonts w:ascii="Tahoma" w:eastAsia="Times New Roman" w:hAnsi="Tahoma" w:cs="Tahoma"/>
      <w:sz w:val="16"/>
      <w:szCs w:val="16"/>
      <w:lang w:eastAsia="pl-PL"/>
    </w:rPr>
  </w:style>
  <w:style w:type="character" w:customStyle="1" w:styleId="Nagwek2Znak">
    <w:name w:val="Nagłówek 2 Znak"/>
    <w:basedOn w:val="Domylnaczcionkaakapitu"/>
    <w:link w:val="Nagwek2"/>
    <w:uiPriority w:val="99"/>
    <w:rsid w:val="0046287A"/>
    <w:rPr>
      <w:rFonts w:ascii="Times New Roman" w:eastAsia="Times New Roman" w:hAnsi="Times New Roman" w:cs="Times New Roman"/>
      <w:b/>
      <w:bCs/>
      <w:sz w:val="24"/>
      <w:szCs w:val="24"/>
      <w:lang w:val="x-none" w:eastAsia="x-none"/>
    </w:rPr>
  </w:style>
  <w:style w:type="paragraph" w:styleId="Nagwek">
    <w:name w:val="header"/>
    <w:basedOn w:val="Normalny"/>
    <w:link w:val="NagwekZnak"/>
    <w:uiPriority w:val="99"/>
    <w:unhideWhenUsed/>
    <w:rsid w:val="00137CE2"/>
    <w:pPr>
      <w:tabs>
        <w:tab w:val="center" w:pos="4536"/>
        <w:tab w:val="right" w:pos="9072"/>
      </w:tabs>
    </w:pPr>
  </w:style>
  <w:style w:type="character" w:customStyle="1" w:styleId="NagwekZnak">
    <w:name w:val="Nagłówek Znak"/>
    <w:basedOn w:val="Domylnaczcionkaakapitu"/>
    <w:link w:val="Nagwek"/>
    <w:uiPriority w:val="99"/>
    <w:rsid w:val="00137CE2"/>
    <w:rPr>
      <w:rFonts w:ascii="Univers Condensed CE" w:eastAsia="Times New Roman" w:hAnsi="Univers Condensed CE" w:cs="Times New Roman"/>
      <w:sz w:val="24"/>
      <w:szCs w:val="24"/>
      <w:lang w:eastAsia="pl-PL"/>
    </w:rPr>
  </w:style>
  <w:style w:type="paragraph" w:styleId="Stopka">
    <w:name w:val="footer"/>
    <w:basedOn w:val="Normalny"/>
    <w:link w:val="StopkaZnak"/>
    <w:uiPriority w:val="99"/>
    <w:unhideWhenUsed/>
    <w:rsid w:val="00137CE2"/>
    <w:pPr>
      <w:tabs>
        <w:tab w:val="center" w:pos="4536"/>
        <w:tab w:val="right" w:pos="9072"/>
      </w:tabs>
    </w:pPr>
  </w:style>
  <w:style w:type="character" w:customStyle="1" w:styleId="StopkaZnak">
    <w:name w:val="Stopka Znak"/>
    <w:basedOn w:val="Domylnaczcionkaakapitu"/>
    <w:link w:val="Stopka"/>
    <w:uiPriority w:val="99"/>
    <w:rsid w:val="00137CE2"/>
    <w:rPr>
      <w:rFonts w:ascii="Univers Condensed CE" w:eastAsia="Times New Roman" w:hAnsi="Univers Condensed CE" w:cs="Times New Roman"/>
      <w:sz w:val="24"/>
      <w:szCs w:val="24"/>
      <w:lang w:eastAsia="pl-PL"/>
    </w:rPr>
  </w:style>
  <w:style w:type="paragraph" w:styleId="Bezodstpw">
    <w:name w:val="No Spacing"/>
    <w:uiPriority w:val="99"/>
    <w:qFormat/>
    <w:rsid w:val="006D3CF1"/>
    <w:pPr>
      <w:spacing w:after="0" w:line="240" w:lineRule="auto"/>
    </w:pPr>
    <w:rPr>
      <w:rFonts w:ascii="Calibri" w:eastAsia="Calibri" w:hAnsi="Calibri" w:cs="Times New Roman"/>
    </w:rPr>
  </w:style>
  <w:style w:type="paragraph" w:styleId="Tekstpodstawowy3">
    <w:name w:val="Body Text 3"/>
    <w:basedOn w:val="Normalny"/>
    <w:link w:val="Tekstpodstawowy3Znak"/>
    <w:semiHidden/>
    <w:rsid w:val="009A5C2A"/>
    <w:rPr>
      <w:b/>
      <w:bCs/>
      <w:szCs w:val="20"/>
    </w:rPr>
  </w:style>
  <w:style w:type="character" w:customStyle="1" w:styleId="Tekstpodstawowy3Znak">
    <w:name w:val="Tekst podstawowy 3 Znak"/>
    <w:basedOn w:val="Domylnaczcionkaakapitu"/>
    <w:link w:val="Tekstpodstawowy3"/>
    <w:semiHidden/>
    <w:rsid w:val="009A5C2A"/>
    <w:rPr>
      <w:rFonts w:ascii="Univers Condensed CE" w:eastAsia="Times New Roman" w:hAnsi="Univers Condensed CE" w:cs="Times New Roman"/>
      <w:b/>
      <w:bCs/>
      <w:sz w:val="24"/>
      <w:szCs w:val="20"/>
      <w:lang w:eastAsia="pl-PL"/>
    </w:rPr>
  </w:style>
  <w:style w:type="character" w:styleId="Pogrubienie">
    <w:name w:val="Strong"/>
    <w:uiPriority w:val="22"/>
    <w:qFormat/>
    <w:rsid w:val="00560543"/>
    <w:rPr>
      <w:b/>
      <w:bCs/>
    </w:rPr>
  </w:style>
  <w:style w:type="character" w:customStyle="1" w:styleId="Znak">
    <w:name w:val="Znak"/>
    <w:rsid w:val="002E0C4E"/>
    <w:rPr>
      <w:rFonts w:ascii="Verdana" w:hAnsi="Verdana" w:cs="Arial"/>
      <w:b/>
      <w:bCs/>
      <w:szCs w:val="26"/>
      <w:lang w:val="pl-PL" w:eastAsia="pl-PL" w:bidi="ar-SA"/>
    </w:rPr>
  </w:style>
  <w:style w:type="character" w:customStyle="1" w:styleId="Znak0">
    <w:name w:val="Znak"/>
    <w:rsid w:val="00762150"/>
    <w:rPr>
      <w:rFonts w:ascii="Verdana" w:hAnsi="Verdana" w:cs="Arial"/>
      <w:b/>
      <w:bCs/>
      <w:szCs w:val="26"/>
      <w:lang w:val="pl-PL" w:eastAsia="pl-PL" w:bidi="ar-SA"/>
    </w:rPr>
  </w:style>
  <w:style w:type="character" w:customStyle="1" w:styleId="tgc">
    <w:name w:val="_tgc"/>
    <w:rsid w:val="00762150"/>
  </w:style>
  <w:style w:type="character" w:customStyle="1" w:styleId="st">
    <w:name w:val="st"/>
    <w:rsid w:val="00762150"/>
  </w:style>
  <w:style w:type="paragraph" w:customStyle="1" w:styleId="Default">
    <w:name w:val="Default"/>
    <w:rsid w:val="003761EB"/>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wcity3">
    <w:name w:val="Body Text Indent 3"/>
    <w:basedOn w:val="Normalny"/>
    <w:link w:val="Tekstpodstawowywcity3Znak"/>
    <w:uiPriority w:val="99"/>
    <w:semiHidden/>
    <w:unhideWhenUsed/>
    <w:rsid w:val="00F4305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F43056"/>
    <w:rPr>
      <w:rFonts w:ascii="Univers Condensed CE" w:eastAsia="Times New Roman" w:hAnsi="Univers Condensed CE" w:cs="Times New Roman"/>
      <w:sz w:val="16"/>
      <w:szCs w:val="16"/>
      <w:lang w:eastAsia="pl-PL"/>
    </w:rPr>
  </w:style>
  <w:style w:type="paragraph" w:styleId="NormalnyWeb">
    <w:name w:val="Normal (Web)"/>
    <w:basedOn w:val="Normalny"/>
    <w:uiPriority w:val="99"/>
    <w:semiHidden/>
    <w:rsid w:val="00F43056"/>
    <w:pPr>
      <w:spacing w:before="100" w:beforeAutospacing="1" w:after="100" w:afterAutospacing="1"/>
      <w:jc w:val="left"/>
    </w:pPr>
    <w:rPr>
      <w:rFonts w:ascii="Times New Roman" w:hAnsi="Times New Roman"/>
    </w:rPr>
  </w:style>
  <w:style w:type="paragraph" w:styleId="Tekstprzypisukocowego">
    <w:name w:val="endnote text"/>
    <w:basedOn w:val="Normalny"/>
    <w:link w:val="TekstprzypisukocowegoZnak"/>
    <w:uiPriority w:val="99"/>
    <w:semiHidden/>
    <w:unhideWhenUsed/>
    <w:rsid w:val="009A3F80"/>
    <w:rPr>
      <w:sz w:val="20"/>
      <w:szCs w:val="20"/>
    </w:rPr>
  </w:style>
  <w:style w:type="character" w:customStyle="1" w:styleId="TekstprzypisukocowegoZnak">
    <w:name w:val="Tekst przypisu końcowego Znak"/>
    <w:basedOn w:val="Domylnaczcionkaakapitu"/>
    <w:link w:val="Tekstprzypisukocowego"/>
    <w:uiPriority w:val="99"/>
    <w:semiHidden/>
    <w:rsid w:val="009A3F80"/>
    <w:rPr>
      <w:rFonts w:ascii="Univers Condensed CE" w:eastAsia="Times New Roman" w:hAnsi="Univers Condensed CE" w:cs="Times New Roman"/>
      <w:sz w:val="20"/>
      <w:szCs w:val="20"/>
      <w:lang w:eastAsia="pl-PL"/>
    </w:rPr>
  </w:style>
  <w:style w:type="character" w:styleId="Odwoanieprzypisukocowego">
    <w:name w:val="endnote reference"/>
    <w:basedOn w:val="Domylnaczcionkaakapitu"/>
    <w:uiPriority w:val="99"/>
    <w:semiHidden/>
    <w:unhideWhenUsed/>
    <w:rsid w:val="009A3F80"/>
    <w:rPr>
      <w:vertAlign w:val="superscript"/>
    </w:rPr>
  </w:style>
  <w:style w:type="character" w:customStyle="1" w:styleId="Nagwek1Znak">
    <w:name w:val="Nagłówek 1 Znak"/>
    <w:basedOn w:val="Domylnaczcionkaakapitu"/>
    <w:link w:val="Nagwek1"/>
    <w:rsid w:val="00BF0C95"/>
    <w:rPr>
      <w:rFonts w:asciiTheme="majorHAnsi" w:eastAsiaTheme="majorEastAsia" w:hAnsiTheme="majorHAnsi" w:cstheme="majorBidi"/>
      <w:b/>
      <w:bCs/>
      <w:color w:val="365F91" w:themeColor="accent1" w:themeShade="BF"/>
      <w:sz w:val="28"/>
      <w:szCs w:val="28"/>
      <w:lang w:eastAsia="pl-PL"/>
    </w:rPr>
  </w:style>
  <w:style w:type="paragraph" w:customStyle="1" w:styleId="Standard">
    <w:name w:val="Standard"/>
    <w:rsid w:val="00BF0C95"/>
    <w:pPr>
      <w:suppressAutoHyphens/>
      <w:autoSpaceDN w:val="0"/>
      <w:spacing w:after="120" w:line="240" w:lineRule="auto"/>
      <w:jc w:val="both"/>
      <w:textAlignment w:val="baseline"/>
    </w:pPr>
    <w:rPr>
      <w:rFonts w:ascii="Arial" w:eastAsia="Times New Roman" w:hAnsi="Arial" w:cs="Times New Roman"/>
      <w:kern w:val="3"/>
      <w:szCs w:val="24"/>
      <w:lang w:eastAsia="zh-CN"/>
    </w:rPr>
  </w:style>
  <w:style w:type="paragraph" w:customStyle="1" w:styleId="Textbody">
    <w:name w:val="Text body"/>
    <w:basedOn w:val="Standard"/>
    <w:rsid w:val="00BF0C95"/>
    <w:pPr>
      <w:overflowPunct w:val="0"/>
      <w:autoSpaceDE w:val="0"/>
    </w:pPr>
    <w:rPr>
      <w:szCs w:val="20"/>
    </w:rPr>
  </w:style>
  <w:style w:type="paragraph" w:customStyle="1" w:styleId="Heading1user">
    <w:name w:val="Heading 1 (user)"/>
    <w:basedOn w:val="Standard"/>
    <w:next w:val="Standard"/>
    <w:rsid w:val="00BF0C95"/>
    <w:pPr>
      <w:pBdr>
        <w:bottom w:val="single" w:sz="8" w:space="1" w:color="000000"/>
      </w:pBdr>
    </w:pPr>
    <w:rPr>
      <w:rFonts w:eastAsia="Arial" w:cs="Arial"/>
      <w:b/>
      <w:caps/>
      <w:sz w:val="28"/>
      <w:szCs w:val="28"/>
    </w:rPr>
  </w:style>
  <w:style w:type="numbering" w:customStyle="1" w:styleId="WW8Num4">
    <w:name w:val="WW8Num4"/>
    <w:basedOn w:val="Bezlisty"/>
    <w:rsid w:val="00BF0C95"/>
    <w:pPr>
      <w:numPr>
        <w:numId w:val="14"/>
      </w:numPr>
    </w:pPr>
  </w:style>
  <w:style w:type="numbering" w:customStyle="1" w:styleId="WW8Num5">
    <w:name w:val="WW8Num5"/>
    <w:basedOn w:val="Bezlisty"/>
    <w:rsid w:val="00BF0C95"/>
    <w:pPr>
      <w:numPr>
        <w:numId w:val="15"/>
      </w:numPr>
    </w:pPr>
  </w:style>
  <w:style w:type="numbering" w:customStyle="1" w:styleId="WW8Num6">
    <w:name w:val="WW8Num6"/>
    <w:basedOn w:val="Bezlisty"/>
    <w:rsid w:val="00BF0C95"/>
    <w:pPr>
      <w:numPr>
        <w:numId w:val="16"/>
      </w:numPr>
    </w:pPr>
  </w:style>
  <w:style w:type="numbering" w:customStyle="1" w:styleId="WW8Num8">
    <w:name w:val="WW8Num8"/>
    <w:basedOn w:val="Bezlisty"/>
    <w:rsid w:val="00BF0C95"/>
    <w:pPr>
      <w:numPr>
        <w:numId w:val="17"/>
      </w:numPr>
    </w:pPr>
  </w:style>
  <w:style w:type="numbering" w:customStyle="1" w:styleId="WW8Num17">
    <w:name w:val="WW8Num17"/>
    <w:basedOn w:val="Bezlisty"/>
    <w:rsid w:val="00BF0C95"/>
    <w:pPr>
      <w:numPr>
        <w:numId w:val="18"/>
      </w:numPr>
    </w:pPr>
  </w:style>
  <w:style w:type="numbering" w:customStyle="1" w:styleId="WW8Num18">
    <w:name w:val="WW8Num18"/>
    <w:basedOn w:val="Bezlisty"/>
    <w:rsid w:val="00BF0C95"/>
    <w:pPr>
      <w:numPr>
        <w:numId w:val="19"/>
      </w:numPr>
    </w:pPr>
  </w:style>
  <w:style w:type="numbering" w:customStyle="1" w:styleId="WW8Num19">
    <w:name w:val="WW8Num19"/>
    <w:basedOn w:val="Bezlisty"/>
    <w:rsid w:val="00BF0C95"/>
    <w:pPr>
      <w:numPr>
        <w:numId w:val="20"/>
      </w:numPr>
    </w:pPr>
  </w:style>
  <w:style w:type="numbering" w:customStyle="1" w:styleId="WW8Num20">
    <w:name w:val="WW8Num20"/>
    <w:basedOn w:val="Bezlisty"/>
    <w:rsid w:val="00BF0C95"/>
    <w:pPr>
      <w:numPr>
        <w:numId w:val="21"/>
      </w:numPr>
    </w:pPr>
  </w:style>
  <w:style w:type="numbering" w:customStyle="1" w:styleId="WW8Num21">
    <w:name w:val="WW8Num21"/>
    <w:basedOn w:val="Bezlisty"/>
    <w:rsid w:val="00BF0C95"/>
    <w:pPr>
      <w:numPr>
        <w:numId w:val="22"/>
      </w:numPr>
    </w:pPr>
  </w:style>
  <w:style w:type="numbering" w:customStyle="1" w:styleId="WW8Num22">
    <w:name w:val="WW8Num22"/>
    <w:basedOn w:val="Bezlisty"/>
    <w:rsid w:val="00BF0C95"/>
    <w:pPr>
      <w:numPr>
        <w:numId w:val="23"/>
      </w:numPr>
    </w:pPr>
  </w:style>
  <w:style w:type="numbering" w:customStyle="1" w:styleId="WW8Num23">
    <w:name w:val="WW8Num23"/>
    <w:basedOn w:val="Bezlisty"/>
    <w:rsid w:val="00BF0C95"/>
    <w:pPr>
      <w:numPr>
        <w:numId w:val="24"/>
      </w:numPr>
    </w:pPr>
  </w:style>
  <w:style w:type="character" w:styleId="Hipercze">
    <w:name w:val="Hyperlink"/>
    <w:basedOn w:val="Domylnaczcionkaakapitu"/>
    <w:uiPriority w:val="99"/>
    <w:unhideWhenUsed/>
    <w:rsid w:val="003E655B"/>
    <w:rPr>
      <w:color w:val="0000FF" w:themeColor="hyperlink"/>
      <w:u w:val="single"/>
    </w:rPr>
  </w:style>
  <w:style w:type="paragraph" w:styleId="Spistreci1">
    <w:name w:val="toc 1"/>
    <w:basedOn w:val="Normalny"/>
    <w:autoRedefine/>
    <w:uiPriority w:val="39"/>
    <w:semiHidden/>
    <w:unhideWhenUsed/>
    <w:rsid w:val="003E655B"/>
    <w:pPr>
      <w:suppressAutoHyphens/>
      <w:jc w:val="left"/>
    </w:pPr>
    <w:rPr>
      <w:rFonts w:ascii="Times New Roman" w:hAnsi="Times New Roman"/>
      <w:color w:val="00000A"/>
      <w:lang w:eastAsia="zh-CN"/>
    </w:rPr>
  </w:style>
  <w:style w:type="paragraph" w:styleId="Spistreci2">
    <w:name w:val="toc 2"/>
    <w:basedOn w:val="Normalny"/>
    <w:autoRedefine/>
    <w:uiPriority w:val="39"/>
    <w:unhideWhenUsed/>
    <w:rsid w:val="007F017A"/>
    <w:pPr>
      <w:tabs>
        <w:tab w:val="left" w:pos="849"/>
        <w:tab w:val="right" w:leader="dot" w:pos="9487"/>
      </w:tabs>
      <w:suppressAutoHyphens/>
      <w:jc w:val="left"/>
    </w:pPr>
    <w:rPr>
      <w:rFonts w:ascii="Times New Roman" w:hAnsi="Times New Roman"/>
      <w:color w:val="00000A"/>
      <w:lang w:eastAsia="zh-CN"/>
    </w:rPr>
  </w:style>
  <w:style w:type="character" w:customStyle="1" w:styleId="TekstpodstawowyZnak1">
    <w:name w:val="Tekst podstawowy Znak1"/>
    <w:basedOn w:val="Domylnaczcionkaakapitu"/>
    <w:link w:val="Tretekstu"/>
    <w:semiHidden/>
    <w:qFormat/>
    <w:locked/>
    <w:rsid w:val="003E655B"/>
    <w:rPr>
      <w:rFonts w:ascii="Times New Roman" w:eastAsia="Times New Roman" w:hAnsi="Times New Roman" w:cs="Times New Roman"/>
      <w:b/>
      <w:bCs/>
      <w:sz w:val="24"/>
      <w:lang w:eastAsia="ar-SA"/>
    </w:rPr>
  </w:style>
  <w:style w:type="paragraph" w:customStyle="1" w:styleId="Tretekstu">
    <w:name w:val="Treść tekstu"/>
    <w:basedOn w:val="Normalny"/>
    <w:link w:val="TekstpodstawowyZnak1"/>
    <w:semiHidden/>
    <w:rsid w:val="003E655B"/>
    <w:pPr>
      <w:suppressAutoHyphens/>
      <w:spacing w:after="140" w:line="288" w:lineRule="auto"/>
      <w:jc w:val="left"/>
    </w:pPr>
    <w:rPr>
      <w:rFonts w:ascii="Times New Roman" w:hAnsi="Times New Roman"/>
      <w:b/>
      <w:bCs/>
      <w:szCs w:val="22"/>
      <w:lang w:eastAsia="ar-SA"/>
    </w:rPr>
  </w:style>
  <w:style w:type="paragraph" w:customStyle="1" w:styleId="Listapunktowana21">
    <w:name w:val="Lista punktowana 21"/>
    <w:basedOn w:val="Normalny"/>
    <w:qFormat/>
    <w:rsid w:val="003E655B"/>
    <w:pPr>
      <w:suppressAutoHyphens/>
      <w:jc w:val="left"/>
    </w:pPr>
    <w:rPr>
      <w:rFonts w:ascii="Times New Roman" w:hAnsi="Times New Roman"/>
      <w:color w:val="00000A"/>
      <w:szCs w:val="20"/>
      <w:lang w:eastAsia="zh-CN"/>
    </w:rPr>
  </w:style>
  <w:style w:type="paragraph" w:customStyle="1" w:styleId="font5">
    <w:name w:val="font5"/>
    <w:basedOn w:val="Normalny"/>
    <w:qFormat/>
    <w:rsid w:val="003E655B"/>
    <w:pPr>
      <w:suppressAutoHyphens/>
      <w:spacing w:before="280" w:after="280"/>
      <w:jc w:val="left"/>
    </w:pPr>
    <w:rPr>
      <w:rFonts w:ascii="Times New Roman" w:eastAsia="Arial Unicode MS" w:hAnsi="Times New Roman"/>
      <w:color w:val="00000A"/>
      <w:lang w:eastAsia="zh-CN"/>
    </w:rPr>
  </w:style>
  <w:style w:type="paragraph" w:customStyle="1" w:styleId="Listapunktowana1">
    <w:name w:val="Lista punktowana1"/>
    <w:basedOn w:val="Normalny"/>
    <w:qFormat/>
    <w:rsid w:val="003E655B"/>
    <w:pPr>
      <w:suppressAutoHyphens/>
      <w:jc w:val="left"/>
    </w:pPr>
    <w:rPr>
      <w:rFonts w:ascii="Times New Roman" w:hAnsi="Times New Roman"/>
      <w:color w:val="00000A"/>
      <w:lang w:eastAsia="zh-CN"/>
    </w:rPr>
  </w:style>
  <w:style w:type="paragraph" w:customStyle="1" w:styleId="Listanumerowana31">
    <w:name w:val="Lista numerowana 31"/>
    <w:basedOn w:val="Normalny"/>
    <w:qFormat/>
    <w:rsid w:val="003E655B"/>
    <w:pPr>
      <w:suppressAutoHyphens/>
      <w:jc w:val="left"/>
    </w:pPr>
    <w:rPr>
      <w:rFonts w:ascii="Times New Roman" w:hAnsi="Times New Roman"/>
      <w:color w:val="00000A"/>
      <w:lang w:eastAsia="zh-CN"/>
    </w:rPr>
  </w:style>
  <w:style w:type="paragraph" w:customStyle="1" w:styleId="Akapitzlist1">
    <w:name w:val="Akapit z listą1"/>
    <w:basedOn w:val="Normalny"/>
    <w:rsid w:val="001D077B"/>
    <w:pPr>
      <w:suppressAutoHyphens/>
      <w:ind w:left="720"/>
      <w:jc w:val="left"/>
    </w:pPr>
    <w:rPr>
      <w:rFonts w:ascii="Times New Roman" w:hAnsi="Times New Roman"/>
      <w:lang w:eastAsia="ar-SA"/>
    </w:rPr>
  </w:style>
  <w:style w:type="paragraph" w:customStyle="1" w:styleId="Zawartotabeli">
    <w:name w:val="Zawartość tabeli"/>
    <w:basedOn w:val="Normalny"/>
    <w:rsid w:val="00CA5B02"/>
    <w:pPr>
      <w:suppressLineNumbers/>
      <w:suppressAutoHyphens/>
      <w:jc w:val="left"/>
    </w:pPr>
    <w:rPr>
      <w:rFonts w:ascii="Times New Roman" w:hAnsi="Times New Roman"/>
      <w:lang w:eastAsia="ar-SA"/>
    </w:rPr>
  </w:style>
  <w:style w:type="character" w:customStyle="1" w:styleId="AkapitzlistZnak">
    <w:name w:val="Akapit z listą Znak"/>
    <w:link w:val="Akapitzlist"/>
    <w:uiPriority w:val="99"/>
    <w:rsid w:val="00122AE6"/>
    <w:rPr>
      <w:rFonts w:ascii="Univers Condensed CE" w:eastAsia="Times New Roman" w:hAnsi="Univers Condensed CE" w:cs="Times New Roman"/>
      <w:sz w:val="24"/>
      <w:szCs w:val="24"/>
      <w:lang w:eastAsia="pl-PL"/>
    </w:rPr>
  </w:style>
  <w:style w:type="character" w:styleId="Uwydatnienie">
    <w:name w:val="Emphasis"/>
    <w:basedOn w:val="Domylnaczcionkaakapitu"/>
    <w:uiPriority w:val="20"/>
    <w:qFormat/>
    <w:rsid w:val="00CE01DA"/>
    <w:rPr>
      <w:i/>
      <w:iCs/>
    </w:rPr>
  </w:style>
  <w:style w:type="character" w:customStyle="1" w:styleId="shortname">
    <w:name w:val="shortname"/>
    <w:basedOn w:val="Domylnaczcionkaakapitu"/>
    <w:rsid w:val="003A46C9"/>
  </w:style>
  <w:style w:type="character" w:customStyle="1" w:styleId="bold">
    <w:name w:val="bold"/>
    <w:basedOn w:val="Domylnaczcionkaakapitu"/>
    <w:rsid w:val="00EA2D33"/>
  </w:style>
  <w:style w:type="character" w:customStyle="1" w:styleId="i">
    <w:name w:val="i"/>
    <w:basedOn w:val="Domylnaczcionkaakapitu"/>
    <w:rsid w:val="00080D66"/>
  </w:style>
  <w:style w:type="character" w:customStyle="1" w:styleId="n">
    <w:name w:val="n"/>
    <w:basedOn w:val="Domylnaczcionkaakapitu"/>
    <w:rsid w:val="00080D66"/>
  </w:style>
  <w:style w:type="paragraph" w:styleId="Tematkomentarza">
    <w:name w:val="annotation subject"/>
    <w:basedOn w:val="Tekstkomentarza"/>
    <w:next w:val="Tekstkomentarza"/>
    <w:link w:val="TematkomentarzaZnak"/>
    <w:uiPriority w:val="99"/>
    <w:semiHidden/>
    <w:unhideWhenUsed/>
    <w:rsid w:val="00512B0B"/>
    <w:pPr>
      <w:jc w:val="both"/>
    </w:pPr>
    <w:rPr>
      <w:rFonts w:ascii="Univers Condensed CE" w:hAnsi="Univers Condensed CE"/>
      <w:b/>
      <w:bCs/>
    </w:rPr>
  </w:style>
  <w:style w:type="character" w:customStyle="1" w:styleId="TematkomentarzaZnak">
    <w:name w:val="Temat komentarza Znak"/>
    <w:basedOn w:val="TekstkomentarzaZnak"/>
    <w:link w:val="Tematkomentarza"/>
    <w:uiPriority w:val="99"/>
    <w:semiHidden/>
    <w:rsid w:val="00512B0B"/>
    <w:rPr>
      <w:rFonts w:ascii="Univers Condensed CE" w:eastAsia="Times New Roman" w:hAnsi="Univers Condensed CE" w:cs="Times New Roman"/>
      <w:b/>
      <w:bCs/>
      <w:sz w:val="20"/>
      <w:szCs w:val="20"/>
      <w:lang w:eastAsia="pl-PL"/>
    </w:rPr>
  </w:style>
  <w:style w:type="character" w:customStyle="1" w:styleId="attribute-name">
    <w:name w:val="attribute-name"/>
    <w:basedOn w:val="Domylnaczcionkaakapitu"/>
    <w:rsid w:val="00AA6059"/>
  </w:style>
  <w:style w:type="character" w:customStyle="1" w:styleId="attribute-value">
    <w:name w:val="attribute-value"/>
    <w:basedOn w:val="Domylnaczcionkaakapitu"/>
    <w:rsid w:val="00AA6059"/>
  </w:style>
  <w:style w:type="numbering" w:customStyle="1" w:styleId="StylPunktowane">
    <w:name w:val="Styl Punktowane"/>
    <w:basedOn w:val="Bezlisty"/>
    <w:rsid w:val="00DF3200"/>
    <w:pPr>
      <w:numPr>
        <w:numId w:val="30"/>
      </w:numPr>
    </w:pPr>
  </w:style>
  <w:style w:type="paragraph" w:customStyle="1" w:styleId="nagwekdokumentu">
    <w:name w:val="nagłówek dokumentu"/>
    <w:basedOn w:val="Normalny"/>
    <w:link w:val="nagwekdokumentuZnak"/>
    <w:qFormat/>
    <w:rsid w:val="00DF3200"/>
    <w:pPr>
      <w:tabs>
        <w:tab w:val="right" w:pos="9070"/>
      </w:tabs>
      <w:ind w:left="318" w:right="-108"/>
    </w:pPr>
    <w:rPr>
      <w:rFonts w:ascii="ClanPro-News" w:hAnsi="ClanPro-News"/>
      <w:spacing w:val="2"/>
      <w:sz w:val="15"/>
      <w:szCs w:val="15"/>
    </w:rPr>
  </w:style>
  <w:style w:type="character" w:customStyle="1" w:styleId="nagwekdokumentuZnak">
    <w:name w:val="nagłówek dokumentu Znak"/>
    <w:basedOn w:val="Domylnaczcionkaakapitu"/>
    <w:link w:val="nagwekdokumentu"/>
    <w:rsid w:val="00DF3200"/>
    <w:rPr>
      <w:rFonts w:ascii="ClanPro-News" w:eastAsia="Times New Roman" w:hAnsi="ClanPro-News" w:cs="Times New Roman"/>
      <w:spacing w:val="2"/>
      <w:sz w:val="15"/>
      <w:szCs w:val="15"/>
      <w:lang w:eastAsia="pl-PL"/>
    </w:rPr>
  </w:style>
  <w:style w:type="character" w:styleId="Odwoanieprzypisudolnego">
    <w:name w:val="footnote reference"/>
    <w:basedOn w:val="Domylnaczcionkaakapitu"/>
    <w:uiPriority w:val="99"/>
    <w:semiHidden/>
    <w:unhideWhenUsed/>
    <w:rsid w:val="00935F49"/>
    <w:rPr>
      <w:vertAlign w:val="superscript"/>
    </w:rPr>
  </w:style>
  <w:style w:type="character" w:customStyle="1" w:styleId="informationcharacteristicsspecificationlistitemlabel">
    <w:name w:val="information__characteristics__specification__list__item__label"/>
    <w:basedOn w:val="Domylnaczcionkaakapitu"/>
    <w:rsid w:val="00310C4E"/>
  </w:style>
  <w:style w:type="character" w:customStyle="1" w:styleId="informationcharacteristicsspecificationlistitemvalues">
    <w:name w:val="information__characteristics__specification__list__item__values"/>
    <w:basedOn w:val="Domylnaczcionkaakapitu"/>
    <w:rsid w:val="00310C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9483E"/>
    <w:pPr>
      <w:spacing w:after="0" w:line="240" w:lineRule="auto"/>
      <w:jc w:val="both"/>
    </w:pPr>
    <w:rPr>
      <w:rFonts w:ascii="Univers Condensed CE" w:eastAsia="Times New Roman" w:hAnsi="Univers Condensed CE" w:cs="Times New Roman"/>
      <w:sz w:val="24"/>
      <w:szCs w:val="24"/>
      <w:lang w:eastAsia="pl-PL"/>
    </w:rPr>
  </w:style>
  <w:style w:type="paragraph" w:styleId="Nagwek1">
    <w:name w:val="heading 1"/>
    <w:basedOn w:val="Normalny"/>
    <w:next w:val="Normalny"/>
    <w:link w:val="Nagwek1Znak"/>
    <w:uiPriority w:val="9"/>
    <w:qFormat/>
    <w:rsid w:val="00BF0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autoRedefine/>
    <w:uiPriority w:val="99"/>
    <w:qFormat/>
    <w:rsid w:val="0046287A"/>
    <w:pPr>
      <w:keepNext/>
      <w:numPr>
        <w:ilvl w:val="1"/>
        <w:numId w:val="7"/>
      </w:numPr>
      <w:spacing w:before="240" w:after="60" w:line="360" w:lineRule="auto"/>
      <w:ind w:right="-1"/>
      <w:outlineLvl w:val="1"/>
    </w:pPr>
    <w:rPr>
      <w:rFonts w:ascii="Times New Roman" w:hAnsi="Times New Roman"/>
      <w:b/>
      <w:b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99"/>
    <w:qFormat/>
    <w:rsid w:val="00714623"/>
    <w:pPr>
      <w:ind w:left="720"/>
      <w:contextualSpacing/>
    </w:pPr>
  </w:style>
  <w:style w:type="table" w:styleId="Tabela-Siatka">
    <w:name w:val="Table Grid"/>
    <w:basedOn w:val="Standardowy"/>
    <w:uiPriority w:val="59"/>
    <w:rsid w:val="00EA4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rsid w:val="00582B35"/>
    <w:rPr>
      <w:sz w:val="16"/>
      <w:szCs w:val="16"/>
    </w:rPr>
  </w:style>
  <w:style w:type="paragraph" w:styleId="Tekstkomentarza">
    <w:name w:val="annotation text"/>
    <w:basedOn w:val="Normalny"/>
    <w:link w:val="TekstkomentarzaZnak"/>
    <w:uiPriority w:val="99"/>
    <w:semiHidden/>
    <w:rsid w:val="00582B35"/>
    <w:pPr>
      <w:jc w:val="left"/>
    </w:pPr>
    <w:rPr>
      <w:rFonts w:ascii="Times New Roman" w:hAnsi="Times New Roman"/>
      <w:sz w:val="20"/>
      <w:szCs w:val="20"/>
    </w:rPr>
  </w:style>
  <w:style w:type="character" w:customStyle="1" w:styleId="TekstkomentarzaZnak">
    <w:name w:val="Tekst komentarza Znak"/>
    <w:basedOn w:val="Domylnaczcionkaakapitu"/>
    <w:link w:val="Tekstkomentarza"/>
    <w:uiPriority w:val="99"/>
    <w:semiHidden/>
    <w:rsid w:val="00582B3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582B35"/>
    <w:rPr>
      <w:rFonts w:ascii="Tahoma" w:hAnsi="Tahoma" w:cs="Tahoma"/>
      <w:sz w:val="16"/>
      <w:szCs w:val="16"/>
    </w:rPr>
  </w:style>
  <w:style w:type="character" w:customStyle="1" w:styleId="TekstdymkaZnak">
    <w:name w:val="Tekst dymka Znak"/>
    <w:basedOn w:val="Domylnaczcionkaakapitu"/>
    <w:link w:val="Tekstdymka"/>
    <w:uiPriority w:val="99"/>
    <w:semiHidden/>
    <w:rsid w:val="00582B35"/>
    <w:rPr>
      <w:rFonts w:ascii="Tahoma" w:eastAsia="Times New Roman" w:hAnsi="Tahoma" w:cs="Tahoma"/>
      <w:sz w:val="16"/>
      <w:szCs w:val="16"/>
      <w:lang w:eastAsia="pl-PL"/>
    </w:rPr>
  </w:style>
  <w:style w:type="character" w:customStyle="1" w:styleId="Nagwek2Znak">
    <w:name w:val="Nagłówek 2 Znak"/>
    <w:basedOn w:val="Domylnaczcionkaakapitu"/>
    <w:link w:val="Nagwek2"/>
    <w:uiPriority w:val="99"/>
    <w:rsid w:val="0046287A"/>
    <w:rPr>
      <w:rFonts w:ascii="Times New Roman" w:eastAsia="Times New Roman" w:hAnsi="Times New Roman" w:cs="Times New Roman"/>
      <w:b/>
      <w:bCs/>
      <w:sz w:val="24"/>
      <w:szCs w:val="24"/>
      <w:lang w:val="x-none" w:eastAsia="x-none"/>
    </w:rPr>
  </w:style>
  <w:style w:type="paragraph" w:styleId="Nagwek">
    <w:name w:val="header"/>
    <w:basedOn w:val="Normalny"/>
    <w:link w:val="NagwekZnak"/>
    <w:uiPriority w:val="99"/>
    <w:unhideWhenUsed/>
    <w:rsid w:val="00137CE2"/>
    <w:pPr>
      <w:tabs>
        <w:tab w:val="center" w:pos="4536"/>
        <w:tab w:val="right" w:pos="9072"/>
      </w:tabs>
    </w:pPr>
  </w:style>
  <w:style w:type="character" w:customStyle="1" w:styleId="NagwekZnak">
    <w:name w:val="Nagłówek Znak"/>
    <w:basedOn w:val="Domylnaczcionkaakapitu"/>
    <w:link w:val="Nagwek"/>
    <w:uiPriority w:val="99"/>
    <w:rsid w:val="00137CE2"/>
    <w:rPr>
      <w:rFonts w:ascii="Univers Condensed CE" w:eastAsia="Times New Roman" w:hAnsi="Univers Condensed CE" w:cs="Times New Roman"/>
      <w:sz w:val="24"/>
      <w:szCs w:val="24"/>
      <w:lang w:eastAsia="pl-PL"/>
    </w:rPr>
  </w:style>
  <w:style w:type="paragraph" w:styleId="Stopka">
    <w:name w:val="footer"/>
    <w:basedOn w:val="Normalny"/>
    <w:link w:val="StopkaZnak"/>
    <w:uiPriority w:val="99"/>
    <w:unhideWhenUsed/>
    <w:rsid w:val="00137CE2"/>
    <w:pPr>
      <w:tabs>
        <w:tab w:val="center" w:pos="4536"/>
        <w:tab w:val="right" w:pos="9072"/>
      </w:tabs>
    </w:pPr>
  </w:style>
  <w:style w:type="character" w:customStyle="1" w:styleId="StopkaZnak">
    <w:name w:val="Stopka Znak"/>
    <w:basedOn w:val="Domylnaczcionkaakapitu"/>
    <w:link w:val="Stopka"/>
    <w:uiPriority w:val="99"/>
    <w:rsid w:val="00137CE2"/>
    <w:rPr>
      <w:rFonts w:ascii="Univers Condensed CE" w:eastAsia="Times New Roman" w:hAnsi="Univers Condensed CE" w:cs="Times New Roman"/>
      <w:sz w:val="24"/>
      <w:szCs w:val="24"/>
      <w:lang w:eastAsia="pl-PL"/>
    </w:rPr>
  </w:style>
  <w:style w:type="paragraph" w:styleId="Bezodstpw">
    <w:name w:val="No Spacing"/>
    <w:uiPriority w:val="99"/>
    <w:qFormat/>
    <w:rsid w:val="006D3CF1"/>
    <w:pPr>
      <w:spacing w:after="0" w:line="240" w:lineRule="auto"/>
    </w:pPr>
    <w:rPr>
      <w:rFonts w:ascii="Calibri" w:eastAsia="Calibri" w:hAnsi="Calibri" w:cs="Times New Roman"/>
    </w:rPr>
  </w:style>
  <w:style w:type="paragraph" w:styleId="Tekstpodstawowy3">
    <w:name w:val="Body Text 3"/>
    <w:basedOn w:val="Normalny"/>
    <w:link w:val="Tekstpodstawowy3Znak"/>
    <w:semiHidden/>
    <w:rsid w:val="009A5C2A"/>
    <w:rPr>
      <w:b/>
      <w:bCs/>
      <w:szCs w:val="20"/>
    </w:rPr>
  </w:style>
  <w:style w:type="character" w:customStyle="1" w:styleId="Tekstpodstawowy3Znak">
    <w:name w:val="Tekst podstawowy 3 Znak"/>
    <w:basedOn w:val="Domylnaczcionkaakapitu"/>
    <w:link w:val="Tekstpodstawowy3"/>
    <w:semiHidden/>
    <w:rsid w:val="009A5C2A"/>
    <w:rPr>
      <w:rFonts w:ascii="Univers Condensed CE" w:eastAsia="Times New Roman" w:hAnsi="Univers Condensed CE" w:cs="Times New Roman"/>
      <w:b/>
      <w:bCs/>
      <w:sz w:val="24"/>
      <w:szCs w:val="20"/>
      <w:lang w:eastAsia="pl-PL"/>
    </w:rPr>
  </w:style>
  <w:style w:type="character" w:styleId="Pogrubienie">
    <w:name w:val="Strong"/>
    <w:uiPriority w:val="22"/>
    <w:qFormat/>
    <w:rsid w:val="00560543"/>
    <w:rPr>
      <w:b/>
      <w:bCs/>
    </w:rPr>
  </w:style>
  <w:style w:type="character" w:customStyle="1" w:styleId="Znak">
    <w:name w:val="Znak"/>
    <w:rsid w:val="002E0C4E"/>
    <w:rPr>
      <w:rFonts w:ascii="Verdana" w:hAnsi="Verdana" w:cs="Arial"/>
      <w:b/>
      <w:bCs/>
      <w:szCs w:val="26"/>
      <w:lang w:val="pl-PL" w:eastAsia="pl-PL" w:bidi="ar-SA"/>
    </w:rPr>
  </w:style>
  <w:style w:type="character" w:customStyle="1" w:styleId="Znak0">
    <w:name w:val="Znak"/>
    <w:rsid w:val="00762150"/>
    <w:rPr>
      <w:rFonts w:ascii="Verdana" w:hAnsi="Verdana" w:cs="Arial"/>
      <w:b/>
      <w:bCs/>
      <w:szCs w:val="26"/>
      <w:lang w:val="pl-PL" w:eastAsia="pl-PL" w:bidi="ar-SA"/>
    </w:rPr>
  </w:style>
  <w:style w:type="character" w:customStyle="1" w:styleId="tgc">
    <w:name w:val="_tgc"/>
    <w:rsid w:val="00762150"/>
  </w:style>
  <w:style w:type="character" w:customStyle="1" w:styleId="st">
    <w:name w:val="st"/>
    <w:rsid w:val="00762150"/>
  </w:style>
  <w:style w:type="paragraph" w:customStyle="1" w:styleId="Default">
    <w:name w:val="Default"/>
    <w:rsid w:val="003761EB"/>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wcity3">
    <w:name w:val="Body Text Indent 3"/>
    <w:basedOn w:val="Normalny"/>
    <w:link w:val="Tekstpodstawowywcity3Znak"/>
    <w:uiPriority w:val="99"/>
    <w:semiHidden/>
    <w:unhideWhenUsed/>
    <w:rsid w:val="00F4305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F43056"/>
    <w:rPr>
      <w:rFonts w:ascii="Univers Condensed CE" w:eastAsia="Times New Roman" w:hAnsi="Univers Condensed CE" w:cs="Times New Roman"/>
      <w:sz w:val="16"/>
      <w:szCs w:val="16"/>
      <w:lang w:eastAsia="pl-PL"/>
    </w:rPr>
  </w:style>
  <w:style w:type="paragraph" w:styleId="NormalnyWeb">
    <w:name w:val="Normal (Web)"/>
    <w:basedOn w:val="Normalny"/>
    <w:uiPriority w:val="99"/>
    <w:semiHidden/>
    <w:rsid w:val="00F43056"/>
    <w:pPr>
      <w:spacing w:before="100" w:beforeAutospacing="1" w:after="100" w:afterAutospacing="1"/>
      <w:jc w:val="left"/>
    </w:pPr>
    <w:rPr>
      <w:rFonts w:ascii="Times New Roman" w:hAnsi="Times New Roman"/>
    </w:rPr>
  </w:style>
  <w:style w:type="paragraph" w:styleId="Tekstprzypisukocowego">
    <w:name w:val="endnote text"/>
    <w:basedOn w:val="Normalny"/>
    <w:link w:val="TekstprzypisukocowegoZnak"/>
    <w:uiPriority w:val="99"/>
    <w:semiHidden/>
    <w:unhideWhenUsed/>
    <w:rsid w:val="009A3F80"/>
    <w:rPr>
      <w:sz w:val="20"/>
      <w:szCs w:val="20"/>
    </w:rPr>
  </w:style>
  <w:style w:type="character" w:customStyle="1" w:styleId="TekstprzypisukocowegoZnak">
    <w:name w:val="Tekst przypisu końcowego Znak"/>
    <w:basedOn w:val="Domylnaczcionkaakapitu"/>
    <w:link w:val="Tekstprzypisukocowego"/>
    <w:uiPriority w:val="99"/>
    <w:semiHidden/>
    <w:rsid w:val="009A3F80"/>
    <w:rPr>
      <w:rFonts w:ascii="Univers Condensed CE" w:eastAsia="Times New Roman" w:hAnsi="Univers Condensed CE" w:cs="Times New Roman"/>
      <w:sz w:val="20"/>
      <w:szCs w:val="20"/>
      <w:lang w:eastAsia="pl-PL"/>
    </w:rPr>
  </w:style>
  <w:style w:type="character" w:styleId="Odwoanieprzypisukocowego">
    <w:name w:val="endnote reference"/>
    <w:basedOn w:val="Domylnaczcionkaakapitu"/>
    <w:uiPriority w:val="99"/>
    <w:semiHidden/>
    <w:unhideWhenUsed/>
    <w:rsid w:val="009A3F80"/>
    <w:rPr>
      <w:vertAlign w:val="superscript"/>
    </w:rPr>
  </w:style>
  <w:style w:type="character" w:customStyle="1" w:styleId="Nagwek1Znak">
    <w:name w:val="Nagłówek 1 Znak"/>
    <w:basedOn w:val="Domylnaczcionkaakapitu"/>
    <w:link w:val="Nagwek1"/>
    <w:rsid w:val="00BF0C95"/>
    <w:rPr>
      <w:rFonts w:asciiTheme="majorHAnsi" w:eastAsiaTheme="majorEastAsia" w:hAnsiTheme="majorHAnsi" w:cstheme="majorBidi"/>
      <w:b/>
      <w:bCs/>
      <w:color w:val="365F91" w:themeColor="accent1" w:themeShade="BF"/>
      <w:sz w:val="28"/>
      <w:szCs w:val="28"/>
      <w:lang w:eastAsia="pl-PL"/>
    </w:rPr>
  </w:style>
  <w:style w:type="paragraph" w:customStyle="1" w:styleId="Standard">
    <w:name w:val="Standard"/>
    <w:rsid w:val="00BF0C95"/>
    <w:pPr>
      <w:suppressAutoHyphens/>
      <w:autoSpaceDN w:val="0"/>
      <w:spacing w:after="120" w:line="240" w:lineRule="auto"/>
      <w:jc w:val="both"/>
      <w:textAlignment w:val="baseline"/>
    </w:pPr>
    <w:rPr>
      <w:rFonts w:ascii="Arial" w:eastAsia="Times New Roman" w:hAnsi="Arial" w:cs="Times New Roman"/>
      <w:kern w:val="3"/>
      <w:szCs w:val="24"/>
      <w:lang w:eastAsia="zh-CN"/>
    </w:rPr>
  </w:style>
  <w:style w:type="paragraph" w:customStyle="1" w:styleId="Textbody">
    <w:name w:val="Text body"/>
    <w:basedOn w:val="Standard"/>
    <w:rsid w:val="00BF0C95"/>
    <w:pPr>
      <w:overflowPunct w:val="0"/>
      <w:autoSpaceDE w:val="0"/>
    </w:pPr>
    <w:rPr>
      <w:szCs w:val="20"/>
    </w:rPr>
  </w:style>
  <w:style w:type="paragraph" w:customStyle="1" w:styleId="Heading1user">
    <w:name w:val="Heading 1 (user)"/>
    <w:basedOn w:val="Standard"/>
    <w:next w:val="Standard"/>
    <w:rsid w:val="00BF0C95"/>
    <w:pPr>
      <w:pBdr>
        <w:bottom w:val="single" w:sz="8" w:space="1" w:color="000000"/>
      </w:pBdr>
    </w:pPr>
    <w:rPr>
      <w:rFonts w:eastAsia="Arial" w:cs="Arial"/>
      <w:b/>
      <w:caps/>
      <w:sz w:val="28"/>
      <w:szCs w:val="28"/>
    </w:rPr>
  </w:style>
  <w:style w:type="numbering" w:customStyle="1" w:styleId="WW8Num4">
    <w:name w:val="WW8Num4"/>
    <w:basedOn w:val="Bezlisty"/>
    <w:rsid w:val="00BF0C95"/>
    <w:pPr>
      <w:numPr>
        <w:numId w:val="14"/>
      </w:numPr>
    </w:pPr>
  </w:style>
  <w:style w:type="numbering" w:customStyle="1" w:styleId="WW8Num5">
    <w:name w:val="WW8Num5"/>
    <w:basedOn w:val="Bezlisty"/>
    <w:rsid w:val="00BF0C95"/>
    <w:pPr>
      <w:numPr>
        <w:numId w:val="15"/>
      </w:numPr>
    </w:pPr>
  </w:style>
  <w:style w:type="numbering" w:customStyle="1" w:styleId="WW8Num6">
    <w:name w:val="WW8Num6"/>
    <w:basedOn w:val="Bezlisty"/>
    <w:rsid w:val="00BF0C95"/>
    <w:pPr>
      <w:numPr>
        <w:numId w:val="16"/>
      </w:numPr>
    </w:pPr>
  </w:style>
  <w:style w:type="numbering" w:customStyle="1" w:styleId="WW8Num8">
    <w:name w:val="WW8Num8"/>
    <w:basedOn w:val="Bezlisty"/>
    <w:rsid w:val="00BF0C95"/>
    <w:pPr>
      <w:numPr>
        <w:numId w:val="17"/>
      </w:numPr>
    </w:pPr>
  </w:style>
  <w:style w:type="numbering" w:customStyle="1" w:styleId="WW8Num17">
    <w:name w:val="WW8Num17"/>
    <w:basedOn w:val="Bezlisty"/>
    <w:rsid w:val="00BF0C95"/>
    <w:pPr>
      <w:numPr>
        <w:numId w:val="18"/>
      </w:numPr>
    </w:pPr>
  </w:style>
  <w:style w:type="numbering" w:customStyle="1" w:styleId="WW8Num18">
    <w:name w:val="WW8Num18"/>
    <w:basedOn w:val="Bezlisty"/>
    <w:rsid w:val="00BF0C95"/>
    <w:pPr>
      <w:numPr>
        <w:numId w:val="19"/>
      </w:numPr>
    </w:pPr>
  </w:style>
  <w:style w:type="numbering" w:customStyle="1" w:styleId="WW8Num19">
    <w:name w:val="WW8Num19"/>
    <w:basedOn w:val="Bezlisty"/>
    <w:rsid w:val="00BF0C95"/>
    <w:pPr>
      <w:numPr>
        <w:numId w:val="20"/>
      </w:numPr>
    </w:pPr>
  </w:style>
  <w:style w:type="numbering" w:customStyle="1" w:styleId="WW8Num20">
    <w:name w:val="WW8Num20"/>
    <w:basedOn w:val="Bezlisty"/>
    <w:rsid w:val="00BF0C95"/>
    <w:pPr>
      <w:numPr>
        <w:numId w:val="21"/>
      </w:numPr>
    </w:pPr>
  </w:style>
  <w:style w:type="numbering" w:customStyle="1" w:styleId="WW8Num21">
    <w:name w:val="WW8Num21"/>
    <w:basedOn w:val="Bezlisty"/>
    <w:rsid w:val="00BF0C95"/>
    <w:pPr>
      <w:numPr>
        <w:numId w:val="22"/>
      </w:numPr>
    </w:pPr>
  </w:style>
  <w:style w:type="numbering" w:customStyle="1" w:styleId="WW8Num22">
    <w:name w:val="WW8Num22"/>
    <w:basedOn w:val="Bezlisty"/>
    <w:rsid w:val="00BF0C95"/>
    <w:pPr>
      <w:numPr>
        <w:numId w:val="23"/>
      </w:numPr>
    </w:pPr>
  </w:style>
  <w:style w:type="numbering" w:customStyle="1" w:styleId="WW8Num23">
    <w:name w:val="WW8Num23"/>
    <w:basedOn w:val="Bezlisty"/>
    <w:rsid w:val="00BF0C95"/>
    <w:pPr>
      <w:numPr>
        <w:numId w:val="24"/>
      </w:numPr>
    </w:pPr>
  </w:style>
  <w:style w:type="character" w:styleId="Hipercze">
    <w:name w:val="Hyperlink"/>
    <w:basedOn w:val="Domylnaczcionkaakapitu"/>
    <w:uiPriority w:val="99"/>
    <w:unhideWhenUsed/>
    <w:rsid w:val="003E655B"/>
    <w:rPr>
      <w:color w:val="0000FF" w:themeColor="hyperlink"/>
      <w:u w:val="single"/>
    </w:rPr>
  </w:style>
  <w:style w:type="paragraph" w:styleId="Spistreci1">
    <w:name w:val="toc 1"/>
    <w:basedOn w:val="Normalny"/>
    <w:autoRedefine/>
    <w:uiPriority w:val="39"/>
    <w:semiHidden/>
    <w:unhideWhenUsed/>
    <w:rsid w:val="003E655B"/>
    <w:pPr>
      <w:suppressAutoHyphens/>
      <w:jc w:val="left"/>
    </w:pPr>
    <w:rPr>
      <w:rFonts w:ascii="Times New Roman" w:hAnsi="Times New Roman"/>
      <w:color w:val="00000A"/>
      <w:lang w:eastAsia="zh-CN"/>
    </w:rPr>
  </w:style>
  <w:style w:type="paragraph" w:styleId="Spistreci2">
    <w:name w:val="toc 2"/>
    <w:basedOn w:val="Normalny"/>
    <w:autoRedefine/>
    <w:uiPriority w:val="39"/>
    <w:unhideWhenUsed/>
    <w:rsid w:val="007F017A"/>
    <w:pPr>
      <w:tabs>
        <w:tab w:val="left" w:pos="849"/>
        <w:tab w:val="right" w:leader="dot" w:pos="9487"/>
      </w:tabs>
      <w:suppressAutoHyphens/>
      <w:jc w:val="left"/>
    </w:pPr>
    <w:rPr>
      <w:rFonts w:ascii="Times New Roman" w:hAnsi="Times New Roman"/>
      <w:color w:val="00000A"/>
      <w:lang w:eastAsia="zh-CN"/>
    </w:rPr>
  </w:style>
  <w:style w:type="character" w:customStyle="1" w:styleId="TekstpodstawowyZnak1">
    <w:name w:val="Tekst podstawowy Znak1"/>
    <w:basedOn w:val="Domylnaczcionkaakapitu"/>
    <w:link w:val="Tretekstu"/>
    <w:semiHidden/>
    <w:qFormat/>
    <w:locked/>
    <w:rsid w:val="003E655B"/>
    <w:rPr>
      <w:rFonts w:ascii="Times New Roman" w:eastAsia="Times New Roman" w:hAnsi="Times New Roman" w:cs="Times New Roman"/>
      <w:b/>
      <w:bCs/>
      <w:sz w:val="24"/>
      <w:lang w:eastAsia="ar-SA"/>
    </w:rPr>
  </w:style>
  <w:style w:type="paragraph" w:customStyle="1" w:styleId="Tretekstu">
    <w:name w:val="Treść tekstu"/>
    <w:basedOn w:val="Normalny"/>
    <w:link w:val="TekstpodstawowyZnak1"/>
    <w:semiHidden/>
    <w:rsid w:val="003E655B"/>
    <w:pPr>
      <w:suppressAutoHyphens/>
      <w:spacing w:after="140" w:line="288" w:lineRule="auto"/>
      <w:jc w:val="left"/>
    </w:pPr>
    <w:rPr>
      <w:rFonts w:ascii="Times New Roman" w:hAnsi="Times New Roman"/>
      <w:b/>
      <w:bCs/>
      <w:szCs w:val="22"/>
      <w:lang w:eastAsia="ar-SA"/>
    </w:rPr>
  </w:style>
  <w:style w:type="paragraph" w:customStyle="1" w:styleId="Listapunktowana21">
    <w:name w:val="Lista punktowana 21"/>
    <w:basedOn w:val="Normalny"/>
    <w:qFormat/>
    <w:rsid w:val="003E655B"/>
    <w:pPr>
      <w:suppressAutoHyphens/>
      <w:jc w:val="left"/>
    </w:pPr>
    <w:rPr>
      <w:rFonts w:ascii="Times New Roman" w:hAnsi="Times New Roman"/>
      <w:color w:val="00000A"/>
      <w:szCs w:val="20"/>
      <w:lang w:eastAsia="zh-CN"/>
    </w:rPr>
  </w:style>
  <w:style w:type="paragraph" w:customStyle="1" w:styleId="font5">
    <w:name w:val="font5"/>
    <w:basedOn w:val="Normalny"/>
    <w:qFormat/>
    <w:rsid w:val="003E655B"/>
    <w:pPr>
      <w:suppressAutoHyphens/>
      <w:spacing w:before="280" w:after="280"/>
      <w:jc w:val="left"/>
    </w:pPr>
    <w:rPr>
      <w:rFonts w:ascii="Times New Roman" w:eastAsia="Arial Unicode MS" w:hAnsi="Times New Roman"/>
      <w:color w:val="00000A"/>
      <w:lang w:eastAsia="zh-CN"/>
    </w:rPr>
  </w:style>
  <w:style w:type="paragraph" w:customStyle="1" w:styleId="Listapunktowana1">
    <w:name w:val="Lista punktowana1"/>
    <w:basedOn w:val="Normalny"/>
    <w:qFormat/>
    <w:rsid w:val="003E655B"/>
    <w:pPr>
      <w:suppressAutoHyphens/>
      <w:jc w:val="left"/>
    </w:pPr>
    <w:rPr>
      <w:rFonts w:ascii="Times New Roman" w:hAnsi="Times New Roman"/>
      <w:color w:val="00000A"/>
      <w:lang w:eastAsia="zh-CN"/>
    </w:rPr>
  </w:style>
  <w:style w:type="paragraph" w:customStyle="1" w:styleId="Listanumerowana31">
    <w:name w:val="Lista numerowana 31"/>
    <w:basedOn w:val="Normalny"/>
    <w:qFormat/>
    <w:rsid w:val="003E655B"/>
    <w:pPr>
      <w:suppressAutoHyphens/>
      <w:jc w:val="left"/>
    </w:pPr>
    <w:rPr>
      <w:rFonts w:ascii="Times New Roman" w:hAnsi="Times New Roman"/>
      <w:color w:val="00000A"/>
      <w:lang w:eastAsia="zh-CN"/>
    </w:rPr>
  </w:style>
  <w:style w:type="paragraph" w:customStyle="1" w:styleId="Akapitzlist1">
    <w:name w:val="Akapit z listą1"/>
    <w:basedOn w:val="Normalny"/>
    <w:rsid w:val="001D077B"/>
    <w:pPr>
      <w:suppressAutoHyphens/>
      <w:ind w:left="720"/>
      <w:jc w:val="left"/>
    </w:pPr>
    <w:rPr>
      <w:rFonts w:ascii="Times New Roman" w:hAnsi="Times New Roman"/>
      <w:lang w:eastAsia="ar-SA"/>
    </w:rPr>
  </w:style>
  <w:style w:type="paragraph" w:customStyle="1" w:styleId="Zawartotabeli">
    <w:name w:val="Zawartość tabeli"/>
    <w:basedOn w:val="Normalny"/>
    <w:rsid w:val="00CA5B02"/>
    <w:pPr>
      <w:suppressLineNumbers/>
      <w:suppressAutoHyphens/>
      <w:jc w:val="left"/>
    </w:pPr>
    <w:rPr>
      <w:rFonts w:ascii="Times New Roman" w:hAnsi="Times New Roman"/>
      <w:lang w:eastAsia="ar-SA"/>
    </w:rPr>
  </w:style>
  <w:style w:type="character" w:customStyle="1" w:styleId="AkapitzlistZnak">
    <w:name w:val="Akapit z listą Znak"/>
    <w:link w:val="Akapitzlist"/>
    <w:uiPriority w:val="99"/>
    <w:rsid w:val="00122AE6"/>
    <w:rPr>
      <w:rFonts w:ascii="Univers Condensed CE" w:eastAsia="Times New Roman" w:hAnsi="Univers Condensed CE" w:cs="Times New Roman"/>
      <w:sz w:val="24"/>
      <w:szCs w:val="24"/>
      <w:lang w:eastAsia="pl-PL"/>
    </w:rPr>
  </w:style>
  <w:style w:type="character" w:styleId="Uwydatnienie">
    <w:name w:val="Emphasis"/>
    <w:basedOn w:val="Domylnaczcionkaakapitu"/>
    <w:uiPriority w:val="20"/>
    <w:qFormat/>
    <w:rsid w:val="00CE01DA"/>
    <w:rPr>
      <w:i/>
      <w:iCs/>
    </w:rPr>
  </w:style>
  <w:style w:type="character" w:customStyle="1" w:styleId="shortname">
    <w:name w:val="shortname"/>
    <w:basedOn w:val="Domylnaczcionkaakapitu"/>
    <w:rsid w:val="003A46C9"/>
  </w:style>
  <w:style w:type="character" w:customStyle="1" w:styleId="bold">
    <w:name w:val="bold"/>
    <w:basedOn w:val="Domylnaczcionkaakapitu"/>
    <w:rsid w:val="00EA2D33"/>
  </w:style>
  <w:style w:type="character" w:customStyle="1" w:styleId="i">
    <w:name w:val="i"/>
    <w:basedOn w:val="Domylnaczcionkaakapitu"/>
    <w:rsid w:val="00080D66"/>
  </w:style>
  <w:style w:type="character" w:customStyle="1" w:styleId="n">
    <w:name w:val="n"/>
    <w:basedOn w:val="Domylnaczcionkaakapitu"/>
    <w:rsid w:val="00080D66"/>
  </w:style>
  <w:style w:type="paragraph" w:styleId="Tematkomentarza">
    <w:name w:val="annotation subject"/>
    <w:basedOn w:val="Tekstkomentarza"/>
    <w:next w:val="Tekstkomentarza"/>
    <w:link w:val="TematkomentarzaZnak"/>
    <w:uiPriority w:val="99"/>
    <w:semiHidden/>
    <w:unhideWhenUsed/>
    <w:rsid w:val="00512B0B"/>
    <w:pPr>
      <w:jc w:val="both"/>
    </w:pPr>
    <w:rPr>
      <w:rFonts w:ascii="Univers Condensed CE" w:hAnsi="Univers Condensed CE"/>
      <w:b/>
      <w:bCs/>
    </w:rPr>
  </w:style>
  <w:style w:type="character" w:customStyle="1" w:styleId="TematkomentarzaZnak">
    <w:name w:val="Temat komentarza Znak"/>
    <w:basedOn w:val="TekstkomentarzaZnak"/>
    <w:link w:val="Tematkomentarza"/>
    <w:uiPriority w:val="99"/>
    <w:semiHidden/>
    <w:rsid w:val="00512B0B"/>
    <w:rPr>
      <w:rFonts w:ascii="Univers Condensed CE" w:eastAsia="Times New Roman" w:hAnsi="Univers Condensed CE" w:cs="Times New Roman"/>
      <w:b/>
      <w:bCs/>
      <w:sz w:val="20"/>
      <w:szCs w:val="20"/>
      <w:lang w:eastAsia="pl-PL"/>
    </w:rPr>
  </w:style>
  <w:style w:type="character" w:customStyle="1" w:styleId="attribute-name">
    <w:name w:val="attribute-name"/>
    <w:basedOn w:val="Domylnaczcionkaakapitu"/>
    <w:rsid w:val="00AA6059"/>
  </w:style>
  <w:style w:type="character" w:customStyle="1" w:styleId="attribute-value">
    <w:name w:val="attribute-value"/>
    <w:basedOn w:val="Domylnaczcionkaakapitu"/>
    <w:rsid w:val="00AA6059"/>
  </w:style>
  <w:style w:type="numbering" w:customStyle="1" w:styleId="StylPunktowane">
    <w:name w:val="Styl Punktowane"/>
    <w:basedOn w:val="Bezlisty"/>
    <w:rsid w:val="00DF3200"/>
    <w:pPr>
      <w:numPr>
        <w:numId w:val="30"/>
      </w:numPr>
    </w:pPr>
  </w:style>
  <w:style w:type="paragraph" w:customStyle="1" w:styleId="nagwekdokumentu">
    <w:name w:val="nagłówek dokumentu"/>
    <w:basedOn w:val="Normalny"/>
    <w:link w:val="nagwekdokumentuZnak"/>
    <w:qFormat/>
    <w:rsid w:val="00DF3200"/>
    <w:pPr>
      <w:tabs>
        <w:tab w:val="right" w:pos="9070"/>
      </w:tabs>
      <w:ind w:left="318" w:right="-108"/>
    </w:pPr>
    <w:rPr>
      <w:rFonts w:ascii="ClanPro-News" w:hAnsi="ClanPro-News"/>
      <w:spacing w:val="2"/>
      <w:sz w:val="15"/>
      <w:szCs w:val="15"/>
    </w:rPr>
  </w:style>
  <w:style w:type="character" w:customStyle="1" w:styleId="nagwekdokumentuZnak">
    <w:name w:val="nagłówek dokumentu Znak"/>
    <w:basedOn w:val="Domylnaczcionkaakapitu"/>
    <w:link w:val="nagwekdokumentu"/>
    <w:rsid w:val="00DF3200"/>
    <w:rPr>
      <w:rFonts w:ascii="ClanPro-News" w:eastAsia="Times New Roman" w:hAnsi="ClanPro-News" w:cs="Times New Roman"/>
      <w:spacing w:val="2"/>
      <w:sz w:val="15"/>
      <w:szCs w:val="15"/>
      <w:lang w:eastAsia="pl-PL"/>
    </w:rPr>
  </w:style>
  <w:style w:type="character" w:styleId="Odwoanieprzypisudolnego">
    <w:name w:val="footnote reference"/>
    <w:basedOn w:val="Domylnaczcionkaakapitu"/>
    <w:uiPriority w:val="99"/>
    <w:semiHidden/>
    <w:unhideWhenUsed/>
    <w:rsid w:val="00935F49"/>
    <w:rPr>
      <w:vertAlign w:val="superscript"/>
    </w:rPr>
  </w:style>
  <w:style w:type="character" w:customStyle="1" w:styleId="informationcharacteristicsspecificationlistitemlabel">
    <w:name w:val="information__characteristics__specification__list__item__label"/>
    <w:basedOn w:val="Domylnaczcionkaakapitu"/>
    <w:rsid w:val="00310C4E"/>
  </w:style>
  <w:style w:type="character" w:customStyle="1" w:styleId="informationcharacteristicsspecificationlistitemvalues">
    <w:name w:val="information__characteristics__specification__list__item__values"/>
    <w:basedOn w:val="Domylnaczcionkaakapitu"/>
    <w:rsid w:val="00310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99042">
      <w:bodyDiv w:val="1"/>
      <w:marLeft w:val="0"/>
      <w:marRight w:val="0"/>
      <w:marTop w:val="0"/>
      <w:marBottom w:val="0"/>
      <w:divBdr>
        <w:top w:val="none" w:sz="0" w:space="0" w:color="auto"/>
        <w:left w:val="none" w:sz="0" w:space="0" w:color="auto"/>
        <w:bottom w:val="none" w:sz="0" w:space="0" w:color="auto"/>
        <w:right w:val="none" w:sz="0" w:space="0" w:color="auto"/>
      </w:divBdr>
    </w:div>
    <w:div w:id="156970029">
      <w:bodyDiv w:val="1"/>
      <w:marLeft w:val="0"/>
      <w:marRight w:val="0"/>
      <w:marTop w:val="0"/>
      <w:marBottom w:val="0"/>
      <w:divBdr>
        <w:top w:val="none" w:sz="0" w:space="0" w:color="auto"/>
        <w:left w:val="none" w:sz="0" w:space="0" w:color="auto"/>
        <w:bottom w:val="none" w:sz="0" w:space="0" w:color="auto"/>
        <w:right w:val="none" w:sz="0" w:space="0" w:color="auto"/>
      </w:divBdr>
    </w:div>
    <w:div w:id="166792782">
      <w:bodyDiv w:val="1"/>
      <w:marLeft w:val="0"/>
      <w:marRight w:val="0"/>
      <w:marTop w:val="0"/>
      <w:marBottom w:val="0"/>
      <w:divBdr>
        <w:top w:val="none" w:sz="0" w:space="0" w:color="auto"/>
        <w:left w:val="none" w:sz="0" w:space="0" w:color="auto"/>
        <w:bottom w:val="none" w:sz="0" w:space="0" w:color="auto"/>
        <w:right w:val="none" w:sz="0" w:space="0" w:color="auto"/>
      </w:divBdr>
      <w:divsChild>
        <w:div w:id="1105925563">
          <w:marLeft w:val="0"/>
          <w:marRight w:val="0"/>
          <w:marTop w:val="0"/>
          <w:marBottom w:val="0"/>
          <w:divBdr>
            <w:top w:val="none" w:sz="0" w:space="0" w:color="auto"/>
            <w:left w:val="none" w:sz="0" w:space="0" w:color="auto"/>
            <w:bottom w:val="none" w:sz="0" w:space="0" w:color="auto"/>
            <w:right w:val="none" w:sz="0" w:space="0" w:color="auto"/>
          </w:divBdr>
        </w:div>
        <w:div w:id="939335840">
          <w:marLeft w:val="0"/>
          <w:marRight w:val="0"/>
          <w:marTop w:val="0"/>
          <w:marBottom w:val="0"/>
          <w:divBdr>
            <w:top w:val="none" w:sz="0" w:space="0" w:color="auto"/>
            <w:left w:val="none" w:sz="0" w:space="0" w:color="auto"/>
            <w:bottom w:val="none" w:sz="0" w:space="0" w:color="auto"/>
            <w:right w:val="none" w:sz="0" w:space="0" w:color="auto"/>
          </w:divBdr>
        </w:div>
        <w:div w:id="708916675">
          <w:marLeft w:val="0"/>
          <w:marRight w:val="0"/>
          <w:marTop w:val="0"/>
          <w:marBottom w:val="0"/>
          <w:divBdr>
            <w:top w:val="none" w:sz="0" w:space="0" w:color="auto"/>
            <w:left w:val="none" w:sz="0" w:space="0" w:color="auto"/>
            <w:bottom w:val="none" w:sz="0" w:space="0" w:color="auto"/>
            <w:right w:val="none" w:sz="0" w:space="0" w:color="auto"/>
          </w:divBdr>
        </w:div>
        <w:div w:id="206725921">
          <w:marLeft w:val="0"/>
          <w:marRight w:val="0"/>
          <w:marTop w:val="0"/>
          <w:marBottom w:val="0"/>
          <w:divBdr>
            <w:top w:val="none" w:sz="0" w:space="0" w:color="auto"/>
            <w:left w:val="none" w:sz="0" w:space="0" w:color="auto"/>
            <w:bottom w:val="none" w:sz="0" w:space="0" w:color="auto"/>
            <w:right w:val="none" w:sz="0" w:space="0" w:color="auto"/>
          </w:divBdr>
        </w:div>
      </w:divsChild>
    </w:div>
    <w:div w:id="229661697">
      <w:bodyDiv w:val="1"/>
      <w:marLeft w:val="0"/>
      <w:marRight w:val="0"/>
      <w:marTop w:val="0"/>
      <w:marBottom w:val="0"/>
      <w:divBdr>
        <w:top w:val="none" w:sz="0" w:space="0" w:color="auto"/>
        <w:left w:val="none" w:sz="0" w:space="0" w:color="auto"/>
        <w:bottom w:val="none" w:sz="0" w:space="0" w:color="auto"/>
        <w:right w:val="none" w:sz="0" w:space="0" w:color="auto"/>
      </w:divBdr>
      <w:divsChild>
        <w:div w:id="180046692">
          <w:marLeft w:val="0"/>
          <w:marRight w:val="0"/>
          <w:marTop w:val="0"/>
          <w:marBottom w:val="0"/>
          <w:divBdr>
            <w:top w:val="none" w:sz="0" w:space="0" w:color="auto"/>
            <w:left w:val="none" w:sz="0" w:space="0" w:color="auto"/>
            <w:bottom w:val="none" w:sz="0" w:space="0" w:color="auto"/>
            <w:right w:val="none" w:sz="0" w:space="0" w:color="auto"/>
          </w:divBdr>
        </w:div>
        <w:div w:id="1224751090">
          <w:marLeft w:val="0"/>
          <w:marRight w:val="0"/>
          <w:marTop w:val="0"/>
          <w:marBottom w:val="0"/>
          <w:divBdr>
            <w:top w:val="none" w:sz="0" w:space="0" w:color="auto"/>
            <w:left w:val="none" w:sz="0" w:space="0" w:color="auto"/>
            <w:bottom w:val="none" w:sz="0" w:space="0" w:color="auto"/>
            <w:right w:val="none" w:sz="0" w:space="0" w:color="auto"/>
          </w:divBdr>
        </w:div>
        <w:div w:id="1153332314">
          <w:marLeft w:val="0"/>
          <w:marRight w:val="0"/>
          <w:marTop w:val="0"/>
          <w:marBottom w:val="0"/>
          <w:divBdr>
            <w:top w:val="none" w:sz="0" w:space="0" w:color="auto"/>
            <w:left w:val="none" w:sz="0" w:space="0" w:color="auto"/>
            <w:bottom w:val="none" w:sz="0" w:space="0" w:color="auto"/>
            <w:right w:val="none" w:sz="0" w:space="0" w:color="auto"/>
          </w:divBdr>
        </w:div>
        <w:div w:id="1052802226">
          <w:marLeft w:val="0"/>
          <w:marRight w:val="0"/>
          <w:marTop w:val="0"/>
          <w:marBottom w:val="0"/>
          <w:divBdr>
            <w:top w:val="none" w:sz="0" w:space="0" w:color="auto"/>
            <w:left w:val="none" w:sz="0" w:space="0" w:color="auto"/>
            <w:bottom w:val="none" w:sz="0" w:space="0" w:color="auto"/>
            <w:right w:val="none" w:sz="0" w:space="0" w:color="auto"/>
          </w:divBdr>
        </w:div>
        <w:div w:id="1541163512">
          <w:marLeft w:val="0"/>
          <w:marRight w:val="0"/>
          <w:marTop w:val="0"/>
          <w:marBottom w:val="0"/>
          <w:divBdr>
            <w:top w:val="none" w:sz="0" w:space="0" w:color="auto"/>
            <w:left w:val="none" w:sz="0" w:space="0" w:color="auto"/>
            <w:bottom w:val="none" w:sz="0" w:space="0" w:color="auto"/>
            <w:right w:val="none" w:sz="0" w:space="0" w:color="auto"/>
          </w:divBdr>
        </w:div>
        <w:div w:id="1075784300">
          <w:marLeft w:val="0"/>
          <w:marRight w:val="0"/>
          <w:marTop w:val="0"/>
          <w:marBottom w:val="0"/>
          <w:divBdr>
            <w:top w:val="none" w:sz="0" w:space="0" w:color="auto"/>
            <w:left w:val="none" w:sz="0" w:space="0" w:color="auto"/>
            <w:bottom w:val="none" w:sz="0" w:space="0" w:color="auto"/>
            <w:right w:val="none" w:sz="0" w:space="0" w:color="auto"/>
          </w:divBdr>
        </w:div>
        <w:div w:id="43523823">
          <w:marLeft w:val="0"/>
          <w:marRight w:val="0"/>
          <w:marTop w:val="0"/>
          <w:marBottom w:val="0"/>
          <w:divBdr>
            <w:top w:val="none" w:sz="0" w:space="0" w:color="auto"/>
            <w:left w:val="none" w:sz="0" w:space="0" w:color="auto"/>
            <w:bottom w:val="none" w:sz="0" w:space="0" w:color="auto"/>
            <w:right w:val="none" w:sz="0" w:space="0" w:color="auto"/>
          </w:divBdr>
        </w:div>
        <w:div w:id="1091974038">
          <w:marLeft w:val="0"/>
          <w:marRight w:val="0"/>
          <w:marTop w:val="0"/>
          <w:marBottom w:val="0"/>
          <w:divBdr>
            <w:top w:val="none" w:sz="0" w:space="0" w:color="auto"/>
            <w:left w:val="none" w:sz="0" w:space="0" w:color="auto"/>
            <w:bottom w:val="none" w:sz="0" w:space="0" w:color="auto"/>
            <w:right w:val="none" w:sz="0" w:space="0" w:color="auto"/>
          </w:divBdr>
        </w:div>
        <w:div w:id="167794988">
          <w:marLeft w:val="0"/>
          <w:marRight w:val="0"/>
          <w:marTop w:val="0"/>
          <w:marBottom w:val="0"/>
          <w:divBdr>
            <w:top w:val="none" w:sz="0" w:space="0" w:color="auto"/>
            <w:left w:val="none" w:sz="0" w:space="0" w:color="auto"/>
            <w:bottom w:val="none" w:sz="0" w:space="0" w:color="auto"/>
            <w:right w:val="none" w:sz="0" w:space="0" w:color="auto"/>
          </w:divBdr>
        </w:div>
      </w:divsChild>
    </w:div>
    <w:div w:id="246110833">
      <w:bodyDiv w:val="1"/>
      <w:marLeft w:val="0"/>
      <w:marRight w:val="0"/>
      <w:marTop w:val="0"/>
      <w:marBottom w:val="0"/>
      <w:divBdr>
        <w:top w:val="none" w:sz="0" w:space="0" w:color="auto"/>
        <w:left w:val="none" w:sz="0" w:space="0" w:color="auto"/>
        <w:bottom w:val="none" w:sz="0" w:space="0" w:color="auto"/>
        <w:right w:val="none" w:sz="0" w:space="0" w:color="auto"/>
      </w:divBdr>
    </w:div>
    <w:div w:id="254703697">
      <w:bodyDiv w:val="1"/>
      <w:marLeft w:val="0"/>
      <w:marRight w:val="0"/>
      <w:marTop w:val="0"/>
      <w:marBottom w:val="0"/>
      <w:divBdr>
        <w:top w:val="none" w:sz="0" w:space="0" w:color="auto"/>
        <w:left w:val="none" w:sz="0" w:space="0" w:color="auto"/>
        <w:bottom w:val="none" w:sz="0" w:space="0" w:color="auto"/>
        <w:right w:val="none" w:sz="0" w:space="0" w:color="auto"/>
      </w:divBdr>
    </w:div>
    <w:div w:id="367950769">
      <w:bodyDiv w:val="1"/>
      <w:marLeft w:val="0"/>
      <w:marRight w:val="0"/>
      <w:marTop w:val="0"/>
      <w:marBottom w:val="0"/>
      <w:divBdr>
        <w:top w:val="none" w:sz="0" w:space="0" w:color="auto"/>
        <w:left w:val="none" w:sz="0" w:space="0" w:color="auto"/>
        <w:bottom w:val="none" w:sz="0" w:space="0" w:color="auto"/>
        <w:right w:val="none" w:sz="0" w:space="0" w:color="auto"/>
      </w:divBdr>
    </w:div>
    <w:div w:id="479033126">
      <w:bodyDiv w:val="1"/>
      <w:marLeft w:val="0"/>
      <w:marRight w:val="0"/>
      <w:marTop w:val="0"/>
      <w:marBottom w:val="0"/>
      <w:divBdr>
        <w:top w:val="none" w:sz="0" w:space="0" w:color="auto"/>
        <w:left w:val="none" w:sz="0" w:space="0" w:color="auto"/>
        <w:bottom w:val="none" w:sz="0" w:space="0" w:color="auto"/>
        <w:right w:val="none" w:sz="0" w:space="0" w:color="auto"/>
      </w:divBdr>
      <w:divsChild>
        <w:div w:id="895698404">
          <w:marLeft w:val="0"/>
          <w:marRight w:val="0"/>
          <w:marTop w:val="0"/>
          <w:marBottom w:val="0"/>
          <w:divBdr>
            <w:top w:val="none" w:sz="0" w:space="0" w:color="auto"/>
            <w:left w:val="none" w:sz="0" w:space="0" w:color="auto"/>
            <w:bottom w:val="none" w:sz="0" w:space="0" w:color="auto"/>
            <w:right w:val="none" w:sz="0" w:space="0" w:color="auto"/>
          </w:divBdr>
        </w:div>
        <w:div w:id="1182478529">
          <w:marLeft w:val="0"/>
          <w:marRight w:val="0"/>
          <w:marTop w:val="0"/>
          <w:marBottom w:val="0"/>
          <w:divBdr>
            <w:top w:val="none" w:sz="0" w:space="0" w:color="auto"/>
            <w:left w:val="none" w:sz="0" w:space="0" w:color="auto"/>
            <w:bottom w:val="none" w:sz="0" w:space="0" w:color="auto"/>
            <w:right w:val="none" w:sz="0" w:space="0" w:color="auto"/>
          </w:divBdr>
        </w:div>
        <w:div w:id="1613629384">
          <w:marLeft w:val="0"/>
          <w:marRight w:val="0"/>
          <w:marTop w:val="0"/>
          <w:marBottom w:val="0"/>
          <w:divBdr>
            <w:top w:val="none" w:sz="0" w:space="0" w:color="auto"/>
            <w:left w:val="none" w:sz="0" w:space="0" w:color="auto"/>
            <w:bottom w:val="none" w:sz="0" w:space="0" w:color="auto"/>
            <w:right w:val="none" w:sz="0" w:space="0" w:color="auto"/>
          </w:divBdr>
        </w:div>
      </w:divsChild>
    </w:div>
    <w:div w:id="513350622">
      <w:bodyDiv w:val="1"/>
      <w:marLeft w:val="0"/>
      <w:marRight w:val="0"/>
      <w:marTop w:val="0"/>
      <w:marBottom w:val="0"/>
      <w:divBdr>
        <w:top w:val="none" w:sz="0" w:space="0" w:color="auto"/>
        <w:left w:val="none" w:sz="0" w:space="0" w:color="auto"/>
        <w:bottom w:val="none" w:sz="0" w:space="0" w:color="auto"/>
        <w:right w:val="none" w:sz="0" w:space="0" w:color="auto"/>
      </w:divBdr>
      <w:divsChild>
        <w:div w:id="2005621715">
          <w:marLeft w:val="0"/>
          <w:marRight w:val="0"/>
          <w:marTop w:val="0"/>
          <w:marBottom w:val="0"/>
          <w:divBdr>
            <w:top w:val="none" w:sz="0" w:space="0" w:color="auto"/>
            <w:left w:val="none" w:sz="0" w:space="0" w:color="auto"/>
            <w:bottom w:val="none" w:sz="0" w:space="0" w:color="auto"/>
            <w:right w:val="none" w:sz="0" w:space="0" w:color="auto"/>
          </w:divBdr>
          <w:divsChild>
            <w:div w:id="1221404521">
              <w:marLeft w:val="0"/>
              <w:marRight w:val="0"/>
              <w:marTop w:val="0"/>
              <w:marBottom w:val="0"/>
              <w:divBdr>
                <w:top w:val="none" w:sz="0" w:space="0" w:color="auto"/>
                <w:left w:val="none" w:sz="0" w:space="0" w:color="auto"/>
                <w:bottom w:val="none" w:sz="0" w:space="0" w:color="auto"/>
                <w:right w:val="none" w:sz="0" w:space="0" w:color="auto"/>
              </w:divBdr>
            </w:div>
          </w:divsChild>
        </w:div>
        <w:div w:id="1151945924">
          <w:marLeft w:val="0"/>
          <w:marRight w:val="0"/>
          <w:marTop w:val="0"/>
          <w:marBottom w:val="0"/>
          <w:divBdr>
            <w:top w:val="none" w:sz="0" w:space="0" w:color="auto"/>
            <w:left w:val="none" w:sz="0" w:space="0" w:color="auto"/>
            <w:bottom w:val="none" w:sz="0" w:space="0" w:color="auto"/>
            <w:right w:val="none" w:sz="0" w:space="0" w:color="auto"/>
          </w:divBdr>
          <w:divsChild>
            <w:div w:id="1580099477">
              <w:marLeft w:val="0"/>
              <w:marRight w:val="0"/>
              <w:marTop w:val="0"/>
              <w:marBottom w:val="0"/>
              <w:divBdr>
                <w:top w:val="none" w:sz="0" w:space="0" w:color="auto"/>
                <w:left w:val="none" w:sz="0" w:space="0" w:color="auto"/>
                <w:bottom w:val="none" w:sz="0" w:space="0" w:color="auto"/>
                <w:right w:val="none" w:sz="0" w:space="0" w:color="auto"/>
              </w:divBdr>
            </w:div>
            <w:div w:id="1898390215">
              <w:marLeft w:val="0"/>
              <w:marRight w:val="0"/>
              <w:marTop w:val="0"/>
              <w:marBottom w:val="0"/>
              <w:divBdr>
                <w:top w:val="none" w:sz="0" w:space="0" w:color="auto"/>
                <w:left w:val="none" w:sz="0" w:space="0" w:color="auto"/>
                <w:bottom w:val="none" w:sz="0" w:space="0" w:color="auto"/>
                <w:right w:val="none" w:sz="0" w:space="0" w:color="auto"/>
              </w:divBdr>
              <w:divsChild>
                <w:div w:id="1596130019">
                  <w:marLeft w:val="0"/>
                  <w:marRight w:val="0"/>
                  <w:marTop w:val="0"/>
                  <w:marBottom w:val="0"/>
                  <w:divBdr>
                    <w:top w:val="none" w:sz="0" w:space="0" w:color="auto"/>
                    <w:left w:val="none" w:sz="0" w:space="0" w:color="auto"/>
                    <w:bottom w:val="none" w:sz="0" w:space="0" w:color="auto"/>
                    <w:right w:val="none" w:sz="0" w:space="0" w:color="auto"/>
                  </w:divBdr>
                </w:div>
                <w:div w:id="1089738257">
                  <w:marLeft w:val="0"/>
                  <w:marRight w:val="0"/>
                  <w:marTop w:val="0"/>
                  <w:marBottom w:val="0"/>
                  <w:divBdr>
                    <w:top w:val="none" w:sz="0" w:space="0" w:color="auto"/>
                    <w:left w:val="none" w:sz="0" w:space="0" w:color="auto"/>
                    <w:bottom w:val="none" w:sz="0" w:space="0" w:color="auto"/>
                    <w:right w:val="none" w:sz="0" w:space="0" w:color="auto"/>
                  </w:divBdr>
                </w:div>
                <w:div w:id="151528986">
                  <w:marLeft w:val="0"/>
                  <w:marRight w:val="0"/>
                  <w:marTop w:val="0"/>
                  <w:marBottom w:val="0"/>
                  <w:divBdr>
                    <w:top w:val="none" w:sz="0" w:space="0" w:color="auto"/>
                    <w:left w:val="none" w:sz="0" w:space="0" w:color="auto"/>
                    <w:bottom w:val="none" w:sz="0" w:space="0" w:color="auto"/>
                    <w:right w:val="none" w:sz="0" w:space="0" w:color="auto"/>
                  </w:divBdr>
                </w:div>
                <w:div w:id="1227298047">
                  <w:marLeft w:val="0"/>
                  <w:marRight w:val="0"/>
                  <w:marTop w:val="0"/>
                  <w:marBottom w:val="0"/>
                  <w:divBdr>
                    <w:top w:val="none" w:sz="0" w:space="0" w:color="auto"/>
                    <w:left w:val="none" w:sz="0" w:space="0" w:color="auto"/>
                    <w:bottom w:val="none" w:sz="0" w:space="0" w:color="auto"/>
                    <w:right w:val="none" w:sz="0" w:space="0" w:color="auto"/>
                  </w:divBdr>
                </w:div>
                <w:div w:id="4312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22848">
      <w:bodyDiv w:val="1"/>
      <w:marLeft w:val="0"/>
      <w:marRight w:val="0"/>
      <w:marTop w:val="0"/>
      <w:marBottom w:val="0"/>
      <w:divBdr>
        <w:top w:val="none" w:sz="0" w:space="0" w:color="auto"/>
        <w:left w:val="none" w:sz="0" w:space="0" w:color="auto"/>
        <w:bottom w:val="none" w:sz="0" w:space="0" w:color="auto"/>
        <w:right w:val="none" w:sz="0" w:space="0" w:color="auto"/>
      </w:divBdr>
    </w:div>
    <w:div w:id="681321299">
      <w:bodyDiv w:val="1"/>
      <w:marLeft w:val="0"/>
      <w:marRight w:val="0"/>
      <w:marTop w:val="0"/>
      <w:marBottom w:val="0"/>
      <w:divBdr>
        <w:top w:val="none" w:sz="0" w:space="0" w:color="auto"/>
        <w:left w:val="none" w:sz="0" w:space="0" w:color="auto"/>
        <w:bottom w:val="none" w:sz="0" w:space="0" w:color="auto"/>
        <w:right w:val="none" w:sz="0" w:space="0" w:color="auto"/>
      </w:divBdr>
    </w:div>
    <w:div w:id="911961739">
      <w:bodyDiv w:val="1"/>
      <w:marLeft w:val="0"/>
      <w:marRight w:val="0"/>
      <w:marTop w:val="0"/>
      <w:marBottom w:val="0"/>
      <w:divBdr>
        <w:top w:val="none" w:sz="0" w:space="0" w:color="auto"/>
        <w:left w:val="none" w:sz="0" w:space="0" w:color="auto"/>
        <w:bottom w:val="none" w:sz="0" w:space="0" w:color="auto"/>
        <w:right w:val="none" w:sz="0" w:space="0" w:color="auto"/>
      </w:divBdr>
    </w:div>
    <w:div w:id="962343456">
      <w:bodyDiv w:val="1"/>
      <w:marLeft w:val="0"/>
      <w:marRight w:val="0"/>
      <w:marTop w:val="0"/>
      <w:marBottom w:val="0"/>
      <w:divBdr>
        <w:top w:val="none" w:sz="0" w:space="0" w:color="auto"/>
        <w:left w:val="none" w:sz="0" w:space="0" w:color="auto"/>
        <w:bottom w:val="none" w:sz="0" w:space="0" w:color="auto"/>
        <w:right w:val="none" w:sz="0" w:space="0" w:color="auto"/>
      </w:divBdr>
    </w:div>
    <w:div w:id="983585642">
      <w:bodyDiv w:val="1"/>
      <w:marLeft w:val="0"/>
      <w:marRight w:val="0"/>
      <w:marTop w:val="0"/>
      <w:marBottom w:val="0"/>
      <w:divBdr>
        <w:top w:val="none" w:sz="0" w:space="0" w:color="auto"/>
        <w:left w:val="none" w:sz="0" w:space="0" w:color="auto"/>
        <w:bottom w:val="none" w:sz="0" w:space="0" w:color="auto"/>
        <w:right w:val="none" w:sz="0" w:space="0" w:color="auto"/>
      </w:divBdr>
    </w:div>
    <w:div w:id="997808801">
      <w:bodyDiv w:val="1"/>
      <w:marLeft w:val="0"/>
      <w:marRight w:val="0"/>
      <w:marTop w:val="0"/>
      <w:marBottom w:val="0"/>
      <w:divBdr>
        <w:top w:val="none" w:sz="0" w:space="0" w:color="auto"/>
        <w:left w:val="none" w:sz="0" w:space="0" w:color="auto"/>
        <w:bottom w:val="none" w:sz="0" w:space="0" w:color="auto"/>
        <w:right w:val="none" w:sz="0" w:space="0" w:color="auto"/>
      </w:divBdr>
    </w:div>
    <w:div w:id="1108505360">
      <w:bodyDiv w:val="1"/>
      <w:marLeft w:val="0"/>
      <w:marRight w:val="0"/>
      <w:marTop w:val="0"/>
      <w:marBottom w:val="0"/>
      <w:divBdr>
        <w:top w:val="none" w:sz="0" w:space="0" w:color="auto"/>
        <w:left w:val="none" w:sz="0" w:space="0" w:color="auto"/>
        <w:bottom w:val="none" w:sz="0" w:space="0" w:color="auto"/>
        <w:right w:val="none" w:sz="0" w:space="0" w:color="auto"/>
      </w:divBdr>
    </w:div>
    <w:div w:id="1128627109">
      <w:bodyDiv w:val="1"/>
      <w:marLeft w:val="0"/>
      <w:marRight w:val="0"/>
      <w:marTop w:val="0"/>
      <w:marBottom w:val="0"/>
      <w:divBdr>
        <w:top w:val="none" w:sz="0" w:space="0" w:color="auto"/>
        <w:left w:val="none" w:sz="0" w:space="0" w:color="auto"/>
        <w:bottom w:val="none" w:sz="0" w:space="0" w:color="auto"/>
        <w:right w:val="none" w:sz="0" w:space="0" w:color="auto"/>
      </w:divBdr>
    </w:div>
    <w:div w:id="1202982182">
      <w:bodyDiv w:val="1"/>
      <w:marLeft w:val="0"/>
      <w:marRight w:val="0"/>
      <w:marTop w:val="0"/>
      <w:marBottom w:val="0"/>
      <w:divBdr>
        <w:top w:val="none" w:sz="0" w:space="0" w:color="auto"/>
        <w:left w:val="none" w:sz="0" w:space="0" w:color="auto"/>
        <w:bottom w:val="none" w:sz="0" w:space="0" w:color="auto"/>
        <w:right w:val="none" w:sz="0" w:space="0" w:color="auto"/>
      </w:divBdr>
    </w:div>
    <w:div w:id="1213619549">
      <w:bodyDiv w:val="1"/>
      <w:marLeft w:val="0"/>
      <w:marRight w:val="0"/>
      <w:marTop w:val="0"/>
      <w:marBottom w:val="0"/>
      <w:divBdr>
        <w:top w:val="none" w:sz="0" w:space="0" w:color="auto"/>
        <w:left w:val="none" w:sz="0" w:space="0" w:color="auto"/>
        <w:bottom w:val="none" w:sz="0" w:space="0" w:color="auto"/>
        <w:right w:val="none" w:sz="0" w:space="0" w:color="auto"/>
      </w:divBdr>
    </w:div>
    <w:div w:id="1240939107">
      <w:bodyDiv w:val="1"/>
      <w:marLeft w:val="0"/>
      <w:marRight w:val="0"/>
      <w:marTop w:val="0"/>
      <w:marBottom w:val="0"/>
      <w:divBdr>
        <w:top w:val="none" w:sz="0" w:space="0" w:color="auto"/>
        <w:left w:val="none" w:sz="0" w:space="0" w:color="auto"/>
        <w:bottom w:val="none" w:sz="0" w:space="0" w:color="auto"/>
        <w:right w:val="none" w:sz="0" w:space="0" w:color="auto"/>
      </w:divBdr>
    </w:div>
    <w:div w:id="1317762560">
      <w:bodyDiv w:val="1"/>
      <w:marLeft w:val="0"/>
      <w:marRight w:val="0"/>
      <w:marTop w:val="0"/>
      <w:marBottom w:val="0"/>
      <w:divBdr>
        <w:top w:val="none" w:sz="0" w:space="0" w:color="auto"/>
        <w:left w:val="none" w:sz="0" w:space="0" w:color="auto"/>
        <w:bottom w:val="none" w:sz="0" w:space="0" w:color="auto"/>
        <w:right w:val="none" w:sz="0" w:space="0" w:color="auto"/>
      </w:divBdr>
      <w:divsChild>
        <w:div w:id="416946169">
          <w:marLeft w:val="0"/>
          <w:marRight w:val="0"/>
          <w:marTop w:val="0"/>
          <w:marBottom w:val="0"/>
          <w:divBdr>
            <w:top w:val="none" w:sz="0" w:space="0" w:color="auto"/>
            <w:left w:val="none" w:sz="0" w:space="0" w:color="auto"/>
            <w:bottom w:val="none" w:sz="0" w:space="0" w:color="auto"/>
            <w:right w:val="none" w:sz="0" w:space="0" w:color="auto"/>
          </w:divBdr>
        </w:div>
        <w:div w:id="727148372">
          <w:marLeft w:val="0"/>
          <w:marRight w:val="0"/>
          <w:marTop w:val="0"/>
          <w:marBottom w:val="0"/>
          <w:divBdr>
            <w:top w:val="none" w:sz="0" w:space="0" w:color="auto"/>
            <w:left w:val="none" w:sz="0" w:space="0" w:color="auto"/>
            <w:bottom w:val="none" w:sz="0" w:space="0" w:color="auto"/>
            <w:right w:val="none" w:sz="0" w:space="0" w:color="auto"/>
          </w:divBdr>
        </w:div>
        <w:div w:id="756177318">
          <w:marLeft w:val="0"/>
          <w:marRight w:val="0"/>
          <w:marTop w:val="0"/>
          <w:marBottom w:val="0"/>
          <w:divBdr>
            <w:top w:val="none" w:sz="0" w:space="0" w:color="auto"/>
            <w:left w:val="none" w:sz="0" w:space="0" w:color="auto"/>
            <w:bottom w:val="none" w:sz="0" w:space="0" w:color="auto"/>
            <w:right w:val="none" w:sz="0" w:space="0" w:color="auto"/>
          </w:divBdr>
        </w:div>
        <w:div w:id="1258294929">
          <w:marLeft w:val="0"/>
          <w:marRight w:val="0"/>
          <w:marTop w:val="0"/>
          <w:marBottom w:val="0"/>
          <w:divBdr>
            <w:top w:val="none" w:sz="0" w:space="0" w:color="auto"/>
            <w:left w:val="none" w:sz="0" w:space="0" w:color="auto"/>
            <w:bottom w:val="none" w:sz="0" w:space="0" w:color="auto"/>
            <w:right w:val="none" w:sz="0" w:space="0" w:color="auto"/>
          </w:divBdr>
        </w:div>
        <w:div w:id="1301962527">
          <w:marLeft w:val="0"/>
          <w:marRight w:val="0"/>
          <w:marTop w:val="0"/>
          <w:marBottom w:val="0"/>
          <w:divBdr>
            <w:top w:val="none" w:sz="0" w:space="0" w:color="auto"/>
            <w:left w:val="none" w:sz="0" w:space="0" w:color="auto"/>
            <w:bottom w:val="none" w:sz="0" w:space="0" w:color="auto"/>
            <w:right w:val="none" w:sz="0" w:space="0" w:color="auto"/>
          </w:divBdr>
        </w:div>
        <w:div w:id="1376156020">
          <w:marLeft w:val="0"/>
          <w:marRight w:val="0"/>
          <w:marTop w:val="0"/>
          <w:marBottom w:val="0"/>
          <w:divBdr>
            <w:top w:val="none" w:sz="0" w:space="0" w:color="auto"/>
            <w:left w:val="none" w:sz="0" w:space="0" w:color="auto"/>
            <w:bottom w:val="none" w:sz="0" w:space="0" w:color="auto"/>
            <w:right w:val="none" w:sz="0" w:space="0" w:color="auto"/>
          </w:divBdr>
        </w:div>
        <w:div w:id="128667038">
          <w:marLeft w:val="0"/>
          <w:marRight w:val="0"/>
          <w:marTop w:val="0"/>
          <w:marBottom w:val="0"/>
          <w:divBdr>
            <w:top w:val="none" w:sz="0" w:space="0" w:color="auto"/>
            <w:left w:val="none" w:sz="0" w:space="0" w:color="auto"/>
            <w:bottom w:val="none" w:sz="0" w:space="0" w:color="auto"/>
            <w:right w:val="none" w:sz="0" w:space="0" w:color="auto"/>
          </w:divBdr>
        </w:div>
        <w:div w:id="860389250">
          <w:marLeft w:val="0"/>
          <w:marRight w:val="0"/>
          <w:marTop w:val="0"/>
          <w:marBottom w:val="0"/>
          <w:divBdr>
            <w:top w:val="none" w:sz="0" w:space="0" w:color="auto"/>
            <w:left w:val="none" w:sz="0" w:space="0" w:color="auto"/>
            <w:bottom w:val="none" w:sz="0" w:space="0" w:color="auto"/>
            <w:right w:val="none" w:sz="0" w:space="0" w:color="auto"/>
          </w:divBdr>
        </w:div>
      </w:divsChild>
    </w:div>
    <w:div w:id="1325475782">
      <w:bodyDiv w:val="1"/>
      <w:marLeft w:val="0"/>
      <w:marRight w:val="0"/>
      <w:marTop w:val="0"/>
      <w:marBottom w:val="0"/>
      <w:divBdr>
        <w:top w:val="none" w:sz="0" w:space="0" w:color="auto"/>
        <w:left w:val="none" w:sz="0" w:space="0" w:color="auto"/>
        <w:bottom w:val="none" w:sz="0" w:space="0" w:color="auto"/>
        <w:right w:val="none" w:sz="0" w:space="0" w:color="auto"/>
      </w:divBdr>
    </w:div>
    <w:div w:id="1333340968">
      <w:bodyDiv w:val="1"/>
      <w:marLeft w:val="0"/>
      <w:marRight w:val="0"/>
      <w:marTop w:val="0"/>
      <w:marBottom w:val="0"/>
      <w:divBdr>
        <w:top w:val="none" w:sz="0" w:space="0" w:color="auto"/>
        <w:left w:val="none" w:sz="0" w:space="0" w:color="auto"/>
        <w:bottom w:val="none" w:sz="0" w:space="0" w:color="auto"/>
        <w:right w:val="none" w:sz="0" w:space="0" w:color="auto"/>
      </w:divBdr>
    </w:div>
    <w:div w:id="1445687685">
      <w:bodyDiv w:val="1"/>
      <w:marLeft w:val="0"/>
      <w:marRight w:val="0"/>
      <w:marTop w:val="0"/>
      <w:marBottom w:val="0"/>
      <w:divBdr>
        <w:top w:val="none" w:sz="0" w:space="0" w:color="auto"/>
        <w:left w:val="none" w:sz="0" w:space="0" w:color="auto"/>
        <w:bottom w:val="none" w:sz="0" w:space="0" w:color="auto"/>
        <w:right w:val="none" w:sz="0" w:space="0" w:color="auto"/>
      </w:divBdr>
    </w:div>
    <w:div w:id="1524054023">
      <w:bodyDiv w:val="1"/>
      <w:marLeft w:val="0"/>
      <w:marRight w:val="0"/>
      <w:marTop w:val="0"/>
      <w:marBottom w:val="0"/>
      <w:divBdr>
        <w:top w:val="none" w:sz="0" w:space="0" w:color="auto"/>
        <w:left w:val="none" w:sz="0" w:space="0" w:color="auto"/>
        <w:bottom w:val="none" w:sz="0" w:space="0" w:color="auto"/>
        <w:right w:val="none" w:sz="0" w:space="0" w:color="auto"/>
      </w:divBdr>
    </w:div>
    <w:div w:id="1537155591">
      <w:bodyDiv w:val="1"/>
      <w:marLeft w:val="0"/>
      <w:marRight w:val="0"/>
      <w:marTop w:val="0"/>
      <w:marBottom w:val="0"/>
      <w:divBdr>
        <w:top w:val="none" w:sz="0" w:space="0" w:color="auto"/>
        <w:left w:val="none" w:sz="0" w:space="0" w:color="auto"/>
        <w:bottom w:val="none" w:sz="0" w:space="0" w:color="auto"/>
        <w:right w:val="none" w:sz="0" w:space="0" w:color="auto"/>
      </w:divBdr>
    </w:div>
    <w:div w:id="1788743508">
      <w:bodyDiv w:val="1"/>
      <w:marLeft w:val="0"/>
      <w:marRight w:val="0"/>
      <w:marTop w:val="0"/>
      <w:marBottom w:val="0"/>
      <w:divBdr>
        <w:top w:val="none" w:sz="0" w:space="0" w:color="auto"/>
        <w:left w:val="none" w:sz="0" w:space="0" w:color="auto"/>
        <w:bottom w:val="none" w:sz="0" w:space="0" w:color="auto"/>
        <w:right w:val="none" w:sz="0" w:space="0" w:color="auto"/>
      </w:divBdr>
      <w:divsChild>
        <w:div w:id="1226455297">
          <w:marLeft w:val="0"/>
          <w:marRight w:val="0"/>
          <w:marTop w:val="0"/>
          <w:marBottom w:val="0"/>
          <w:divBdr>
            <w:top w:val="none" w:sz="0" w:space="0" w:color="auto"/>
            <w:left w:val="none" w:sz="0" w:space="0" w:color="auto"/>
            <w:bottom w:val="none" w:sz="0" w:space="0" w:color="auto"/>
            <w:right w:val="none" w:sz="0" w:space="0" w:color="auto"/>
          </w:divBdr>
          <w:divsChild>
            <w:div w:id="1037389614">
              <w:marLeft w:val="0"/>
              <w:marRight w:val="0"/>
              <w:marTop w:val="0"/>
              <w:marBottom w:val="0"/>
              <w:divBdr>
                <w:top w:val="none" w:sz="0" w:space="0" w:color="auto"/>
                <w:left w:val="none" w:sz="0" w:space="0" w:color="auto"/>
                <w:bottom w:val="none" w:sz="0" w:space="0" w:color="auto"/>
                <w:right w:val="none" w:sz="0" w:space="0" w:color="auto"/>
              </w:divBdr>
            </w:div>
          </w:divsChild>
        </w:div>
        <w:div w:id="2036929603">
          <w:marLeft w:val="0"/>
          <w:marRight w:val="0"/>
          <w:marTop w:val="0"/>
          <w:marBottom w:val="0"/>
          <w:divBdr>
            <w:top w:val="none" w:sz="0" w:space="0" w:color="auto"/>
            <w:left w:val="none" w:sz="0" w:space="0" w:color="auto"/>
            <w:bottom w:val="none" w:sz="0" w:space="0" w:color="auto"/>
            <w:right w:val="none" w:sz="0" w:space="0" w:color="auto"/>
          </w:divBdr>
        </w:div>
      </w:divsChild>
    </w:div>
    <w:div w:id="1879393593">
      <w:bodyDiv w:val="1"/>
      <w:marLeft w:val="0"/>
      <w:marRight w:val="0"/>
      <w:marTop w:val="0"/>
      <w:marBottom w:val="0"/>
      <w:divBdr>
        <w:top w:val="none" w:sz="0" w:space="0" w:color="auto"/>
        <w:left w:val="none" w:sz="0" w:space="0" w:color="auto"/>
        <w:bottom w:val="none" w:sz="0" w:space="0" w:color="auto"/>
        <w:right w:val="none" w:sz="0" w:space="0" w:color="auto"/>
      </w:divBdr>
    </w:div>
    <w:div w:id="1983382304">
      <w:bodyDiv w:val="1"/>
      <w:marLeft w:val="0"/>
      <w:marRight w:val="0"/>
      <w:marTop w:val="0"/>
      <w:marBottom w:val="0"/>
      <w:divBdr>
        <w:top w:val="none" w:sz="0" w:space="0" w:color="auto"/>
        <w:left w:val="none" w:sz="0" w:space="0" w:color="auto"/>
        <w:bottom w:val="none" w:sz="0" w:space="0" w:color="auto"/>
        <w:right w:val="none" w:sz="0" w:space="0" w:color="auto"/>
      </w:divBdr>
      <w:divsChild>
        <w:div w:id="693120064">
          <w:marLeft w:val="0"/>
          <w:marRight w:val="0"/>
          <w:marTop w:val="0"/>
          <w:marBottom w:val="0"/>
          <w:divBdr>
            <w:top w:val="none" w:sz="0" w:space="0" w:color="auto"/>
            <w:left w:val="none" w:sz="0" w:space="0" w:color="auto"/>
            <w:bottom w:val="none" w:sz="0" w:space="0" w:color="auto"/>
            <w:right w:val="none" w:sz="0" w:space="0" w:color="auto"/>
          </w:divBdr>
        </w:div>
        <w:div w:id="421339089">
          <w:marLeft w:val="0"/>
          <w:marRight w:val="0"/>
          <w:marTop w:val="0"/>
          <w:marBottom w:val="0"/>
          <w:divBdr>
            <w:top w:val="none" w:sz="0" w:space="0" w:color="auto"/>
            <w:left w:val="none" w:sz="0" w:space="0" w:color="auto"/>
            <w:bottom w:val="none" w:sz="0" w:space="0" w:color="auto"/>
            <w:right w:val="none" w:sz="0" w:space="0" w:color="auto"/>
          </w:divBdr>
        </w:div>
        <w:div w:id="879710970">
          <w:marLeft w:val="0"/>
          <w:marRight w:val="0"/>
          <w:marTop w:val="0"/>
          <w:marBottom w:val="0"/>
          <w:divBdr>
            <w:top w:val="none" w:sz="0" w:space="0" w:color="auto"/>
            <w:left w:val="none" w:sz="0" w:space="0" w:color="auto"/>
            <w:bottom w:val="none" w:sz="0" w:space="0" w:color="auto"/>
            <w:right w:val="none" w:sz="0" w:space="0" w:color="auto"/>
          </w:divBdr>
        </w:div>
        <w:div w:id="1876306930">
          <w:marLeft w:val="0"/>
          <w:marRight w:val="0"/>
          <w:marTop w:val="0"/>
          <w:marBottom w:val="0"/>
          <w:divBdr>
            <w:top w:val="none" w:sz="0" w:space="0" w:color="auto"/>
            <w:left w:val="none" w:sz="0" w:space="0" w:color="auto"/>
            <w:bottom w:val="none" w:sz="0" w:space="0" w:color="auto"/>
            <w:right w:val="none" w:sz="0" w:space="0" w:color="auto"/>
          </w:divBdr>
        </w:div>
        <w:div w:id="168109059">
          <w:marLeft w:val="0"/>
          <w:marRight w:val="0"/>
          <w:marTop w:val="0"/>
          <w:marBottom w:val="0"/>
          <w:divBdr>
            <w:top w:val="none" w:sz="0" w:space="0" w:color="auto"/>
            <w:left w:val="none" w:sz="0" w:space="0" w:color="auto"/>
            <w:bottom w:val="none" w:sz="0" w:space="0" w:color="auto"/>
            <w:right w:val="none" w:sz="0" w:space="0" w:color="auto"/>
          </w:divBdr>
        </w:div>
        <w:div w:id="206071915">
          <w:marLeft w:val="0"/>
          <w:marRight w:val="0"/>
          <w:marTop w:val="0"/>
          <w:marBottom w:val="0"/>
          <w:divBdr>
            <w:top w:val="none" w:sz="0" w:space="0" w:color="auto"/>
            <w:left w:val="none" w:sz="0" w:space="0" w:color="auto"/>
            <w:bottom w:val="none" w:sz="0" w:space="0" w:color="auto"/>
            <w:right w:val="none" w:sz="0" w:space="0" w:color="auto"/>
          </w:divBdr>
        </w:div>
      </w:divsChild>
    </w:div>
    <w:div w:id="214672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mailto:mstranska@gi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EA8D4B743F49CC8B5AF42EFD06EFF8"/>
        <w:category>
          <w:name w:val="Ogólne"/>
          <w:gallery w:val="placeholder"/>
        </w:category>
        <w:types>
          <w:type w:val="bbPlcHdr"/>
        </w:types>
        <w:behaviors>
          <w:behavior w:val="content"/>
        </w:behaviors>
        <w:guid w:val="{70E280C9-5D32-4424-9229-39340BBA763C}"/>
      </w:docPartPr>
      <w:docPartBody>
        <w:p w:rsidR="00146573" w:rsidRDefault="00146573" w:rsidP="00146573">
          <w:pPr>
            <w:pStyle w:val="F3EA8D4B743F49CC8B5AF42EFD06EFF8"/>
          </w:pPr>
          <w:r>
            <w:t>[Wpisz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EE"/>
    <w:family w:val="auto"/>
    <w:pitch w:val="variable"/>
  </w:font>
  <w:font w:name="OpenSymbol, 'Arial Unicode MS'">
    <w:altName w:val="Times New Roman"/>
    <w:charset w:val="00"/>
    <w:family w:val="auto"/>
    <w:pitch w:val="default"/>
  </w:font>
  <w:font w:name="StarSymbol, 'Arial Unicode MS'">
    <w:charset w:val="02"/>
    <w:family w:val="auto"/>
    <w:pitch w:val="default"/>
  </w:font>
  <w:font w:name="Vrinda">
    <w:panose1 w:val="020B0502040204020203"/>
    <w:charset w:val="00"/>
    <w:family w:val="swiss"/>
    <w:pitch w:val="variable"/>
    <w:sig w:usb0="0001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Univers Condensed CE">
    <w:altName w:val="Arial Narrow"/>
    <w:charset w:val="EE"/>
    <w:family w:val="swiss"/>
    <w:pitch w:val="variable"/>
    <w:sig w:usb0="00000007" w:usb1="00000000" w:usb2="00000000" w:usb3="00000000" w:csb0="00000013"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nPro-News">
    <w:altName w:val="Arial"/>
    <w:panose1 w:val="00000000000000000000"/>
    <w:charset w:val="00"/>
    <w:family w:val="modern"/>
    <w:notTrueType/>
    <w:pitch w:val="variable"/>
    <w:sig w:usb0="00000001" w:usb1="4000205B" w:usb2="00000000" w:usb3="00000000" w:csb0="00000093" w:csb1="00000000"/>
  </w:font>
  <w:font w:name="Arial-BoldMT">
    <w:altName w:val="Arial"/>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573"/>
    <w:rsid w:val="001211EC"/>
    <w:rsid w:val="00146573"/>
    <w:rsid w:val="005B55EB"/>
    <w:rsid w:val="008442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3EA8D4B743F49CC8B5AF42EFD06EFF8">
    <w:name w:val="F3EA8D4B743F49CC8B5AF42EFD06EFF8"/>
    <w:rsid w:val="0014657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3EA8D4B743F49CC8B5AF42EFD06EFF8">
    <w:name w:val="F3EA8D4B743F49CC8B5AF42EFD06EFF8"/>
    <w:rsid w:val="001465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1C3FE-0CED-49C5-96C6-F750B60E5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7564</Words>
  <Characters>45390</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Strańska- Stanek Małgorzata</dc:creator>
  <cp:lastModifiedBy>PHachula</cp:lastModifiedBy>
  <cp:revision>2</cp:revision>
  <cp:lastPrinted>2022-02-18T11:29:00Z</cp:lastPrinted>
  <dcterms:created xsi:type="dcterms:W3CDTF">2022-02-18T11:31:00Z</dcterms:created>
  <dcterms:modified xsi:type="dcterms:W3CDTF">2022-02-18T11:31:00Z</dcterms:modified>
</cp:coreProperties>
</file>