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5619/KB/21/FI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A53E34">
        <w:rPr>
          <w:b/>
          <w:color w:val="000000"/>
        </w:rPr>
        <w:t>2</w:t>
      </w:r>
      <w:r w:rsidR="000200D2">
        <w:rPr>
          <w:b/>
          <w:color w:val="000000"/>
        </w:rPr>
        <w:t>1</w:t>
      </w:r>
      <w:r w:rsidR="00A53E34">
        <w:rPr>
          <w:b/>
          <w:color w:val="000000"/>
        </w:rPr>
        <w:t>.12.</w:t>
      </w:r>
      <w:r w:rsidR="00AC0318">
        <w:rPr>
          <w:b/>
          <w:color w:val="000000"/>
        </w:rPr>
        <w:t>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365377" w:rsidRPr="00365377" w:rsidRDefault="00A53E34" w:rsidP="00A53E34">
      <w:pPr>
        <w:spacing w:before="240" w:after="480"/>
        <w:jc w:val="center"/>
        <w:rPr>
          <w:b/>
        </w:rPr>
      </w:pPr>
      <w:r w:rsidRPr="00A53E34">
        <w:rPr>
          <w:b/>
          <w:lang w:eastAsia="en-US"/>
        </w:rPr>
        <w:t>Przedłużenie o rok wsparcia technicznego i prawa do aktualizacji oprogramowania LOG System</w:t>
      </w: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A53E34" w:rsidRPr="00A53E34" w:rsidRDefault="00A53E34" w:rsidP="00A53E34">
      <w:pPr>
        <w:spacing w:before="240" w:after="480"/>
        <w:jc w:val="center"/>
        <w:rPr>
          <w:b/>
          <w:lang w:eastAsia="en-US"/>
        </w:rPr>
      </w:pPr>
      <w:r w:rsidRPr="00A53E34">
        <w:rPr>
          <w:b/>
          <w:lang w:eastAsia="en-US"/>
        </w:rPr>
        <w:t>OPIS PRZEDMIOTU ZAMÓWIENIA</w:t>
      </w:r>
    </w:p>
    <w:p w:rsidR="00A53E34" w:rsidRPr="00A53E34" w:rsidRDefault="00A53E34" w:rsidP="00A53E34">
      <w:pPr>
        <w:spacing w:before="240" w:after="480"/>
        <w:jc w:val="center"/>
        <w:rPr>
          <w:b/>
          <w:lang w:eastAsia="en-US"/>
        </w:rPr>
      </w:pPr>
      <w:r w:rsidRPr="00A53E34">
        <w:rPr>
          <w:b/>
          <w:lang w:eastAsia="en-US"/>
        </w:rPr>
        <w:t>Przedłużenie o rok wsparcia technicznego i prawa do aktualizacji oprogramowania LOG System</w:t>
      </w:r>
    </w:p>
    <w:p w:rsidR="00A53E34" w:rsidRPr="00A53E34" w:rsidRDefault="00A53E34" w:rsidP="00A53E34">
      <w:pPr>
        <w:spacing w:after="200" w:line="276" w:lineRule="auto"/>
        <w:rPr>
          <w:rFonts w:eastAsia="Calibri"/>
          <w:u w:val="single"/>
          <w:lang w:eastAsia="en-US"/>
        </w:rPr>
      </w:pPr>
      <w:r w:rsidRPr="00A53E34">
        <w:rPr>
          <w:rFonts w:eastAsia="Calibri"/>
          <w:u w:val="single"/>
          <w:lang w:eastAsia="en-US"/>
        </w:rPr>
        <w:t>Przedmiot zamówienia</w:t>
      </w:r>
    </w:p>
    <w:p w:rsidR="00A53E34" w:rsidRPr="00A53E34" w:rsidRDefault="00A53E34" w:rsidP="00A53E34">
      <w:pPr>
        <w:spacing w:after="200"/>
        <w:rPr>
          <w:rFonts w:eastAsia="Calibri"/>
          <w:lang w:eastAsia="en-US"/>
        </w:rPr>
      </w:pPr>
      <w:r w:rsidRPr="00A53E34">
        <w:rPr>
          <w:rFonts w:eastAsia="Calibri"/>
          <w:lang w:eastAsia="en-US"/>
        </w:rPr>
        <w:t>Przedłużenie o rok wsparcia technicznego i prawa do aktualizacji oprogramowania LOG System w GIG (licencja dla 1000 komputerów w wersji podstawowej).</w:t>
      </w:r>
    </w:p>
    <w:p w:rsidR="00A53E34" w:rsidRPr="00A53E34" w:rsidRDefault="00A53E34" w:rsidP="00A53E34">
      <w:pPr>
        <w:spacing w:after="200"/>
        <w:rPr>
          <w:rFonts w:eastAsia="Calibri"/>
          <w:lang w:eastAsia="en-US"/>
        </w:rPr>
      </w:pPr>
      <w:r w:rsidRPr="00A53E34">
        <w:rPr>
          <w:rFonts w:eastAsia="Calibri"/>
          <w:lang w:eastAsia="en-US"/>
        </w:rPr>
        <w:t>Zamawiający posiada aktualnie wsparcie techniczne i prawo do aktualizacji oprogramowania ważne do 11.01.2022 r. i obejmuje następujące moduły: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licencja podstawowa LOG System,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CMDB (dodatkowe zasoby)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zarządzanie licencjami,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monitoring komputerów,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monitoring użytkowników,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zdalne zarządzanie komputerami,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automatyzacja pracy,</w:t>
      </w:r>
    </w:p>
    <w:p w:rsidR="00A53E34" w:rsidRPr="00A53E34" w:rsidRDefault="00A53E34" w:rsidP="00A53E34">
      <w:pPr>
        <w:numPr>
          <w:ilvl w:val="0"/>
          <w:numId w:val="34"/>
        </w:numPr>
        <w:autoSpaceDE w:val="0"/>
        <w:autoSpaceDN w:val="0"/>
        <w:adjustRightInd w:val="0"/>
        <w:spacing w:after="200" w:line="276" w:lineRule="auto"/>
        <w:contextualSpacing/>
        <w:rPr>
          <w:rFonts w:eastAsia="Calibri"/>
        </w:rPr>
      </w:pPr>
      <w:r w:rsidRPr="00A53E34">
        <w:rPr>
          <w:rFonts w:eastAsia="Calibri"/>
        </w:rPr>
        <w:t>zarządzanie raportami.</w:t>
      </w:r>
    </w:p>
    <w:p w:rsidR="00A53E34" w:rsidRPr="00A53E34" w:rsidRDefault="00A53E34" w:rsidP="00A53E34">
      <w:pPr>
        <w:spacing w:after="200" w:line="276" w:lineRule="auto"/>
        <w:rPr>
          <w:rFonts w:ascii="Calibri" w:eastAsia="Calibri" w:hAnsi="Calibri"/>
          <w:lang w:eastAsia="en-US"/>
        </w:rPr>
      </w:pPr>
    </w:p>
    <w:p w:rsidR="00936950" w:rsidRPr="00A53737" w:rsidRDefault="00936950" w:rsidP="008614C5">
      <w:pPr>
        <w:spacing w:after="200" w:line="276" w:lineRule="auto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lastRenderedPageBreak/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8614C5">
      <w:pPr>
        <w:ind w:left="709"/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Cena brutto = </w:t>
      </w:r>
      <w:r w:rsidR="008614C5">
        <w:rPr>
          <w:b/>
          <w:sz w:val="22"/>
          <w:szCs w:val="22"/>
          <w:lang w:eastAsia="en-US"/>
        </w:rPr>
        <w:t>100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8614C5">
        <w:rPr>
          <w:b/>
          <w:sz w:val="22"/>
          <w:szCs w:val="22"/>
        </w:rPr>
        <w:t>Termin płatności</w:t>
      </w:r>
      <w:r w:rsidR="008614C5" w:rsidRPr="008614C5">
        <w:rPr>
          <w:b/>
          <w:sz w:val="22"/>
          <w:szCs w:val="22"/>
        </w:rPr>
        <w:t xml:space="preserve"> wynosi 30 dni</w:t>
      </w:r>
      <w:r w:rsidR="008614C5">
        <w:rPr>
          <w:sz w:val="22"/>
          <w:szCs w:val="22"/>
        </w:rPr>
        <w:t xml:space="preserve"> i</w:t>
      </w:r>
      <w:r w:rsidRPr="003B7DCE">
        <w:rPr>
          <w:sz w:val="22"/>
          <w:szCs w:val="22"/>
        </w:rPr>
        <w:t xml:space="preserve"> będzie liczony od daty dostarczenia do GIG prawidłowo wystawionej faktury, po zrealizowanej dostawie.</w:t>
      </w:r>
    </w:p>
    <w:p w:rsidR="00C34E61" w:rsidRPr="000200D2" w:rsidRDefault="003E1EF1" w:rsidP="008B652F">
      <w:pPr>
        <w:pStyle w:val="Akapitzlist"/>
        <w:numPr>
          <w:ilvl w:val="0"/>
          <w:numId w:val="35"/>
        </w:numPr>
        <w:jc w:val="both"/>
        <w:rPr>
          <w:rFonts w:eastAsia="Calibri"/>
          <w:sz w:val="22"/>
          <w:szCs w:val="22"/>
          <w:lang w:eastAsia="en-US"/>
        </w:rPr>
      </w:pPr>
      <w:r w:rsidRPr="000200D2">
        <w:rPr>
          <w:sz w:val="22"/>
          <w:szCs w:val="22"/>
        </w:rPr>
        <w:t>Zamówieni</w:t>
      </w:r>
      <w:r w:rsidR="005E6269" w:rsidRPr="000200D2">
        <w:rPr>
          <w:sz w:val="22"/>
          <w:szCs w:val="22"/>
        </w:rPr>
        <w:t>e zostanie z</w:t>
      </w:r>
      <w:r w:rsidRPr="000200D2">
        <w:rPr>
          <w:sz w:val="22"/>
          <w:szCs w:val="22"/>
        </w:rPr>
        <w:t xml:space="preserve">realizowane przez Wykonawcę w terminie </w:t>
      </w:r>
      <w:r w:rsidR="008B652F" w:rsidRPr="000200D2">
        <w:rPr>
          <w:rFonts w:eastAsia="Calibri"/>
          <w:sz w:val="22"/>
          <w:szCs w:val="22"/>
          <w:lang w:eastAsia="en-US"/>
        </w:rPr>
        <w:t>do 3 dni roboczych od podpisania umowy, jednak nie wcześniej niż od dnia 12.01.2022 r.</w:t>
      </w:r>
    </w:p>
    <w:p w:rsidR="002F1C88" w:rsidRPr="00C34E61" w:rsidRDefault="008B652F" w:rsidP="00C34E61">
      <w:pPr>
        <w:pStyle w:val="Akapitzlist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Minimalny okres gwarancji</w:t>
      </w:r>
      <w:r w:rsidR="002F1C88" w:rsidRPr="00C34E61">
        <w:rPr>
          <w:sz w:val="22"/>
          <w:szCs w:val="22"/>
        </w:rPr>
        <w:t>: 12 miesięcy</w:t>
      </w:r>
    </w:p>
    <w:p w:rsidR="003E1EF1" w:rsidRPr="00C34E61" w:rsidRDefault="005E6269" w:rsidP="00C34E61">
      <w:pPr>
        <w:pStyle w:val="Akapitzlist"/>
        <w:numPr>
          <w:ilvl w:val="0"/>
          <w:numId w:val="35"/>
        </w:numPr>
        <w:rPr>
          <w:sz w:val="22"/>
          <w:szCs w:val="22"/>
        </w:rPr>
      </w:pPr>
      <w:r w:rsidRPr="00C34E61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C34E61">
        <w:rPr>
          <w:b/>
          <w:color w:val="FF0000"/>
          <w:lang w:eastAsia="en-US"/>
        </w:rPr>
        <w:t>27.12.2021 godz. 9.00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>FZ-1/</w:t>
      </w:r>
      <w:r w:rsidR="008614C5">
        <w:rPr>
          <w:b/>
          <w:i/>
          <w:color w:val="002060"/>
          <w:sz w:val="22"/>
          <w:szCs w:val="22"/>
        </w:rPr>
        <w:t>5619/KB/21/FI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0B0C0C" w:rsidRDefault="00844F2E" w:rsidP="00F93427">
      <w:pPr>
        <w:numPr>
          <w:ilvl w:val="0"/>
          <w:numId w:val="4"/>
        </w:numPr>
        <w:ind w:left="426"/>
        <w:jc w:val="both"/>
      </w:pPr>
      <w:r w:rsidRPr="000B0C0C"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 xml:space="preserve">: </w:t>
      </w:r>
      <w:r w:rsidR="00C34E61" w:rsidRPr="00C34E61">
        <w:rPr>
          <w:rFonts w:eastAsia="Calibri"/>
          <w:b/>
          <w:sz w:val="20"/>
          <w:szCs w:val="20"/>
          <w:lang w:eastAsia="en-US"/>
        </w:rPr>
        <w:t>przedłużenie o rok wsparcia technicznego i aktualizacji oprogramowania LOG System w GIG (licencja dla 1000 komputerów w wersji podstawowej)</w:t>
      </w:r>
      <w:r w:rsidRPr="00C34E61"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</w:t>
      </w:r>
      <w:r w:rsidRPr="00B5515F">
        <w:rPr>
          <w:sz w:val="20"/>
          <w:szCs w:val="20"/>
        </w:rPr>
        <w:t xml:space="preserve">. </w:t>
      </w:r>
      <w:r w:rsidR="00B5515F" w:rsidRPr="00B5515F">
        <w:rPr>
          <w:color w:val="000000"/>
          <w:sz w:val="20"/>
          <w:szCs w:val="20"/>
          <w:shd w:val="clear" w:color="auto" w:fill="FFFFFF"/>
        </w:rPr>
        <w:t>(Dz. U. z 2021 r. poz. 1129)</w:t>
      </w:r>
      <w:r w:rsidRPr="006D31B6">
        <w:rPr>
          <w:sz w:val="20"/>
          <w:szCs w:val="20"/>
        </w:rPr>
        <w:t xml:space="preserve">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Default="00500662" w:rsidP="00B5515F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1F4966">
        <w:rPr>
          <w:sz w:val="20"/>
          <w:szCs w:val="20"/>
        </w:rPr>
        <w:t xml:space="preserve">Główny Instytut Górnictwa, Zakład </w:t>
      </w:r>
      <w:r w:rsidR="00C34E61" w:rsidRPr="001F4966">
        <w:rPr>
          <w:sz w:val="20"/>
          <w:szCs w:val="20"/>
        </w:rPr>
        <w:t>FI</w:t>
      </w:r>
      <w:r w:rsidRPr="001F4966">
        <w:rPr>
          <w:sz w:val="20"/>
          <w:szCs w:val="20"/>
        </w:rPr>
        <w:t>,  Plac Gwarków 1, 40 – 166 Katowice</w:t>
      </w:r>
      <w:r w:rsidR="00B5515F">
        <w:rPr>
          <w:sz w:val="20"/>
          <w:szCs w:val="20"/>
        </w:rPr>
        <w:t>.</w:t>
      </w:r>
    </w:p>
    <w:p w:rsidR="00B5515F" w:rsidRPr="006D31B6" w:rsidRDefault="00B5515F" w:rsidP="00B5515F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F4966">
        <w:rPr>
          <w:sz w:val="20"/>
          <w:szCs w:val="20"/>
        </w:rPr>
        <w:t>30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="000B0C0C">
        <w:rPr>
          <w:b/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="000B0C0C">
        <w:rPr>
          <w:b/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AC6E39" w:rsidRPr="000B0C0C" w:rsidRDefault="00AC6E39" w:rsidP="00DC1474">
      <w:pPr>
        <w:pStyle w:val="Akapitzlist"/>
        <w:widowControl w:val="0"/>
        <w:numPr>
          <w:ilvl w:val="0"/>
          <w:numId w:val="36"/>
        </w:numPr>
        <w:tabs>
          <w:tab w:val="left" w:pos="360"/>
        </w:tabs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0B0C0C">
        <w:rPr>
          <w:b/>
          <w:color w:val="FF0000"/>
          <w:sz w:val="20"/>
          <w:szCs w:val="20"/>
        </w:rPr>
        <w:t>SPRZEDAJĄCY</w:t>
      </w:r>
      <w:r w:rsidRPr="000B0C0C">
        <w:rPr>
          <w:color w:val="FF0000"/>
          <w:sz w:val="20"/>
          <w:szCs w:val="20"/>
        </w:rPr>
        <w:t xml:space="preserve"> </w:t>
      </w:r>
      <w:r w:rsidR="00DC1474" w:rsidRPr="000B0C0C">
        <w:rPr>
          <w:color w:val="FF0000"/>
          <w:sz w:val="20"/>
          <w:szCs w:val="20"/>
        </w:rPr>
        <w:t xml:space="preserve">przedłuży o rok wsparcie techniczne i prawo do aktualizacji oprogramowania LOG </w:t>
      </w:r>
      <w:r w:rsidR="000B0C0C" w:rsidRPr="000B0C0C">
        <w:rPr>
          <w:color w:val="FF0000"/>
          <w:sz w:val="20"/>
          <w:szCs w:val="20"/>
        </w:rPr>
        <w:lastRenderedPageBreak/>
        <w:t>S</w:t>
      </w:r>
      <w:r w:rsidR="00DC1474" w:rsidRPr="000B0C0C">
        <w:rPr>
          <w:color w:val="FF0000"/>
          <w:sz w:val="20"/>
          <w:szCs w:val="20"/>
        </w:rPr>
        <w:t xml:space="preserve">ystem, jednak nie </w:t>
      </w:r>
      <w:r w:rsidR="000B0C0C">
        <w:rPr>
          <w:color w:val="FF0000"/>
          <w:sz w:val="20"/>
          <w:szCs w:val="20"/>
        </w:rPr>
        <w:t>wcześniej niż od dnia 12.01.2022</w:t>
      </w:r>
      <w:r w:rsidR="00DC1474" w:rsidRPr="000B0C0C">
        <w:rPr>
          <w:color w:val="FF0000"/>
          <w:sz w:val="20"/>
          <w:szCs w:val="20"/>
        </w:rPr>
        <w:t xml:space="preserve"> r.</w:t>
      </w:r>
    </w:p>
    <w:p w:rsidR="000B0C0C" w:rsidRPr="000B0C0C" w:rsidRDefault="000B0C0C" w:rsidP="000B0C0C">
      <w:pPr>
        <w:pStyle w:val="Akapitzlist"/>
        <w:widowControl w:val="0"/>
        <w:tabs>
          <w:tab w:val="left" w:pos="360"/>
        </w:tabs>
        <w:autoSpaceDE w:val="0"/>
        <w:autoSpaceDN w:val="0"/>
        <w:adjustRightInd w:val="0"/>
        <w:ind w:left="360"/>
        <w:jc w:val="both"/>
        <w:rPr>
          <w:color w:val="FF0000"/>
          <w:sz w:val="20"/>
          <w:szCs w:val="20"/>
        </w:rPr>
      </w:pPr>
    </w:p>
    <w:p w:rsidR="00DC1474" w:rsidRPr="000B0C0C" w:rsidRDefault="00DC1474" w:rsidP="00DC1474">
      <w:pPr>
        <w:pStyle w:val="Akapitzlist"/>
        <w:widowControl w:val="0"/>
        <w:numPr>
          <w:ilvl w:val="0"/>
          <w:numId w:val="36"/>
        </w:numPr>
        <w:tabs>
          <w:tab w:val="left" w:pos="360"/>
        </w:tabs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0B0C0C">
        <w:rPr>
          <w:b/>
          <w:color w:val="FF0000"/>
          <w:sz w:val="20"/>
          <w:szCs w:val="20"/>
        </w:rPr>
        <w:t>SPRZEDAJĄCY</w:t>
      </w:r>
      <w:r w:rsidRPr="000B0C0C">
        <w:rPr>
          <w:color w:val="FF0000"/>
          <w:sz w:val="20"/>
          <w:szCs w:val="20"/>
        </w:rPr>
        <w:t xml:space="preserve"> zaktualizuje zapisy dotyczące wsparci</w:t>
      </w:r>
      <w:r w:rsidR="000B0C0C" w:rsidRPr="000B0C0C">
        <w:rPr>
          <w:color w:val="FF0000"/>
          <w:sz w:val="20"/>
          <w:szCs w:val="20"/>
        </w:rPr>
        <w:t>a</w:t>
      </w:r>
      <w:r w:rsidRPr="000B0C0C">
        <w:rPr>
          <w:color w:val="FF0000"/>
          <w:sz w:val="20"/>
          <w:szCs w:val="20"/>
        </w:rPr>
        <w:t xml:space="preserve"> technicznego i prawa do aktualizacji oprogramowania </w:t>
      </w:r>
      <w:r w:rsidR="000B0C0C" w:rsidRPr="000B0C0C">
        <w:rPr>
          <w:color w:val="FF0000"/>
          <w:sz w:val="20"/>
          <w:szCs w:val="20"/>
        </w:rPr>
        <w:t xml:space="preserve">dla </w:t>
      </w:r>
      <w:r w:rsidR="000B0C0C" w:rsidRPr="000B0C0C">
        <w:rPr>
          <w:b/>
          <w:color w:val="FF0000"/>
          <w:sz w:val="20"/>
          <w:szCs w:val="20"/>
        </w:rPr>
        <w:t>KUPUJĄCEGO</w:t>
      </w:r>
      <w:r w:rsidR="000B0C0C" w:rsidRPr="000B0C0C">
        <w:rPr>
          <w:color w:val="FF0000"/>
          <w:sz w:val="20"/>
          <w:szCs w:val="20"/>
        </w:rPr>
        <w:t xml:space="preserve"> </w:t>
      </w:r>
      <w:r w:rsidRPr="000B0C0C">
        <w:rPr>
          <w:color w:val="FF0000"/>
          <w:sz w:val="20"/>
          <w:szCs w:val="20"/>
        </w:rPr>
        <w:t>na portalu administracyjnym LOG System.</w:t>
      </w:r>
    </w:p>
    <w:p w:rsidR="00CB4246" w:rsidRDefault="00CB424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1F4966" w:rsidRDefault="001F4966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>W</w:t>
      </w:r>
      <w:r w:rsidR="008B652F">
        <w:rPr>
          <w:sz w:val="20"/>
          <w:szCs w:val="20"/>
        </w:rPr>
        <w:t> </w:t>
      </w:r>
      <w:r w:rsidRPr="006D31B6">
        <w:rPr>
          <w:sz w:val="20"/>
          <w:szCs w:val="20"/>
        </w:rPr>
        <w:t xml:space="preserve">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182504">
        <w:rPr>
          <w:b/>
          <w:sz w:val="20"/>
          <w:szCs w:val="20"/>
        </w:rPr>
        <w:t xml:space="preserve">12 miesięcy </w:t>
      </w:r>
      <w:r w:rsidRPr="006D31B6">
        <w:rPr>
          <w:sz w:val="20"/>
          <w:szCs w:val="20"/>
        </w:rPr>
        <w:t>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</w:t>
      </w:r>
      <w:r w:rsidR="00654A13">
        <w:rPr>
          <w:sz w:val="20"/>
          <w:szCs w:val="20"/>
        </w:rPr>
        <w:t xml:space="preserve"> będzie zgodna z umową licencyjną </w:t>
      </w:r>
      <w:r w:rsidR="00654A13" w:rsidRPr="00654A13">
        <w:rPr>
          <w:rFonts w:eastAsia="Calibri"/>
          <w:sz w:val="20"/>
          <w:szCs w:val="20"/>
          <w:lang w:eastAsia="en-US"/>
        </w:rPr>
        <w:t>producenta oprogramowania</w:t>
      </w:r>
      <w:r w:rsidR="00654A13">
        <w:rPr>
          <w:rFonts w:eastAsia="Calibri"/>
          <w:b/>
          <w:sz w:val="20"/>
          <w:szCs w:val="20"/>
          <w:lang w:eastAsia="en-US"/>
        </w:rPr>
        <w:t>.</w:t>
      </w:r>
      <w:r w:rsidR="00654A13">
        <w:rPr>
          <w:sz w:val="20"/>
          <w:szCs w:val="20"/>
        </w:rPr>
        <w:t xml:space="preserve"> 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</w:t>
      </w:r>
      <w:r w:rsidRPr="006D31B6">
        <w:rPr>
          <w:sz w:val="20"/>
        </w:rPr>
        <w:lastRenderedPageBreak/>
        <w:t xml:space="preserve">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B5515F" w:rsidRPr="006D31B6" w:rsidRDefault="00B5515F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1F4966" w:rsidRPr="006D31B6" w:rsidRDefault="001F496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1F4966" w:rsidRDefault="001F4966" w:rsidP="004061A4">
      <w:pPr>
        <w:ind w:firstLine="708"/>
        <w:jc w:val="both"/>
        <w:rPr>
          <w:b/>
          <w:sz w:val="20"/>
          <w:szCs w:val="20"/>
        </w:rPr>
      </w:pPr>
      <w:bookmarkStart w:id="0" w:name="_GoBack"/>
      <w:bookmarkEnd w:id="0"/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570" w:rsidRDefault="00313570" w:rsidP="0014298E">
      <w:r>
        <w:separator/>
      </w:r>
    </w:p>
  </w:endnote>
  <w:endnote w:type="continuationSeparator" w:id="0">
    <w:p w:rsidR="00313570" w:rsidRDefault="00313570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5515F">
      <w:rPr>
        <w:noProof/>
      </w:rPr>
      <w:t>1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570" w:rsidRDefault="00313570" w:rsidP="0014298E">
      <w:r>
        <w:separator/>
      </w:r>
    </w:p>
  </w:footnote>
  <w:footnote w:type="continuationSeparator" w:id="0">
    <w:p w:rsidR="00313570" w:rsidRDefault="00313570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A671E5"/>
    <w:multiLevelType w:val="hybridMultilevel"/>
    <w:tmpl w:val="59D481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74868F9"/>
    <w:multiLevelType w:val="hybridMultilevel"/>
    <w:tmpl w:val="42342B58"/>
    <w:lvl w:ilvl="0" w:tplc="5D6A3AF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0"/>
  </w:num>
  <w:num w:numId="6">
    <w:abstractNumId w:val="7"/>
  </w:num>
  <w:num w:numId="7">
    <w:abstractNumId w:val="3"/>
  </w:num>
  <w:num w:numId="8">
    <w:abstractNumId w:val="12"/>
  </w:num>
  <w:num w:numId="9">
    <w:abstractNumId w:val="2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6"/>
  </w:num>
  <w:num w:numId="15">
    <w:abstractNumId w:val="33"/>
  </w:num>
  <w:num w:numId="16">
    <w:abstractNumId w:val="2"/>
  </w:num>
  <w:num w:numId="17">
    <w:abstractNumId w:val="5"/>
  </w:num>
  <w:num w:numId="18">
    <w:abstractNumId w:val="9"/>
  </w:num>
  <w:num w:numId="19">
    <w:abstractNumId w:val="18"/>
  </w:num>
  <w:num w:numId="20">
    <w:abstractNumId w:val="0"/>
  </w:num>
  <w:num w:numId="21">
    <w:abstractNumId w:val="29"/>
  </w:num>
  <w:num w:numId="22">
    <w:abstractNumId w:val="8"/>
  </w:num>
  <w:num w:numId="23">
    <w:abstractNumId w:val="16"/>
  </w:num>
  <w:num w:numId="24">
    <w:abstractNumId w:val="28"/>
  </w:num>
  <w:num w:numId="25">
    <w:abstractNumId w:val="19"/>
  </w:num>
  <w:num w:numId="26">
    <w:abstractNumId w:val="20"/>
  </w:num>
  <w:num w:numId="27">
    <w:abstractNumId w:val="13"/>
  </w:num>
  <w:num w:numId="28">
    <w:abstractNumId w:val="31"/>
  </w:num>
  <w:num w:numId="29">
    <w:abstractNumId w:val="6"/>
  </w:num>
  <w:num w:numId="30">
    <w:abstractNumId w:val="21"/>
  </w:num>
  <w:num w:numId="31">
    <w:abstractNumId w:val="15"/>
  </w:num>
  <w:num w:numId="32">
    <w:abstractNumId w:val="24"/>
  </w:num>
  <w:num w:numId="33">
    <w:abstractNumId w:val="10"/>
  </w:num>
  <w:num w:numId="34">
    <w:abstractNumId w:val="27"/>
  </w:num>
  <w:num w:numId="35">
    <w:abstractNumId w:val="34"/>
  </w:num>
  <w:num w:numId="36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00D2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0C0C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A7D02"/>
    <w:rsid w:val="001B30D8"/>
    <w:rsid w:val="001C29A6"/>
    <w:rsid w:val="001D09FF"/>
    <w:rsid w:val="001D5978"/>
    <w:rsid w:val="001F360A"/>
    <w:rsid w:val="001F4966"/>
    <w:rsid w:val="002068C7"/>
    <w:rsid w:val="0020711C"/>
    <w:rsid w:val="0022130C"/>
    <w:rsid w:val="002572DE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4BE1"/>
    <w:rsid w:val="00306D85"/>
    <w:rsid w:val="00313570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659D8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652F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C6E39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5515F"/>
    <w:rsid w:val="00B64305"/>
    <w:rsid w:val="00B701F8"/>
    <w:rsid w:val="00BD34A4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1474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674A7"/>
    <w:rsid w:val="00F73231"/>
    <w:rsid w:val="00F917F4"/>
    <w:rsid w:val="00F93427"/>
    <w:rsid w:val="00F96F9B"/>
    <w:rsid w:val="00FA19A0"/>
    <w:rsid w:val="00FA1A94"/>
    <w:rsid w:val="00FA7B2B"/>
    <w:rsid w:val="00FB24C0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7069B-339B-4191-8CF7-CDA69739F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3416</Words>
  <Characters>20497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2021-12-20T12:29:00Z</cp:lastPrinted>
  <dcterms:created xsi:type="dcterms:W3CDTF">2021-12-21T11:08:00Z</dcterms:created>
  <dcterms:modified xsi:type="dcterms:W3CDTF">2021-12-21T11:08:00Z</dcterms:modified>
</cp:coreProperties>
</file>