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DBC" w:rsidRPr="00FD4430" w:rsidRDefault="00BF5070" w:rsidP="00357DBC">
      <w:pPr>
        <w:ind w:left="3540" w:firstLine="708"/>
        <w:jc w:val="center"/>
        <w:rPr>
          <w:b/>
        </w:rPr>
      </w:pPr>
      <w:r w:rsidRPr="00FD4430">
        <w:rPr>
          <w:b/>
        </w:rPr>
        <w:t>Załącznik</w:t>
      </w:r>
      <w:r w:rsidR="00357DBC" w:rsidRPr="00FD4430">
        <w:rPr>
          <w:b/>
        </w:rPr>
        <w:t xml:space="preserve"> nr 7 do umowy najmu …..</w:t>
      </w:r>
    </w:p>
    <w:p w:rsidR="00357DBC" w:rsidRPr="00FD4430" w:rsidRDefault="00357DBC" w:rsidP="00616530">
      <w:pPr>
        <w:jc w:val="center"/>
        <w:rPr>
          <w:b/>
        </w:rPr>
      </w:pPr>
    </w:p>
    <w:p w:rsidR="00357DBC" w:rsidRPr="00FD4430" w:rsidRDefault="00357DBC" w:rsidP="00616530">
      <w:pPr>
        <w:jc w:val="center"/>
        <w:rPr>
          <w:b/>
        </w:rPr>
      </w:pPr>
    </w:p>
    <w:p w:rsidR="00616530" w:rsidRPr="00FD4430" w:rsidRDefault="006B1D22" w:rsidP="00616530">
      <w:pPr>
        <w:jc w:val="center"/>
        <w:rPr>
          <w:b/>
        </w:rPr>
      </w:pPr>
      <w:r w:rsidRPr="00FD4430">
        <w:rPr>
          <w:b/>
        </w:rPr>
        <w:t>Wymagania techniczne dot. Sieci teleinformatycznej</w:t>
      </w:r>
    </w:p>
    <w:p w:rsidR="00221608" w:rsidRPr="00FD4430" w:rsidRDefault="00221608" w:rsidP="00616530">
      <w:pPr>
        <w:jc w:val="center"/>
        <w:rPr>
          <w:b/>
        </w:rPr>
      </w:pPr>
    </w:p>
    <w:p w:rsidR="00221608" w:rsidRPr="00FD4430" w:rsidRDefault="00221608" w:rsidP="00616530">
      <w:pPr>
        <w:jc w:val="center"/>
        <w:rPr>
          <w:b/>
        </w:rPr>
      </w:pPr>
    </w:p>
    <w:p w:rsidR="00616530" w:rsidRPr="00FD4430" w:rsidRDefault="003C329E" w:rsidP="00660BE9">
      <w:pPr>
        <w:pStyle w:val="Akapitzlist"/>
        <w:numPr>
          <w:ilvl w:val="0"/>
          <w:numId w:val="2"/>
        </w:numPr>
        <w:jc w:val="both"/>
      </w:pPr>
      <w:r w:rsidRPr="00FD4430">
        <w:t>Każdy punkt węzłowy sieci, będzie to w</w:t>
      </w:r>
      <w:r w:rsidR="00616530" w:rsidRPr="00FD4430">
        <w:t>ydzielone pomieszczenie techniczne zamykane na klucz (z uwagi na konieczność ograniczenia dostępu do pomieszczenia)</w:t>
      </w:r>
      <w:r w:rsidR="00160DA2" w:rsidRPr="00FD4430">
        <w:t>,</w:t>
      </w:r>
      <w:r w:rsidR="00660BE9" w:rsidRPr="00FD4430">
        <w:t xml:space="preserve"> w którym będzie się znajdowała </w:t>
      </w:r>
      <w:r w:rsidR="00616530" w:rsidRPr="00FD4430">
        <w:t>szafa teleinformatyczna</w:t>
      </w:r>
      <w:r w:rsidR="0001795D" w:rsidRPr="00FD4430">
        <w:t>(zakupionai zamontowana</w:t>
      </w:r>
      <w:r w:rsidR="00660BE9" w:rsidRPr="00FD4430">
        <w:t xml:space="preserve"> przez Wynajmującego)</w:t>
      </w:r>
      <w:r w:rsidR="00160DA2" w:rsidRPr="00FD4430">
        <w:t>.</w:t>
      </w:r>
    </w:p>
    <w:p w:rsidR="00A74E6A" w:rsidRPr="00FD4430" w:rsidRDefault="00A74E6A" w:rsidP="001F19AB">
      <w:pPr>
        <w:pStyle w:val="Akapitzlist"/>
        <w:numPr>
          <w:ilvl w:val="0"/>
          <w:numId w:val="2"/>
        </w:numPr>
        <w:jc w:val="both"/>
      </w:pPr>
      <w:r w:rsidRPr="00FD4430">
        <w:t>Do każdej z szaf zostanie zamontowana listwa PDU</w:t>
      </w:r>
      <w:r w:rsidR="001F19AB" w:rsidRPr="00FD4430">
        <w:t xml:space="preserve"> wyposażona</w:t>
      </w:r>
      <w:r w:rsidR="006F4B9C" w:rsidRPr="00FD4430">
        <w:t xml:space="preserve"> w min. 3</w:t>
      </w:r>
      <w:r w:rsidRPr="00FD4430">
        <w:t xml:space="preserve"> gniazd</w:t>
      </w:r>
      <w:r w:rsidR="006F4B9C" w:rsidRPr="00FD4430">
        <w:t>a</w:t>
      </w:r>
      <w:r w:rsidRPr="00FD4430">
        <w:t xml:space="preserve"> typu C13 (typ wtyczki: IEC-320 C14)</w:t>
      </w:r>
      <w:r w:rsidR="00023492" w:rsidRPr="00FD4430">
        <w:t>. Powyższe parametry spełnia między innymi listwa RACK PDU BASIC ZERO U (AP9568)</w:t>
      </w:r>
      <w:r w:rsidR="00EB1C75" w:rsidRPr="00FD4430">
        <w:t xml:space="preserve">.Dodatkowo </w:t>
      </w:r>
      <w:r w:rsidR="001F19AB" w:rsidRPr="00FD4430">
        <w:t xml:space="preserve">do </w:t>
      </w:r>
      <w:r w:rsidR="00EB1C75" w:rsidRPr="00FD4430">
        <w:t xml:space="preserve">każdej </w:t>
      </w:r>
      <w:r w:rsidR="001F19AB" w:rsidRPr="00FD4430">
        <w:t>z szaf teleinformatycznych</w:t>
      </w:r>
      <w:r w:rsidR="00EB1C75" w:rsidRPr="00FD4430">
        <w:t xml:space="preserve"> Wynajmujący </w:t>
      </w:r>
      <w:r w:rsidR="001F19AB" w:rsidRPr="00FD4430">
        <w:t xml:space="preserve">zakupi i </w:t>
      </w:r>
      <w:r w:rsidR="00EB1C75" w:rsidRPr="00FD4430">
        <w:t>zamontuje patch panel</w:t>
      </w:r>
      <w:r w:rsidR="001F19AB" w:rsidRPr="00FD4430">
        <w:t>e</w:t>
      </w:r>
      <w:r w:rsidR="00D258C8" w:rsidRPr="00FD4430">
        <w:t>, które będą stanowiły zakończenie okablowania strukturalnego</w:t>
      </w:r>
      <w:r w:rsidR="001F19AB" w:rsidRPr="00FD4430">
        <w:t>.</w:t>
      </w:r>
    </w:p>
    <w:p w:rsidR="00CF6443" w:rsidRPr="00FD4430" w:rsidRDefault="00616530" w:rsidP="00CF6443">
      <w:pPr>
        <w:pStyle w:val="Akapitzlist"/>
        <w:numPr>
          <w:ilvl w:val="0"/>
          <w:numId w:val="2"/>
        </w:numPr>
        <w:jc w:val="both"/>
      </w:pPr>
      <w:r w:rsidRPr="00FD4430">
        <w:t xml:space="preserve">Wynajmujący </w:t>
      </w:r>
      <w:r w:rsidR="00023492" w:rsidRPr="00FD4430">
        <w:t xml:space="preserve">w każdym pokoju </w:t>
      </w:r>
      <w:r w:rsidRPr="00FD4430">
        <w:t>zapewni punkty elektryczno-logiczne</w:t>
      </w:r>
      <w:r w:rsidR="001F19AB" w:rsidRPr="00FD4430">
        <w:t xml:space="preserve"> (PEL)</w:t>
      </w:r>
      <w:r w:rsidRPr="00FD4430">
        <w:t xml:space="preserve"> składające się</w:t>
      </w:r>
      <w:r w:rsidRPr="00FD4430">
        <w:br/>
        <w:t>z minimum d</w:t>
      </w:r>
      <w:r w:rsidR="006F4B9C" w:rsidRPr="00FD4430">
        <w:t>wóch gniazdek prądowych i dwóch</w:t>
      </w:r>
      <w:r w:rsidRPr="00FD4430">
        <w:t xml:space="preserve"> gniazdek sieciowych (logicznych) na osobę</w:t>
      </w:r>
      <w:r w:rsidR="002917AD" w:rsidRPr="00FD4430">
        <w:t xml:space="preserve"> (2x230V + </w:t>
      </w:r>
      <w:r w:rsidR="117AB44C" w:rsidRPr="00FD4430">
        <w:t>2</w:t>
      </w:r>
      <w:r w:rsidR="002917AD" w:rsidRPr="00FD4430">
        <w:t>xRJ45)</w:t>
      </w:r>
      <w:r w:rsidRPr="00FD4430">
        <w:t>.</w:t>
      </w:r>
    </w:p>
    <w:p w:rsidR="00443CAE" w:rsidRPr="00FD4430" w:rsidRDefault="00443CAE" w:rsidP="00CF6443">
      <w:pPr>
        <w:pStyle w:val="Akapitzlist"/>
        <w:jc w:val="both"/>
      </w:pPr>
      <w:r w:rsidRPr="00FD4430">
        <w:t>Dodatkowo Wynajmujący zamontuje po dwa punkty elektryczno-logiczne na każdym korytarzu (piętrze)</w:t>
      </w:r>
      <w:r w:rsidR="003C329E" w:rsidRPr="00FD4430">
        <w:t>, we wnęce lub wydzielonym pomieszczeniu, zgodnie z przepisami przeciwpożarowymi</w:t>
      </w:r>
      <w:r w:rsidRPr="00FD4430">
        <w:t xml:space="preserve">. Lokalizacje punktów zostaną uzgodnione </w:t>
      </w:r>
      <w:r w:rsidR="003C329E" w:rsidRPr="00FD4430">
        <w:t xml:space="preserve">między Najemcą a </w:t>
      </w:r>
      <w:r w:rsidR="006E4990" w:rsidRPr="00FD4430">
        <w:t>Wynajmującym</w:t>
      </w:r>
    </w:p>
    <w:p w:rsidR="00616530" w:rsidRPr="00FD4430" w:rsidRDefault="00616530" w:rsidP="001F19AB">
      <w:pPr>
        <w:pStyle w:val="Akapitzlist"/>
        <w:numPr>
          <w:ilvl w:val="0"/>
          <w:numId w:val="2"/>
        </w:numPr>
        <w:jc w:val="both"/>
      </w:pPr>
      <w:r w:rsidRPr="00FD4430">
        <w:t>Okablowanie logiczne pomieszczeń biurowych będzie poprowadzo</w:t>
      </w:r>
      <w:r w:rsidR="001C6FF6" w:rsidRPr="00FD4430">
        <w:t xml:space="preserve">ne do pomieszczeń technicznych. </w:t>
      </w:r>
    </w:p>
    <w:p w:rsidR="00616530" w:rsidRPr="00FD4430" w:rsidRDefault="00616530" w:rsidP="001F19AB">
      <w:pPr>
        <w:pStyle w:val="Akapitzlist"/>
        <w:numPr>
          <w:ilvl w:val="1"/>
          <w:numId w:val="2"/>
        </w:numPr>
        <w:jc w:val="both"/>
      </w:pPr>
      <w:r w:rsidRPr="00FD4430">
        <w:t>Każde gniazdo na panelu krosowym (patch panelu) będzie</w:t>
      </w:r>
      <w:r w:rsidR="00B233AF" w:rsidRPr="00FD4430">
        <w:t xml:space="preserve"> w sposób jednoznaczny</w:t>
      </w:r>
      <w:r w:rsidRPr="00FD4430">
        <w:t xml:space="preserve"> opisane numerem przyporządkowanego mu gniazda sieciowego</w:t>
      </w:r>
      <w:r w:rsidR="000801F5" w:rsidRPr="00FD4430">
        <w:t xml:space="preserve"> znajdującego się w pomieszczeniu biurowym</w:t>
      </w:r>
      <w:r w:rsidRPr="00FD4430">
        <w:t>.</w:t>
      </w:r>
    </w:p>
    <w:p w:rsidR="00B233AF" w:rsidRPr="00FD4430" w:rsidRDefault="00AE62E7" w:rsidP="001F19AB">
      <w:pPr>
        <w:pStyle w:val="Akapitzlist"/>
        <w:numPr>
          <w:ilvl w:val="1"/>
          <w:numId w:val="2"/>
        </w:numPr>
        <w:jc w:val="both"/>
      </w:pPr>
      <w:r w:rsidRPr="00FD4430">
        <w:t xml:space="preserve">Patch panele (zalecane 48 portowe) </w:t>
      </w:r>
      <w:r w:rsidR="00B233AF" w:rsidRPr="00FD4430">
        <w:t>zakończone w szafie muszą być rozmieszczone w</w:t>
      </w:r>
      <w:r w:rsidRPr="00FD4430">
        <w:tab/>
      </w:r>
      <w:r w:rsidR="00B233AF" w:rsidRPr="00FD4430">
        <w:t xml:space="preserve"> taki sposób</w:t>
      </w:r>
      <w:r w:rsidR="7AE9C582" w:rsidRPr="00FD4430">
        <w:t>,</w:t>
      </w:r>
      <w:r w:rsidR="00B233AF" w:rsidRPr="00FD4430">
        <w:t xml:space="preserve"> aby pomiędzy nimi znajdowała się niezajęta przestrzeń 2U przeznaczona na organiz</w:t>
      </w:r>
      <w:r w:rsidR="23BD49AA" w:rsidRPr="00FD4430">
        <w:t>ator</w:t>
      </w:r>
      <w:r w:rsidR="00B233AF" w:rsidRPr="00FD4430">
        <w:t xml:space="preserve"> przewodów oraz przełącznik</w:t>
      </w:r>
      <w:r w:rsidR="00EF3929" w:rsidRPr="00FD4430">
        <w:t>.</w:t>
      </w:r>
    </w:p>
    <w:p w:rsidR="00B233AF" w:rsidRPr="00FD4430" w:rsidRDefault="00616530" w:rsidP="00EF3929">
      <w:pPr>
        <w:pStyle w:val="Akapitzlist"/>
        <w:numPr>
          <w:ilvl w:val="0"/>
          <w:numId w:val="2"/>
        </w:numPr>
        <w:jc w:val="both"/>
      </w:pPr>
      <w:r w:rsidRPr="00FD4430">
        <w:t xml:space="preserve">Okablowanie strukturalne dla sieci LAN będzie wykonane </w:t>
      </w:r>
      <w:r w:rsidR="00794B07" w:rsidRPr="00FD4430">
        <w:t xml:space="preserve">minimum </w:t>
      </w:r>
      <w:r w:rsidRPr="00FD4430">
        <w:t>w kategorii 5e (wg. europejskiej normy EN</w:t>
      </w:r>
      <w:r w:rsidR="00126D15" w:rsidRPr="00FD4430">
        <w:t>/PL 50173</w:t>
      </w:r>
      <w:r w:rsidRPr="00FD4430">
        <w:t>)</w:t>
      </w:r>
      <w:r w:rsidR="00C966BD" w:rsidRPr="00FD4430">
        <w:t xml:space="preserve">. </w:t>
      </w:r>
      <w:r w:rsidR="00FF2B69" w:rsidRPr="00FD4430">
        <w:t xml:space="preserve"> Powyższe parametry spełnia między</w:t>
      </w:r>
      <w:r w:rsidR="00EF3929" w:rsidRPr="00FD4430">
        <w:t xml:space="preserve"> innymi okablowania Emiter Net UTP (U</w:t>
      </w:r>
      <w:r w:rsidR="00FF2B69" w:rsidRPr="00FD4430">
        <w:t>/UTP) kat.5e 350 MHz,drut 4 x 2 x 24 AWG</w:t>
      </w:r>
      <w:r w:rsidR="00EF3929" w:rsidRPr="00FD4430">
        <w:t>.</w:t>
      </w:r>
    </w:p>
    <w:p w:rsidR="00616530" w:rsidRPr="00FD4430" w:rsidRDefault="00616530" w:rsidP="00FD4430">
      <w:pPr>
        <w:pStyle w:val="Akapitzlist"/>
        <w:numPr>
          <w:ilvl w:val="0"/>
          <w:numId w:val="2"/>
        </w:numPr>
        <w:rPr>
          <w:rFonts w:eastAsiaTheme="minorEastAsia"/>
        </w:rPr>
      </w:pPr>
      <w:r w:rsidRPr="00FD4430">
        <w:t xml:space="preserve">Wszystkie szafy teleinformatyczne </w:t>
      </w:r>
      <w:r w:rsidR="00361E02" w:rsidRPr="00FD4430">
        <w:t xml:space="preserve">(o głębokości co najmniej 600mm) </w:t>
      </w:r>
      <w:r w:rsidRPr="00FD4430">
        <w:t>znajdujące się w pomieszczeniach technicznych będą połączone medium światłowodowym jednomodowym</w:t>
      </w:r>
      <w:r w:rsidR="00CA18E4" w:rsidRPr="00FD4430">
        <w:t>(</w:t>
      </w:r>
      <w:r w:rsidR="009A1B8D" w:rsidRPr="00FD4430">
        <w:t>dopuszcza się wyjątkowo za zgodą Najemcy światłowody wielomodowe</w:t>
      </w:r>
      <w:r w:rsidR="00CA18E4" w:rsidRPr="00FD4430">
        <w:t>) z</w:t>
      </w:r>
      <w:r w:rsidRPr="00FD4430">
        <w:t xml:space="preserve"> szafą w głównym pomieszczeniu technicznym</w:t>
      </w:r>
      <w:r w:rsidR="007C596C">
        <w:t xml:space="preserve"> którego lokalizacja zostanie uzgodniona z Najemcą</w:t>
      </w:r>
      <w:r w:rsidRPr="00FD4430">
        <w:t xml:space="preserve">. </w:t>
      </w:r>
      <w:r w:rsidR="0FE2D6C5" w:rsidRPr="00FD4430">
        <w:rPr>
          <w:rFonts w:ascii="Calibri" w:eastAsia="Calibri" w:hAnsi="Calibri"/>
        </w:rPr>
        <w:t xml:space="preserve">Do pomieszczenia </w:t>
      </w:r>
      <w:r w:rsidR="00CF0423" w:rsidRPr="00FD4430">
        <w:rPr>
          <w:rFonts w:ascii="Calibri" w:eastAsia="Calibri" w:hAnsi="Calibri"/>
        </w:rPr>
        <w:t xml:space="preserve">głównego w danym budynku, np. </w:t>
      </w:r>
      <w:r w:rsidR="0FE2D6C5" w:rsidRPr="00FD4430">
        <w:rPr>
          <w:rFonts w:ascii="Calibri" w:eastAsia="Calibri" w:hAnsi="Calibri"/>
        </w:rPr>
        <w:t>na parterze</w:t>
      </w:r>
      <w:r w:rsidR="00CF0423" w:rsidRPr="00FD4430">
        <w:rPr>
          <w:rFonts w:ascii="Calibri" w:eastAsia="Calibri" w:hAnsi="Calibri"/>
        </w:rPr>
        <w:t>,</w:t>
      </w:r>
      <w:r w:rsidR="0FE2D6C5" w:rsidRPr="00FD4430">
        <w:rPr>
          <w:rFonts w:ascii="Calibri" w:eastAsia="Calibri" w:hAnsi="Calibri"/>
        </w:rPr>
        <w:t xml:space="preserve"> będzie doprowadzone przyłącze światłowodowe od operatora zapewniające łączność budynku z infrastrukturą Urzędu</w:t>
      </w:r>
      <w:r w:rsidR="741ACE69" w:rsidRPr="00FD4430">
        <w:rPr>
          <w:rFonts w:ascii="Calibri" w:eastAsia="Calibri" w:hAnsi="Calibri"/>
        </w:rPr>
        <w:t xml:space="preserve"> Marszałkowskiego</w:t>
      </w:r>
      <w:r w:rsidR="0FE2D6C5" w:rsidRPr="00FD4430">
        <w:rPr>
          <w:rFonts w:ascii="Calibri" w:eastAsia="Calibri" w:hAnsi="Calibri"/>
        </w:rPr>
        <w:t>.</w:t>
      </w:r>
      <w:r w:rsidR="00CF0423" w:rsidRPr="00FD4430">
        <w:rPr>
          <w:rFonts w:ascii="Calibri" w:eastAsia="Calibri" w:hAnsi="Calibri"/>
        </w:rPr>
        <w:br/>
      </w:r>
      <w:r w:rsidR="00361E02" w:rsidRPr="00FD4430">
        <w:rPr>
          <w:rFonts w:ascii="Calibri" w:eastAsia="Calibri" w:hAnsi="Calibri"/>
        </w:rPr>
        <w:t>W każdej szafie pozostanie od 4U do 6U (w zależności od ilości gniazdek na danym piętrze) wolnego miejsca na urządzenia sieciowe Urzędu.</w:t>
      </w:r>
    </w:p>
    <w:p w:rsidR="00616530" w:rsidRPr="00FD4430" w:rsidRDefault="00616530" w:rsidP="00876FA3">
      <w:pPr>
        <w:pStyle w:val="Akapitzlist"/>
        <w:numPr>
          <w:ilvl w:val="1"/>
          <w:numId w:val="2"/>
        </w:numPr>
        <w:jc w:val="both"/>
      </w:pPr>
      <w:r w:rsidRPr="00FD4430">
        <w:t xml:space="preserve">Ilość połączeń pomiędzy szafami: </w:t>
      </w:r>
      <w:r w:rsidR="00AB29BB" w:rsidRPr="00FD4430">
        <w:t>okablowanie światłowodowe jednomodowe</w:t>
      </w:r>
      <w:r w:rsidRPr="00FD4430">
        <w:t>minim</w:t>
      </w:r>
      <w:r w:rsidR="00AB29BB" w:rsidRPr="00FD4430">
        <w:t xml:space="preserve">um </w:t>
      </w:r>
      <w:r w:rsidR="00CA18E4" w:rsidRPr="00FD4430">
        <w:t>2</w:t>
      </w:r>
      <w:r w:rsidR="00AB29BB" w:rsidRPr="00FD4430">
        <w:t>J (</w:t>
      </w:r>
      <w:r w:rsidR="00CA18E4" w:rsidRPr="00FD4430">
        <w:t xml:space="preserve">dwa </w:t>
      </w:r>
      <w:r w:rsidR="00AB29BB" w:rsidRPr="00FD4430">
        <w:t>włókna)</w:t>
      </w:r>
      <w:r w:rsidRPr="00FD4430">
        <w:t>.</w:t>
      </w:r>
    </w:p>
    <w:p w:rsidR="00616530" w:rsidRPr="00FD4430" w:rsidRDefault="00616530" w:rsidP="00876FA3">
      <w:pPr>
        <w:pStyle w:val="Akapitzlist"/>
        <w:numPr>
          <w:ilvl w:val="1"/>
          <w:numId w:val="2"/>
        </w:numPr>
        <w:jc w:val="both"/>
      </w:pPr>
      <w:r w:rsidRPr="00FD4430">
        <w:t>Kabel światłowodowy będzie zakończony na patch-panelu po obu stronach</w:t>
      </w:r>
      <w:r w:rsidRPr="00FD4430">
        <w:br/>
        <w:t>pojedynczym portem LC</w:t>
      </w:r>
      <w:r w:rsidR="00AB29BB" w:rsidRPr="00FD4430">
        <w:t>/APC</w:t>
      </w:r>
      <w:r w:rsidR="00CA18E4" w:rsidRPr="00FD4430">
        <w:t xml:space="preserve"> (</w:t>
      </w:r>
      <w:r w:rsidR="00C55EC5" w:rsidRPr="00FD4430">
        <w:t xml:space="preserve">w </w:t>
      </w:r>
      <w:r w:rsidR="006B1D22" w:rsidRPr="00FD4430">
        <w:t>przypadku,</w:t>
      </w:r>
      <w:r w:rsidR="00C55EC5" w:rsidRPr="00FD4430">
        <w:t xml:space="preserve"> gdy </w:t>
      </w:r>
      <w:r w:rsidR="009733D7" w:rsidRPr="00FD4430">
        <w:t>patch-panel posiada inne złącze Wynajmujący zapewni odpowiednie patchcordy ze złączem LC do połączenia urządzeń Najemcy)</w:t>
      </w:r>
      <w:r w:rsidR="00225DFA" w:rsidRPr="00FD4430">
        <w:t>.</w:t>
      </w:r>
    </w:p>
    <w:p w:rsidR="00616530" w:rsidRPr="00FD4430" w:rsidRDefault="00616530" w:rsidP="54CCA28F">
      <w:pPr>
        <w:pStyle w:val="Akapitzlist"/>
        <w:numPr>
          <w:ilvl w:val="0"/>
          <w:numId w:val="2"/>
        </w:numPr>
        <w:jc w:val="both"/>
        <w:rPr>
          <w:rFonts w:eastAsiaTheme="minorEastAsia"/>
        </w:rPr>
      </w:pPr>
      <w:r w:rsidRPr="00FD4430">
        <w:t>Wynajmujący zapewni pełną gwarancję na instalację w okresie trwania dzierżawy</w:t>
      </w:r>
      <w:r w:rsidR="006E7498" w:rsidRPr="00FD4430">
        <w:t xml:space="preserve"> w zakresie infrastruktury biernej. W przypadku stwierdzenia nieprawidłowości</w:t>
      </w:r>
      <w:r w:rsidR="00221608" w:rsidRPr="00FD4430">
        <w:t xml:space="preserve"> działania,</w:t>
      </w:r>
      <w:r w:rsidR="006E7498" w:rsidRPr="00FD4430">
        <w:t xml:space="preserve"> specjalista Najemcy powinien </w:t>
      </w:r>
      <w:r w:rsidR="00221608" w:rsidRPr="00FD4430">
        <w:t xml:space="preserve">przeprowadzić diagnozę </w:t>
      </w:r>
      <w:r w:rsidR="006E7498" w:rsidRPr="00FD4430">
        <w:t>problem</w:t>
      </w:r>
      <w:r w:rsidR="00221608" w:rsidRPr="00FD4430">
        <w:t>u</w:t>
      </w:r>
      <w:r w:rsidR="006E7498" w:rsidRPr="00FD4430">
        <w:t xml:space="preserve">. Dopiero po upewnieniu się, że jest to awaria infrastruktury biernej, ma to zgłosić Wynajmującemu, który </w:t>
      </w:r>
      <w:r w:rsidR="00221608" w:rsidRPr="00FD4430">
        <w:t>tę nieprawidłowość usunie.</w:t>
      </w:r>
    </w:p>
    <w:p w:rsidR="00616530" w:rsidRPr="00FD4430" w:rsidRDefault="00616530">
      <w:pPr>
        <w:pStyle w:val="Akapitzlist"/>
        <w:numPr>
          <w:ilvl w:val="0"/>
          <w:numId w:val="2"/>
        </w:numPr>
        <w:jc w:val="both"/>
      </w:pPr>
      <w:r w:rsidRPr="00FD4430">
        <w:t>Wynajmujący w protokole odbioru przekaże dane osoby wraz z numerem tel.</w:t>
      </w:r>
      <w:r w:rsidR="00B233AF" w:rsidRPr="00FD4430">
        <w:t xml:space="preserve"> oraz adresem email</w:t>
      </w:r>
      <w:r w:rsidR="1B201C00" w:rsidRPr="00FD4430">
        <w:t>,</w:t>
      </w:r>
      <w:r w:rsidRPr="00FD4430">
        <w:t xml:space="preserve"> na który będą zgłaszaneawarie </w:t>
      </w:r>
      <w:r w:rsidR="009A1B8D" w:rsidRPr="00FD4430">
        <w:t>dotyczące</w:t>
      </w:r>
      <w:r w:rsidRPr="00FD4430">
        <w:t xml:space="preserve"> sieci teleinformatycznej</w:t>
      </w:r>
      <w:r w:rsidR="00A20AC0" w:rsidRPr="00FD4430">
        <w:t>.</w:t>
      </w:r>
      <w:r w:rsidR="00D84D4B" w:rsidRPr="00FD4430">
        <w:t xml:space="preserve"> Najemca przekaże</w:t>
      </w:r>
      <w:r w:rsidR="009A1B8D" w:rsidRPr="00FD4430">
        <w:t xml:space="preserve"> Wynajmującemu</w:t>
      </w:r>
      <w:r w:rsidR="00D84D4B" w:rsidRPr="00FD4430">
        <w:t xml:space="preserve"> dane osób wraz z numerem tel. oraz adresem email, któr</w:t>
      </w:r>
      <w:r w:rsidR="00160DA2" w:rsidRPr="00FD4430">
        <w:t>e</w:t>
      </w:r>
      <w:r w:rsidR="00D84D4B" w:rsidRPr="00FD4430">
        <w:t xml:space="preserve"> będą upoważnione do zgłaszania awarii</w:t>
      </w:r>
      <w:r w:rsidR="00221608" w:rsidRPr="00FD4430">
        <w:t xml:space="preserve"> dotyczących</w:t>
      </w:r>
      <w:r w:rsidR="00D84D4B" w:rsidRPr="00FD4430">
        <w:t xml:space="preserve"> sieci teleinformatycznej.</w:t>
      </w:r>
    </w:p>
    <w:p w:rsidR="00CC222D" w:rsidRPr="00FD4430" w:rsidRDefault="00616530" w:rsidP="00876FA3">
      <w:pPr>
        <w:pStyle w:val="Akapitzlist"/>
        <w:numPr>
          <w:ilvl w:val="0"/>
          <w:numId w:val="2"/>
        </w:numPr>
        <w:jc w:val="both"/>
      </w:pPr>
      <w:r w:rsidRPr="00FD4430">
        <w:lastRenderedPageBreak/>
        <w:t xml:space="preserve">Wynajmujący przekaże kopie projektu wykonanej sieci </w:t>
      </w:r>
      <w:r w:rsidR="004A2782" w:rsidRPr="00FD4430">
        <w:t>N</w:t>
      </w:r>
      <w:r w:rsidR="001E714D" w:rsidRPr="00FD4430">
        <w:t>ajemcy budynku</w:t>
      </w:r>
      <w:r w:rsidRPr="00FD4430">
        <w:t>.</w:t>
      </w:r>
    </w:p>
    <w:p w:rsidR="000801F5" w:rsidRPr="00FD4430" w:rsidRDefault="000801F5" w:rsidP="006A5DE7">
      <w:pPr>
        <w:pStyle w:val="Akapitzlist"/>
        <w:numPr>
          <w:ilvl w:val="0"/>
          <w:numId w:val="2"/>
        </w:numPr>
        <w:jc w:val="both"/>
      </w:pPr>
      <w:r w:rsidRPr="00FD4430">
        <w:t xml:space="preserve">Wynajmujący </w:t>
      </w:r>
      <w:r w:rsidR="006F4B9C" w:rsidRPr="00FD4430">
        <w:t>doprowadzi</w:t>
      </w:r>
      <w:r w:rsidRPr="00FD4430">
        <w:rPr>
          <w:rFonts w:eastAsiaTheme="minorEastAsia"/>
        </w:rPr>
        <w:t xml:space="preserve"> okablowani</w:t>
      </w:r>
      <w:r w:rsidR="557E76D6" w:rsidRPr="00FD4430">
        <w:rPr>
          <w:rFonts w:eastAsiaTheme="minorEastAsia"/>
        </w:rPr>
        <w:t>e</w:t>
      </w:r>
      <w:r w:rsidRPr="00FD4430">
        <w:rPr>
          <w:rFonts w:eastAsiaTheme="minorEastAsia"/>
        </w:rPr>
        <w:t xml:space="preserve"> światłowodowe </w:t>
      </w:r>
      <w:r w:rsidR="006F4B9C" w:rsidRPr="00FD4430">
        <w:rPr>
          <w:rFonts w:eastAsiaTheme="minorEastAsia"/>
        </w:rPr>
        <w:t>min</w:t>
      </w:r>
      <w:r w:rsidR="009A1B8D" w:rsidRPr="00FD4430">
        <w:rPr>
          <w:rFonts w:eastAsiaTheme="minorEastAsia"/>
        </w:rPr>
        <w:t>imum</w:t>
      </w:r>
      <w:r w:rsidR="009733D7" w:rsidRPr="00FD4430">
        <w:rPr>
          <w:rFonts w:eastAsiaTheme="minorEastAsia"/>
        </w:rPr>
        <w:t>2</w:t>
      </w:r>
      <w:r w:rsidR="00420F34" w:rsidRPr="00FD4430">
        <w:rPr>
          <w:rFonts w:eastAsiaTheme="minorEastAsia"/>
        </w:rPr>
        <w:t>J</w:t>
      </w:r>
      <w:r w:rsidR="0BBAA373" w:rsidRPr="00FD4430">
        <w:rPr>
          <w:rFonts w:eastAsiaTheme="minorEastAsia"/>
        </w:rPr>
        <w:t xml:space="preserve"> od pomieszczeni</w:t>
      </w:r>
      <w:r w:rsidR="35C05A75" w:rsidRPr="00FD4430">
        <w:rPr>
          <w:rFonts w:eastAsiaTheme="minorEastAsia"/>
        </w:rPr>
        <w:t>a</w:t>
      </w:r>
      <w:r w:rsidR="0BBAA373" w:rsidRPr="00FD4430">
        <w:rPr>
          <w:rFonts w:eastAsiaTheme="minorEastAsia"/>
        </w:rPr>
        <w:t xml:space="preserve"> teletechnicznego </w:t>
      </w:r>
      <w:r w:rsidR="52DA78A4" w:rsidRPr="00FD4430">
        <w:rPr>
          <w:rFonts w:eastAsiaTheme="minorEastAsia"/>
        </w:rPr>
        <w:t>siedziby Najemcy przy ulicy Dąbrowskiego</w:t>
      </w:r>
      <w:r w:rsidRPr="00FD4430">
        <w:rPr>
          <w:rFonts w:eastAsiaTheme="minorEastAsia"/>
        </w:rPr>
        <w:t>do pomiesz</w:t>
      </w:r>
      <w:r w:rsidR="006F4B9C" w:rsidRPr="00FD4430">
        <w:rPr>
          <w:rFonts w:eastAsiaTheme="minorEastAsia"/>
        </w:rPr>
        <w:t>czenia technicznego na parterz</w:t>
      </w:r>
      <w:r w:rsidR="5196DB20" w:rsidRPr="00FD4430">
        <w:rPr>
          <w:rFonts w:eastAsiaTheme="minorEastAsia"/>
        </w:rPr>
        <w:t>e</w:t>
      </w:r>
      <w:r w:rsidR="67B1EEA8" w:rsidRPr="00FD4430">
        <w:rPr>
          <w:rFonts w:eastAsiaTheme="minorEastAsia"/>
        </w:rPr>
        <w:t>/najniższego piętra</w:t>
      </w:r>
      <w:r w:rsidR="5196DB20" w:rsidRPr="00FD4430">
        <w:rPr>
          <w:rFonts w:eastAsiaTheme="minorEastAsia"/>
        </w:rPr>
        <w:t>, zakończonego na patchpanelu gniazdami LC</w:t>
      </w:r>
      <w:r w:rsidR="00AB29BB" w:rsidRPr="00FD4430">
        <w:rPr>
          <w:rFonts w:eastAsiaTheme="minorEastAsia"/>
        </w:rPr>
        <w:t>/APC</w:t>
      </w:r>
      <w:r w:rsidR="006F4B9C" w:rsidRPr="00FD4430">
        <w:rPr>
          <w:rFonts w:eastAsiaTheme="minorEastAsia"/>
        </w:rPr>
        <w:t>.</w:t>
      </w:r>
      <w:r w:rsidR="00CF0423" w:rsidRPr="00FD4430">
        <w:rPr>
          <w:rFonts w:ascii="Calibri" w:eastAsia="Calibri" w:hAnsi="Calibri"/>
        </w:rPr>
        <w:t xml:space="preserve">W pierwszym etapie zostanie doprowadzone dzierżawione łącze światłowodowe jednomodowe, do węzła głównego </w:t>
      </w:r>
      <w:r w:rsidR="00221608" w:rsidRPr="00FD4430">
        <w:rPr>
          <w:rFonts w:ascii="Calibri" w:eastAsia="Calibri" w:hAnsi="Calibri"/>
        </w:rPr>
        <w:t xml:space="preserve">przy Alei </w:t>
      </w:r>
      <w:r w:rsidR="00CF0423" w:rsidRPr="00FD4430">
        <w:rPr>
          <w:rFonts w:ascii="Calibri" w:eastAsia="Calibri" w:hAnsi="Calibri"/>
        </w:rPr>
        <w:t>Korfantego 83, do pokoju 409a.</w:t>
      </w:r>
    </w:p>
    <w:p w:rsidR="009733D7" w:rsidRPr="00FD4430" w:rsidRDefault="00225DFA" w:rsidP="006A5DE7">
      <w:pPr>
        <w:pStyle w:val="Akapitzlist"/>
        <w:numPr>
          <w:ilvl w:val="0"/>
          <w:numId w:val="2"/>
        </w:numPr>
        <w:jc w:val="both"/>
      </w:pPr>
      <w:r w:rsidRPr="00FD4430">
        <w:rPr>
          <w:rFonts w:eastAsiaTheme="minorEastAsia"/>
        </w:rPr>
        <w:t>Wynajmujący</w:t>
      </w:r>
      <w:r w:rsidR="009733D7" w:rsidRPr="00FD4430">
        <w:rPr>
          <w:rFonts w:eastAsiaTheme="minorEastAsia"/>
        </w:rPr>
        <w:t xml:space="preserve"> doprowadzi okablowanie </w:t>
      </w:r>
      <w:r w:rsidRPr="00FD4430">
        <w:rPr>
          <w:rFonts w:eastAsiaTheme="minorEastAsia"/>
        </w:rPr>
        <w:t>(4x RJ45) oraz zasilanie 230V do miejsca (uzgodnionego z Najemcą) w</w:t>
      </w:r>
      <w:r w:rsidR="009A1B8D" w:rsidRPr="00FD4430">
        <w:rPr>
          <w:rFonts w:eastAsiaTheme="minorEastAsia"/>
        </w:rPr>
        <w:t> </w:t>
      </w:r>
      <w:r w:rsidRPr="00FD4430">
        <w:rPr>
          <w:rFonts w:eastAsiaTheme="minorEastAsia"/>
        </w:rPr>
        <w:t>każdym z wynajmowanych budynków obok wejścia w celu montażu czytników rejestracji czasu pracy.</w:t>
      </w:r>
    </w:p>
    <w:p w:rsidR="006E4990" w:rsidRPr="006A5DE7" w:rsidRDefault="006E4990" w:rsidP="00FD4430">
      <w:pPr>
        <w:jc w:val="both"/>
      </w:pPr>
      <w:bookmarkStart w:id="0" w:name="_GoBack"/>
      <w:bookmarkEnd w:id="0"/>
    </w:p>
    <w:sectPr w:rsidR="006E4990" w:rsidRPr="006A5DE7" w:rsidSect="00357DBC">
      <w:footerReference w:type="default" r:id="rId8"/>
      <w:headerReference w:type="first" r:id="rId9"/>
      <w:type w:val="continuous"/>
      <w:pgSz w:w="11906" w:h="16838" w:code="9"/>
      <w:pgMar w:top="720" w:right="720" w:bottom="720" w:left="720" w:header="936" w:footer="62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F3BD3" w16cex:dateUtc="2021-08-24T07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BCD5D58" w16cid:durableId="24CF3BD3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427" w:rsidRDefault="001A0427" w:rsidP="00AB4A4A">
      <w:r>
        <w:separator/>
      </w:r>
    </w:p>
  </w:endnote>
  <w:endnote w:type="continuationSeparator" w:id="1">
    <w:p w:rsidR="001A0427" w:rsidRDefault="001A0427" w:rsidP="00AB4A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A8B" w:rsidRPr="00E53A8B" w:rsidRDefault="00315152" w:rsidP="00E53A8B">
    <w:pPr>
      <w:pStyle w:val="Stopka"/>
      <w:jc w:val="right"/>
      <w:rPr>
        <w:sz w:val="18"/>
        <w:szCs w:val="18"/>
      </w:rPr>
    </w:pPr>
    <w:r w:rsidRPr="00C06539">
      <w:rPr>
        <w:bCs/>
        <w:sz w:val="18"/>
        <w:szCs w:val="18"/>
      </w:rPr>
      <w:fldChar w:fldCharType="begin"/>
    </w:r>
    <w:r w:rsidR="00E53A8B" w:rsidRPr="00C06539">
      <w:rPr>
        <w:bCs/>
        <w:sz w:val="18"/>
        <w:szCs w:val="18"/>
      </w:rPr>
      <w:instrText>PAGE</w:instrText>
    </w:r>
    <w:r w:rsidRPr="00C06539">
      <w:rPr>
        <w:bCs/>
        <w:sz w:val="18"/>
        <w:szCs w:val="18"/>
      </w:rPr>
      <w:fldChar w:fldCharType="separate"/>
    </w:r>
    <w:r w:rsidR="00651D4C">
      <w:rPr>
        <w:bCs/>
        <w:noProof/>
        <w:sz w:val="18"/>
        <w:szCs w:val="18"/>
      </w:rPr>
      <w:t>2</w:t>
    </w:r>
    <w:r w:rsidRPr="00C06539">
      <w:rPr>
        <w:bCs/>
        <w:sz w:val="18"/>
        <w:szCs w:val="18"/>
      </w:rPr>
      <w:fldChar w:fldCharType="end"/>
    </w:r>
    <w:r w:rsidR="00E53A8B" w:rsidRPr="00C06539">
      <w:rPr>
        <w:bCs/>
        <w:sz w:val="18"/>
        <w:szCs w:val="18"/>
      </w:rPr>
      <w:t>/</w:t>
    </w:r>
    <w:r w:rsidRPr="00C06539">
      <w:rPr>
        <w:bCs/>
        <w:sz w:val="18"/>
        <w:szCs w:val="18"/>
      </w:rPr>
      <w:fldChar w:fldCharType="begin"/>
    </w:r>
    <w:r w:rsidR="00E53A8B" w:rsidRPr="00C06539">
      <w:rPr>
        <w:bCs/>
        <w:sz w:val="18"/>
        <w:szCs w:val="18"/>
      </w:rPr>
      <w:instrText>NUMPAGES</w:instrText>
    </w:r>
    <w:r w:rsidRPr="00C06539">
      <w:rPr>
        <w:bCs/>
        <w:sz w:val="18"/>
        <w:szCs w:val="18"/>
      </w:rPr>
      <w:fldChar w:fldCharType="separate"/>
    </w:r>
    <w:r w:rsidR="00651D4C">
      <w:rPr>
        <w:bCs/>
        <w:noProof/>
        <w:sz w:val="18"/>
        <w:szCs w:val="18"/>
      </w:rPr>
      <w:t>2</w:t>
    </w:r>
    <w:r w:rsidRPr="00C06539">
      <w:rPr>
        <w:bCs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427" w:rsidRDefault="001A0427" w:rsidP="00AB4A4A">
      <w:r>
        <w:separator/>
      </w:r>
    </w:p>
  </w:footnote>
  <w:footnote w:type="continuationSeparator" w:id="1">
    <w:p w:rsidR="001A0427" w:rsidRDefault="001A0427" w:rsidP="00AB4A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AA2" w:rsidRDefault="001C4AA2" w:rsidP="001C4AA2">
    <w:pPr>
      <w:pStyle w:val="Nagwek"/>
      <w:tabs>
        <w:tab w:val="left" w:pos="411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F6152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1B0C4C27"/>
    <w:multiLevelType w:val="hybridMultilevel"/>
    <w:tmpl w:val="396078F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913BC6"/>
    <w:multiLevelType w:val="hybridMultilevel"/>
    <w:tmpl w:val="F134E074"/>
    <w:lvl w:ilvl="0" w:tplc="460CC56C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ńka Marek">
    <w15:presenceInfo w15:providerId="None" w15:userId="Mańka Marek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trackRevisions/>
  <w:documentProtection w:edit="readOnly" w:formatting="1" w:enforcement="0"/>
  <w:styleLockTheme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CA7D31"/>
    <w:rsid w:val="0000116D"/>
    <w:rsid w:val="000133D6"/>
    <w:rsid w:val="0001795D"/>
    <w:rsid w:val="00023492"/>
    <w:rsid w:val="00033271"/>
    <w:rsid w:val="00040FB9"/>
    <w:rsid w:val="000676B4"/>
    <w:rsid w:val="000801F5"/>
    <w:rsid w:val="000A6DD0"/>
    <w:rsid w:val="00126D15"/>
    <w:rsid w:val="0013636D"/>
    <w:rsid w:val="00160961"/>
    <w:rsid w:val="00160DA2"/>
    <w:rsid w:val="00166A44"/>
    <w:rsid w:val="00197E93"/>
    <w:rsid w:val="001A0427"/>
    <w:rsid w:val="001B7C93"/>
    <w:rsid w:val="001C4AA2"/>
    <w:rsid w:val="001C6FF6"/>
    <w:rsid w:val="001D5529"/>
    <w:rsid w:val="001E6FE6"/>
    <w:rsid w:val="001E714D"/>
    <w:rsid w:val="001F19AB"/>
    <w:rsid w:val="001F40E6"/>
    <w:rsid w:val="00221608"/>
    <w:rsid w:val="00225DFA"/>
    <w:rsid w:val="00233126"/>
    <w:rsid w:val="002369DC"/>
    <w:rsid w:val="0024013A"/>
    <w:rsid w:val="00240EDE"/>
    <w:rsid w:val="0024632C"/>
    <w:rsid w:val="00271102"/>
    <w:rsid w:val="00277368"/>
    <w:rsid w:val="00282C05"/>
    <w:rsid w:val="00286B41"/>
    <w:rsid w:val="002917AD"/>
    <w:rsid w:val="002A482F"/>
    <w:rsid w:val="002B17B7"/>
    <w:rsid w:val="002C13A2"/>
    <w:rsid w:val="002C6693"/>
    <w:rsid w:val="003039A5"/>
    <w:rsid w:val="00310EED"/>
    <w:rsid w:val="00315152"/>
    <w:rsid w:val="0031614F"/>
    <w:rsid w:val="00317313"/>
    <w:rsid w:val="00324552"/>
    <w:rsid w:val="00357DBC"/>
    <w:rsid w:val="00361E02"/>
    <w:rsid w:val="00390108"/>
    <w:rsid w:val="003A508A"/>
    <w:rsid w:val="003C329E"/>
    <w:rsid w:val="003C6526"/>
    <w:rsid w:val="003E5C79"/>
    <w:rsid w:val="003E64C0"/>
    <w:rsid w:val="003F7A20"/>
    <w:rsid w:val="0040055C"/>
    <w:rsid w:val="00420F34"/>
    <w:rsid w:val="004272AB"/>
    <w:rsid w:val="00443CAE"/>
    <w:rsid w:val="00466711"/>
    <w:rsid w:val="00470595"/>
    <w:rsid w:val="00473297"/>
    <w:rsid w:val="00477A03"/>
    <w:rsid w:val="004A1F4D"/>
    <w:rsid w:val="004A235A"/>
    <w:rsid w:val="004A2782"/>
    <w:rsid w:val="004A304C"/>
    <w:rsid w:val="004B21A9"/>
    <w:rsid w:val="004B3D78"/>
    <w:rsid w:val="004B5F03"/>
    <w:rsid w:val="004E0604"/>
    <w:rsid w:val="004F5BA2"/>
    <w:rsid w:val="00514D9A"/>
    <w:rsid w:val="00520FBB"/>
    <w:rsid w:val="005223DD"/>
    <w:rsid w:val="00541D56"/>
    <w:rsid w:val="00550F41"/>
    <w:rsid w:val="00586623"/>
    <w:rsid w:val="005F1C87"/>
    <w:rsid w:val="005F2DB1"/>
    <w:rsid w:val="00604101"/>
    <w:rsid w:val="0061397A"/>
    <w:rsid w:val="00616530"/>
    <w:rsid w:val="00625B63"/>
    <w:rsid w:val="006476FE"/>
    <w:rsid w:val="00651A52"/>
    <w:rsid w:val="00651D4C"/>
    <w:rsid w:val="00660BE9"/>
    <w:rsid w:val="00665345"/>
    <w:rsid w:val="006917EA"/>
    <w:rsid w:val="006A582E"/>
    <w:rsid w:val="006A5DE7"/>
    <w:rsid w:val="006B1D22"/>
    <w:rsid w:val="006D16F2"/>
    <w:rsid w:val="006E4990"/>
    <w:rsid w:val="006E7498"/>
    <w:rsid w:val="006F4B9C"/>
    <w:rsid w:val="006F6030"/>
    <w:rsid w:val="007050AA"/>
    <w:rsid w:val="00707072"/>
    <w:rsid w:val="007079D0"/>
    <w:rsid w:val="00746624"/>
    <w:rsid w:val="007625B3"/>
    <w:rsid w:val="00763975"/>
    <w:rsid w:val="0079165A"/>
    <w:rsid w:val="00794B07"/>
    <w:rsid w:val="00795194"/>
    <w:rsid w:val="007A7588"/>
    <w:rsid w:val="007B0CB5"/>
    <w:rsid w:val="007B3AC5"/>
    <w:rsid w:val="007C596C"/>
    <w:rsid w:val="007E162A"/>
    <w:rsid w:val="007E5643"/>
    <w:rsid w:val="007F0F31"/>
    <w:rsid w:val="007F513A"/>
    <w:rsid w:val="00801BB9"/>
    <w:rsid w:val="00801EA5"/>
    <w:rsid w:val="00810EB7"/>
    <w:rsid w:val="00811248"/>
    <w:rsid w:val="00814C20"/>
    <w:rsid w:val="008177A4"/>
    <w:rsid w:val="00836CB3"/>
    <w:rsid w:val="0084242E"/>
    <w:rsid w:val="008574EB"/>
    <w:rsid w:val="00875808"/>
    <w:rsid w:val="00876FA3"/>
    <w:rsid w:val="0088682B"/>
    <w:rsid w:val="008F3A1B"/>
    <w:rsid w:val="008F4E4C"/>
    <w:rsid w:val="008F61BE"/>
    <w:rsid w:val="0091363F"/>
    <w:rsid w:val="00930F47"/>
    <w:rsid w:val="009465B8"/>
    <w:rsid w:val="0095386C"/>
    <w:rsid w:val="00954FC8"/>
    <w:rsid w:val="00964842"/>
    <w:rsid w:val="009733D7"/>
    <w:rsid w:val="00975D38"/>
    <w:rsid w:val="00982ADF"/>
    <w:rsid w:val="00993233"/>
    <w:rsid w:val="009A1138"/>
    <w:rsid w:val="009A1B8D"/>
    <w:rsid w:val="009B7E49"/>
    <w:rsid w:val="009D1113"/>
    <w:rsid w:val="009E2AAC"/>
    <w:rsid w:val="009F1C7B"/>
    <w:rsid w:val="009F6950"/>
    <w:rsid w:val="00A03081"/>
    <w:rsid w:val="00A20AC0"/>
    <w:rsid w:val="00A64717"/>
    <w:rsid w:val="00A72B5D"/>
    <w:rsid w:val="00A74E6A"/>
    <w:rsid w:val="00A82E72"/>
    <w:rsid w:val="00A9282A"/>
    <w:rsid w:val="00AA2599"/>
    <w:rsid w:val="00AB29BB"/>
    <w:rsid w:val="00AB4A4A"/>
    <w:rsid w:val="00AE62E7"/>
    <w:rsid w:val="00AF0361"/>
    <w:rsid w:val="00AF6C86"/>
    <w:rsid w:val="00B10A69"/>
    <w:rsid w:val="00B12132"/>
    <w:rsid w:val="00B20F4F"/>
    <w:rsid w:val="00B21D28"/>
    <w:rsid w:val="00B233AF"/>
    <w:rsid w:val="00B3477F"/>
    <w:rsid w:val="00B37FC8"/>
    <w:rsid w:val="00B4557C"/>
    <w:rsid w:val="00B633D8"/>
    <w:rsid w:val="00B822AA"/>
    <w:rsid w:val="00BA1927"/>
    <w:rsid w:val="00BA5AC0"/>
    <w:rsid w:val="00BB3BCB"/>
    <w:rsid w:val="00BB7A72"/>
    <w:rsid w:val="00BD0D20"/>
    <w:rsid w:val="00BF5070"/>
    <w:rsid w:val="00BF725F"/>
    <w:rsid w:val="00BF7C94"/>
    <w:rsid w:val="00C33B2D"/>
    <w:rsid w:val="00C55EC5"/>
    <w:rsid w:val="00C87348"/>
    <w:rsid w:val="00C92164"/>
    <w:rsid w:val="00C92B73"/>
    <w:rsid w:val="00C966BD"/>
    <w:rsid w:val="00CA0FFF"/>
    <w:rsid w:val="00CA18E4"/>
    <w:rsid w:val="00CA7D31"/>
    <w:rsid w:val="00CB67C5"/>
    <w:rsid w:val="00CC222D"/>
    <w:rsid w:val="00CF0423"/>
    <w:rsid w:val="00CF1866"/>
    <w:rsid w:val="00CF522C"/>
    <w:rsid w:val="00CF6443"/>
    <w:rsid w:val="00D0750F"/>
    <w:rsid w:val="00D16739"/>
    <w:rsid w:val="00D258C8"/>
    <w:rsid w:val="00D44082"/>
    <w:rsid w:val="00D446F2"/>
    <w:rsid w:val="00D84D4B"/>
    <w:rsid w:val="00D860E3"/>
    <w:rsid w:val="00D9540E"/>
    <w:rsid w:val="00DA3A9B"/>
    <w:rsid w:val="00DB7394"/>
    <w:rsid w:val="00DD4653"/>
    <w:rsid w:val="00DE7850"/>
    <w:rsid w:val="00E45484"/>
    <w:rsid w:val="00E53A8B"/>
    <w:rsid w:val="00E624E9"/>
    <w:rsid w:val="00E83F8B"/>
    <w:rsid w:val="00EA342B"/>
    <w:rsid w:val="00EA5F63"/>
    <w:rsid w:val="00EA79D3"/>
    <w:rsid w:val="00EB1C75"/>
    <w:rsid w:val="00ED0954"/>
    <w:rsid w:val="00ED5EAA"/>
    <w:rsid w:val="00ED6368"/>
    <w:rsid w:val="00EE77AB"/>
    <w:rsid w:val="00EF3929"/>
    <w:rsid w:val="00EF57AF"/>
    <w:rsid w:val="00F35842"/>
    <w:rsid w:val="00F45D9D"/>
    <w:rsid w:val="00F57C35"/>
    <w:rsid w:val="00F70E22"/>
    <w:rsid w:val="00F83FD3"/>
    <w:rsid w:val="00F91D98"/>
    <w:rsid w:val="00FA6EFF"/>
    <w:rsid w:val="00FB3A61"/>
    <w:rsid w:val="00FC41E0"/>
    <w:rsid w:val="00FC63DF"/>
    <w:rsid w:val="00FC6A14"/>
    <w:rsid w:val="00FD4430"/>
    <w:rsid w:val="00FD66B1"/>
    <w:rsid w:val="00FE14B4"/>
    <w:rsid w:val="00FE67FE"/>
    <w:rsid w:val="00FF1CA3"/>
    <w:rsid w:val="00FF2B69"/>
    <w:rsid w:val="00FF67A7"/>
    <w:rsid w:val="030FBC43"/>
    <w:rsid w:val="050C05C4"/>
    <w:rsid w:val="0BBAA373"/>
    <w:rsid w:val="0FE2D6C5"/>
    <w:rsid w:val="117AB44C"/>
    <w:rsid w:val="1213172B"/>
    <w:rsid w:val="132D7516"/>
    <w:rsid w:val="15CCAFAA"/>
    <w:rsid w:val="1605452B"/>
    <w:rsid w:val="166C8760"/>
    <w:rsid w:val="197090AE"/>
    <w:rsid w:val="1A085035"/>
    <w:rsid w:val="1B201C00"/>
    <w:rsid w:val="1F038587"/>
    <w:rsid w:val="209F55E8"/>
    <w:rsid w:val="23BD49AA"/>
    <w:rsid w:val="23E9C613"/>
    <w:rsid w:val="2C164EA3"/>
    <w:rsid w:val="33492D6F"/>
    <w:rsid w:val="33BFE271"/>
    <w:rsid w:val="35C05A75"/>
    <w:rsid w:val="4155FC73"/>
    <w:rsid w:val="4281C246"/>
    <w:rsid w:val="42C49D89"/>
    <w:rsid w:val="43336633"/>
    <w:rsid w:val="441D92A7"/>
    <w:rsid w:val="47F0D937"/>
    <w:rsid w:val="4A4FD7E6"/>
    <w:rsid w:val="4AE8C17C"/>
    <w:rsid w:val="4C6C6C8B"/>
    <w:rsid w:val="505A3D1E"/>
    <w:rsid w:val="5196DB20"/>
    <w:rsid w:val="52DA78A4"/>
    <w:rsid w:val="5445963C"/>
    <w:rsid w:val="54852BD4"/>
    <w:rsid w:val="54CCA28F"/>
    <w:rsid w:val="557E76D6"/>
    <w:rsid w:val="56512FFF"/>
    <w:rsid w:val="588AF3C0"/>
    <w:rsid w:val="59AC6054"/>
    <w:rsid w:val="5ACD9797"/>
    <w:rsid w:val="5F1C93BA"/>
    <w:rsid w:val="61E0994C"/>
    <w:rsid w:val="620389DA"/>
    <w:rsid w:val="630F581B"/>
    <w:rsid w:val="635528A5"/>
    <w:rsid w:val="6388A470"/>
    <w:rsid w:val="6734FAFB"/>
    <w:rsid w:val="67B1EEA8"/>
    <w:rsid w:val="6894737A"/>
    <w:rsid w:val="68D8E8E8"/>
    <w:rsid w:val="6E2349A9"/>
    <w:rsid w:val="72C4D298"/>
    <w:rsid w:val="741ACE69"/>
    <w:rsid w:val="749FF182"/>
    <w:rsid w:val="77EC7CE7"/>
    <w:rsid w:val="7AE9C582"/>
    <w:rsid w:val="7DD17D55"/>
    <w:rsid w:val="7F304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locked="0" w:uiPriority="1"/>
    <w:lsdException w:name="Subtitle" w:semiHidden="0" w:uiPriority="11" w:unhideWhenUsed="0"/>
    <w:lsdException w:name="Strong" w:locked="0" w:semiHidden="0" w:uiPriority="22" w:unhideWhenUsed="0" w:qFormat="1"/>
    <w:lsdException w:name="Emphasis" w:semiHidden="0" w:uiPriority="20" w:unhideWhenUsed="0"/>
    <w:lsdException w:name="HTML Top of Form" w:locked="0"/>
    <w:lsdException w:name="HTML Bottom of Form" w:locked="0"/>
    <w:lsdException w:name="Normal Table" w:locked="0"/>
    <w:lsdException w:name="No List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rsid w:val="00EA79D3"/>
    <w:rPr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CA7D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A7D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locked/>
    <w:rsid w:val="00AB4A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4A4A"/>
  </w:style>
  <w:style w:type="paragraph" w:styleId="Stopka">
    <w:name w:val="footer"/>
    <w:basedOn w:val="Normalny"/>
    <w:link w:val="StopkaZnak"/>
    <w:uiPriority w:val="99"/>
    <w:unhideWhenUsed/>
    <w:locked/>
    <w:rsid w:val="00AB4A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4A4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47059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470595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locked/>
    <w:rsid w:val="00470595"/>
    <w:rPr>
      <w:vertAlign w:val="superscript"/>
    </w:rPr>
  </w:style>
  <w:style w:type="paragraph" w:customStyle="1" w:styleId="Normalny1">
    <w:name w:val="Normalny1"/>
    <w:basedOn w:val="Normalny"/>
    <w:link w:val="normalZnak"/>
    <w:locked/>
    <w:rsid w:val="005F1C87"/>
    <w:pPr>
      <w:autoSpaceDE w:val="0"/>
      <w:autoSpaceDN w:val="0"/>
      <w:adjustRightInd w:val="0"/>
    </w:pPr>
    <w:rPr>
      <w:rFonts w:ascii="Georgia" w:hAnsi="Georgia"/>
      <w:sz w:val="20"/>
      <w:szCs w:val="20"/>
    </w:rPr>
  </w:style>
  <w:style w:type="character" w:customStyle="1" w:styleId="normalZnak">
    <w:name w:val="normal Znak"/>
    <w:link w:val="Normalny1"/>
    <w:rsid w:val="005F1C87"/>
    <w:rPr>
      <w:rFonts w:ascii="Georgia" w:eastAsia="Calibri" w:hAnsi="Georgia" w:cs="Times New Roman"/>
      <w:sz w:val="20"/>
      <w:szCs w:val="20"/>
    </w:rPr>
  </w:style>
  <w:style w:type="paragraph" w:customStyle="1" w:styleId="TreBold">
    <w:name w:val="Treść_Bold"/>
    <w:link w:val="TreBoldZnak"/>
    <w:uiPriority w:val="1"/>
    <w:qFormat/>
    <w:rsid w:val="0040055C"/>
    <w:pPr>
      <w:spacing w:line="268" w:lineRule="exact"/>
    </w:pPr>
    <w:rPr>
      <w:b/>
      <w:bCs/>
      <w:color w:val="000000"/>
      <w:sz w:val="21"/>
      <w:szCs w:val="21"/>
      <w:lang w:eastAsia="en-US"/>
    </w:rPr>
  </w:style>
  <w:style w:type="paragraph" w:customStyle="1" w:styleId="Tre0">
    <w:name w:val="Treść_0"/>
    <w:link w:val="Tre0Znak"/>
    <w:qFormat/>
    <w:rsid w:val="00604101"/>
    <w:pPr>
      <w:spacing w:line="268" w:lineRule="exact"/>
    </w:pPr>
    <w:rPr>
      <w:color w:val="000000"/>
      <w:sz w:val="21"/>
      <w:lang w:eastAsia="en-US"/>
    </w:rPr>
  </w:style>
  <w:style w:type="character" w:customStyle="1" w:styleId="TreBoldZnak">
    <w:name w:val="Treść_Bold Znak"/>
    <w:link w:val="TreBold"/>
    <w:uiPriority w:val="1"/>
    <w:rsid w:val="0040055C"/>
    <w:rPr>
      <w:b/>
      <w:bCs/>
      <w:color w:val="000000"/>
      <w:sz w:val="21"/>
      <w:szCs w:val="21"/>
      <w:lang w:eastAsia="en-US"/>
    </w:rPr>
  </w:style>
  <w:style w:type="paragraph" w:customStyle="1" w:styleId="TimesRegular11">
    <w:name w:val=".TimesRegular11"/>
    <w:basedOn w:val="Normalny1"/>
    <w:link w:val="TimesRegular11Znak"/>
    <w:locked/>
    <w:rsid w:val="005F1C87"/>
    <w:pPr>
      <w:spacing w:line="268" w:lineRule="exact"/>
    </w:pPr>
    <w:rPr>
      <w:rFonts w:ascii="Times" w:hAnsi="Times"/>
      <w:color w:val="000000"/>
      <w:sz w:val="22"/>
      <w:szCs w:val="22"/>
    </w:rPr>
  </w:style>
  <w:style w:type="character" w:customStyle="1" w:styleId="Tre0Znak">
    <w:name w:val="Treść_0 Znak"/>
    <w:link w:val="Tre0"/>
    <w:rsid w:val="00604101"/>
    <w:rPr>
      <w:color w:val="000000"/>
      <w:sz w:val="21"/>
      <w:lang w:eastAsia="en-US"/>
    </w:rPr>
  </w:style>
  <w:style w:type="character" w:customStyle="1" w:styleId="TimesRegular11Znak">
    <w:name w:val=".TimesRegular11 Znak"/>
    <w:link w:val="TimesRegular11"/>
    <w:rsid w:val="005F1C87"/>
    <w:rPr>
      <w:rFonts w:ascii="Times" w:eastAsia="Calibri" w:hAnsi="Times" w:cs="Times New Roman"/>
      <w:color w:val="000000"/>
      <w:sz w:val="22"/>
    </w:rPr>
  </w:style>
  <w:style w:type="table" w:styleId="Tabela-Siatka">
    <w:name w:val="Table Grid"/>
    <w:basedOn w:val="Standardowy"/>
    <w:uiPriority w:val="59"/>
    <w:rsid w:val="004B2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Wyrnieniedelikatne">
    <w:name w:val="Subtle Emphasis"/>
    <w:uiPriority w:val="19"/>
    <w:qFormat/>
    <w:rsid w:val="00EA5F63"/>
    <w:rPr>
      <w:i/>
      <w:iCs/>
      <w:color w:val="808080"/>
    </w:rPr>
  </w:style>
  <w:style w:type="character" w:customStyle="1" w:styleId="Kursywa">
    <w:name w:val="Kursywa"/>
    <w:uiPriority w:val="4"/>
    <w:qFormat/>
    <w:rsid w:val="00EA5F63"/>
    <w:rPr>
      <w:rFonts w:ascii="Arial" w:hAnsi="Arial"/>
      <w:i/>
      <w:sz w:val="21"/>
    </w:rPr>
  </w:style>
  <w:style w:type="character" w:customStyle="1" w:styleId="Podkrelenie">
    <w:name w:val="Podkreślenie"/>
    <w:uiPriority w:val="5"/>
    <w:qFormat/>
    <w:rsid w:val="00EA79D3"/>
    <w:rPr>
      <w:rFonts w:ascii="Arial" w:hAnsi="Arial"/>
      <w:sz w:val="21"/>
      <w:u w:val="single"/>
    </w:rPr>
  </w:style>
  <w:style w:type="character" w:customStyle="1" w:styleId="teto">
    <w:name w:val="Żółte_tło"/>
    <w:uiPriority w:val="7"/>
    <w:qFormat/>
    <w:rsid w:val="00EA5F63"/>
    <w:rPr>
      <w:rFonts w:ascii="Arial" w:hAnsi="Arial"/>
      <w:sz w:val="21"/>
      <w:u w:color="FFFF00"/>
      <w:bdr w:val="none" w:sz="0" w:space="0" w:color="auto"/>
      <w:shd w:val="clear" w:color="auto" w:fill="FFFF00"/>
    </w:rPr>
  </w:style>
  <w:style w:type="character" w:customStyle="1" w:styleId="Przekrelenie">
    <w:name w:val="Przekreślenie"/>
    <w:uiPriority w:val="6"/>
    <w:qFormat/>
    <w:rsid w:val="00EA5F63"/>
    <w:rPr>
      <w:rFonts w:ascii="Arial" w:hAnsi="Arial"/>
      <w:strike/>
      <w:dstrike w:val="0"/>
      <w:sz w:val="21"/>
    </w:rPr>
  </w:style>
  <w:style w:type="character" w:customStyle="1" w:styleId="Czerwznak">
    <w:name w:val="Czerw_znak"/>
    <w:uiPriority w:val="10"/>
    <w:qFormat/>
    <w:rsid w:val="00EA5F63"/>
    <w:rPr>
      <w:rFonts w:ascii="Arial" w:hAnsi="Arial"/>
      <w:color w:val="FF0000"/>
      <w:sz w:val="21"/>
    </w:rPr>
  </w:style>
  <w:style w:type="character" w:styleId="Wyrnienieintensywne">
    <w:name w:val="Intense Emphasis"/>
    <w:uiPriority w:val="21"/>
    <w:qFormat/>
    <w:rsid w:val="00EA5F63"/>
    <w:rPr>
      <w:b/>
      <w:bCs/>
      <w:i/>
      <w:iCs/>
      <w:color w:val="4F81BD"/>
    </w:rPr>
  </w:style>
  <w:style w:type="character" w:styleId="Pogrubienie">
    <w:name w:val="Strong"/>
    <w:uiPriority w:val="3"/>
    <w:qFormat/>
    <w:rsid w:val="00EA5F63"/>
    <w:rPr>
      <w:b/>
      <w:bCs/>
    </w:rPr>
  </w:style>
  <w:style w:type="character" w:customStyle="1" w:styleId="Znak">
    <w:name w:val="Znak"/>
    <w:basedOn w:val="Domylnaczcionkaakapitu"/>
    <w:uiPriority w:val="2"/>
    <w:qFormat/>
    <w:rsid w:val="00EA79D3"/>
    <w:rPr>
      <w:rFonts w:ascii="Arial" w:hAnsi="Arial"/>
      <w:sz w:val="21"/>
    </w:rPr>
  </w:style>
  <w:style w:type="paragraph" w:customStyle="1" w:styleId="Tre134">
    <w:name w:val="Treść_13.4"/>
    <w:next w:val="Tre0"/>
    <w:link w:val="Tre134Znak"/>
    <w:qFormat/>
    <w:rsid w:val="00604101"/>
    <w:pPr>
      <w:tabs>
        <w:tab w:val="left" w:pos="1796"/>
        <w:tab w:val="left" w:pos="5103"/>
      </w:tabs>
      <w:spacing w:after="268" w:line="268" w:lineRule="exact"/>
    </w:pPr>
    <w:rPr>
      <w:color w:val="000000"/>
      <w:sz w:val="21"/>
      <w:lang w:eastAsia="en-US"/>
    </w:rPr>
  </w:style>
  <w:style w:type="character" w:customStyle="1" w:styleId="Tre134Znak">
    <w:name w:val="Treść_13.4 Znak"/>
    <w:basedOn w:val="Tre0Znak"/>
    <w:link w:val="Tre134"/>
    <w:rsid w:val="00604101"/>
    <w:rPr>
      <w:color w:val="000000"/>
      <w:sz w:val="21"/>
      <w:lang w:eastAsia="en-US"/>
    </w:rPr>
  </w:style>
  <w:style w:type="paragraph" w:styleId="Akapitzlist">
    <w:name w:val="List Paragraph"/>
    <w:basedOn w:val="Normalny"/>
    <w:uiPriority w:val="34"/>
    <w:qFormat/>
    <w:locked/>
    <w:rsid w:val="0061653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B233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B233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33AF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locked/>
    <w:rsid w:val="00B233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33AF"/>
    <w:rPr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0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8A7CD-FB95-4478-8EBD-76D18890F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592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Rafał Leśniak</dc:creator>
  <cp:lastModifiedBy>FT</cp:lastModifiedBy>
  <cp:revision>6</cp:revision>
  <cp:lastPrinted>2021-09-01T14:02:00Z</cp:lastPrinted>
  <dcterms:created xsi:type="dcterms:W3CDTF">2021-09-03T09:29:00Z</dcterms:created>
  <dcterms:modified xsi:type="dcterms:W3CDTF">2021-09-15T12:47:00Z</dcterms:modified>
</cp:coreProperties>
</file>