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2E3BF5">
        <w:rPr>
          <w:b/>
          <w:bCs/>
          <w:spacing w:val="20"/>
          <w:sz w:val="28"/>
          <w:szCs w:val="28"/>
        </w:rPr>
        <w:t>11</w:t>
      </w:r>
      <w:r>
        <w:rPr>
          <w:b/>
          <w:bCs/>
          <w:spacing w:val="20"/>
          <w:sz w:val="28"/>
          <w:szCs w:val="28"/>
        </w:rPr>
        <w:t>.</w:t>
      </w:r>
      <w:r w:rsidR="00CB790A">
        <w:rPr>
          <w:b/>
          <w:bCs/>
          <w:spacing w:val="20"/>
          <w:sz w:val="28"/>
          <w:szCs w:val="28"/>
        </w:rPr>
        <w:t>1</w:t>
      </w:r>
      <w:r w:rsidR="003C48A5">
        <w:rPr>
          <w:b/>
          <w:bCs/>
          <w:spacing w:val="20"/>
          <w:sz w:val="28"/>
          <w:szCs w:val="28"/>
        </w:rPr>
        <w:t>0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3C48A5">
        <w:rPr>
          <w:b/>
          <w:bCs/>
          <w:spacing w:val="20"/>
          <w:sz w:val="28"/>
          <w:szCs w:val="28"/>
        </w:rPr>
        <w:t>1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2E3BF5" w:rsidP="001A54AB">
      <w:pPr>
        <w:pStyle w:val="Tekstpodstawowy"/>
        <w:jc w:val="both"/>
        <w:rPr>
          <w:b/>
        </w:rPr>
      </w:pPr>
      <w:r>
        <w:rPr>
          <w:b/>
          <w:bCs/>
        </w:rPr>
        <w:t>U</w:t>
      </w:r>
      <w:r w:rsidRPr="002E3BF5">
        <w:rPr>
          <w:b/>
          <w:bCs/>
        </w:rPr>
        <w:t>ruchomienie, dzierżawa i obsługa łącza światłowodowego do nowej lokalizacji Urzędu Marszałkowskiego Województwa Śląskiego w Katowicach (skrót UMWS) dzierżawionej od GIG.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2E3BF5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Pr="00117E99">
        <w:rPr>
          <w:rFonts w:ascii="Times New Roman" w:hAnsi="Times New Roman" w:cs="Times New Roman"/>
          <w:sz w:val="24"/>
          <w:szCs w:val="24"/>
        </w:rPr>
        <w:t>1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553B1B">
        <w:rPr>
          <w:rFonts w:ascii="Times New Roman" w:hAnsi="Times New Roman" w:cs="Times New Roman"/>
          <w:sz w:val="24"/>
          <w:szCs w:val="24"/>
        </w:rPr>
        <w:t>1129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2E3BF5" w:rsidRPr="00117E99" w:rsidRDefault="002E3BF5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F23FD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2E3BF5" w:rsidRDefault="002E3BF5" w:rsidP="002E3BF5">
      <w:pPr>
        <w:rPr>
          <w:lang w:eastAsia="en-US"/>
        </w:rPr>
      </w:pPr>
    </w:p>
    <w:p w:rsidR="002E3BF5" w:rsidRPr="006072D7" w:rsidRDefault="002E3BF5" w:rsidP="002E3BF5">
      <w:pPr>
        <w:rPr>
          <w:b/>
          <w:lang w:eastAsia="en-US"/>
        </w:rPr>
      </w:pPr>
      <w:r w:rsidRPr="006072D7">
        <w:rPr>
          <w:b/>
          <w:lang w:eastAsia="en-US"/>
        </w:rPr>
        <w:t>1. Opis zamawianego łącza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Łącze światłowodowe dla UMWS ma zostać uruchomione między następującymi lokalizacjami w Katowicach:</w:t>
      </w:r>
    </w:p>
    <w:p w:rsidR="002E3BF5" w:rsidRPr="002E3BF5" w:rsidRDefault="002E3BF5" w:rsidP="00B00CCA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UMWS, ul. Dąbrowskiego 23 [parter] – istniejący węzeł sieci komputerowych – szafa teleinformatyczna – panel światłowodowy;</w:t>
      </w:r>
    </w:p>
    <w:p w:rsidR="002E3BF5" w:rsidRPr="002E3BF5" w:rsidRDefault="002E3BF5" w:rsidP="00B00CCA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GIG, Al. Korfantego 83 [pawilon II / IV piętro ] – węzeł lokalnej sieci komputerowej – szafa teleinformatyczna – panel światłowodowy.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 xml:space="preserve">Łącze ma zostać udostępnione w formie tzw. ciemnych włókien. W obydwu lokalizacjach zakończeniem łącza mają być </w:t>
      </w:r>
      <w:proofErr w:type="spellStart"/>
      <w:r w:rsidRPr="002E3BF5">
        <w:rPr>
          <w:rFonts w:eastAsia="Calibri"/>
          <w:i/>
          <w:sz w:val="22"/>
          <w:szCs w:val="22"/>
          <w:lang w:eastAsia="en-US"/>
        </w:rPr>
        <w:t>patch</w:t>
      </w:r>
      <w:proofErr w:type="spellEnd"/>
      <w:r w:rsidRPr="002E3BF5">
        <w:rPr>
          <w:rFonts w:eastAsia="Calibri"/>
          <w:i/>
          <w:sz w:val="22"/>
          <w:szCs w:val="22"/>
          <w:lang w:eastAsia="en-US"/>
        </w:rPr>
        <w:t>-panele</w:t>
      </w:r>
      <w:r w:rsidRPr="002E3BF5">
        <w:rPr>
          <w:rFonts w:eastAsia="Calibri"/>
          <w:sz w:val="22"/>
          <w:szCs w:val="22"/>
          <w:lang w:eastAsia="en-US"/>
        </w:rPr>
        <w:t xml:space="preserve"> ze złączami LC/APC, do podłączenia sprzętu aktywnego, będącego w gestii UMWS. Wykonawca ma zapewnić funkcję automatycznego nadzoru ciągłego funkcjonowania łącza i alarmowania o przerwaniu kabla, w trybie 24/7/365.</w:t>
      </w:r>
    </w:p>
    <w:p w:rsidR="002E3BF5" w:rsidRDefault="002E3BF5" w:rsidP="006072D7">
      <w:pPr>
        <w:jc w:val="both"/>
        <w:rPr>
          <w:lang w:eastAsia="en-US"/>
        </w:rPr>
      </w:pPr>
    </w:p>
    <w:p w:rsidR="002E3BF5" w:rsidRPr="006072D7" w:rsidRDefault="002E3BF5" w:rsidP="006072D7">
      <w:pPr>
        <w:jc w:val="both"/>
        <w:rPr>
          <w:b/>
          <w:lang w:eastAsia="en-US"/>
        </w:rPr>
      </w:pPr>
      <w:r w:rsidRPr="006072D7">
        <w:rPr>
          <w:b/>
          <w:lang w:eastAsia="en-US"/>
        </w:rPr>
        <w:t>2. Wymagany zakres usług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Wymagane jest uruchomienie i udostępnienie łącza światłowodowego, łączącego lokalizacje A-B w</w:t>
      </w:r>
      <w:r w:rsidR="006072D7">
        <w:rPr>
          <w:rFonts w:eastAsia="Calibri"/>
          <w:sz w:val="22"/>
          <w:szCs w:val="22"/>
          <w:lang w:eastAsia="en-US"/>
        </w:rPr>
        <w:t> </w:t>
      </w:r>
      <w:r w:rsidRPr="002E3BF5">
        <w:rPr>
          <w:rFonts w:eastAsia="Calibri"/>
          <w:sz w:val="22"/>
          <w:szCs w:val="22"/>
          <w:lang w:eastAsia="en-US"/>
        </w:rPr>
        <w:t>Katowicach na potrzeby UMWS, wraz z montażem, uruchomieniem, dzierżawą oraz konserwacją wszystkich niezbędnych elementów i urządzeń.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 xml:space="preserve">Łącze musi zostać zrealizowane w oparciu o minimum dwa włókna </w:t>
      </w:r>
      <w:proofErr w:type="spellStart"/>
      <w:r w:rsidRPr="002E3BF5">
        <w:rPr>
          <w:rFonts w:eastAsia="Calibri"/>
          <w:sz w:val="22"/>
          <w:szCs w:val="22"/>
          <w:lang w:eastAsia="en-US"/>
        </w:rPr>
        <w:t>jednomodowe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 (2J).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2E3BF5">
        <w:rPr>
          <w:rFonts w:eastAsia="Calibri"/>
          <w:sz w:val="22"/>
          <w:szCs w:val="22"/>
          <w:lang w:eastAsia="en-US"/>
        </w:rPr>
        <w:t>Patch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-panele ze złączami LC/APC w szafach muszą być rozmieszczone w taki sposób, aby była niezajęta przestrzeń, przeznaczona na organizatory kabli oraz przełączniki. 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Każdy z kabli musi zostać jednoznacznie i trwale opisany z uwzględnieniem co najmniej: właściciela kabla, kierunku oraz numerów włókien.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Wykonawca uruchomi wszystkie swoje rozwiązania w ramach opłat abonamentowych i będzie odpowiadał za ich prawidłowe funkcjonowanie przez cały czas świadczenia usługi.</w:t>
      </w:r>
    </w:p>
    <w:p w:rsidR="002E3BF5" w:rsidRPr="002E3BF5" w:rsidRDefault="002E3BF5" w:rsidP="006072D7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  <w:i/>
        </w:rPr>
      </w:pPr>
      <w:r w:rsidRPr="002E3BF5">
        <w:rPr>
          <w:rFonts w:ascii="Times New Roman" w:eastAsia="Calibri" w:hAnsi="Times New Roman" w:cs="Times New Roman"/>
        </w:rPr>
        <w:t>Przez cały czas świadczenia usługi, Wykonawca będzie udostępniał kontakt serwisowy, co najmniej telefoniczny i pocztą elektroniczną.</w:t>
      </w:r>
    </w:p>
    <w:p w:rsidR="003E2579" w:rsidRDefault="003F3E4C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626771">
          <w:headerReference w:type="default" r:id="rId8"/>
          <w:footerReference w:type="default" r:id="rId9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>
        <w:tab/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lastRenderedPageBreak/>
        <w:t>3. Standard usług (SLA)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Wykonawca powinien dołożyć wszelkich starań, aby świadczenie usług następowało bezprzerwowo.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Wykonawca powinien monitorować łącza w ramach pracy całodobowego systemu nadzoru działającego 24 godziny na dobę, 7 dni w tygodniu, 365 dni w roku.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Usuwanie awarii skutkujących całkowitym brakiem łączności ma być realizowane w maksymalnym czasie </w:t>
      </w:r>
      <w:r w:rsidRPr="000E17D3">
        <w:rPr>
          <w:sz w:val="22"/>
        </w:rPr>
        <w:t>do 9 godzin</w:t>
      </w:r>
      <w:r w:rsidRPr="006072D7">
        <w:rPr>
          <w:sz w:val="22"/>
        </w:rPr>
        <w:t>. Po każdej awarii lub niedostępności łącza trwającej dłużej niż 30 minut, Wykonawca przekaże Zamawiającemu pocztą elektroniczną informację o awarii, czasie i przyczynie usterek.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 ramach usługi musi być gwarantowana Roczna Dostępność Łącza (RDL) na poziomie minimum 99,7%: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RDL = (LGR - RNL) / LGR * 100 [%]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gdzie: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LGR (Liczba Godzin w Roku) [h] = LDR (Liczba Dni w Roku) x 24 [h]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RNL (Roczna Niedostępność Łącza) [h] - suma wszystkich godzin całkowitej niedostępności łącza (z dokładnością do ½ h).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Za każdy rozpoczęty promil dostępności łącza niższej w stosunku do gwarantowanej Wykonawca uiści Zamawiającemu bonifikatę z tytułu niedostępności usługi w wysokości 1% łącznej opłaty za cały okres świadczenia usługi (np.: 99,6% &lt;= RDL &lt; 99,7% </w:t>
      </w:r>
      <w:r w:rsidRPr="006072D7">
        <w:rPr>
          <w:sz w:val="22"/>
        </w:rPr>
        <w:sym w:font="Wingdings" w:char="F0E8"/>
      </w:r>
      <w:r w:rsidRPr="006072D7">
        <w:rPr>
          <w:sz w:val="22"/>
        </w:rPr>
        <w:t xml:space="preserve"> 1%). Rozliczenie gwarantowanej dostępności łącza będzie dokonane na koniec trwania umowy.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4. Warunki techniczne dla łącza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Włókna i łącza światłowodowe wykorzystywane w ramach umowy powinny spełniać normę ITUT G652.D.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włókien światłowodowych nie powinna być większa niż: 0,4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/km @1310nm oraz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/km @1550 nm.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łączy nie powinna być większa niż: 0,46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/km @1310nm oraz 0,27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/km @1550 nm.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Średnia tłumienność połączeń spajanych powinna być mniejsza od 0,10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gdy liczba spojeń &gt;10 oraz 0,15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, gdy liczba spojeń &lt;10.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Tłumienność spawu (połączenia spawanego) rozumiemy jako średnią z wartości tłumienności spojeń (średnią arytmetyczną z uwzględnieniem znaków) uzyskaną z pomiaru reflektometrycznego linii z obu stron.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Jednostkowa tłumienność spawu nie powinna być większa niż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. Dopuszczalne są tłumienności wyższe niż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ale nie większe niż 0,3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pod warunkiem, że trzykrotna próba spajania nie da rezultatu poniżej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złączy rozłączalnych powinna być mniejsza niż 0,5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. Jako złącze rozłączalne rozumiemy układ: pół-złączka </w:t>
      </w:r>
      <w:r w:rsidRPr="006072D7">
        <w:rPr>
          <w:sz w:val="22"/>
        </w:rPr>
        <w:noBreakHyphen/>
        <w:t xml:space="preserve"> adapter centrujący </w:t>
      </w:r>
      <w:r w:rsidRPr="006072D7">
        <w:rPr>
          <w:sz w:val="22"/>
        </w:rPr>
        <w:noBreakHyphen/>
        <w:t xml:space="preserve"> pół-złączka.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Jednostkowa tłumienność połączeń zrealizowanych za pomocą </w:t>
      </w:r>
      <w:proofErr w:type="spellStart"/>
      <w:r w:rsidRPr="006072D7">
        <w:rPr>
          <w:sz w:val="22"/>
        </w:rPr>
        <w:t>patch-cordów</w:t>
      </w:r>
      <w:proofErr w:type="spellEnd"/>
      <w:r w:rsidRPr="006072D7">
        <w:rPr>
          <w:sz w:val="22"/>
        </w:rPr>
        <w:t xml:space="preserve"> powinna być mniejsza niż 1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Średnia tłumienność złączy rozłączanych dla pojedynczego łącza nie powinna przekraczać 0,4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Tłumienie </w:t>
      </w:r>
      <w:proofErr w:type="spellStart"/>
      <w:r w:rsidRPr="006072D7">
        <w:rPr>
          <w:sz w:val="22"/>
        </w:rPr>
        <w:t>reflektancji</w:t>
      </w:r>
      <w:proofErr w:type="spellEnd"/>
      <w:r w:rsidRPr="006072D7">
        <w:rPr>
          <w:sz w:val="22"/>
        </w:rPr>
        <w:t xml:space="preserve"> złączy rozłączalnych typu APC nie powinno być mniejsze niż 55dB, złączy typu PC nie mniej niż 35dB.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lastRenderedPageBreak/>
        <w:t>5. Terminy uruchomienia łącza i okres jego dzierżawy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Łącze zostanie uruchomione w terminie do 26.10.2021 r. w celu jego sprawdzenia i przetestowania. Okres świadczenia usługi: od 01.11.2021 do 31.08.2022 r.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6. Odbiór i dokumentacja łącza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Odbiór przez Zamawiającego uruchomionych łączy światłowodowych nastąpi w ciągu 3 dni roboczych od daty zawiadomienia przez Wykonawcę o gotowości do odbioru, najpóźniej 29.10.2021 r. W jego trakcie zostaną przeprowadzone testy transmisyjne łącza i zostanie sprawdzona dostarczona przez Wykonawcę dokumentacja techniczna.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Wymagana dokumentacja techniczna dla łącza obejmuje: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schematy podpięcia włókien do paneli w szafach teletransmisyjnych, w obu lokalizacjach;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poglądowe przebiegi trasy skonfigurowanego łącza;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wyniki pomiarów udostępnionych włókien światłowodowych, obejmujące m.in. długości optyczne tras i parametry tłumienia sygnału, wg normy ITUT G652.D;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dokumenty potwierdzające spełnienie warunków technicznych dla łącza (punkt 5);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procedurę pierwotnego zgłaszania Wykonawcy problemów, dot. funkcjonowania łącza światłowodowego;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procedurę zwrotnego informowania Zamawiającego i UMWS, o problemach na łączu i ich rozwiązaniu;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metodykę nadzoru ciągłego funkcjonowania łącza światłowodowego;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politykę bezpieczeństwa dla łącza.</w:t>
      </w:r>
    </w:p>
    <w:p w:rsidR="0028138F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</w:pPr>
      <w:r w:rsidRPr="006072D7">
        <w:rPr>
          <w:sz w:val="22"/>
        </w:rPr>
        <w:t xml:space="preserve">Dokumentacja techniczna powinna zostać dostarczona w wersji papierowej i elektronicznej. Potwierdzeniem odbioru łącza jest podpisanie, bez zastrzeżeń i uwag, protokołu odbioru łącza przez obie strony. </w:t>
      </w:r>
      <w:r w:rsidRPr="006072D7">
        <w:rPr>
          <w:sz w:val="22"/>
          <w:lang w:bidi="pl-PL"/>
        </w:rPr>
        <w:t xml:space="preserve">Umowa na świadczenie usług zostaje zawarta </w:t>
      </w:r>
      <w:r w:rsidRPr="006072D7">
        <w:rPr>
          <w:sz w:val="22"/>
        </w:rPr>
        <w:t>od miesiąca następującego po miesiącu odbioru łącza światłowodowego przez Zamawiającego.</w:t>
      </w:r>
    </w:p>
    <w:p w:rsidR="006072D7" w:rsidRPr="00117E99" w:rsidRDefault="006072D7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0066C1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0066C1">
        <w:rPr>
          <w:highlight w:val="yellow"/>
          <w:lang w:val="de-DE"/>
        </w:rPr>
        <w:t xml:space="preserve">Jerzy </w:t>
      </w:r>
      <w:proofErr w:type="spellStart"/>
      <w:r w:rsidRPr="000066C1">
        <w:rPr>
          <w:highlight w:val="yellow"/>
          <w:lang w:val="de-DE"/>
        </w:rPr>
        <w:t>Neliszer</w:t>
      </w:r>
      <w:proofErr w:type="spellEnd"/>
      <w:r w:rsidRPr="000066C1">
        <w:rPr>
          <w:highlight w:val="yellow"/>
          <w:lang w:val="de-DE"/>
        </w:rPr>
        <w:t xml:space="preserve">, tel. 32/259 21 97, </w:t>
      </w:r>
      <w:proofErr w:type="spellStart"/>
      <w:r w:rsidRPr="000066C1">
        <w:rPr>
          <w:highlight w:val="yellow"/>
          <w:lang w:val="de-DE"/>
        </w:rPr>
        <w:t>e-mail</w:t>
      </w:r>
      <w:proofErr w:type="spellEnd"/>
      <w:r w:rsidRPr="000066C1">
        <w:rPr>
          <w:highlight w:val="yellow"/>
          <w:lang w:val="de-DE"/>
        </w:rPr>
        <w:t xml:space="preserve">: </w:t>
      </w:r>
      <w:hyperlink r:id="rId11" w:history="1">
        <w:r w:rsidRPr="000066C1">
          <w:rPr>
            <w:rStyle w:val="Hipercze"/>
            <w:highlight w:val="yellow"/>
            <w:lang w:val="de-DE"/>
          </w:rPr>
          <w:t>jneliszer@gig.eu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BB46E2" w:rsidRPr="00117E99" w:rsidRDefault="00BB46E2" w:rsidP="00044A0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9554E3" w:rsidRPr="00117E99" w:rsidRDefault="00044A0B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60FB4" w:rsidRPr="00117E99">
        <w:rPr>
          <w:rFonts w:ascii="Times New Roman" w:hAnsi="Times New Roman" w:cs="Times New Roman"/>
        </w:rPr>
        <w:t>.</w:t>
      </w:r>
      <w:r w:rsidR="00260FB4"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</w:rPr>
        <w:t xml:space="preserve">Wykonawca musi wykazać, iż w okresie ostatnich trzech lat przed </w:t>
      </w:r>
      <w:bookmarkStart w:id="0" w:name="OLE_LINK1"/>
      <w:r w:rsidR="006A186A" w:rsidRPr="00117E99">
        <w:rPr>
          <w:rFonts w:ascii="Times New Roman" w:hAnsi="Times New Roman" w:cs="Times New Roman"/>
        </w:rPr>
        <w:t>upływem terminu składania ofert</w:t>
      </w:r>
      <w:bookmarkEnd w:id="0"/>
      <w:r w:rsidR="006A186A" w:rsidRPr="00117E99">
        <w:rPr>
          <w:rFonts w:ascii="Times New Roman" w:hAnsi="Times New Roman" w:cs="Times New Roman"/>
        </w:rPr>
        <w:t>, a jeżeli okres prowadzenia działalności jest krótszy – w</w:t>
      </w:r>
      <w:r w:rsidR="004B4BE5">
        <w:rPr>
          <w:rFonts w:ascii="Times New Roman" w:hAnsi="Times New Roman" w:cs="Times New Roman"/>
        </w:rPr>
        <w:t> </w:t>
      </w:r>
      <w:r w:rsidR="006A186A" w:rsidRPr="00117E99">
        <w:rPr>
          <w:rFonts w:ascii="Times New Roman" w:hAnsi="Times New Roman" w:cs="Times New Roman"/>
        </w:rPr>
        <w:t xml:space="preserve">tym okresie wykonał </w:t>
      </w:r>
      <w:r w:rsidRPr="00044A0B">
        <w:rPr>
          <w:rFonts w:ascii="Times New Roman" w:hAnsi="Times New Roman" w:cs="Times New Roman"/>
          <w:lang w:bidi="pl-PL"/>
        </w:rPr>
        <w:t xml:space="preserve">lub wykonuje co najmniej 2 usługi w zakresie obsługi </w:t>
      </w:r>
      <w:r w:rsidR="009B2A38">
        <w:rPr>
          <w:rFonts w:ascii="Times New Roman" w:hAnsi="Times New Roman" w:cs="Times New Roman"/>
          <w:lang w:bidi="pl-PL"/>
        </w:rPr>
        <w:t xml:space="preserve">lub dzierżawy </w:t>
      </w:r>
      <w:r w:rsidRPr="00044A0B">
        <w:rPr>
          <w:rFonts w:ascii="Times New Roman" w:hAnsi="Times New Roman" w:cs="Times New Roman"/>
          <w:lang w:bidi="pl-PL"/>
        </w:rPr>
        <w:t xml:space="preserve">łącza światłowodowego o wartości rocznej minimum </w:t>
      </w:r>
      <w:r w:rsidR="004B5CF7">
        <w:rPr>
          <w:rFonts w:ascii="Times New Roman" w:hAnsi="Times New Roman" w:cs="Times New Roman"/>
          <w:b/>
          <w:lang w:bidi="pl-PL"/>
        </w:rPr>
        <w:t>25</w:t>
      </w:r>
      <w:r w:rsidRPr="00044A0B">
        <w:rPr>
          <w:rFonts w:ascii="Times New Roman" w:hAnsi="Times New Roman" w:cs="Times New Roman"/>
          <w:b/>
          <w:lang w:bidi="pl-PL"/>
        </w:rPr>
        <w:t> 000 zł</w:t>
      </w:r>
      <w:r w:rsidRPr="00044A0B">
        <w:rPr>
          <w:rFonts w:ascii="Times New Roman" w:hAnsi="Times New Roman" w:cs="Times New Roman"/>
          <w:lang w:bidi="pl-PL"/>
        </w:rPr>
        <w:t>. każda,</w:t>
      </w:r>
    </w:p>
    <w:p w:rsidR="009554E3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iCs/>
        </w:rPr>
      </w:pPr>
      <w:r w:rsidRPr="00B129D8">
        <w:rPr>
          <w:rFonts w:ascii="Times New Roman" w:hAnsi="Times New Roman" w:cs="Times New Roman"/>
        </w:rPr>
        <w:tab/>
      </w:r>
      <w:r w:rsidR="009554E3" w:rsidRPr="00117E99">
        <w:rPr>
          <w:rFonts w:ascii="Times New Roman" w:hAnsi="Times New Roman" w:cs="Times New Roman"/>
          <w:u w:val="single"/>
        </w:rPr>
        <w:t xml:space="preserve">W </w:t>
      </w:r>
      <w:r w:rsidR="009554E3"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="009554E3" w:rsidRPr="00117E99">
        <w:rPr>
          <w:rFonts w:ascii="Times New Roman" w:hAnsi="Times New Roman" w:cs="Times New Roman"/>
          <w:u w:val="single"/>
        </w:rPr>
        <w:t xml:space="preserve">z </w:t>
      </w:r>
      <w:r w:rsidR="009554E3" w:rsidRPr="00117E99">
        <w:rPr>
          <w:rFonts w:ascii="Times New Roman" w:hAnsi="Times New Roman" w:cs="Times New Roman"/>
          <w:iCs/>
          <w:u w:val="single"/>
        </w:rPr>
        <w:t>ofertą:</w:t>
      </w:r>
      <w:r w:rsidR="009554E3"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wykazu </w:t>
      </w:r>
      <w:r w:rsidR="00044A0B">
        <w:rPr>
          <w:rFonts w:ascii="Times New Roman" w:hAnsi="Times New Roman" w:cs="Times New Roman"/>
          <w:iCs/>
        </w:rPr>
        <w:t>usług</w:t>
      </w:r>
      <w:r w:rsidR="006A186A" w:rsidRPr="00117E99">
        <w:rPr>
          <w:rFonts w:ascii="Times New Roman" w:hAnsi="Times New Roman" w:cs="Times New Roman"/>
          <w:iCs/>
        </w:rPr>
        <w:t xml:space="preserve">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A1402"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="00EA1402"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BF23FD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DC4D81" w:rsidP="00DC4D81">
      <w:pPr>
        <w:pStyle w:val="Tekstpodstawowywcity"/>
        <w:tabs>
          <w:tab w:val="left" w:pos="-1701"/>
        </w:tabs>
        <w:spacing w:after="0" w:line="340" w:lineRule="exact"/>
        <w:ind w:left="567"/>
        <w:jc w:val="both"/>
      </w:pPr>
      <w:r w:rsidRPr="00DC4D81">
        <w:t xml:space="preserve">Opłata miesięczna za </w:t>
      </w:r>
      <w:r>
        <w:t>przedmiot zamówienia</w:t>
      </w:r>
      <w:r w:rsidRPr="00DC4D81">
        <w:t xml:space="preserve"> nastąpi przelewem na rachunek bankowy Wykonawcy, w terminie do </w:t>
      </w:r>
      <w:r>
        <w:t>30</w:t>
      </w:r>
      <w:r w:rsidRPr="00DC4D81">
        <w:t xml:space="preserve"> dni licząc od daty dostarczenia do Zamawiającego prawidłowo wystawionej faktury VAT</w:t>
      </w:r>
      <w:r w:rsidR="00F37024">
        <w:t>.</w:t>
      </w:r>
      <w:r w:rsidR="0026238B" w:rsidRPr="00117E99">
        <w:t xml:space="preserve">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Przy wyborze oferty najkorzystniejszej, zamawiający będzie się kierował następującymi kryteriami:</w:t>
      </w:r>
    </w:p>
    <w:p w:rsidR="00DC4D81" w:rsidRPr="00DC4D81" w:rsidRDefault="00DC4D81" w:rsidP="000E17D3">
      <w:pPr>
        <w:widowControl w:val="0"/>
        <w:tabs>
          <w:tab w:val="left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cena ofertowa (</w:t>
      </w: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>)</w:t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  <w:t xml:space="preserve">– </w:t>
      </w:r>
      <w:r w:rsidR="000E17D3">
        <w:rPr>
          <w:bCs/>
          <w:sz w:val="22"/>
          <w:szCs w:val="22"/>
        </w:rPr>
        <w:t>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jc w:val="both"/>
        <w:rPr>
          <w:b/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Każdy z Wykonawców otrzyma odpowiednią ilość punktów, wyliczoną w następujący sposób: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/>
          <w:bCs/>
          <w:sz w:val="22"/>
          <w:szCs w:val="22"/>
        </w:rPr>
        <w:t xml:space="preserve">cena ofertowa - </w:t>
      </w:r>
      <w:r w:rsidRPr="00DC4D81">
        <w:rPr>
          <w:bCs/>
          <w:sz w:val="22"/>
          <w:szCs w:val="22"/>
        </w:rPr>
        <w:t>wg następującego wzoru :</w:t>
      </w: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Cn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 xml:space="preserve"> =   -------   x  </w:t>
      </w:r>
      <w:proofErr w:type="spellStart"/>
      <w:r w:rsidRPr="00DC4D81">
        <w:rPr>
          <w:bCs/>
          <w:sz w:val="22"/>
          <w:szCs w:val="22"/>
        </w:rPr>
        <w:t>Zc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Cb</w:t>
      </w:r>
      <w:proofErr w:type="spellEnd"/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  <w:u w:val="single"/>
        </w:rPr>
        <w:t>gdzie poszczególne litery oznaczają</w:t>
      </w:r>
      <w:r w:rsidRPr="00DC4D81">
        <w:rPr>
          <w:bCs/>
          <w:sz w:val="22"/>
          <w:szCs w:val="22"/>
        </w:rPr>
        <w:t>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IP – liczba punktów,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Cn</w:t>
      </w:r>
      <w:proofErr w:type="spellEnd"/>
      <w:r w:rsidRPr="00DC4D81">
        <w:rPr>
          <w:bCs/>
          <w:sz w:val="22"/>
          <w:szCs w:val="22"/>
        </w:rPr>
        <w:t xml:space="preserve"> – cena  ofertowa najniższa spośród wszystkich rozpatrywanych i nieodrzuconych ofert,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Cb</w:t>
      </w:r>
      <w:proofErr w:type="spellEnd"/>
      <w:r w:rsidRPr="00DC4D81">
        <w:rPr>
          <w:bCs/>
          <w:sz w:val="22"/>
          <w:szCs w:val="22"/>
        </w:rPr>
        <w:t xml:space="preserve"> – cena ofertowa oferty badanej (przeliczanej),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Zc</w:t>
      </w:r>
      <w:proofErr w:type="spellEnd"/>
      <w:r w:rsidRPr="00DC4D81">
        <w:rPr>
          <w:bCs/>
          <w:sz w:val="22"/>
          <w:szCs w:val="22"/>
        </w:rPr>
        <w:t xml:space="preserve"> – znaczenie (waga) kryterium cena ofertowa wyrażone w pun</w:t>
      </w:r>
      <w:r w:rsidR="000E17D3">
        <w:rPr>
          <w:bCs/>
          <w:sz w:val="22"/>
          <w:szCs w:val="22"/>
        </w:rPr>
        <w:t>ktach – 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spacing w:line="340" w:lineRule="exact"/>
        <w:ind w:left="1134" w:hanging="567"/>
        <w:jc w:val="both"/>
        <w:rPr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Za ofertę najkorzystniejszą będzie uznana oferta, która przy uwzględnieniu powyższych kryteriów i ich wag otrzyma najwyższą punktację.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129D8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 w:cs="Times New Roman"/>
        </w:rPr>
        <w:t xml:space="preserve">Ofertę według załączonego wzoru należy złożyć do dnia </w:t>
      </w:r>
      <w:r w:rsidR="003F3E4C" w:rsidRPr="000E17D3">
        <w:rPr>
          <w:rFonts w:ascii="Times New Roman" w:hAnsi="Times New Roman" w:cs="Times New Roman"/>
          <w:b/>
          <w:bCs/>
          <w:u w:val="single"/>
        </w:rPr>
        <w:t>1</w:t>
      </w:r>
      <w:r w:rsidR="0011152F" w:rsidRPr="000E17D3">
        <w:rPr>
          <w:rFonts w:ascii="Times New Roman" w:hAnsi="Times New Roman" w:cs="Times New Roman"/>
          <w:b/>
          <w:bCs/>
          <w:u w:val="single"/>
        </w:rPr>
        <w:t>5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</w:t>
      </w:r>
      <w:r w:rsidR="005359D8" w:rsidRPr="000E17D3">
        <w:rPr>
          <w:rFonts w:ascii="Times New Roman" w:hAnsi="Times New Roman" w:cs="Times New Roman"/>
          <w:b/>
          <w:bCs/>
          <w:u w:val="single"/>
        </w:rPr>
        <w:t>1</w:t>
      </w:r>
      <w:r w:rsidR="00464156" w:rsidRPr="000E17D3">
        <w:rPr>
          <w:rFonts w:ascii="Times New Roman" w:hAnsi="Times New Roman" w:cs="Times New Roman"/>
          <w:b/>
          <w:bCs/>
          <w:u w:val="single"/>
        </w:rPr>
        <w:t>0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.20</w:t>
      </w:r>
      <w:r w:rsidR="002B732C" w:rsidRPr="000E17D3">
        <w:rPr>
          <w:rFonts w:ascii="Times New Roman" w:hAnsi="Times New Roman" w:cs="Times New Roman"/>
          <w:b/>
          <w:bCs/>
          <w:u w:val="single"/>
        </w:rPr>
        <w:t>2</w:t>
      </w:r>
      <w:r w:rsidR="0011152F" w:rsidRPr="000E17D3">
        <w:rPr>
          <w:rFonts w:ascii="Times New Roman" w:hAnsi="Times New Roman" w:cs="Times New Roman"/>
          <w:b/>
          <w:bCs/>
          <w:u w:val="single"/>
        </w:rPr>
        <w:t>1</w:t>
      </w:r>
      <w:r w:rsidR="00E85C27" w:rsidRPr="000E17D3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0E17D3">
        <w:rPr>
          <w:rFonts w:ascii="Times New Roman" w:hAnsi="Times New Roman" w:cs="Times New Roman"/>
          <w:b/>
          <w:bCs/>
          <w:u w:val="single"/>
        </w:rPr>
        <w:t>r. do godz. 1</w:t>
      </w:r>
      <w:r w:rsidR="00EA1402" w:rsidRPr="000E17D3">
        <w:rPr>
          <w:rFonts w:ascii="Times New Roman" w:hAnsi="Times New Roman" w:cs="Times New Roman"/>
          <w:b/>
          <w:bCs/>
          <w:u w:val="single"/>
        </w:rPr>
        <w:t>2</w:t>
      </w:r>
      <w:r w:rsidRPr="000E17D3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0E17D3">
        <w:rPr>
          <w:rFonts w:ascii="Times New Roman" w:hAnsi="Times New Roman" w:cs="Times New Roman"/>
        </w:rPr>
        <w:t>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2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zastrzega sobie prawo do unieważnienia zapytania ofertowego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w każdej chwili, bez podania przyczyny.</w:t>
      </w:r>
    </w:p>
    <w:p w:rsidR="00BF23FD" w:rsidRPr="000E17D3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informuje, iż ocenie podlegać będą tylko te oferty, które wpłyną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 xml:space="preserve">do Zamawiającego w okresie od dnia wszczęcia niniejszego rozeznania rynku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do dnia, w</w:t>
      </w:r>
      <w:r w:rsidR="002C2DEF" w:rsidRPr="000E17D3">
        <w:rPr>
          <w:rFonts w:ascii="Times New Roman" w:hAnsi="Times New Roman"/>
          <w:szCs w:val="24"/>
        </w:rPr>
        <w:t xml:space="preserve"> </w:t>
      </w:r>
      <w:r w:rsidRPr="000E17D3">
        <w:rPr>
          <w:rFonts w:ascii="Times New Roman" w:hAnsi="Times New Roman"/>
          <w:szCs w:val="24"/>
        </w:rPr>
        <w:t>którym upłynie termin składania ofert.</w:t>
      </w:r>
    </w:p>
    <w:p w:rsidR="00733741" w:rsidRPr="000E17D3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129D8" w:rsidRPr="00562133" w:rsidRDefault="00B129D8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129D8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Łącze zostanie uruchomione w terminie do 26.10.2021 r. w celu jego sprawdzenia i przetestowania. Okres świadczenia usługi: od 01.11.2021 do 31.08.2022 r.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129D8" w:rsidRPr="00562133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1.</w:t>
      </w:r>
      <w:r w:rsidRPr="000E17D3">
        <w:rPr>
          <w:rFonts w:ascii="Times New Roman" w:hAnsi="Times New Roman" w:cs="Times New Roman"/>
          <w:szCs w:val="24"/>
        </w:rPr>
        <w:tab/>
        <w:t>Formularz oferty.</w:t>
      </w:r>
    </w:p>
    <w:p w:rsidR="006F2367" w:rsidRPr="000E17D3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2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  <w:t>Wykaz usług</w:t>
      </w:r>
    </w:p>
    <w:p w:rsidR="006F2367" w:rsidRPr="000E17D3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3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</w:r>
      <w:r w:rsidR="00B129D8" w:rsidRPr="000E17D3">
        <w:rPr>
          <w:rFonts w:ascii="Times New Roman" w:hAnsi="Times New Roman" w:cs="Times New Roman"/>
          <w:szCs w:val="24"/>
        </w:rPr>
        <w:t>Istotne postanowienia umowy</w:t>
      </w:r>
    </w:p>
    <w:p w:rsidR="00B129D8" w:rsidRPr="000E17D3" w:rsidRDefault="00B129D8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4.</w:t>
      </w:r>
      <w:r w:rsidRPr="000E17D3">
        <w:rPr>
          <w:rFonts w:ascii="Times New Roman" w:hAnsi="Times New Roman" w:cs="Times New Roman"/>
          <w:szCs w:val="24"/>
        </w:rPr>
        <w:tab/>
        <w:t>Informacja RODO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2A5AD0">
          <w:headerReference w:type="default" r:id="rId13"/>
          <w:footerReference w:type="default" r:id="rId14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0E17D3" w:rsidRDefault="00F01FF1" w:rsidP="000E17D3">
      <w:pPr>
        <w:jc w:val="center"/>
        <w:rPr>
          <w:b/>
          <w:bCs/>
          <w:sz w:val="22"/>
        </w:rPr>
      </w:pPr>
    </w:p>
    <w:p w:rsidR="003B5222" w:rsidRPr="000E17D3" w:rsidRDefault="00CC5F49" w:rsidP="000E17D3">
      <w:pPr>
        <w:pStyle w:val="Tekstpodstawowy"/>
        <w:spacing w:line="340" w:lineRule="exact"/>
        <w:jc w:val="both"/>
        <w:rPr>
          <w:b/>
          <w:sz w:val="22"/>
        </w:rPr>
      </w:pPr>
      <w:r w:rsidRPr="000E17D3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</w:p>
    <w:p w:rsidR="00002061" w:rsidRPr="00D63EC4" w:rsidRDefault="00002061" w:rsidP="00CC5F49">
      <w:pPr>
        <w:pStyle w:val="Tekstpodstawowy"/>
        <w:spacing w:line="400" w:lineRule="exact"/>
        <w:jc w:val="center"/>
      </w:pPr>
    </w:p>
    <w:p w:rsidR="00CC5F49" w:rsidRPr="00CC5F49" w:rsidRDefault="007C557F" w:rsidP="00CC5F49">
      <w:pPr>
        <w:spacing w:line="400" w:lineRule="exact"/>
        <w:ind w:left="567" w:hanging="567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CC5F49" w:rsidRPr="00CC5F49">
        <w:rPr>
          <w:lang w:eastAsia="ar-SA"/>
        </w:rPr>
        <w:t xml:space="preserve">Oferujemy </w:t>
      </w:r>
      <w:r w:rsidR="00CC5F49" w:rsidRPr="00CC5F49">
        <w:rPr>
          <w:b/>
          <w:u w:val="single"/>
          <w:lang w:eastAsia="ar-SA"/>
        </w:rPr>
        <w:t xml:space="preserve">miesięczną </w:t>
      </w:r>
      <w:r w:rsidR="00CC5F49" w:rsidRPr="00CC5F49">
        <w:rPr>
          <w:lang w:eastAsia="ar-SA"/>
        </w:rPr>
        <w:t>opłatę za wykonanie przedmiotu zamówienia:</w:t>
      </w:r>
    </w:p>
    <w:p w:rsidR="00CC5F49" w:rsidRPr="00CC5F49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 xml:space="preserve">netto…...…….…… + VAT ..........% ....................... =................................... zł brutto, </w:t>
      </w:r>
    </w:p>
    <w:p w:rsidR="00CC5F49" w:rsidRPr="00CC5F49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>słownie ……………………………………………………………………………………….</w:t>
      </w:r>
    </w:p>
    <w:p w:rsidR="00CC5F49" w:rsidRPr="00CC5F49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>Wartość przedmiotu zamówienia za okres od 01.11.2021 do 31.08.2022 r.:</w:t>
      </w:r>
    </w:p>
    <w:p w:rsidR="00D63EC4" w:rsidRPr="00B35B72" w:rsidRDefault="00CC5F49" w:rsidP="00CC5F49">
      <w:pPr>
        <w:spacing w:line="400" w:lineRule="exact"/>
        <w:ind w:left="567"/>
        <w:jc w:val="both"/>
        <w:rPr>
          <w:lang w:eastAsia="ar-SA"/>
        </w:rPr>
      </w:pPr>
      <w:r w:rsidRPr="00CC5F49">
        <w:rPr>
          <w:lang w:eastAsia="ar-SA"/>
        </w:rPr>
        <w:t>netto…...…….…… + VAT ..........% ....................... =................................... zł brutto</w:t>
      </w:r>
    </w:p>
    <w:p w:rsidR="00BF23FD" w:rsidRPr="000E17D3" w:rsidRDefault="000F35EC" w:rsidP="000E17D3">
      <w:pPr>
        <w:spacing w:line="340" w:lineRule="exact"/>
        <w:ind w:left="567" w:hanging="567"/>
        <w:jc w:val="both"/>
        <w:rPr>
          <w:sz w:val="22"/>
        </w:rPr>
      </w:pPr>
      <w:r w:rsidRPr="000E17D3">
        <w:rPr>
          <w:sz w:val="22"/>
        </w:rPr>
        <w:t>2.</w:t>
      </w:r>
      <w:r w:rsidR="00BF23FD" w:rsidRPr="000E17D3">
        <w:rPr>
          <w:sz w:val="22"/>
        </w:rPr>
        <w:tab/>
        <w:t>Oświadczenie Wykonawcy:</w:t>
      </w:r>
    </w:p>
    <w:p w:rsidR="00BF23FD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2.1</w:t>
      </w:r>
      <w:r w:rsidRPr="000E17D3">
        <w:rPr>
          <w:sz w:val="22"/>
        </w:rPr>
        <w:tab/>
        <w:t>Oświadczam, że cen</w:t>
      </w:r>
      <w:r w:rsidR="001823CB" w:rsidRPr="000E17D3">
        <w:rPr>
          <w:sz w:val="22"/>
        </w:rPr>
        <w:t>y</w:t>
      </w:r>
      <w:r w:rsidRPr="000E17D3">
        <w:rPr>
          <w:sz w:val="22"/>
        </w:rPr>
        <w:t xml:space="preserve"> brutto obejmuje wszystkie koszty realizacji przedmiotu </w:t>
      </w:r>
      <w:r w:rsidRPr="000E17D3">
        <w:rPr>
          <w:sz w:val="22"/>
        </w:rPr>
        <w:br/>
        <w:t>zamówienia.</w:t>
      </w:r>
    </w:p>
    <w:p w:rsidR="00BF23FD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2.2</w:t>
      </w:r>
      <w:r w:rsidRPr="000E17D3">
        <w:rPr>
          <w:sz w:val="22"/>
        </w:rPr>
        <w:tab/>
        <w:t>Oświadczam, że spełniam wszystkie wymagania zawarte w Zapytaniu ofertowym.</w:t>
      </w:r>
    </w:p>
    <w:p w:rsidR="00BF23FD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2.3</w:t>
      </w:r>
      <w:r w:rsidRPr="000E17D3">
        <w:rPr>
          <w:sz w:val="22"/>
        </w:rPr>
        <w:tab/>
        <w:t>Oświadczam, że uzyskałem od Zamawiającego wszelkie informacje niezbędne do rzetelnego sporządzenia niniejszej oferty.</w:t>
      </w:r>
    </w:p>
    <w:p w:rsidR="00BF23FD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2.4</w:t>
      </w:r>
      <w:r w:rsidRPr="000E17D3">
        <w:rPr>
          <w:sz w:val="22"/>
        </w:rPr>
        <w:tab/>
        <w:t>Oświadczam, że uznaję się za związanego treścią złożonej oferty, przez okres 30 dni od daty jej złożenia.</w:t>
      </w:r>
    </w:p>
    <w:p w:rsidR="000F35EC" w:rsidRPr="000E17D3" w:rsidRDefault="00BF23FD" w:rsidP="000E17D3">
      <w:pPr>
        <w:spacing w:line="340" w:lineRule="exact"/>
        <w:ind w:left="1134" w:hanging="567"/>
        <w:jc w:val="both"/>
        <w:rPr>
          <w:sz w:val="22"/>
        </w:rPr>
      </w:pPr>
      <w:r w:rsidRPr="000E17D3">
        <w:rPr>
          <w:sz w:val="22"/>
        </w:rPr>
        <w:t>2.5</w:t>
      </w:r>
      <w:r w:rsidRPr="000E17D3">
        <w:rPr>
          <w:sz w:val="22"/>
        </w:rPr>
        <w:tab/>
        <w:t>Oświadczam, że znane mi są zasady wyboru Wykonawcy i nie wnoszę do nich zastrzeżeń.</w:t>
      </w:r>
      <w:r w:rsidR="00C92B5D" w:rsidRPr="000E17D3">
        <w:rPr>
          <w:sz w:val="22"/>
        </w:rPr>
        <w:t xml:space="preserve"> </w:t>
      </w:r>
    </w:p>
    <w:p w:rsidR="00BF23FD" w:rsidRPr="000E17D3" w:rsidRDefault="000F35EC" w:rsidP="000E17D3">
      <w:pPr>
        <w:spacing w:line="340" w:lineRule="exact"/>
        <w:ind w:left="709" w:hanging="709"/>
        <w:jc w:val="both"/>
        <w:rPr>
          <w:sz w:val="22"/>
        </w:rPr>
      </w:pPr>
      <w:r w:rsidRPr="000E17D3">
        <w:rPr>
          <w:sz w:val="22"/>
        </w:rPr>
        <w:t>3</w:t>
      </w:r>
      <w:r w:rsidR="00BF23FD" w:rsidRPr="000E17D3">
        <w:rPr>
          <w:sz w:val="22"/>
        </w:rPr>
        <w:t>.</w:t>
      </w:r>
      <w:r w:rsidR="00BF23FD" w:rsidRPr="000E17D3">
        <w:rPr>
          <w:sz w:val="22"/>
        </w:rPr>
        <w:tab/>
        <w:t>Załączniki wymagane do oferty:</w:t>
      </w:r>
    </w:p>
    <w:p w:rsidR="00445D75" w:rsidRPr="000E17D3" w:rsidRDefault="00445D75" w:rsidP="000E17D3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</w:rPr>
      </w:pPr>
      <w:r w:rsidRPr="000E17D3">
        <w:rPr>
          <w:rFonts w:ascii="Times New Roman" w:hAnsi="Times New Roman" w:cs="Times New Roman"/>
          <w:sz w:val="22"/>
        </w:rPr>
        <w:t>-</w:t>
      </w:r>
      <w:r w:rsidR="00002061" w:rsidRPr="000E17D3">
        <w:rPr>
          <w:rFonts w:ascii="Times New Roman" w:hAnsi="Times New Roman" w:cs="Times New Roman"/>
          <w:sz w:val="22"/>
        </w:rPr>
        <w:tab/>
      </w:r>
      <w:r w:rsidRPr="000E17D3">
        <w:rPr>
          <w:rFonts w:ascii="Times New Roman" w:hAnsi="Times New Roman" w:cs="Times New Roman"/>
          <w:sz w:val="22"/>
        </w:rPr>
        <w:t>wypełniony formularz cenowy</w:t>
      </w:r>
      <w:r w:rsidR="00676138" w:rsidRPr="000E17D3">
        <w:rPr>
          <w:rFonts w:ascii="Times New Roman" w:hAnsi="Times New Roman" w:cs="Times New Roman"/>
          <w:sz w:val="22"/>
        </w:rPr>
        <w:t>,</w:t>
      </w:r>
    </w:p>
    <w:p w:rsidR="00E77E57" w:rsidRPr="000E17D3" w:rsidRDefault="00E77E57" w:rsidP="000E17D3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</w:rPr>
      </w:pPr>
      <w:r w:rsidRPr="000E17D3">
        <w:rPr>
          <w:rFonts w:ascii="Times New Roman" w:hAnsi="Times New Roman" w:cs="Times New Roman"/>
          <w:sz w:val="22"/>
        </w:rPr>
        <w:t>-</w:t>
      </w:r>
      <w:r w:rsidR="00002061" w:rsidRPr="000E17D3">
        <w:rPr>
          <w:rFonts w:ascii="Times New Roman" w:hAnsi="Times New Roman" w:cs="Times New Roman"/>
          <w:sz w:val="22"/>
        </w:rPr>
        <w:tab/>
      </w:r>
      <w:r w:rsidRPr="000E17D3">
        <w:rPr>
          <w:rFonts w:ascii="Times New Roman" w:hAnsi="Times New Roman" w:cs="Times New Roman"/>
          <w:sz w:val="22"/>
        </w:rPr>
        <w:t>wykaz usług</w:t>
      </w:r>
      <w:r w:rsidR="0084518C" w:rsidRPr="000E17D3">
        <w:rPr>
          <w:rFonts w:ascii="Times New Roman" w:hAnsi="Times New Roman" w:cs="Times New Roman"/>
          <w:sz w:val="22"/>
        </w:rPr>
        <w:t xml:space="preserve"> wraz z </w:t>
      </w:r>
      <w:r w:rsidR="00E22071" w:rsidRPr="000E17D3">
        <w:rPr>
          <w:rFonts w:ascii="Times New Roman" w:hAnsi="Times New Roman" w:cs="Times New Roman"/>
          <w:sz w:val="22"/>
        </w:rPr>
        <w:t>dokument</w:t>
      </w:r>
      <w:r w:rsidR="0084518C" w:rsidRPr="000E17D3">
        <w:rPr>
          <w:rFonts w:ascii="Times New Roman" w:hAnsi="Times New Roman" w:cs="Times New Roman"/>
          <w:sz w:val="22"/>
        </w:rPr>
        <w:t>ami</w:t>
      </w:r>
      <w:r w:rsidR="00E22071" w:rsidRPr="000E17D3">
        <w:rPr>
          <w:rFonts w:ascii="Times New Roman" w:hAnsi="Times New Roman" w:cs="Times New Roman"/>
          <w:sz w:val="22"/>
        </w:rPr>
        <w:t xml:space="preserve"> potwierdzając</w:t>
      </w:r>
      <w:r w:rsidR="0084518C" w:rsidRPr="000E17D3">
        <w:rPr>
          <w:rFonts w:ascii="Times New Roman" w:hAnsi="Times New Roman" w:cs="Times New Roman"/>
          <w:sz w:val="22"/>
        </w:rPr>
        <w:t>ymi</w:t>
      </w:r>
      <w:r w:rsidR="00E22071" w:rsidRPr="000E17D3">
        <w:rPr>
          <w:rFonts w:ascii="Times New Roman" w:hAnsi="Times New Roman" w:cs="Times New Roman"/>
          <w:sz w:val="22"/>
        </w:rPr>
        <w:t>, że usługi zostały wykonane lub są wykonywane należycie.</w:t>
      </w:r>
    </w:p>
    <w:p w:rsidR="00CC5F49" w:rsidRDefault="00CC5F49" w:rsidP="00C15C5B">
      <w:pPr>
        <w:spacing w:line="340" w:lineRule="exact"/>
        <w:ind w:left="1080" w:hanging="371"/>
        <w:jc w:val="both"/>
      </w:pPr>
    </w:p>
    <w:p w:rsidR="00CC5F49" w:rsidRDefault="00CC5F49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E17D3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D07290" w:rsidRPr="00D07290">
        <w:rPr>
          <w:b/>
          <w:bCs/>
          <w:sz w:val="22"/>
          <w:szCs w:val="22"/>
          <w:lang w:eastAsia="ar-SA"/>
        </w:rPr>
        <w:t>Uruchomienie, dzierżawa i obsługa łącza światłowodowego do nowej lokalizacji Urzędu Marszałkowskiego Województwa Śląskiego w Katowicach (skrót UMWS) dzierżawionej od GIG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D07290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D07290">
              <w:rPr>
                <w:sz w:val="22"/>
                <w:szCs w:val="22"/>
                <w:lang w:eastAsia="ar-SA"/>
              </w:rPr>
              <w:t>usług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D07290">
              <w:rPr>
                <w:sz w:val="22"/>
                <w:szCs w:val="22"/>
                <w:lang w:eastAsia="ar-SA"/>
              </w:rPr>
              <w:t>usług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D07290" w:rsidP="00D07290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Wartość usług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D07290" w:rsidRPr="00D07290" w:rsidRDefault="001847C3" w:rsidP="00D07290">
      <w:pPr>
        <w:jc w:val="right"/>
        <w:rPr>
          <w:b/>
          <w:lang w:bidi="pl-PL"/>
        </w:rPr>
      </w:pPr>
      <w:r w:rsidRPr="00D07290">
        <w:rPr>
          <w:b/>
          <w:lang w:eastAsia="ar-SA"/>
        </w:rPr>
        <w:t>Załączni</w:t>
      </w:r>
      <w:r w:rsidRPr="00D07290">
        <w:rPr>
          <w:b/>
        </w:rPr>
        <w:t>k</w:t>
      </w:r>
      <w:r w:rsidRPr="00D07290">
        <w:rPr>
          <w:b/>
          <w:lang w:eastAsia="ar-SA"/>
        </w:rPr>
        <w:t xml:space="preserve"> nr </w:t>
      </w:r>
      <w:r w:rsidR="00D07290" w:rsidRPr="00D07290">
        <w:rPr>
          <w:b/>
          <w:lang w:eastAsia="ar-SA"/>
        </w:rPr>
        <w:t>3</w:t>
      </w:r>
      <w:r w:rsidRPr="00D07290">
        <w:rPr>
          <w:b/>
          <w:lang w:eastAsia="ar-SA"/>
        </w:rPr>
        <w:t xml:space="preserve"> </w:t>
      </w:r>
      <w:r w:rsidR="00D07290" w:rsidRPr="00D07290">
        <w:rPr>
          <w:b/>
          <w:lang w:bidi="pl-PL"/>
        </w:rPr>
        <w:t>Istotne postanowienia umowy</w:t>
      </w:r>
    </w:p>
    <w:p w:rsidR="00D07290" w:rsidRPr="00D07290" w:rsidRDefault="00D07290" w:rsidP="00D07290">
      <w:pPr>
        <w:widowControl w:val="0"/>
        <w:jc w:val="center"/>
        <w:rPr>
          <w:color w:val="000000"/>
          <w:lang w:bidi="pl-PL"/>
        </w:rPr>
      </w:pPr>
    </w:p>
    <w:p w:rsidR="00D07290" w:rsidRPr="000B46A0" w:rsidRDefault="00D07290" w:rsidP="000B46A0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0B46A0">
        <w:rPr>
          <w:b/>
          <w:bCs/>
          <w:color w:val="000000"/>
          <w:sz w:val="22"/>
          <w:szCs w:val="22"/>
          <w:lang w:bidi="pl-PL"/>
        </w:rPr>
        <w:t>§1</w:t>
      </w:r>
    </w:p>
    <w:p w:rsidR="00D07290" w:rsidRPr="00D20F1E" w:rsidRDefault="00D07290" w:rsidP="00D20F1E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Wykonawca zobowiązuje się do uruchomienia, dzierżawy oraz obsługa łącza światłowodowego </w:t>
      </w:r>
      <w:r w:rsidR="000066C1" w:rsidRPr="000066C1">
        <w:rPr>
          <w:color w:val="000000"/>
          <w:sz w:val="22"/>
          <w:szCs w:val="22"/>
          <w:highlight w:val="yellow"/>
          <w:lang w:bidi="pl-PL"/>
        </w:rPr>
        <w:t>wraz z dostarczeniem wymaganej dokumentacji technicznej</w:t>
      </w:r>
      <w:r w:rsidR="000066C1" w:rsidRPr="000066C1">
        <w:rPr>
          <w:color w:val="000000"/>
          <w:sz w:val="22"/>
          <w:szCs w:val="22"/>
          <w:lang w:bidi="pl-PL"/>
        </w:rPr>
        <w:t xml:space="preserve"> </w:t>
      </w:r>
      <w:r w:rsidRPr="00D20F1E">
        <w:rPr>
          <w:color w:val="000000"/>
          <w:sz w:val="22"/>
          <w:szCs w:val="22"/>
          <w:lang w:bidi="pl-PL"/>
        </w:rPr>
        <w:t>na rzecz Zamawiającego, zwanych dalej „</w:t>
      </w:r>
      <w:r w:rsidRPr="00D20F1E">
        <w:rPr>
          <w:b/>
          <w:bCs/>
          <w:color w:val="000000"/>
          <w:sz w:val="22"/>
          <w:szCs w:val="22"/>
          <w:lang w:bidi="pl-PL"/>
        </w:rPr>
        <w:t>przedmiotem umowy”</w:t>
      </w:r>
      <w:r w:rsidRPr="00D20F1E">
        <w:rPr>
          <w:color w:val="000000"/>
          <w:sz w:val="22"/>
          <w:szCs w:val="22"/>
          <w:lang w:bidi="pl-PL"/>
        </w:rPr>
        <w:t>, zgodnie z założeniami, które stanowią integralną część niniejszej umowy.</w:t>
      </w:r>
    </w:p>
    <w:p w:rsidR="00D07290" w:rsidRPr="00D20F1E" w:rsidRDefault="00D07290" w:rsidP="00D20F1E">
      <w:pPr>
        <w:widowControl w:val="0"/>
        <w:numPr>
          <w:ilvl w:val="0"/>
          <w:numId w:val="16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Łącze światłowodowe dla GIG będzie zestawiane między następującymi lokalizacjami:</w:t>
      </w:r>
    </w:p>
    <w:p w:rsidR="00D07290" w:rsidRPr="00D20F1E" w:rsidRDefault="00A223C3" w:rsidP="00D20F1E">
      <w:pPr>
        <w:widowControl w:val="0"/>
        <w:numPr>
          <w:ilvl w:val="0"/>
          <w:numId w:val="24"/>
        </w:numPr>
        <w:tabs>
          <w:tab w:val="num" w:pos="1724"/>
        </w:tabs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UMWS, ul. Dąbrowskiego 23 [parter] – istniejący węzeł sieci komputerowych – szafa teleinformatyczna – panel światłowodowy</w:t>
      </w:r>
      <w:r w:rsidR="00D07290" w:rsidRPr="00D20F1E">
        <w:rPr>
          <w:color w:val="000000"/>
          <w:sz w:val="22"/>
          <w:szCs w:val="22"/>
          <w:lang w:bidi="pl-PL"/>
        </w:rPr>
        <w:t>;</w:t>
      </w:r>
    </w:p>
    <w:p w:rsidR="00D07290" w:rsidRPr="00D20F1E" w:rsidRDefault="00A223C3" w:rsidP="00D20F1E">
      <w:pPr>
        <w:widowControl w:val="0"/>
        <w:numPr>
          <w:ilvl w:val="0"/>
          <w:numId w:val="24"/>
        </w:numPr>
        <w:tabs>
          <w:tab w:val="num" w:pos="1724"/>
        </w:tabs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GIG, Al. Korfantego 83 [pawilon II / IV piętro ] – węzeł lokalnej sieci komputerowej – szafa teleinformatyczna – panel światłowodowy</w:t>
      </w:r>
      <w:r w:rsidR="00D07290" w:rsidRPr="00D20F1E">
        <w:rPr>
          <w:color w:val="000000"/>
          <w:sz w:val="22"/>
          <w:szCs w:val="22"/>
          <w:lang w:bidi="pl-PL"/>
        </w:rPr>
        <w:t>.</w:t>
      </w:r>
    </w:p>
    <w:p w:rsidR="00D07290" w:rsidRPr="00D20F1E" w:rsidRDefault="00A223C3" w:rsidP="00D20F1E">
      <w:pPr>
        <w:widowControl w:val="0"/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3.</w:t>
      </w:r>
      <w:r w:rsidRPr="00D20F1E">
        <w:rPr>
          <w:color w:val="000000"/>
          <w:sz w:val="22"/>
          <w:szCs w:val="22"/>
          <w:lang w:bidi="pl-PL"/>
        </w:rPr>
        <w:tab/>
        <w:t>Łącze ma zostać udostępnione w formie tzw. ciemnych wł</w:t>
      </w:r>
      <w:bookmarkStart w:id="5" w:name="_GoBack"/>
      <w:bookmarkEnd w:id="5"/>
      <w:r w:rsidRPr="00D20F1E">
        <w:rPr>
          <w:color w:val="000000"/>
          <w:sz w:val="22"/>
          <w:szCs w:val="22"/>
          <w:lang w:bidi="pl-PL"/>
        </w:rPr>
        <w:t xml:space="preserve">ókien. W obydwu lokalizacjach zakończeniem łącza mają być </w:t>
      </w:r>
      <w:proofErr w:type="spellStart"/>
      <w:r w:rsidRPr="00D20F1E">
        <w:rPr>
          <w:i/>
          <w:color w:val="000000"/>
          <w:sz w:val="22"/>
          <w:szCs w:val="22"/>
          <w:lang w:bidi="pl-PL"/>
        </w:rPr>
        <w:t>patch</w:t>
      </w:r>
      <w:proofErr w:type="spellEnd"/>
      <w:r w:rsidRPr="00D20F1E">
        <w:rPr>
          <w:i/>
          <w:color w:val="000000"/>
          <w:sz w:val="22"/>
          <w:szCs w:val="22"/>
          <w:lang w:bidi="pl-PL"/>
        </w:rPr>
        <w:t>-panele</w:t>
      </w:r>
      <w:r w:rsidRPr="00D20F1E">
        <w:rPr>
          <w:color w:val="000000"/>
          <w:sz w:val="22"/>
          <w:szCs w:val="22"/>
          <w:lang w:bidi="pl-PL"/>
        </w:rPr>
        <w:t xml:space="preserve"> ze złączami LC/APC, do podłączenia sprzętu aktywnego, będącego w gestii UMWS. Wykonawca ma zapewnić funkcję automatycznego nadzoru ciągłego funkcjonowania łącza i alarmowania o przerwaniu kabla, w trybie 24/7/365</w:t>
      </w:r>
      <w:r w:rsidR="00D07290" w:rsidRPr="00D20F1E">
        <w:rPr>
          <w:color w:val="000000"/>
          <w:sz w:val="22"/>
          <w:szCs w:val="22"/>
          <w:lang w:bidi="pl-PL"/>
        </w:rPr>
        <w:t>.</w:t>
      </w:r>
    </w:p>
    <w:p w:rsidR="00E66AD0" w:rsidRPr="00D20F1E" w:rsidRDefault="00E66AD0" w:rsidP="00D20F1E">
      <w:pPr>
        <w:widowControl w:val="0"/>
        <w:spacing w:line="320" w:lineRule="exact"/>
        <w:ind w:left="426" w:hanging="426"/>
        <w:jc w:val="both"/>
        <w:rPr>
          <w:iCs/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4.</w:t>
      </w:r>
      <w:r w:rsidRPr="00D20F1E">
        <w:rPr>
          <w:color w:val="000000"/>
          <w:sz w:val="22"/>
          <w:szCs w:val="22"/>
          <w:lang w:bidi="pl-PL"/>
        </w:rPr>
        <w:tab/>
        <w:t>Ł</w:t>
      </w:r>
      <w:r w:rsidRPr="00D20F1E">
        <w:rPr>
          <w:iCs/>
          <w:color w:val="000000"/>
          <w:sz w:val="22"/>
          <w:szCs w:val="22"/>
          <w:lang w:bidi="pl-PL"/>
        </w:rPr>
        <w:t xml:space="preserve">ącza światłowodowe zostanie udostępnione wraz z dokumentacją opisaną np. w </w:t>
      </w:r>
      <w:r w:rsidR="00031EBA" w:rsidRPr="00D20F1E">
        <w:rPr>
          <w:b/>
          <w:bCs/>
          <w:iCs/>
          <w:color w:val="000000"/>
          <w:sz w:val="22"/>
          <w:szCs w:val="22"/>
          <w:lang w:bidi="pl-PL"/>
        </w:rPr>
        <w:t>§</w:t>
      </w:r>
      <w:r w:rsidR="00031EBA" w:rsidRPr="00D20F1E">
        <w:rPr>
          <w:iCs/>
          <w:color w:val="000000"/>
          <w:sz w:val="22"/>
          <w:szCs w:val="22"/>
          <w:lang w:bidi="pl-PL"/>
        </w:rPr>
        <w:t>8</w:t>
      </w:r>
    </w:p>
    <w:p w:rsidR="00D20F1E" w:rsidRPr="00D20F1E" w:rsidRDefault="00D20F1E" w:rsidP="00D20F1E">
      <w:pPr>
        <w:widowControl w:val="0"/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iCs/>
          <w:color w:val="000000"/>
          <w:sz w:val="22"/>
          <w:szCs w:val="22"/>
          <w:lang w:bidi="pl-PL"/>
        </w:rPr>
        <w:t>5.</w:t>
      </w:r>
      <w:r w:rsidRPr="00D20F1E">
        <w:rPr>
          <w:iCs/>
          <w:color w:val="000000"/>
          <w:sz w:val="22"/>
          <w:szCs w:val="22"/>
          <w:lang w:bidi="pl-PL"/>
        </w:rPr>
        <w:tab/>
        <w:t>Przedmiot umowy będzie realizowany zgodnie z zapytaniem ofertowym, ofertą oraz umową.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§2</w:t>
      </w:r>
    </w:p>
    <w:p w:rsidR="00D07290" w:rsidRPr="00D20F1E" w:rsidRDefault="00D07290" w:rsidP="00D20F1E">
      <w:pPr>
        <w:widowControl w:val="0"/>
        <w:numPr>
          <w:ilvl w:val="0"/>
          <w:numId w:val="28"/>
        </w:numPr>
        <w:tabs>
          <w:tab w:val="left" w:pos="426"/>
        </w:tabs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Termin uruchomienia łącza światłowodowego ustala się na najpóźniej do </w:t>
      </w:r>
      <w:r w:rsidR="00BE15F0" w:rsidRPr="00D20F1E">
        <w:rPr>
          <w:color w:val="000000"/>
          <w:sz w:val="22"/>
          <w:szCs w:val="22"/>
          <w:lang w:bidi="pl-PL"/>
        </w:rPr>
        <w:t>26</w:t>
      </w:r>
      <w:r w:rsidRPr="00D20F1E">
        <w:rPr>
          <w:sz w:val="22"/>
          <w:szCs w:val="22"/>
          <w:lang w:bidi="pl-PL"/>
        </w:rPr>
        <w:t>.</w:t>
      </w:r>
      <w:r w:rsidR="00BE15F0" w:rsidRPr="00D20F1E">
        <w:rPr>
          <w:sz w:val="22"/>
          <w:szCs w:val="22"/>
          <w:lang w:bidi="pl-PL"/>
        </w:rPr>
        <w:t>1</w:t>
      </w:r>
      <w:r w:rsidRPr="00D20F1E">
        <w:rPr>
          <w:sz w:val="22"/>
          <w:szCs w:val="22"/>
          <w:lang w:bidi="pl-PL"/>
        </w:rPr>
        <w:t>0.2021.</w:t>
      </w:r>
    </w:p>
    <w:p w:rsidR="00D07290" w:rsidRPr="00D20F1E" w:rsidRDefault="00D07290" w:rsidP="00D20F1E">
      <w:pPr>
        <w:widowControl w:val="0"/>
        <w:tabs>
          <w:tab w:val="left" w:pos="426"/>
        </w:tabs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2.</w:t>
      </w:r>
      <w:r w:rsidRPr="00D20F1E">
        <w:rPr>
          <w:color w:val="000000"/>
          <w:sz w:val="22"/>
          <w:szCs w:val="22"/>
          <w:lang w:bidi="pl-PL"/>
        </w:rPr>
        <w:tab/>
        <w:t xml:space="preserve">Umowa zostaje zawarta na okres </w:t>
      </w:r>
      <w:r w:rsidR="00BE15F0" w:rsidRPr="00D20F1E">
        <w:rPr>
          <w:sz w:val="22"/>
          <w:szCs w:val="22"/>
          <w:lang w:bidi="pl-PL"/>
        </w:rPr>
        <w:t>od 01.11.2021 do 31.08.2022 r.</w:t>
      </w:r>
    </w:p>
    <w:p w:rsidR="00D07290" w:rsidRPr="00D20F1E" w:rsidRDefault="00D07290" w:rsidP="00D20F1E">
      <w:pPr>
        <w:widowControl w:val="0"/>
        <w:tabs>
          <w:tab w:val="left" w:pos="426"/>
        </w:tabs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3.</w:t>
      </w:r>
      <w:r w:rsidRPr="00D20F1E">
        <w:rPr>
          <w:color w:val="000000"/>
          <w:sz w:val="22"/>
          <w:szCs w:val="22"/>
          <w:lang w:bidi="pl-PL"/>
        </w:rPr>
        <w:tab/>
        <w:t>Zamawiający może wypowiedzieć umowę w przypadku:</w:t>
      </w:r>
    </w:p>
    <w:p w:rsidR="00D07290" w:rsidRPr="00D20F1E" w:rsidRDefault="00D07290" w:rsidP="00D20F1E">
      <w:pPr>
        <w:widowControl w:val="0"/>
        <w:numPr>
          <w:ilvl w:val="2"/>
          <w:numId w:val="17"/>
        </w:numPr>
        <w:tabs>
          <w:tab w:val="num" w:pos="993"/>
        </w:tabs>
        <w:spacing w:line="320" w:lineRule="exact"/>
        <w:ind w:left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rażącego naruszenia warunków umowy przez Wykonawcę.</w:t>
      </w:r>
    </w:p>
    <w:p w:rsidR="00D07290" w:rsidRPr="00D20F1E" w:rsidRDefault="00D07290" w:rsidP="00D20F1E">
      <w:pPr>
        <w:widowControl w:val="0"/>
        <w:tabs>
          <w:tab w:val="left" w:pos="426"/>
        </w:tabs>
        <w:spacing w:line="320" w:lineRule="exact"/>
        <w:ind w:left="426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4.</w:t>
      </w:r>
      <w:r w:rsidRPr="00D20F1E">
        <w:rPr>
          <w:color w:val="000000"/>
          <w:sz w:val="22"/>
          <w:szCs w:val="22"/>
          <w:lang w:bidi="pl-PL"/>
        </w:rPr>
        <w:tab/>
        <w:t>Wykonawca może wypowiedzieć umowę dzierżawy w przypadku:</w:t>
      </w:r>
    </w:p>
    <w:p w:rsidR="00D07290" w:rsidRPr="00D20F1E" w:rsidRDefault="00D07290" w:rsidP="00D20F1E">
      <w:pPr>
        <w:widowControl w:val="0"/>
        <w:numPr>
          <w:ilvl w:val="2"/>
          <w:numId w:val="18"/>
        </w:numPr>
        <w:tabs>
          <w:tab w:val="left" w:pos="993"/>
        </w:tabs>
        <w:spacing w:line="320" w:lineRule="exact"/>
        <w:ind w:left="993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rażącego naruszenia warunków umowy przez Zamawiającego,</w:t>
      </w:r>
    </w:p>
    <w:p w:rsidR="00D07290" w:rsidRPr="00D20F1E" w:rsidRDefault="00D07290" w:rsidP="00D20F1E">
      <w:pPr>
        <w:widowControl w:val="0"/>
        <w:numPr>
          <w:ilvl w:val="2"/>
          <w:numId w:val="18"/>
        </w:numPr>
        <w:tabs>
          <w:tab w:val="left" w:pos="993"/>
        </w:tabs>
        <w:spacing w:line="320" w:lineRule="exact"/>
        <w:ind w:left="993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zwłoki w uiszczaniu opłat, przekraczającej okres </w:t>
      </w:r>
      <w:r w:rsidRPr="00D20F1E">
        <w:rPr>
          <w:b/>
          <w:bCs/>
          <w:color w:val="000000"/>
          <w:sz w:val="22"/>
          <w:szCs w:val="22"/>
          <w:lang w:bidi="pl-PL"/>
        </w:rPr>
        <w:t>2</w:t>
      </w:r>
      <w:r w:rsidRPr="00D20F1E">
        <w:rPr>
          <w:color w:val="000000"/>
          <w:sz w:val="22"/>
          <w:szCs w:val="22"/>
          <w:lang w:bidi="pl-PL"/>
        </w:rPr>
        <w:t xml:space="preserve"> (dwóch) kolejnych miesięcy.</w:t>
      </w:r>
    </w:p>
    <w:p w:rsidR="00D07290" w:rsidRPr="00D20F1E" w:rsidRDefault="00D07290" w:rsidP="00D20F1E">
      <w:pPr>
        <w:widowControl w:val="0"/>
        <w:numPr>
          <w:ilvl w:val="0"/>
          <w:numId w:val="21"/>
        </w:numPr>
        <w:tabs>
          <w:tab w:val="num" w:pos="426"/>
        </w:tabs>
        <w:spacing w:line="320" w:lineRule="exact"/>
        <w:ind w:hanging="64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Okres wypowiedzenia umowy dla przypadków opisanych w pkt. 3 i 4 wynosi </w:t>
      </w:r>
      <w:r w:rsidRPr="00D20F1E">
        <w:rPr>
          <w:b/>
          <w:bCs/>
          <w:color w:val="000000"/>
          <w:sz w:val="22"/>
          <w:szCs w:val="22"/>
          <w:lang w:bidi="pl-PL"/>
        </w:rPr>
        <w:t>3</w:t>
      </w:r>
      <w:r w:rsidRPr="00D20F1E">
        <w:rPr>
          <w:color w:val="000000"/>
          <w:sz w:val="22"/>
          <w:szCs w:val="22"/>
          <w:lang w:bidi="pl-PL"/>
        </w:rPr>
        <w:t xml:space="preserve"> (trzy) miesiące.</w:t>
      </w:r>
    </w:p>
    <w:p w:rsidR="00D07290" w:rsidRPr="00D20F1E" w:rsidRDefault="00D07290" w:rsidP="00D20F1E">
      <w:pPr>
        <w:widowControl w:val="0"/>
        <w:tabs>
          <w:tab w:val="left" w:pos="426"/>
        </w:tabs>
        <w:spacing w:line="320" w:lineRule="exact"/>
        <w:ind w:left="148" w:hanging="360"/>
        <w:jc w:val="both"/>
        <w:rPr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§3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Wymagane jest uruchomienie i udostępnienie łącza światłowodowego, łączącego lokalizacje A-B w Katowicach na potrzeby UMWS, wraz z montażem, uruchomieniem, dzierżawą oraz konserwacją wszystkich niezbędnych elementów i urządzeń.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 xml:space="preserve">Łącze musi zostać zrealizowane w oparciu o minimum dwa włókna </w:t>
      </w:r>
      <w:proofErr w:type="spellStart"/>
      <w:r w:rsidRPr="00D20F1E">
        <w:rPr>
          <w:sz w:val="22"/>
          <w:szCs w:val="22"/>
        </w:rPr>
        <w:t>jednomodowe</w:t>
      </w:r>
      <w:proofErr w:type="spellEnd"/>
      <w:r w:rsidRPr="00D20F1E">
        <w:rPr>
          <w:sz w:val="22"/>
          <w:szCs w:val="22"/>
        </w:rPr>
        <w:t xml:space="preserve"> (2J).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proofErr w:type="spellStart"/>
      <w:r w:rsidRPr="00D20F1E">
        <w:rPr>
          <w:sz w:val="22"/>
          <w:szCs w:val="22"/>
        </w:rPr>
        <w:t>Patch</w:t>
      </w:r>
      <w:proofErr w:type="spellEnd"/>
      <w:r w:rsidRPr="00D20F1E">
        <w:rPr>
          <w:sz w:val="22"/>
          <w:szCs w:val="22"/>
        </w:rPr>
        <w:t xml:space="preserve">-panele ze złączami LC/APC w szafach muszą być rozmieszczone w taki sposób, aby była niezajęta przestrzeń, przeznaczona na organizatory kabli oraz przełączniki. 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Każdy z kabli musi zostać jednoznacznie i trwale opisany z uwzględnieniem co najmniej: właściciela kabla, kierunku oraz numerów włókien.</w:t>
      </w:r>
    </w:p>
    <w:p w:rsidR="00BE15F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Wykonawca uruchomi wszystkie swoje rozwiązania w ramach opłat abonamentowych i będzie odpowiadał za ich prawidłowe funkcjonowanie przez cały czas świadczenia usługi.</w:t>
      </w:r>
    </w:p>
    <w:p w:rsidR="00D07290" w:rsidRPr="00D20F1E" w:rsidRDefault="00BE15F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Przez cały czas świadczenia usługi, Wykonawca będzie udostępniał kontakt serwisowy, co najmniej telefoniczny i pocztą elektroniczną.</w:t>
      </w:r>
    </w:p>
    <w:p w:rsidR="00D07290" w:rsidRPr="00D20F1E" w:rsidRDefault="00D0729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color w:val="000000"/>
          <w:sz w:val="22"/>
          <w:szCs w:val="22"/>
          <w:lang w:bidi="pl-PL"/>
        </w:rPr>
        <w:t>Udostępniane łącze nie może mieć ograniczenia na wolumen przesyłanych danych, wykorzystywanych usług sieciowych ani puli i ilości podłączanych adresów IP.</w:t>
      </w:r>
    </w:p>
    <w:p w:rsidR="00D07290" w:rsidRPr="00D20F1E" w:rsidRDefault="00D07290" w:rsidP="00D20F1E">
      <w:pPr>
        <w:pStyle w:val="Akapitzlist"/>
        <w:numPr>
          <w:ilvl w:val="1"/>
          <w:numId w:val="32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color w:val="000000"/>
          <w:sz w:val="22"/>
          <w:szCs w:val="22"/>
          <w:lang w:bidi="pl-PL"/>
        </w:rPr>
        <w:t>Usługi dostarczone w ramach niniejszej umowy będą zgodne z wszelkimi normami i przepisami w tym zakresie obowiązującymi na terenie Rzeczypospolitej Polskiej.</w:t>
      </w:r>
    </w:p>
    <w:p w:rsidR="00D20F1E" w:rsidRPr="00D20F1E" w:rsidRDefault="00D20F1E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§4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do: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Przestrzegania przepisów BHP i przeciwpożarowych obowiązujących na terenie obiektu, na którym wykonywane są prace zgodnie z przedmiotem umowy oraz zgłaszania, do Specjalisty ds. BHP w Dziale Kadr i Organizacji, wypadków przy pracy, chorób zawodowych i zdarzeń potencjalnie wypadkowych powstałych podczas wykonywania prac.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Dostarczenia na czas realizacji zamówienia do Zespołu ds. Inwestycji i Remontów, oceny ryzyka zawodowego związanego z zagrożeniami występującymi podczas realizacji przedmiotu umowy.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Wskazania osoby odpowiedzialnej za realizację zadań z zakresu ochrony przeciwpożarowej i</w:t>
      </w:r>
      <w:r w:rsidR="00582348" w:rsidRPr="00D20F1E">
        <w:rPr>
          <w:color w:val="000000"/>
          <w:sz w:val="22"/>
          <w:szCs w:val="22"/>
          <w:lang w:bidi="pl-PL"/>
        </w:rPr>
        <w:t> </w:t>
      </w:r>
      <w:r w:rsidRPr="00D20F1E">
        <w:rPr>
          <w:color w:val="000000"/>
          <w:sz w:val="22"/>
          <w:szCs w:val="22"/>
          <w:lang w:bidi="pl-PL"/>
        </w:rPr>
        <w:t>reprezentującej Wykonawcę w kontaktach z Zamawiającym.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Przywrócenia terenu w otoczeniu obiektu do poprzedniego stanu.</w:t>
      </w:r>
    </w:p>
    <w:p w:rsidR="00D07290" w:rsidRPr="00D20F1E" w:rsidRDefault="00D07290" w:rsidP="00D20F1E">
      <w:pPr>
        <w:widowControl w:val="0"/>
        <w:numPr>
          <w:ilvl w:val="0"/>
          <w:numId w:val="27"/>
        </w:numPr>
        <w:tabs>
          <w:tab w:val="left" w:pos="567"/>
        </w:tabs>
        <w:overflowPunct w:val="0"/>
        <w:autoSpaceDE w:val="0"/>
        <w:autoSpaceDN w:val="0"/>
        <w:adjustRightInd w:val="0"/>
        <w:spacing w:line="320" w:lineRule="exact"/>
        <w:ind w:left="567" w:hanging="502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Stosowania się do norm określonych przez ISO 14001 obowiązujących na terenie Instytutu.</w:t>
      </w:r>
    </w:p>
    <w:p w:rsidR="00D07290" w:rsidRPr="00D20F1E" w:rsidRDefault="00D07290" w:rsidP="00D20F1E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line="320" w:lineRule="exact"/>
        <w:ind w:left="170"/>
        <w:jc w:val="center"/>
        <w:textAlignment w:val="baseline"/>
        <w:rPr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tabs>
          <w:tab w:val="left" w:pos="851"/>
        </w:tabs>
        <w:spacing w:line="320" w:lineRule="exact"/>
        <w:ind w:left="616" w:hanging="474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§5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Wykonawca oświadcza, że zapoznał się z </w:t>
      </w:r>
      <w:r w:rsidRPr="00D20F1E">
        <w:rPr>
          <w:b/>
          <w:bCs/>
          <w:i/>
          <w:iCs/>
          <w:color w:val="000000"/>
          <w:sz w:val="22"/>
          <w:szCs w:val="22"/>
          <w:lang w:bidi="pl-PL"/>
        </w:rPr>
        <w:t>„Instrukcją Przeciwpożarową Głównego Instytutu Górnictwa”</w:t>
      </w:r>
      <w:r w:rsidRPr="00D20F1E">
        <w:rPr>
          <w:color w:val="000000"/>
          <w:sz w:val="22"/>
          <w:szCs w:val="22"/>
          <w:lang w:bidi="pl-PL"/>
        </w:rPr>
        <w:t xml:space="preserve"> zobowiązującą do przestrzegania przepisów oraz stosowania zasad:</w:t>
      </w:r>
    </w:p>
    <w:p w:rsidR="00D07290" w:rsidRPr="00D20F1E" w:rsidRDefault="00D07290" w:rsidP="00D20F1E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zapobiegania pożarom i innym miejscowym zagrożeniom,</w:t>
      </w:r>
    </w:p>
    <w:p w:rsidR="00D07290" w:rsidRPr="00D20F1E" w:rsidRDefault="00D07290" w:rsidP="00D20F1E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postępowania na wypadek pożaru lub innego zagrożenia,</w:t>
      </w:r>
    </w:p>
    <w:p w:rsidR="00D07290" w:rsidRPr="00D20F1E" w:rsidRDefault="00D07290" w:rsidP="00D20F1E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uzyskiwania zezwoleń, przygotowania i zabezpieczenia prac pożarowo niebezpiecznych oraz prac utrudniających działanie ratowniczo-gaśnicze.</w:t>
      </w:r>
    </w:p>
    <w:p w:rsidR="00D07290" w:rsidRPr="00D20F1E" w:rsidRDefault="00D07290" w:rsidP="00D20F1E">
      <w:pPr>
        <w:widowControl w:val="0"/>
        <w:spacing w:line="320" w:lineRule="exact"/>
        <w:ind w:left="207" w:hanging="283"/>
        <w:jc w:val="center"/>
        <w:rPr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§6</w:t>
      </w:r>
    </w:p>
    <w:p w:rsidR="00D07290" w:rsidRPr="00D20F1E" w:rsidRDefault="00D07290" w:rsidP="00D20F1E">
      <w:pPr>
        <w:widowControl w:val="0"/>
        <w:numPr>
          <w:ilvl w:val="0"/>
          <w:numId w:val="23"/>
        </w:numPr>
        <w:suppressAutoHyphens/>
        <w:spacing w:line="320" w:lineRule="exact"/>
        <w:ind w:left="45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do: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konserwacji infrastruktury teleinformatycznej wykorzystywanej do realizacji niniejszej umowy w ramach miesięcznej opłaty za usługę;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utrzymywania łącza światłowodowego, stanowiącego przedmiot umowy w sprawności eksploatacyjnej przez cały okres trwania umowy;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tabs>
          <w:tab w:val="left" w:pos="426"/>
          <w:tab w:val="num" w:pos="644"/>
        </w:tabs>
        <w:overflowPunct w:val="0"/>
        <w:autoSpaceDE w:val="0"/>
        <w:autoSpaceDN w:val="0"/>
        <w:adjustRightInd w:val="0"/>
        <w:spacing w:line="320" w:lineRule="exact"/>
        <w:ind w:left="1134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niezwłocznego usuwania usterek w funkcjonowaniu łącza światłowodowego;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wymiany lub naprawy wszystkich urządzeń telekomunikacyjnych, których uszkodzenie powoduje przełączenie na łącze redundancyjne w terminie nie dłuższym niż </w:t>
      </w:r>
      <w:r w:rsidRPr="00D07290">
        <w:rPr>
          <w:color w:val="000000"/>
          <w:sz w:val="22"/>
          <w:szCs w:val="22"/>
          <w:lang w:bidi="pl-PL"/>
        </w:rPr>
        <w:t>48</w:t>
      </w:r>
      <w:r w:rsidRPr="00D20F1E">
        <w:rPr>
          <w:color w:val="000000"/>
          <w:sz w:val="22"/>
          <w:szCs w:val="22"/>
          <w:lang w:bidi="pl-PL"/>
        </w:rPr>
        <w:t xml:space="preserve"> godzin od telefonicznego lub elektronicznego zgłoszenia (wymagane jest potwierdzenie przyjęcia);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usuwania awarii skutkujących całkowitym brakiem łączności w czasie maksimum do </w:t>
      </w:r>
      <w:r w:rsidR="000E17D3" w:rsidRPr="00D20F1E">
        <w:rPr>
          <w:sz w:val="22"/>
          <w:szCs w:val="22"/>
          <w:lang w:bidi="pl-PL"/>
        </w:rPr>
        <w:t>9</w:t>
      </w:r>
      <w:r w:rsidRPr="00D20F1E">
        <w:rPr>
          <w:sz w:val="22"/>
          <w:szCs w:val="22"/>
          <w:lang w:bidi="pl-PL"/>
        </w:rPr>
        <w:t xml:space="preserve"> godzin, </w:t>
      </w:r>
      <w:r w:rsidRPr="00D20F1E">
        <w:rPr>
          <w:sz w:val="22"/>
          <w:szCs w:val="22"/>
          <w:lang w:bidi="he-IL"/>
        </w:rPr>
        <w:t xml:space="preserve">natomiast awarii skutkujących przełączeniem na łącze rezerwowe – maksimum do 48 godzin </w:t>
      </w:r>
      <w:r w:rsidRPr="00D20F1E">
        <w:rPr>
          <w:color w:val="000000"/>
          <w:sz w:val="22"/>
          <w:szCs w:val="22"/>
          <w:lang w:bidi="pl-PL"/>
        </w:rPr>
        <w:t>od telefonicznego lub elektronicznego zgłoszenia (wymagane jest potwierdzenie przyjęcia);.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do powiadamiania Zamawiającego z wyprzedzeniem o konieczności dokonania niezbędnych prac konserwacyjnych;</w:t>
      </w:r>
    </w:p>
    <w:p w:rsidR="00D07290" w:rsidRPr="00D20F1E" w:rsidRDefault="00D07290" w:rsidP="00D20F1E">
      <w:pPr>
        <w:widowControl w:val="0"/>
        <w:numPr>
          <w:ilvl w:val="0"/>
          <w:numId w:val="20"/>
        </w:numPr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udzielania upustu w opłatach za dzierżawę i obsługę łącza za dany miesiąc, w przypadku, gdy nie jest możliwa transmisja danych przez dzierżawione łącze.</w:t>
      </w:r>
    </w:p>
    <w:p w:rsidR="00D07290" w:rsidRPr="00D20F1E" w:rsidRDefault="00D07290" w:rsidP="00D20F1E">
      <w:pPr>
        <w:widowControl w:val="0"/>
        <w:numPr>
          <w:ilvl w:val="0"/>
          <w:numId w:val="29"/>
        </w:numPr>
        <w:suppressAutoHyphens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Obsługa świadczenia usług będzie następować bezprzerwowo. Wykonawca będzie monitorować łącze podstawowe i zapasowe w ramach pracy całodobowego systemu nadzoru działającego 24 godziny na dobę, 7 dni w tygodniu, 365 dni w roku.</w:t>
      </w:r>
    </w:p>
    <w:p w:rsidR="00D07290" w:rsidRPr="00D20F1E" w:rsidRDefault="00D07290" w:rsidP="00D20F1E">
      <w:pPr>
        <w:widowControl w:val="0"/>
        <w:numPr>
          <w:ilvl w:val="0"/>
          <w:numId w:val="29"/>
        </w:numPr>
        <w:suppressAutoHyphens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Zamawiający zobowiązuje się do:</w:t>
      </w:r>
    </w:p>
    <w:p w:rsidR="00D07290" w:rsidRPr="00D20F1E" w:rsidRDefault="00D07290" w:rsidP="00D20F1E">
      <w:pPr>
        <w:widowControl w:val="0"/>
        <w:numPr>
          <w:ilvl w:val="0"/>
          <w:numId w:val="19"/>
        </w:numPr>
        <w:tabs>
          <w:tab w:val="left" w:pos="1134"/>
        </w:tabs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niedokonywania modyfikacji i zmian infrastruktury telekomunikacyjnej;</w:t>
      </w:r>
    </w:p>
    <w:p w:rsidR="00D07290" w:rsidRPr="00D20F1E" w:rsidRDefault="00D07290" w:rsidP="00D20F1E">
      <w:pPr>
        <w:widowControl w:val="0"/>
        <w:numPr>
          <w:ilvl w:val="0"/>
          <w:numId w:val="19"/>
        </w:numPr>
        <w:tabs>
          <w:tab w:val="left" w:pos="1134"/>
        </w:tabs>
        <w:suppressAutoHyphens/>
        <w:spacing w:line="320" w:lineRule="exact"/>
        <w:ind w:left="1134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zwrotu przedmiotu dzierżawy w stanie nie pogorszonym ponad stan zwykłego użytkowania przedmiotu dzierżawy.</w:t>
      </w:r>
    </w:p>
    <w:p w:rsidR="004C34ED" w:rsidRPr="00D20F1E" w:rsidRDefault="004C34ED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§7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Miesięczna opłata z tytułu realizacji przedmiotu umowy wyniesie:</w:t>
      </w:r>
      <w:r w:rsidRPr="00D20F1E">
        <w:rPr>
          <w:color w:val="000000"/>
          <w:sz w:val="22"/>
          <w:szCs w:val="22"/>
          <w:lang w:bidi="pl-PL"/>
        </w:rPr>
        <w:br/>
        <w:t>......................... netto (słownie: ....................................).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Maksymalna wartość umowy za okres </w:t>
      </w:r>
      <w:r w:rsidR="004C34ED" w:rsidRPr="00D20F1E">
        <w:rPr>
          <w:color w:val="000000"/>
          <w:sz w:val="22"/>
          <w:szCs w:val="22"/>
          <w:lang w:bidi="pl-PL"/>
        </w:rPr>
        <w:t xml:space="preserve">od 01.11.2021 do 31.08.2022 r. </w:t>
      </w:r>
      <w:r w:rsidRPr="00D20F1E">
        <w:rPr>
          <w:color w:val="000000"/>
          <w:sz w:val="22"/>
          <w:szCs w:val="22"/>
          <w:lang w:bidi="pl-PL"/>
        </w:rPr>
        <w:t>wynosi ……….zł.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Opłata, o której mowa w ust. 1 będzie płatna w terminie do 30 dni od dnia dostarczenia do siedziby Zamawiającego prawidłowo wystawionej faktury,</w:t>
      </w:r>
      <w:r w:rsidRPr="00D20F1E">
        <w:rPr>
          <w:sz w:val="22"/>
          <w:szCs w:val="22"/>
        </w:rPr>
        <w:t xml:space="preserve"> </w:t>
      </w:r>
      <w:r w:rsidRPr="00D20F1E">
        <w:rPr>
          <w:color w:val="000000"/>
          <w:sz w:val="22"/>
          <w:szCs w:val="22"/>
          <w:lang w:bidi="pl-PL"/>
        </w:rPr>
        <w:t>przelewem na rachunek bankowy Wykonawcy nr………………………………….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Faktura będzie wystawiana na początku każdego miesiąca świadczenia usługi.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Wszystkie płatności netto zostaną powiększone o obowiązujący podatek VAT.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89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Wartość netto przedmiotu umowy dla potrzeb naliczania kar umownych wynosi …………………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oświadcza, że:</w:t>
      </w:r>
    </w:p>
    <w:p w:rsidR="00D07290" w:rsidRPr="00D20F1E" w:rsidRDefault="00D07290" w:rsidP="00D20F1E">
      <w:pPr>
        <w:spacing w:line="320" w:lineRule="exact"/>
        <w:ind w:left="993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-</w:t>
      </w:r>
      <w:r w:rsidRPr="00D20F1E">
        <w:rPr>
          <w:color w:val="000000"/>
          <w:sz w:val="22"/>
          <w:szCs w:val="22"/>
          <w:lang w:bidi="pl-PL"/>
        </w:rPr>
        <w:tab/>
        <w:t>jest czynnym podatnikiem VAT,</w:t>
      </w:r>
    </w:p>
    <w:p w:rsidR="00D07290" w:rsidRPr="00D20F1E" w:rsidRDefault="00D07290" w:rsidP="00D20F1E">
      <w:pPr>
        <w:spacing w:line="320" w:lineRule="exact"/>
        <w:ind w:left="993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-</w:t>
      </w:r>
      <w:r w:rsidRPr="00D20F1E">
        <w:rPr>
          <w:color w:val="000000"/>
          <w:sz w:val="22"/>
          <w:szCs w:val="22"/>
          <w:lang w:bidi="pl-PL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Wykonawca, który w dniu podpisania umowy nie jest czynnym podatnikiem VAT, </w:t>
      </w:r>
    </w:p>
    <w:p w:rsidR="00D07290" w:rsidRPr="00D20F1E" w:rsidRDefault="00D07290" w:rsidP="00D20F1E">
      <w:pPr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sz w:val="22"/>
          <w:szCs w:val="22"/>
          <w:lang w:bidi="pl-PL"/>
        </w:rPr>
        <w:t xml:space="preserve">a podczas obowiązywania umowy stanie się takim podatnikiem, zobowiązuje się do niezwłocznego powiadomienia Zamawiającego o tym fakcie oraz o wskazanie rachunku </w:t>
      </w:r>
      <w:r w:rsidRPr="00D20F1E">
        <w:rPr>
          <w:color w:val="000000"/>
          <w:sz w:val="22"/>
          <w:szCs w:val="22"/>
          <w:lang w:bidi="pl-PL"/>
        </w:rPr>
        <w:t>rozliczeniowego, na który ma wpływać wynagrodzenie, dla którego prowadzony jest rachunek VAT.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zwłokę w zapłacie za ten okres.</w:t>
      </w:r>
    </w:p>
    <w:p w:rsidR="00D07290" w:rsidRPr="00D20F1E" w:rsidRDefault="00D07290" w:rsidP="00D20F1E">
      <w:pPr>
        <w:widowControl w:val="0"/>
        <w:numPr>
          <w:ilvl w:val="2"/>
          <w:numId w:val="22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§8</w:t>
      </w:r>
    </w:p>
    <w:p w:rsidR="004C34ED" w:rsidRPr="00D20F1E" w:rsidRDefault="004C34ED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Odbiór przez Zamawiającego uruchomionych łączy światłowodowych nastąpi w ciągu 3 dni roboczych od daty zawiadomienia przez Wykonawcę o gotowości do odbioru, najpóźniej 29.10.2021 r. W jego trakcie zostaną przeprowadzone testy transmisyjne łącza i zostanie sprawdzona dostarczona przez Wykonawcę dokumentacja techniczna.</w:t>
      </w:r>
    </w:p>
    <w:p w:rsidR="004C34ED" w:rsidRPr="00D20F1E" w:rsidRDefault="004C34ED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Wymagana dokumentacja techniczna dla łącza obejmuje: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schematy podpięcia włókien do paneli w szafach teletransmisyjnych, w obu lokalizacjach;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poglądowe przebiegi trasy skonfigurowanego łącza;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wyniki pomiarów udostępnionych włókien światłowodowych, obejmujące m.in. długości optyczne tras i parametry tłumienia sygnału, wg normy ITUT G652.D;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dokumenty potwierdzające spełnienie warunków technicznych dla łącza (punkt 5);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procedurę pierwotnego zgłaszania Wykonawcy problemów, dot. funkcjonowania łącza światłowodowego;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procedurę zwrotnego informowania Zamawiającego i UMWS, o problemach na łączu i ich rozwiązaniu;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metodykę nadzoru ciągłego funkcjonowania łącza światłowodowego;</w:t>
      </w:r>
    </w:p>
    <w:p w:rsidR="004C34ED" w:rsidRPr="00D20F1E" w:rsidRDefault="004C34ED" w:rsidP="00D20F1E">
      <w:pPr>
        <w:widowControl w:val="0"/>
        <w:numPr>
          <w:ilvl w:val="0"/>
          <w:numId w:val="12"/>
        </w:numPr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politykę bezpieczeństwa dla łącza.</w:t>
      </w:r>
    </w:p>
    <w:p w:rsidR="00D07290" w:rsidRPr="00D20F1E" w:rsidRDefault="004C34ED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Dokumentacja techniczna powinna zostać dostarczona w wersji papierowej i elektronicznej. Potwierdzeniem odbioru łącza jest podpisanie, bez zastrzeżeń i uwag, protokołu odbioru łącza przez obie strony. Umowa na świadczenie usług zostaje zawarta od miesiąca następującego po miesiącu odbioru łącza światłowodowego przez Zamawiającego.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§9</w:t>
      </w:r>
    </w:p>
    <w:p w:rsidR="00D07290" w:rsidRPr="00D20F1E" w:rsidRDefault="00D07290" w:rsidP="00D20F1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line="320" w:lineRule="exact"/>
        <w:ind w:left="421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Zamawiający potwierdza upoważnienie do otrzymania faktur VAT i upoważnia Wykonawcę do ich wystawiania bez swojego podpisu.</w:t>
      </w:r>
    </w:p>
    <w:p w:rsidR="00D07290" w:rsidRPr="00D20F1E" w:rsidRDefault="00D07290" w:rsidP="00D20F1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line="320" w:lineRule="exact"/>
        <w:ind w:left="421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oświadcza, że jest płatnikiem podatku VAT.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ind w:firstLine="426"/>
        <w:jc w:val="both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Nr identyfikacyjny Zamawiającego /NIP/</w:t>
      </w:r>
      <w:r w:rsidRPr="00D20F1E">
        <w:rPr>
          <w:color w:val="000000"/>
          <w:sz w:val="22"/>
          <w:szCs w:val="22"/>
          <w:lang w:bidi="pl-PL"/>
        </w:rPr>
        <w:tab/>
      </w:r>
      <w:r w:rsidRPr="00D20F1E">
        <w:rPr>
          <w:color w:val="000000"/>
          <w:sz w:val="22"/>
          <w:szCs w:val="22"/>
          <w:lang w:bidi="pl-PL"/>
        </w:rPr>
        <w:tab/>
      </w:r>
      <w:r w:rsidRPr="00D20F1E">
        <w:rPr>
          <w:color w:val="000000"/>
          <w:sz w:val="22"/>
          <w:szCs w:val="22"/>
          <w:lang w:bidi="pl-PL"/>
        </w:rPr>
        <w:tab/>
      </w:r>
      <w:r w:rsidRPr="00D20F1E">
        <w:rPr>
          <w:b/>
          <w:bCs/>
          <w:color w:val="000000"/>
          <w:sz w:val="22"/>
          <w:szCs w:val="22"/>
          <w:lang w:bidi="pl-PL"/>
        </w:rPr>
        <w:t>634-012-60-16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ind w:firstLine="426"/>
        <w:jc w:val="both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Nr identyfikacyjny Wykonawcy /NIP/</w:t>
      </w:r>
      <w:r w:rsidRPr="00D20F1E">
        <w:rPr>
          <w:b/>
          <w:bCs/>
          <w:color w:val="000000"/>
          <w:sz w:val="22"/>
          <w:szCs w:val="22"/>
          <w:lang w:bidi="pl-PL"/>
        </w:rPr>
        <w:t xml:space="preserve"> </w:t>
      </w:r>
      <w:r w:rsidRPr="00D20F1E">
        <w:rPr>
          <w:b/>
          <w:bCs/>
          <w:color w:val="000000"/>
          <w:sz w:val="22"/>
          <w:szCs w:val="22"/>
          <w:lang w:bidi="pl-PL"/>
        </w:rPr>
        <w:tab/>
      </w:r>
      <w:r w:rsidRPr="00D20F1E">
        <w:rPr>
          <w:b/>
          <w:bCs/>
          <w:color w:val="000000"/>
          <w:sz w:val="22"/>
          <w:szCs w:val="22"/>
          <w:lang w:bidi="pl-PL"/>
        </w:rPr>
        <w:tab/>
      </w:r>
      <w:r w:rsidRPr="00D20F1E">
        <w:rPr>
          <w:b/>
          <w:bCs/>
          <w:color w:val="000000"/>
          <w:sz w:val="22"/>
          <w:szCs w:val="22"/>
          <w:lang w:bidi="pl-PL"/>
        </w:rPr>
        <w:tab/>
        <w:t>.............................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ind w:firstLine="426"/>
        <w:jc w:val="both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§10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 xml:space="preserve">Zamawiający ustanawia do pełnienia osoby nadzorującej uruchomienie i udostępnienie łącza światłowodowego: Pana </w:t>
      </w:r>
      <w:r w:rsidR="004C34ED" w:rsidRPr="00D20F1E">
        <w:rPr>
          <w:color w:val="000000"/>
          <w:sz w:val="22"/>
          <w:szCs w:val="22"/>
          <w:lang w:bidi="pl-PL"/>
        </w:rPr>
        <w:t>………………………………..</w:t>
      </w:r>
      <w:r w:rsidRPr="00D20F1E">
        <w:rPr>
          <w:color w:val="000000"/>
          <w:sz w:val="22"/>
          <w:szCs w:val="22"/>
          <w:lang w:bidi="pl-PL"/>
        </w:rPr>
        <w:t>.</w:t>
      </w:r>
    </w:p>
    <w:p w:rsidR="00D07290" w:rsidRPr="00D20F1E" w:rsidRDefault="00D07290" w:rsidP="00D20F1E">
      <w:pPr>
        <w:widowControl w:val="0"/>
        <w:tabs>
          <w:tab w:val="left" w:pos="4253"/>
        </w:tabs>
        <w:spacing w:line="320" w:lineRule="exact"/>
        <w:jc w:val="both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§11</w:t>
      </w:r>
    </w:p>
    <w:p w:rsidR="00D07290" w:rsidRPr="00D20F1E" w:rsidRDefault="00D07290" w:rsidP="00D20F1E">
      <w:pPr>
        <w:widowControl w:val="0"/>
        <w:numPr>
          <w:ilvl w:val="6"/>
          <w:numId w:val="9"/>
        </w:numPr>
        <w:spacing w:line="320" w:lineRule="exact"/>
        <w:ind w:left="480" w:hanging="480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 utrzymywania łącza światłowodowego, stanowiącego przedmiot umowy, w należytej sprawności eksploatacyjnej przez cały okres obowiązywania umowy.</w:t>
      </w:r>
    </w:p>
    <w:p w:rsidR="00D07290" w:rsidRPr="00D20F1E" w:rsidRDefault="00D07290" w:rsidP="00D20F1E">
      <w:pPr>
        <w:widowControl w:val="0"/>
        <w:numPr>
          <w:ilvl w:val="6"/>
          <w:numId w:val="9"/>
        </w:numPr>
        <w:spacing w:line="320" w:lineRule="exact"/>
        <w:ind w:left="480" w:hanging="480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zobowiązuje się do niezwłocznego usuwania usterek w funkcjonowaniu łącza światłowodowego zgodnie z § 6 ust.1 pkt d).</w:t>
      </w:r>
    </w:p>
    <w:p w:rsidR="00D07290" w:rsidRPr="00D20F1E" w:rsidRDefault="00D07290" w:rsidP="00D20F1E">
      <w:pPr>
        <w:widowControl w:val="0"/>
        <w:numPr>
          <w:ilvl w:val="6"/>
          <w:numId w:val="9"/>
        </w:numPr>
        <w:spacing w:line="320" w:lineRule="exact"/>
        <w:ind w:left="480" w:hanging="480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Zamawiającemu przysługuje odpowiednie zmniejszenie opłaty za dany miesiąc, w przypadku, gdy nie jest możliwa transmisja danych przez dzierżawione łącze.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§12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1.</w:t>
      </w:r>
      <w:r w:rsidRPr="00D20F1E">
        <w:rPr>
          <w:color w:val="000000"/>
          <w:sz w:val="22"/>
          <w:szCs w:val="22"/>
          <w:lang w:bidi="pl-PL"/>
        </w:rPr>
        <w:tab/>
        <w:t>Wykonawca zapłaci Zamawiającemu kary umowne w razie:</w:t>
      </w:r>
    </w:p>
    <w:p w:rsidR="00D07290" w:rsidRPr="00D20F1E" w:rsidRDefault="00D07290" w:rsidP="00D20F1E">
      <w:pPr>
        <w:widowControl w:val="0"/>
        <w:spacing w:line="320" w:lineRule="exact"/>
        <w:ind w:left="993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a)</w:t>
      </w:r>
      <w:r w:rsidRPr="00D20F1E">
        <w:rPr>
          <w:color w:val="000000"/>
          <w:sz w:val="22"/>
          <w:szCs w:val="22"/>
          <w:lang w:bidi="pl-PL"/>
        </w:rPr>
        <w:tab/>
        <w:t xml:space="preserve">niewykonania przedmiotu umowy z przyczyn leżących po stronie Wykonawcy – w wysokości </w:t>
      </w:r>
      <w:r w:rsidRPr="00D20F1E">
        <w:rPr>
          <w:b/>
          <w:bCs/>
          <w:color w:val="000000"/>
          <w:sz w:val="22"/>
          <w:szCs w:val="22"/>
          <w:lang w:bidi="pl-PL"/>
        </w:rPr>
        <w:t>10%</w:t>
      </w:r>
      <w:r w:rsidRPr="00D20F1E">
        <w:rPr>
          <w:color w:val="000000"/>
          <w:sz w:val="22"/>
          <w:szCs w:val="22"/>
          <w:lang w:bidi="pl-PL"/>
        </w:rPr>
        <w:t xml:space="preserve"> wartości netto przedmiotu umowy.</w:t>
      </w:r>
    </w:p>
    <w:p w:rsidR="00D07290" w:rsidRPr="00D20F1E" w:rsidRDefault="00D07290" w:rsidP="00D20F1E">
      <w:pPr>
        <w:widowControl w:val="0"/>
        <w:spacing w:line="320" w:lineRule="exact"/>
        <w:ind w:left="993" w:hanging="426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b)</w:t>
      </w:r>
      <w:r w:rsidRPr="00D20F1E">
        <w:rPr>
          <w:color w:val="000000"/>
          <w:sz w:val="22"/>
          <w:szCs w:val="22"/>
          <w:lang w:bidi="pl-PL"/>
        </w:rPr>
        <w:tab/>
        <w:t xml:space="preserve">zwłoki w wykonaniu przedmiotu umowy, z przyczyn leżących po stronie Wykonawcy – w wysokości </w:t>
      </w:r>
      <w:r w:rsidRPr="00D20F1E">
        <w:rPr>
          <w:b/>
          <w:bCs/>
          <w:color w:val="000000"/>
          <w:sz w:val="22"/>
          <w:szCs w:val="22"/>
          <w:lang w:bidi="pl-PL"/>
        </w:rPr>
        <w:t>0,1 %</w:t>
      </w:r>
      <w:r w:rsidRPr="00D20F1E">
        <w:rPr>
          <w:color w:val="000000"/>
          <w:sz w:val="22"/>
          <w:szCs w:val="22"/>
          <w:lang w:bidi="pl-PL"/>
        </w:rPr>
        <w:t xml:space="preserve"> wartości netto przedmiotu umowy za każdy dzień zwłoki. </w:t>
      </w:r>
    </w:p>
    <w:p w:rsidR="00031EBA" w:rsidRPr="00D20F1E" w:rsidRDefault="00031EBA" w:rsidP="00D20F1E">
      <w:pPr>
        <w:widowControl w:val="0"/>
        <w:spacing w:line="320" w:lineRule="exact"/>
        <w:ind w:left="993" w:hanging="426"/>
        <w:jc w:val="both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c)</w:t>
      </w:r>
      <w:r w:rsidRPr="00D20F1E">
        <w:rPr>
          <w:color w:val="000000"/>
          <w:sz w:val="22"/>
          <w:szCs w:val="22"/>
          <w:lang w:bidi="pl-PL"/>
        </w:rPr>
        <w:tab/>
        <w:t xml:space="preserve">niedostarczenia dokumentacji o której mowa w </w:t>
      </w:r>
      <w:r w:rsidRPr="00D20F1E">
        <w:rPr>
          <w:bCs/>
          <w:color w:val="000000"/>
          <w:sz w:val="22"/>
          <w:szCs w:val="22"/>
          <w:lang w:bidi="pl-PL"/>
        </w:rPr>
        <w:t>§</w:t>
      </w:r>
      <w:r w:rsidRPr="00D20F1E">
        <w:rPr>
          <w:color w:val="000000"/>
          <w:sz w:val="22"/>
          <w:szCs w:val="22"/>
          <w:lang w:bidi="pl-PL"/>
        </w:rPr>
        <w:t xml:space="preserve">8 w wysokości </w:t>
      </w:r>
      <w:r w:rsidRPr="00D20F1E">
        <w:rPr>
          <w:b/>
          <w:bCs/>
          <w:color w:val="000000"/>
          <w:sz w:val="22"/>
          <w:szCs w:val="22"/>
          <w:lang w:bidi="pl-PL"/>
        </w:rPr>
        <w:t>10%</w:t>
      </w:r>
      <w:r w:rsidRPr="00D20F1E">
        <w:rPr>
          <w:color w:val="000000"/>
          <w:sz w:val="22"/>
          <w:szCs w:val="22"/>
          <w:lang w:bidi="pl-PL"/>
        </w:rPr>
        <w:t xml:space="preserve"> wartości netto przedmiotu umowy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2.</w:t>
      </w:r>
      <w:r w:rsidRPr="00D20F1E">
        <w:rPr>
          <w:color w:val="000000"/>
          <w:sz w:val="22"/>
          <w:szCs w:val="22"/>
          <w:lang w:bidi="pl-PL"/>
        </w:rPr>
        <w:tab/>
      </w:r>
      <w:r w:rsidR="00B00CCA" w:rsidRPr="00D20F1E">
        <w:rPr>
          <w:color w:val="000000"/>
          <w:sz w:val="22"/>
          <w:szCs w:val="22"/>
          <w:lang w:bidi="pl-PL"/>
        </w:rPr>
        <w:t>Usuwanie awarii skutkujących całkowitym brakiem łączności ma być realizowane w maksymalnym czasie do 9 godzin. Po każdej awarii lub niedostępności łącza trwającej dłużej niż 30 minut, Wykonawca przekaże Zamawiającemu pocztą elektroniczną informację o awarii, czasie i przyczynie usterek.</w:t>
      </w:r>
    </w:p>
    <w:p w:rsidR="00B00CCA" w:rsidRPr="00D20F1E" w:rsidRDefault="00D07290" w:rsidP="00D20F1E">
      <w:p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3.</w:t>
      </w:r>
      <w:r w:rsidRPr="00D20F1E">
        <w:rPr>
          <w:color w:val="000000"/>
          <w:sz w:val="22"/>
          <w:szCs w:val="22"/>
          <w:lang w:bidi="pl-PL"/>
        </w:rPr>
        <w:tab/>
      </w:r>
      <w:r w:rsidR="00B00CCA" w:rsidRPr="00D20F1E">
        <w:rPr>
          <w:color w:val="000000"/>
          <w:sz w:val="22"/>
          <w:szCs w:val="22"/>
          <w:lang w:bidi="pl-PL"/>
        </w:rPr>
        <w:t>W ramach usługi musi być gwarantowana Roczna Dostępność Łącza (RDL) na poziomie minimum 99,7%:</w:t>
      </w:r>
    </w:p>
    <w:p w:rsidR="00B00CCA" w:rsidRPr="00D20F1E" w:rsidRDefault="00B00CCA" w:rsidP="00D20F1E">
      <w:pPr>
        <w:widowControl w:val="0"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RDL = (LGR - RNL) / LGR * 100 [%]</w:t>
      </w:r>
    </w:p>
    <w:p w:rsidR="00B00CCA" w:rsidRPr="00D20F1E" w:rsidRDefault="00B00CCA" w:rsidP="00D20F1E">
      <w:pPr>
        <w:widowControl w:val="0"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gdzie:</w:t>
      </w:r>
    </w:p>
    <w:p w:rsidR="00B00CCA" w:rsidRPr="00D20F1E" w:rsidRDefault="00B00CCA" w:rsidP="00D20F1E">
      <w:pPr>
        <w:widowControl w:val="0"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LGR (Liczba Godzin w Roku) [h] = LDR (Liczba Dni w Roku) x 24 [h]</w:t>
      </w:r>
    </w:p>
    <w:p w:rsidR="00B00CCA" w:rsidRPr="00D20F1E" w:rsidRDefault="00B00CCA" w:rsidP="00D20F1E">
      <w:pPr>
        <w:widowControl w:val="0"/>
        <w:spacing w:line="320" w:lineRule="exact"/>
        <w:ind w:left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RNL (Roczna Niedostępność Łącza) [h] - suma wszystkich godzin całkowitej niedostępności łącza (z dokładnością do ½ h).</w:t>
      </w:r>
    </w:p>
    <w:p w:rsidR="00D07290" w:rsidRPr="00D20F1E" w:rsidRDefault="0013163C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ab/>
      </w:r>
      <w:r w:rsidR="00B00CCA" w:rsidRPr="00D20F1E">
        <w:rPr>
          <w:color w:val="000000"/>
          <w:sz w:val="22"/>
          <w:szCs w:val="22"/>
          <w:lang w:bidi="pl-PL"/>
        </w:rPr>
        <w:t xml:space="preserve">Za każdy rozpoczęty promil dostępności łącza niższej w stosunku do gwarantowanej Wykonawca uiści Zamawiającemu bonifikatę z tytułu niedostępności usługi w wysokości 1% łącznej opłaty za cały okres świadczenia usługi (np.: 99,6% &lt;= RDL &lt; 99,7% </w:t>
      </w:r>
      <w:r w:rsidR="00B00CCA" w:rsidRPr="00D20F1E">
        <w:rPr>
          <w:color w:val="000000"/>
          <w:sz w:val="22"/>
          <w:szCs w:val="22"/>
          <w:lang w:bidi="pl-PL"/>
        </w:rPr>
        <w:sym w:font="Wingdings" w:char="F0E8"/>
      </w:r>
      <w:r w:rsidR="00B00CCA" w:rsidRPr="00D20F1E">
        <w:rPr>
          <w:color w:val="000000"/>
          <w:sz w:val="22"/>
          <w:szCs w:val="22"/>
          <w:lang w:bidi="pl-PL"/>
        </w:rPr>
        <w:t xml:space="preserve"> 1%). Rozliczenie gwarantowanej dostępności łącza będzie dokonane na koniec trwania umowy.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4.</w:t>
      </w:r>
      <w:r w:rsidRPr="00D20F1E">
        <w:rPr>
          <w:color w:val="000000"/>
          <w:sz w:val="22"/>
          <w:szCs w:val="22"/>
          <w:lang w:bidi="pl-PL"/>
        </w:rPr>
        <w:tab/>
        <w:t>W przypadku naliczenia kar umownych Zamawiający będzie uprawniony do potrącenia ich kwoty z faktury Wykonawcy.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5.</w:t>
      </w:r>
      <w:r w:rsidRPr="00D20F1E">
        <w:rPr>
          <w:color w:val="000000"/>
          <w:sz w:val="22"/>
          <w:szCs w:val="22"/>
          <w:lang w:bidi="pl-PL"/>
        </w:rPr>
        <w:tab/>
        <w:t>Zamawiający może dochodzić na zasadach ogólnych odszkodowania uzupełniającego przewyższającego karę umowną.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6.</w:t>
      </w:r>
      <w:r w:rsidRPr="00D20F1E">
        <w:rPr>
          <w:color w:val="000000"/>
          <w:sz w:val="22"/>
          <w:szCs w:val="22"/>
          <w:lang w:bidi="pl-PL"/>
        </w:rPr>
        <w:tab/>
        <w:t xml:space="preserve">W przypadku opisanym w </w:t>
      </w:r>
      <w:r w:rsidRPr="00D20F1E">
        <w:rPr>
          <w:bCs/>
          <w:color w:val="000000"/>
          <w:sz w:val="22"/>
          <w:szCs w:val="22"/>
          <w:lang w:bidi="pl-PL"/>
        </w:rPr>
        <w:t>§13</w:t>
      </w:r>
      <w:r w:rsidRPr="00D20F1E">
        <w:rPr>
          <w:color w:val="000000"/>
          <w:sz w:val="22"/>
          <w:szCs w:val="22"/>
          <w:lang w:bidi="pl-PL"/>
        </w:rPr>
        <w:t xml:space="preserve"> ust. 3 Wykonawca zapłaci Zamawiającemu karę umowną w wysokości 20 % wartości umowy netto.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7.</w:t>
      </w:r>
      <w:r w:rsidRPr="00D20F1E">
        <w:rPr>
          <w:color w:val="000000"/>
          <w:sz w:val="22"/>
          <w:szCs w:val="22"/>
          <w:lang w:bidi="pl-PL"/>
        </w:rPr>
        <w:tab/>
        <w:t>Za nieterminową zapłatę wynagrodzenia należnego Podwykonawcom lub dalszym Podwykonawcom - w wysokości ustawowych odsetek za nieterminową zapłatę;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8.</w:t>
      </w:r>
      <w:r w:rsidRPr="00D20F1E">
        <w:rPr>
          <w:color w:val="000000"/>
          <w:sz w:val="22"/>
          <w:szCs w:val="22"/>
          <w:lang w:bidi="pl-PL"/>
        </w:rPr>
        <w:tab/>
        <w:t>Za brak zapłaty należnego wynagrodzenia Podwykonawcom lub dalszym Podwykonawcom – w wysokości 0,5% należnego im wynagrodzenia netto za każde dokonanie przez Zamawiającego bezpośredniej płatności na rzecz Podwykonawców lub dalszych Podwykonawców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9.</w:t>
      </w:r>
      <w:r w:rsidRPr="00D20F1E">
        <w:rPr>
          <w:color w:val="000000"/>
          <w:sz w:val="22"/>
          <w:szCs w:val="22"/>
          <w:lang w:bidi="pl-PL"/>
        </w:rPr>
        <w:tab/>
        <w:t>Łączna maksymalna wysokość kar umownych wynosi 30% maksymalnej wartości przedmiotu umowy (</w:t>
      </w:r>
      <w:r w:rsidRPr="00D20F1E">
        <w:rPr>
          <w:bCs/>
          <w:color w:val="000000"/>
          <w:sz w:val="22"/>
          <w:szCs w:val="22"/>
          <w:lang w:bidi="pl-PL"/>
        </w:rPr>
        <w:t>§7 ust. 2)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§13</w:t>
      </w:r>
    </w:p>
    <w:p w:rsidR="00D07290" w:rsidRPr="00D20F1E" w:rsidRDefault="00D07290" w:rsidP="00D20F1E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Wykonawca może żądać przedłużenia terminu umownego uruchomienia łącza, jeżeli niedotrzymanie pierwotnego terminu było wynikiem przyczyn zależnych od Zamawiającego, okoliczności, których nie można było przewidzieć lub siły wyższej.</w:t>
      </w:r>
    </w:p>
    <w:p w:rsidR="00D07290" w:rsidRPr="00D20F1E" w:rsidRDefault="00D07290" w:rsidP="00D20F1E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 razie zwłoki w uruchomieniu łącza z przyczyn zależnych od Wykonawcy, Zamawiający może wyznaczyć dodatkowy termin wykonania, żądając kary umownej za zwłokę – z zagrożeniem odstąpienia od umowy.</w:t>
      </w:r>
    </w:p>
    <w:p w:rsidR="00D07290" w:rsidRPr="00D20F1E" w:rsidRDefault="00D07290" w:rsidP="00D20F1E">
      <w:pPr>
        <w:widowControl w:val="0"/>
        <w:numPr>
          <w:ilvl w:val="0"/>
          <w:numId w:val="25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Zamawiający może odstąpić od umowy w terminie dwóch tygodni od dnia stwierdzenia nieprawidłowości, z przyczyn leżących po stronie Wykonawcy (między innymi w przypadku wyznaczenia dodatkowego czasu uruchomienia łącza, jeżeli stan zaawansowania prac wskazuje, iż termin wykonania nie zostanie zachowany).</w:t>
      </w:r>
    </w:p>
    <w:p w:rsidR="00D07290" w:rsidRPr="00D20F1E" w:rsidRDefault="00D07290" w:rsidP="00D20F1E">
      <w:pPr>
        <w:widowControl w:val="0"/>
        <w:numPr>
          <w:ilvl w:val="0"/>
          <w:numId w:val="25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wypadku Wykonawca może żądać jedynie wynagrodzenia należnego mu z tytułu wykonania części umowy.</w:t>
      </w:r>
    </w:p>
    <w:p w:rsidR="00031EBA" w:rsidRPr="00D20F1E" w:rsidRDefault="00031EBA" w:rsidP="00D20F1E">
      <w:pPr>
        <w:spacing w:line="320" w:lineRule="exact"/>
        <w:jc w:val="center"/>
        <w:rPr>
          <w:b/>
          <w:sz w:val="22"/>
          <w:szCs w:val="22"/>
        </w:rPr>
      </w:pPr>
    </w:p>
    <w:p w:rsidR="00D07290" w:rsidRPr="00D20F1E" w:rsidRDefault="00D07290" w:rsidP="00D20F1E">
      <w:pPr>
        <w:spacing w:line="320" w:lineRule="exact"/>
        <w:jc w:val="center"/>
        <w:rPr>
          <w:b/>
          <w:sz w:val="22"/>
          <w:szCs w:val="22"/>
        </w:rPr>
      </w:pPr>
      <w:r w:rsidRPr="00D20F1E">
        <w:rPr>
          <w:b/>
          <w:sz w:val="22"/>
          <w:szCs w:val="22"/>
        </w:rPr>
        <w:t>§14</w:t>
      </w:r>
    </w:p>
    <w:p w:rsidR="00D07290" w:rsidRPr="00D20F1E" w:rsidRDefault="00D07290" w:rsidP="00D20F1E">
      <w:p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</w:t>
      </w:r>
      <w:r w:rsidRPr="00D20F1E">
        <w:rPr>
          <w:sz w:val="22"/>
          <w:szCs w:val="22"/>
        </w:rPr>
        <w:tab/>
        <w:t>Użyte w umowie określenie „Siła wyższa” oznacza zewnętrzne zdarzenie nagłe, nie przewidywalne i niezależne od woli stron, uniemożliwiające wykonanie umowy w całości lub w części, na stałe lub na pewien czas, któremu nie można zapobiec ani przeciwdziałać przy zachowaniu należytej staranności Stron. Za przejawy Siły Wyższej Strony uznają w szczególności:</w:t>
      </w:r>
    </w:p>
    <w:p w:rsidR="00D07290" w:rsidRPr="00D20F1E" w:rsidRDefault="00D07290" w:rsidP="00D20F1E">
      <w:pPr>
        <w:spacing w:line="320" w:lineRule="exact"/>
        <w:ind w:left="1134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1.1.</w:t>
      </w:r>
      <w:r w:rsidRPr="00D20F1E">
        <w:rPr>
          <w:sz w:val="22"/>
          <w:szCs w:val="22"/>
        </w:rPr>
        <w:tab/>
        <w:t>klęski żywiołowe, w tym: trzęsienia ziemi, huragan, powódź, epidemia oraz nadzwyczajne zjawiska atmosferyczne;</w:t>
      </w:r>
    </w:p>
    <w:p w:rsidR="00D07290" w:rsidRPr="00D20F1E" w:rsidRDefault="00D07290" w:rsidP="00D20F1E">
      <w:pPr>
        <w:spacing w:line="320" w:lineRule="exact"/>
        <w:ind w:left="1134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1.2.</w:t>
      </w:r>
      <w:r w:rsidRPr="00D20F1E">
        <w:rPr>
          <w:sz w:val="22"/>
          <w:szCs w:val="22"/>
        </w:rPr>
        <w:tab/>
        <w:t>akty władzy państwowej, w tym: stan wojenny, stan wyjątkowy, itd.;</w:t>
      </w:r>
    </w:p>
    <w:p w:rsidR="00D07290" w:rsidRPr="00D20F1E" w:rsidRDefault="00D07290" w:rsidP="00D20F1E">
      <w:pPr>
        <w:spacing w:line="320" w:lineRule="exact"/>
        <w:ind w:left="1134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1.3.</w:t>
      </w:r>
      <w:r w:rsidRPr="00D20F1E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:rsidR="00D07290" w:rsidRPr="00D20F1E" w:rsidRDefault="00D07290" w:rsidP="00D20F1E">
      <w:pPr>
        <w:spacing w:line="320" w:lineRule="exact"/>
        <w:ind w:left="1134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1.4.</w:t>
      </w:r>
      <w:r w:rsidRPr="00D20F1E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:rsidR="00D07290" w:rsidRPr="00D20F1E" w:rsidRDefault="00D07290" w:rsidP="00D20F1E">
      <w:p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2.</w:t>
      </w:r>
      <w:r w:rsidRPr="00D20F1E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zobowiązania, z których nie może się wywiązać oraz wskazując przewidywany okres, w 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:rsidR="00D07290" w:rsidRPr="00D20F1E" w:rsidRDefault="00D07290" w:rsidP="00D20F1E">
      <w:p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3.</w:t>
      </w:r>
      <w:r w:rsidRPr="00D20F1E">
        <w:rPr>
          <w:sz w:val="22"/>
          <w:szCs w:val="22"/>
        </w:rPr>
        <w:tab/>
        <w:t>Strony nie ponoszą odpowiedzialności za niewykonanie lub nienależyte wykonanie Umowy w 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:rsidR="00D07290" w:rsidRPr="00D20F1E" w:rsidRDefault="00D07290" w:rsidP="00D20F1E">
      <w:pPr>
        <w:spacing w:line="320" w:lineRule="exact"/>
        <w:ind w:left="567" w:hanging="567"/>
        <w:jc w:val="both"/>
        <w:rPr>
          <w:sz w:val="22"/>
          <w:szCs w:val="22"/>
        </w:rPr>
      </w:pPr>
      <w:r w:rsidRPr="00D20F1E">
        <w:rPr>
          <w:sz w:val="22"/>
          <w:szCs w:val="22"/>
        </w:rPr>
        <w:t>4.</w:t>
      </w:r>
      <w:r w:rsidRPr="00D20F1E">
        <w:rPr>
          <w:sz w:val="22"/>
          <w:szCs w:val="22"/>
        </w:rPr>
        <w:tab/>
        <w:t>Negocjacje, o których mowa w ust. 3 zdanie drugie, uważa się za bezskutecznie zakończone, jeżeli po upływie 21 dni od dnia ich rozpoczęcia Strony nie osiągną porozumienia.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sz w:val="22"/>
          <w:szCs w:val="22"/>
        </w:rPr>
        <w:t>5.</w:t>
      </w:r>
      <w:r w:rsidRPr="00D20F1E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</w:t>
      </w:r>
      <w:r w:rsidR="0013163C" w:rsidRPr="00D20F1E">
        <w:rPr>
          <w:b/>
          <w:bCs/>
          <w:color w:val="000000"/>
          <w:sz w:val="22"/>
          <w:szCs w:val="22"/>
          <w:lang w:bidi="pl-PL"/>
        </w:rPr>
        <w:t>5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1.</w:t>
      </w:r>
      <w:r w:rsidRPr="00D20F1E">
        <w:rPr>
          <w:color w:val="000000"/>
          <w:sz w:val="22"/>
          <w:szCs w:val="22"/>
          <w:lang w:bidi="pl-PL"/>
        </w:rPr>
        <w:tab/>
        <w:t>Sądem właściwym do rozstrzygania sporów zaistniałych między stronami jest sąd polski - sąd powszechny, właściwy miejscowo i rzeczowo dla Zamawiającego.</w:t>
      </w:r>
    </w:p>
    <w:p w:rsidR="00D07290" w:rsidRPr="00D20F1E" w:rsidRDefault="00D07290" w:rsidP="00D20F1E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2.</w:t>
      </w:r>
      <w:r w:rsidRPr="00D20F1E">
        <w:rPr>
          <w:color w:val="000000"/>
          <w:sz w:val="22"/>
          <w:szCs w:val="22"/>
          <w:lang w:bidi="pl-PL"/>
        </w:rPr>
        <w:tab/>
        <w:t>Spory rozstrzygane będą w oparciu o prawo polskie.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§1</w:t>
      </w:r>
      <w:r w:rsidR="0013163C" w:rsidRPr="00D20F1E">
        <w:rPr>
          <w:b/>
          <w:bCs/>
          <w:color w:val="000000"/>
          <w:sz w:val="22"/>
          <w:szCs w:val="22"/>
          <w:lang w:bidi="pl-PL"/>
        </w:rPr>
        <w:t>6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Zmiany w umowie wymagają formy pisemnej pod rygorem nieważności.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</w:t>
      </w:r>
      <w:r w:rsidR="0013163C" w:rsidRPr="00D20F1E">
        <w:rPr>
          <w:b/>
          <w:bCs/>
          <w:color w:val="000000"/>
          <w:sz w:val="22"/>
          <w:szCs w:val="22"/>
          <w:lang w:bidi="pl-PL"/>
        </w:rPr>
        <w:t>17</w:t>
      </w:r>
    </w:p>
    <w:p w:rsidR="00D07290" w:rsidRPr="00D20F1E" w:rsidRDefault="00D07290" w:rsidP="00D20F1E">
      <w:pPr>
        <w:widowControl w:val="0"/>
        <w:spacing w:line="320" w:lineRule="exact"/>
        <w:jc w:val="both"/>
        <w:rPr>
          <w:color w:val="000000"/>
          <w:sz w:val="22"/>
          <w:szCs w:val="22"/>
          <w:lang w:bidi="pl-PL"/>
        </w:rPr>
      </w:pPr>
      <w:r w:rsidRPr="00D20F1E">
        <w:rPr>
          <w:color w:val="000000"/>
          <w:sz w:val="22"/>
          <w:szCs w:val="22"/>
          <w:lang w:bidi="pl-PL"/>
        </w:rPr>
        <w:t>W sprawach nie uregulowanych niniejszą umową mają zastosowanie przepisy kodeksu cywilnego.</w:t>
      </w: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</w:p>
    <w:p w:rsidR="00D07290" w:rsidRPr="00D20F1E" w:rsidRDefault="00D07290" w:rsidP="00D20F1E">
      <w:pPr>
        <w:widowControl w:val="0"/>
        <w:spacing w:line="320" w:lineRule="exact"/>
        <w:jc w:val="center"/>
        <w:rPr>
          <w:b/>
          <w:bCs/>
          <w:color w:val="000000"/>
          <w:sz w:val="22"/>
          <w:szCs w:val="22"/>
          <w:lang w:bidi="pl-PL"/>
        </w:rPr>
      </w:pPr>
      <w:r w:rsidRPr="00D20F1E">
        <w:rPr>
          <w:b/>
          <w:bCs/>
          <w:color w:val="000000"/>
          <w:sz w:val="22"/>
          <w:szCs w:val="22"/>
          <w:lang w:bidi="pl-PL"/>
        </w:rPr>
        <w:t>§</w:t>
      </w:r>
      <w:r w:rsidR="0013163C" w:rsidRPr="00D20F1E">
        <w:rPr>
          <w:b/>
          <w:bCs/>
          <w:color w:val="000000"/>
          <w:sz w:val="22"/>
          <w:szCs w:val="22"/>
          <w:lang w:bidi="pl-PL"/>
        </w:rPr>
        <w:t>18</w:t>
      </w:r>
    </w:p>
    <w:p w:rsidR="004739CF" w:rsidRDefault="00D07290" w:rsidP="00D20F1E">
      <w:pPr>
        <w:pStyle w:val="Akapitzlist1"/>
        <w:spacing w:after="0" w:line="320" w:lineRule="exact"/>
        <w:ind w:left="426" w:hanging="426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  <w:r w:rsidRPr="00D20F1E">
        <w:rPr>
          <w:rFonts w:ascii="Times New Roman" w:hAnsi="Times New Roman" w:cs="Times New Roman"/>
          <w:color w:val="000000"/>
          <w:lang w:eastAsia="pl-PL" w:bidi="pl-PL"/>
        </w:rPr>
        <w:t xml:space="preserve">Umowę sporządzono w </w:t>
      </w:r>
      <w:r w:rsidRPr="00D20F1E">
        <w:rPr>
          <w:rFonts w:ascii="Times New Roman" w:hAnsi="Times New Roman" w:cs="Times New Roman"/>
          <w:b/>
          <w:bCs/>
          <w:color w:val="000000"/>
          <w:lang w:eastAsia="pl-PL" w:bidi="pl-PL"/>
        </w:rPr>
        <w:t>2</w:t>
      </w:r>
      <w:r w:rsidRPr="00D20F1E">
        <w:rPr>
          <w:rFonts w:ascii="Times New Roman" w:hAnsi="Times New Roman" w:cs="Times New Roman"/>
          <w:color w:val="000000"/>
          <w:lang w:eastAsia="pl-PL" w:bidi="pl-PL"/>
        </w:rPr>
        <w:t xml:space="preserve"> egzemplarzach, po </w:t>
      </w:r>
      <w:r w:rsidRPr="00D20F1E">
        <w:rPr>
          <w:rFonts w:ascii="Times New Roman" w:hAnsi="Times New Roman" w:cs="Times New Roman"/>
          <w:b/>
          <w:bCs/>
          <w:color w:val="000000"/>
          <w:lang w:eastAsia="pl-PL" w:bidi="pl-PL"/>
        </w:rPr>
        <w:t>1</w:t>
      </w:r>
      <w:r w:rsidRPr="00D20F1E">
        <w:rPr>
          <w:rFonts w:ascii="Times New Roman" w:hAnsi="Times New Roman" w:cs="Times New Roman"/>
          <w:color w:val="000000"/>
          <w:lang w:eastAsia="pl-PL" w:bidi="pl-PL"/>
        </w:rPr>
        <w:t xml:space="preserve"> dla każdej ze stron.</w:t>
      </w:r>
      <w:r w:rsidR="004739CF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6" w:name="_Toc516473347"/>
      <w:r w:rsidRPr="004739CF">
        <w:rPr>
          <w:b/>
          <w:bCs/>
        </w:rPr>
        <w:t xml:space="preserve">Załącznik nr </w:t>
      </w:r>
      <w:r w:rsidR="000B46A0">
        <w:rPr>
          <w:b/>
          <w:bCs/>
        </w:rPr>
        <w:t>4</w:t>
      </w:r>
      <w:r w:rsidRPr="004739CF">
        <w:rPr>
          <w:b/>
          <w:bCs/>
        </w:rPr>
        <w:t xml:space="preserve"> do Zapytania ofertowego</w:t>
      </w:r>
      <w:bookmarkEnd w:id="6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0B46A0" w:rsidRPr="000B46A0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B00CCA">
      <w:pPr>
        <w:numPr>
          <w:ilvl w:val="0"/>
          <w:numId w:val="5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5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0B46A0" w:rsidP="004739CF">
      <w:pPr>
        <w:spacing w:line="280" w:lineRule="exact"/>
        <w:jc w:val="both"/>
        <w:rPr>
          <w:sz w:val="22"/>
          <w:lang w:val="x-none"/>
        </w:rPr>
      </w:pPr>
      <w:r w:rsidRPr="000B46A0">
        <w:rPr>
          <w:b/>
          <w:bCs/>
          <w:sz w:val="22"/>
        </w:rPr>
        <w:t>Uruchomienie, dzierżawa i obsługa łącza światłowodowego do nowej lokalizacji Urzędu Marszałkowskiego Województwa Śląskiego w Katowicach (skrót UMWS) dzierżawionej od GIG.</w:t>
      </w:r>
      <w:r w:rsidR="004739CF" w:rsidRPr="004739CF">
        <w:rPr>
          <w:b/>
          <w:bCs/>
          <w:sz w:val="22"/>
        </w:rPr>
        <w:t>,</w:t>
      </w:r>
      <w:r w:rsidR="004739CF" w:rsidRPr="004739CF">
        <w:rPr>
          <w:b/>
          <w:sz w:val="22"/>
          <w:lang w:val="x-none"/>
        </w:rPr>
        <w:t xml:space="preserve"> </w:t>
      </w:r>
      <w:r w:rsidR="004739CF" w:rsidRPr="004739CF">
        <w:rPr>
          <w:sz w:val="22"/>
          <w:lang w:val="x-none"/>
        </w:rPr>
        <w:t>prowadzonym w</w:t>
      </w:r>
      <w:r w:rsidR="004739CF" w:rsidRPr="004739CF">
        <w:rPr>
          <w:sz w:val="22"/>
        </w:rPr>
        <w:t> </w:t>
      </w:r>
      <w:r w:rsidR="004739CF" w:rsidRPr="004739CF">
        <w:rPr>
          <w:sz w:val="22"/>
          <w:lang w:val="x-none"/>
        </w:rPr>
        <w:t xml:space="preserve">trybie: </w:t>
      </w:r>
      <w:r w:rsidR="004739CF" w:rsidRPr="004739CF">
        <w:rPr>
          <w:b/>
          <w:sz w:val="22"/>
        </w:rPr>
        <w:t>zapytania ofertowego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4ED" w:rsidRDefault="004C34ED">
      <w:r>
        <w:separator/>
      </w:r>
    </w:p>
  </w:endnote>
  <w:endnote w:type="continuationSeparator" w:id="0">
    <w:p w:rsidR="004C34ED" w:rsidRDefault="004C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Default="004C34ED" w:rsidP="00631800">
    <w:pPr>
      <w:pStyle w:val="Stopka"/>
      <w:ind w:hanging="284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-899795</wp:posOffset>
          </wp:positionH>
          <wp:positionV relativeFrom="page">
            <wp:posOffset>8543925</wp:posOffset>
          </wp:positionV>
          <wp:extent cx="7555230" cy="2160270"/>
          <wp:effectExtent l="0" t="0" r="762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EndPr/>
    <w:sdtContent>
      <w:p w:rsidR="004C34ED" w:rsidRDefault="004C34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66C1">
          <w:rPr>
            <w:noProof/>
          </w:rPr>
          <w:t>2</w:t>
        </w:r>
        <w:r>
          <w:fldChar w:fldCharType="end"/>
        </w:r>
      </w:p>
    </w:sdtContent>
  </w:sdt>
  <w:p w:rsidR="004C34ED" w:rsidRDefault="004C34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4ED" w:rsidRDefault="004C34ED">
      <w:r>
        <w:separator/>
      </w:r>
    </w:p>
  </w:footnote>
  <w:footnote w:type="continuationSeparator" w:id="0">
    <w:p w:rsidR="004C34ED" w:rsidRDefault="004C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4C34E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505460</wp:posOffset>
          </wp:positionH>
          <wp:positionV relativeFrom="page">
            <wp:posOffset>140335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4C34E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F60B5A"/>
    <w:multiLevelType w:val="hybridMultilevel"/>
    <w:tmpl w:val="6F16103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3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DB6BD3"/>
    <w:multiLevelType w:val="hybridMultilevel"/>
    <w:tmpl w:val="8D207FC4"/>
    <w:lvl w:ilvl="0" w:tplc="00000014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405118EA"/>
    <w:multiLevelType w:val="hybridMultilevel"/>
    <w:tmpl w:val="FFF86876"/>
    <w:lvl w:ilvl="0" w:tplc="0415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8">
    <w:nsid w:val="49C835B1"/>
    <w:multiLevelType w:val="hybridMultilevel"/>
    <w:tmpl w:val="B4C81150"/>
    <w:lvl w:ilvl="0" w:tplc="9F621F0A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5E58A2"/>
    <w:multiLevelType w:val="hybridMultilevel"/>
    <w:tmpl w:val="2AF6A42C"/>
    <w:lvl w:ilvl="0" w:tplc="A8B46DB0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82E3D"/>
    <w:multiLevelType w:val="multilevel"/>
    <w:tmpl w:val="249835C4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2">
    <w:nsid w:val="4EC81DEB"/>
    <w:multiLevelType w:val="hybridMultilevel"/>
    <w:tmpl w:val="CDD63B62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24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5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6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9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30">
    <w:nsid w:val="727D002E"/>
    <w:multiLevelType w:val="hybridMultilevel"/>
    <w:tmpl w:val="1E3C2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4481D2">
      <w:start w:val="1"/>
      <w:numFmt w:val="decimal"/>
      <w:lvlText w:val="%2."/>
      <w:lvlJc w:val="left"/>
      <w:pPr>
        <w:ind w:left="1440" w:hanging="360"/>
      </w:pPr>
      <w:rPr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2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7"/>
  </w:num>
  <w:num w:numId="4">
    <w:abstractNumId w:val="25"/>
  </w:num>
  <w:num w:numId="5">
    <w:abstractNumId w:val="19"/>
  </w:num>
  <w:num w:numId="6">
    <w:abstractNumId w:val="9"/>
  </w:num>
  <w:num w:numId="7">
    <w:abstractNumId w:val="7"/>
  </w:num>
  <w:num w:numId="8">
    <w:abstractNumId w:val="11"/>
  </w:num>
  <w:num w:numId="9">
    <w:abstractNumId w:val="6"/>
  </w:num>
  <w:num w:numId="10">
    <w:abstractNumId w:val="4"/>
  </w:num>
  <w:num w:numId="11">
    <w:abstractNumId w:val="16"/>
  </w:num>
  <w:num w:numId="12">
    <w:abstractNumId w:val="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20"/>
  </w:num>
  <w:num w:numId="16">
    <w:abstractNumId w:val="18"/>
  </w:num>
  <w:num w:numId="17">
    <w:abstractNumId w:val="12"/>
  </w:num>
  <w:num w:numId="18">
    <w:abstractNumId w:val="28"/>
  </w:num>
  <w:num w:numId="19">
    <w:abstractNumId w:val="2"/>
  </w:num>
  <w:num w:numId="20">
    <w:abstractNumId w:val="3"/>
  </w:num>
  <w:num w:numId="21">
    <w:abstractNumId w:val="21"/>
  </w:num>
  <w:num w:numId="22">
    <w:abstractNumId w:val="17"/>
  </w:num>
  <w:num w:numId="23">
    <w:abstractNumId w:val="23"/>
  </w:num>
  <w:num w:numId="24">
    <w:abstractNumId w:val="24"/>
  </w:num>
  <w:num w:numId="25">
    <w:abstractNumId w:val="31"/>
  </w:num>
  <w:num w:numId="26">
    <w:abstractNumId w:val="15"/>
  </w:num>
  <w:num w:numId="27">
    <w:abstractNumId w:val="13"/>
  </w:num>
  <w:num w:numId="28">
    <w:abstractNumId w:val="10"/>
  </w:num>
  <w:num w:numId="29">
    <w:abstractNumId w:val="32"/>
  </w:num>
  <w:num w:numId="30">
    <w:abstractNumId w:val="26"/>
  </w:num>
  <w:num w:numId="31">
    <w:abstractNumId w:val="22"/>
  </w:num>
  <w:num w:numId="32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66C1"/>
    <w:rsid w:val="00007BE2"/>
    <w:rsid w:val="00010DBD"/>
    <w:rsid w:val="00015505"/>
    <w:rsid w:val="00031EBA"/>
    <w:rsid w:val="00041DEC"/>
    <w:rsid w:val="00044A0B"/>
    <w:rsid w:val="0009056A"/>
    <w:rsid w:val="000A5A63"/>
    <w:rsid w:val="000B3567"/>
    <w:rsid w:val="000B46A0"/>
    <w:rsid w:val="000C1269"/>
    <w:rsid w:val="000C5BD6"/>
    <w:rsid w:val="000D67C9"/>
    <w:rsid w:val="000D76C3"/>
    <w:rsid w:val="000E131E"/>
    <w:rsid w:val="000E17D3"/>
    <w:rsid w:val="000E5D56"/>
    <w:rsid w:val="000F35EC"/>
    <w:rsid w:val="00110BD2"/>
    <w:rsid w:val="0011152F"/>
    <w:rsid w:val="00117E99"/>
    <w:rsid w:val="0013163C"/>
    <w:rsid w:val="00143439"/>
    <w:rsid w:val="0015045E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54FEF"/>
    <w:rsid w:val="00260FB4"/>
    <w:rsid w:val="0026238B"/>
    <w:rsid w:val="00265BBF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3BF5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B7794"/>
    <w:rsid w:val="003C48A5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B1016"/>
    <w:rsid w:val="004B4BE5"/>
    <w:rsid w:val="004B5CF7"/>
    <w:rsid w:val="004C2497"/>
    <w:rsid w:val="004C34ED"/>
    <w:rsid w:val="004C6233"/>
    <w:rsid w:val="00501C7C"/>
    <w:rsid w:val="00523E7F"/>
    <w:rsid w:val="005359D8"/>
    <w:rsid w:val="00552961"/>
    <w:rsid w:val="00553B1B"/>
    <w:rsid w:val="00554C37"/>
    <w:rsid w:val="00561153"/>
    <w:rsid w:val="005722DC"/>
    <w:rsid w:val="00582348"/>
    <w:rsid w:val="00590745"/>
    <w:rsid w:val="00590C90"/>
    <w:rsid w:val="00597A94"/>
    <w:rsid w:val="005A0E92"/>
    <w:rsid w:val="005A1274"/>
    <w:rsid w:val="005C064D"/>
    <w:rsid w:val="005C40B4"/>
    <w:rsid w:val="005D3994"/>
    <w:rsid w:val="005F40D3"/>
    <w:rsid w:val="0060424A"/>
    <w:rsid w:val="006065DD"/>
    <w:rsid w:val="006072D7"/>
    <w:rsid w:val="00613014"/>
    <w:rsid w:val="00626771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D466C"/>
    <w:rsid w:val="009002CA"/>
    <w:rsid w:val="0090345A"/>
    <w:rsid w:val="00916756"/>
    <w:rsid w:val="0094371E"/>
    <w:rsid w:val="009554E3"/>
    <w:rsid w:val="00963958"/>
    <w:rsid w:val="00974B8D"/>
    <w:rsid w:val="009B2A38"/>
    <w:rsid w:val="009D74B2"/>
    <w:rsid w:val="009F5555"/>
    <w:rsid w:val="00A020C6"/>
    <w:rsid w:val="00A1556B"/>
    <w:rsid w:val="00A223C3"/>
    <w:rsid w:val="00A2531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B3B"/>
    <w:rsid w:val="00AD639D"/>
    <w:rsid w:val="00AE21DC"/>
    <w:rsid w:val="00AE253D"/>
    <w:rsid w:val="00AF5C5C"/>
    <w:rsid w:val="00B00CCA"/>
    <w:rsid w:val="00B01977"/>
    <w:rsid w:val="00B03C12"/>
    <w:rsid w:val="00B04E6A"/>
    <w:rsid w:val="00B129D8"/>
    <w:rsid w:val="00B163B4"/>
    <w:rsid w:val="00B21705"/>
    <w:rsid w:val="00B23E13"/>
    <w:rsid w:val="00B260DE"/>
    <w:rsid w:val="00B305AB"/>
    <w:rsid w:val="00B31321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A786C"/>
    <w:rsid w:val="00BB2CF3"/>
    <w:rsid w:val="00BB46E2"/>
    <w:rsid w:val="00BC1C31"/>
    <w:rsid w:val="00BD2380"/>
    <w:rsid w:val="00BD6222"/>
    <w:rsid w:val="00BE15F0"/>
    <w:rsid w:val="00BE5A1A"/>
    <w:rsid w:val="00BF23FD"/>
    <w:rsid w:val="00BF7E89"/>
    <w:rsid w:val="00C15C5B"/>
    <w:rsid w:val="00C1639E"/>
    <w:rsid w:val="00C25ED2"/>
    <w:rsid w:val="00C269F6"/>
    <w:rsid w:val="00C46A35"/>
    <w:rsid w:val="00C52954"/>
    <w:rsid w:val="00C552A9"/>
    <w:rsid w:val="00C5594B"/>
    <w:rsid w:val="00C63C2F"/>
    <w:rsid w:val="00C70C22"/>
    <w:rsid w:val="00C724BE"/>
    <w:rsid w:val="00C92B5D"/>
    <w:rsid w:val="00CB790A"/>
    <w:rsid w:val="00CB7B73"/>
    <w:rsid w:val="00CB7F89"/>
    <w:rsid w:val="00CC3D40"/>
    <w:rsid w:val="00CC5F49"/>
    <w:rsid w:val="00CD5D68"/>
    <w:rsid w:val="00D07290"/>
    <w:rsid w:val="00D07588"/>
    <w:rsid w:val="00D13449"/>
    <w:rsid w:val="00D15852"/>
    <w:rsid w:val="00D20F1E"/>
    <w:rsid w:val="00D53739"/>
    <w:rsid w:val="00D637BC"/>
    <w:rsid w:val="00D63EC4"/>
    <w:rsid w:val="00D87891"/>
    <w:rsid w:val="00DA1FD8"/>
    <w:rsid w:val="00DA2C4E"/>
    <w:rsid w:val="00DB1345"/>
    <w:rsid w:val="00DB694D"/>
    <w:rsid w:val="00DC4D81"/>
    <w:rsid w:val="00DD6436"/>
    <w:rsid w:val="00DE1417"/>
    <w:rsid w:val="00DE2758"/>
    <w:rsid w:val="00DE3404"/>
    <w:rsid w:val="00DE342A"/>
    <w:rsid w:val="00DF257D"/>
    <w:rsid w:val="00E05DFA"/>
    <w:rsid w:val="00E1107E"/>
    <w:rsid w:val="00E22071"/>
    <w:rsid w:val="00E23FF0"/>
    <w:rsid w:val="00E267E5"/>
    <w:rsid w:val="00E655C9"/>
    <w:rsid w:val="00E66AD0"/>
    <w:rsid w:val="00E77E57"/>
    <w:rsid w:val="00E821C9"/>
    <w:rsid w:val="00E843A6"/>
    <w:rsid w:val="00E85C27"/>
    <w:rsid w:val="00E875C1"/>
    <w:rsid w:val="00EA1402"/>
    <w:rsid w:val="00EA793A"/>
    <w:rsid w:val="00EC6CEE"/>
    <w:rsid w:val="00ED5E4E"/>
    <w:rsid w:val="00EE09EB"/>
    <w:rsid w:val="00EF3C84"/>
    <w:rsid w:val="00F01FF1"/>
    <w:rsid w:val="00F04EE3"/>
    <w:rsid w:val="00F37024"/>
    <w:rsid w:val="00F45C90"/>
    <w:rsid w:val="00F45DD2"/>
    <w:rsid w:val="00F45EC9"/>
    <w:rsid w:val="00F4711B"/>
    <w:rsid w:val="00F74DC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jneliszer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4737</Words>
  <Characters>28426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33097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2</cp:revision>
  <cp:lastPrinted>2021-10-11T11:16:00Z</cp:lastPrinted>
  <dcterms:created xsi:type="dcterms:W3CDTF">2021-10-12T11:35:00Z</dcterms:created>
  <dcterms:modified xsi:type="dcterms:W3CDTF">2021-10-12T11:35:00Z</dcterms:modified>
</cp:coreProperties>
</file>