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00F76986" w14:textId="7FF9C063" w:rsidR="007123C8" w:rsidRPr="005611C2" w:rsidRDefault="00151E22" w:rsidP="0066722F">
      <w:pPr>
        <w:spacing w:after="0" w:line="240" w:lineRule="auto"/>
        <w:jc w:val="center"/>
        <w:rPr>
          <w:rFonts w:ascii="Times New Roman" w:hAnsi="Times New Roman" w:cs="Times New Roman"/>
          <w:b/>
          <w:bCs/>
          <w:sz w:val="24"/>
        </w:rPr>
      </w:pPr>
      <w:r w:rsidRPr="005611C2">
        <w:rPr>
          <w:rFonts w:ascii="Times New Roman" w:hAnsi="Times New Roman" w:cs="Times New Roman"/>
          <w:b/>
          <w:sz w:val="24"/>
        </w:rPr>
        <w:t xml:space="preserve">dostawę </w:t>
      </w:r>
      <w:r w:rsidR="0066722F">
        <w:rPr>
          <w:rFonts w:ascii="Times New Roman" w:hAnsi="Times New Roman" w:cs="Times New Roman"/>
          <w:b/>
          <w:sz w:val="24"/>
        </w:rPr>
        <w:t xml:space="preserve">materiałów laboratoryjnych, odczynników i wzorców </w:t>
      </w:r>
    </w:p>
    <w:p w14:paraId="16E85830" w14:textId="6C1A97BD" w:rsidR="009754C0" w:rsidRPr="005611C2" w:rsidRDefault="009754C0" w:rsidP="009754C0">
      <w:pPr>
        <w:jc w:val="center"/>
        <w:rPr>
          <w:rFonts w:ascii="Times New Roman" w:hAnsi="Times New Roman" w:cs="Times New Roman"/>
          <w:b/>
          <w:sz w:val="24"/>
          <w:szCs w:val="24"/>
        </w:rPr>
      </w:pPr>
    </w:p>
    <w:p w14:paraId="28409BA2" w14:textId="77777777" w:rsidR="009754C0" w:rsidRDefault="009754C0" w:rsidP="009754C0">
      <w:pPr>
        <w:jc w:val="center"/>
        <w:rPr>
          <w:rFonts w:ascii="Times New Roman" w:hAnsi="Times New Roman" w:cs="Times New Roman"/>
          <w:sz w:val="24"/>
          <w:szCs w:val="24"/>
          <w:lang w:eastAsia="pl-PL"/>
        </w:rPr>
      </w:pPr>
    </w:p>
    <w:p w14:paraId="2B569FE9" w14:textId="77777777" w:rsidR="0066722F" w:rsidRPr="005611C2" w:rsidRDefault="0066722F" w:rsidP="009754C0">
      <w:pPr>
        <w:jc w:val="center"/>
        <w:rPr>
          <w:rFonts w:ascii="Times New Roman" w:hAnsi="Times New Roman" w:cs="Times New Roman"/>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3624D4BA" w14:textId="77777777" w:rsidR="0066722F" w:rsidRDefault="0066722F" w:rsidP="003105C7">
      <w:pPr>
        <w:spacing w:after="0" w:line="240" w:lineRule="auto"/>
        <w:rPr>
          <w:rFonts w:ascii="Times New Roman" w:hAnsi="Times New Roman" w:cs="Times New Roman"/>
          <w:b/>
          <w:bCs/>
          <w:sz w:val="24"/>
          <w:szCs w:val="24"/>
          <w:lang w:eastAsia="pl-PL"/>
        </w:rPr>
      </w:pPr>
    </w:p>
    <w:p w14:paraId="3E01C175" w14:textId="77777777" w:rsidR="0066722F" w:rsidRDefault="0066722F"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5AEF3845" w14:textId="77777777" w:rsidR="0066722F" w:rsidRDefault="0066722F" w:rsidP="003105C7">
      <w:pPr>
        <w:spacing w:after="0" w:line="240" w:lineRule="auto"/>
        <w:rPr>
          <w:rFonts w:ascii="Times New Roman" w:hAnsi="Times New Roman" w:cs="Times New Roman"/>
          <w:b/>
          <w:bCs/>
          <w:sz w:val="24"/>
          <w:szCs w:val="24"/>
          <w:lang w:eastAsia="pl-PL"/>
        </w:rPr>
      </w:pPr>
    </w:p>
    <w:p w14:paraId="264EA348" w14:textId="77777777" w:rsidR="0066722F" w:rsidRDefault="0066722F" w:rsidP="003105C7">
      <w:pPr>
        <w:spacing w:after="0" w:line="240" w:lineRule="auto"/>
        <w:rPr>
          <w:rFonts w:ascii="Times New Roman" w:hAnsi="Times New Roman" w:cs="Times New Roman"/>
          <w:b/>
          <w:bCs/>
          <w:sz w:val="24"/>
          <w:szCs w:val="24"/>
          <w:lang w:eastAsia="pl-PL"/>
        </w:rPr>
      </w:pPr>
    </w:p>
    <w:p w14:paraId="31DAD06E" w14:textId="77777777" w:rsidR="0066722F" w:rsidRDefault="0066722F" w:rsidP="003105C7">
      <w:pPr>
        <w:spacing w:after="0" w:line="240" w:lineRule="auto"/>
        <w:rPr>
          <w:rFonts w:ascii="Times New Roman" w:hAnsi="Times New Roman" w:cs="Times New Roman"/>
          <w:b/>
          <w:bCs/>
          <w:sz w:val="24"/>
          <w:szCs w:val="24"/>
          <w:lang w:eastAsia="pl-PL"/>
        </w:rPr>
      </w:pPr>
    </w:p>
    <w:p w14:paraId="327AEC8B" w14:textId="77777777" w:rsidR="0066722F" w:rsidRPr="005611C2" w:rsidRDefault="0066722F"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Pr="003014D9"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0A5E5636" w14:textId="77777777" w:rsidR="00706CDA" w:rsidRPr="0066722F"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66722F"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66722F"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66722F" w:rsidRDefault="00530B02" w:rsidP="003105C7">
      <w:pPr>
        <w:spacing w:after="0" w:line="240" w:lineRule="auto"/>
        <w:rPr>
          <w:rFonts w:ascii="Times New Roman" w:hAnsi="Times New Roman" w:cs="Times New Roman"/>
          <w:sz w:val="24"/>
          <w:szCs w:val="24"/>
          <w:lang w:eastAsia="pl-PL"/>
        </w:rPr>
      </w:pPr>
    </w:p>
    <w:p w14:paraId="07D34AFC" w14:textId="77777777" w:rsidR="00530B02" w:rsidRPr="0066722F" w:rsidRDefault="00530B02" w:rsidP="003105C7">
      <w:pPr>
        <w:spacing w:after="0" w:line="240" w:lineRule="auto"/>
        <w:rPr>
          <w:rFonts w:ascii="Times New Roman" w:hAnsi="Times New Roman" w:cs="Times New Roman"/>
          <w:sz w:val="24"/>
          <w:szCs w:val="24"/>
          <w:lang w:eastAsia="pl-PL"/>
        </w:rPr>
      </w:pPr>
    </w:p>
    <w:p w14:paraId="4FF05B0C" w14:textId="77777777" w:rsidR="00530B02" w:rsidRPr="0066722F"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66722F"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2E712DB"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66722F">
        <w:rPr>
          <w:rFonts w:ascii="Times New Roman" w:hAnsi="Times New Roman" w:cs="Times New Roman"/>
          <w:sz w:val="24"/>
          <w:szCs w:val="24"/>
          <w:lang w:eastAsia="pl-PL"/>
        </w:rPr>
        <w:t>5550</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r w:rsidR="009754C0" w:rsidRPr="005611C2">
        <w:rPr>
          <w:rFonts w:ascii="Times New Roman" w:hAnsi="Times New Roman" w:cs="Times New Roman"/>
          <w:sz w:val="24"/>
          <w:szCs w:val="24"/>
          <w:lang w:eastAsia="pl-PL"/>
        </w:rPr>
        <w:t>/</w:t>
      </w:r>
      <w:bookmarkEnd w:id="0"/>
      <w:r w:rsidR="0066722F">
        <w:rPr>
          <w:rFonts w:ascii="Times New Roman" w:hAnsi="Times New Roman" w:cs="Times New Roman"/>
          <w:sz w:val="24"/>
          <w:szCs w:val="24"/>
          <w:lang w:eastAsia="pl-PL"/>
        </w:rPr>
        <w:t>SW</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723533"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1B6BADA" w14:textId="7D05A17C" w:rsidR="00435A1E" w:rsidRPr="00435A1E" w:rsidRDefault="00435A1E" w:rsidP="003105C7">
      <w:pPr>
        <w:spacing w:after="0" w:line="240" w:lineRule="auto"/>
        <w:ind w:left="708"/>
        <w:rPr>
          <w:rFonts w:ascii="Times New Roman" w:hAnsi="Times New Roman" w:cs="Times New Roman"/>
          <w:b/>
          <w:szCs w:val="24"/>
          <w:lang w:eastAsia="pl-PL"/>
        </w:rPr>
      </w:pPr>
      <w:hyperlink r:id="rId12" w:history="1">
        <w:r w:rsidRPr="00435A1E">
          <w:rPr>
            <w:rStyle w:val="Hipercze"/>
            <w:rFonts w:ascii="Times New Roman" w:hAnsi="Times New Roman"/>
            <w:b/>
            <w:szCs w:val="24"/>
            <w:lang w:eastAsia="pl-PL"/>
          </w:rPr>
          <w:t>http://bip.gig.eu/przetarg/2908/dostawa-materialow-laboratoryjnych-odczynnikow-i-wzorcow</w:t>
        </w:r>
      </w:hyperlink>
      <w:r w:rsidRPr="00435A1E">
        <w:rPr>
          <w:rFonts w:ascii="Times New Roman" w:hAnsi="Times New Roman" w:cs="Times New Roman"/>
          <w:b/>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9895325" w14:textId="77777777" w:rsidR="00435A1E" w:rsidRPr="00435A1E" w:rsidRDefault="00435A1E" w:rsidP="00435A1E">
      <w:pPr>
        <w:spacing w:after="0" w:line="240" w:lineRule="auto"/>
        <w:rPr>
          <w:rFonts w:ascii="Times New Roman" w:hAnsi="Times New Roman" w:cs="Times New Roman"/>
          <w:b/>
          <w:szCs w:val="24"/>
          <w:lang w:eastAsia="pl-PL"/>
        </w:rPr>
      </w:pPr>
      <w:hyperlink r:id="rId13" w:history="1">
        <w:r w:rsidRPr="00435A1E">
          <w:rPr>
            <w:rStyle w:val="Hipercze"/>
            <w:rFonts w:ascii="Times New Roman" w:hAnsi="Times New Roman"/>
            <w:b/>
            <w:szCs w:val="24"/>
            <w:lang w:eastAsia="pl-PL"/>
          </w:rPr>
          <w:t>http://bip.gig.eu/przetarg/2908/dostawa-materialow-laboratoryjnych-odczynnikow-i-wzorcow</w:t>
        </w:r>
      </w:hyperlink>
      <w:r w:rsidRPr="00435A1E">
        <w:rPr>
          <w:rFonts w:ascii="Times New Roman" w:hAnsi="Times New Roman" w:cs="Times New Roman"/>
          <w:b/>
          <w:szCs w:val="24"/>
          <w:lang w:eastAsia="pl-PL"/>
        </w:rPr>
        <w:t xml:space="preserve"> </w:t>
      </w:r>
    </w:p>
    <w:p w14:paraId="4B927EDA" w14:textId="77777777" w:rsidR="00D50848" w:rsidRPr="005611C2"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7754B0BD" w14:textId="77777777" w:rsidR="00706CDA" w:rsidRPr="005611C2" w:rsidRDefault="00706CDA" w:rsidP="00FF3BE5">
      <w:pPr>
        <w:spacing w:after="0" w:line="240" w:lineRule="auto"/>
        <w:rPr>
          <w:rFonts w:ascii="Times New Roman" w:hAnsi="Times New Roman" w:cs="Times New Roman"/>
          <w:b/>
          <w:bCs/>
          <w:sz w:val="24"/>
          <w:szCs w:val="24"/>
          <w:lang w:eastAsia="pl-PL"/>
        </w:rPr>
      </w:pPr>
    </w:p>
    <w:p w14:paraId="73377006" w14:textId="36A8281E" w:rsidR="005D6D13" w:rsidRDefault="008644D8" w:rsidP="00842E3A">
      <w:pPr>
        <w:spacing w:after="0" w:line="240" w:lineRule="auto"/>
        <w:rPr>
          <w:rFonts w:ascii="Times New Roman" w:hAnsi="Times New Roman" w:cs="Times New Roman"/>
          <w:b/>
          <w:bCs/>
          <w:sz w:val="24"/>
          <w:szCs w:val="20"/>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1A1067" w:rsidRPr="005611C2">
        <w:rPr>
          <w:rFonts w:ascii="Times New Roman" w:hAnsi="Times New Roman" w:cs="Times New Roman"/>
          <w:b/>
          <w:sz w:val="24"/>
          <w:szCs w:val="24"/>
        </w:rPr>
        <w:t xml:space="preserve"> </w:t>
      </w:r>
      <w:r w:rsidR="00842E3A">
        <w:rPr>
          <w:rFonts w:ascii="Times New Roman" w:hAnsi="Times New Roman" w:cs="Times New Roman"/>
          <w:b/>
          <w:bCs/>
          <w:sz w:val="24"/>
          <w:szCs w:val="20"/>
        </w:rPr>
        <w:t xml:space="preserve">materiałów laboratoryjnych, odczynników </w:t>
      </w:r>
      <w:r w:rsidR="0009771C">
        <w:rPr>
          <w:rFonts w:ascii="Times New Roman" w:hAnsi="Times New Roman" w:cs="Times New Roman"/>
          <w:b/>
          <w:bCs/>
          <w:sz w:val="24"/>
          <w:szCs w:val="20"/>
        </w:rPr>
        <w:br/>
      </w:r>
      <w:r w:rsidR="00842E3A">
        <w:rPr>
          <w:rFonts w:ascii="Times New Roman" w:hAnsi="Times New Roman" w:cs="Times New Roman"/>
          <w:b/>
          <w:bCs/>
          <w:sz w:val="24"/>
          <w:szCs w:val="20"/>
        </w:rPr>
        <w:t xml:space="preserve">i wzorców: </w:t>
      </w:r>
    </w:p>
    <w:p w14:paraId="0609B199" w14:textId="77777777" w:rsidR="00842E3A" w:rsidRPr="00842E3A" w:rsidRDefault="00842E3A" w:rsidP="00842E3A">
      <w:pPr>
        <w:pStyle w:val="Akapitzlist1"/>
        <w:ind w:left="0"/>
        <w:rPr>
          <w:b/>
          <w:sz w:val="24"/>
        </w:rPr>
      </w:pPr>
      <w:r w:rsidRPr="00842E3A">
        <w:rPr>
          <w:b/>
          <w:sz w:val="24"/>
        </w:rPr>
        <w:t xml:space="preserve">Część 1 – Tygle i pokrywki </w:t>
      </w:r>
    </w:p>
    <w:p w14:paraId="34972DFA"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2 - Pojemniki na próbki węgla</w:t>
      </w:r>
    </w:p>
    <w:p w14:paraId="6C63FF25" w14:textId="62DF895C" w:rsid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3 – Płytki do mikroskopu Leitz</w:t>
      </w:r>
      <w:r w:rsidR="00D156A6">
        <w:rPr>
          <w:rFonts w:ascii="Times New Roman" w:eastAsia="Times New Roman" w:hAnsi="Times New Roman" w:cs="Times New Roman"/>
          <w:b/>
          <w:sz w:val="24"/>
          <w:szCs w:val="20"/>
        </w:rPr>
        <w:t>a</w:t>
      </w:r>
      <w:r w:rsidRPr="00842E3A">
        <w:rPr>
          <w:rFonts w:ascii="Times New Roman" w:eastAsia="Times New Roman" w:hAnsi="Times New Roman" w:cs="Times New Roman"/>
          <w:b/>
          <w:sz w:val="24"/>
          <w:szCs w:val="20"/>
        </w:rPr>
        <w:t xml:space="preserve"> </w:t>
      </w:r>
      <w:bookmarkStart w:id="3" w:name="_GoBack"/>
      <w:bookmarkEnd w:id="3"/>
    </w:p>
    <w:p w14:paraId="43FCFA00" w14:textId="712F91B0" w:rsidR="00842E3A" w:rsidRPr="00842E3A" w:rsidRDefault="00842E3A" w:rsidP="00842E3A">
      <w:pPr>
        <w:tabs>
          <w:tab w:val="left" w:pos="5805"/>
        </w:tabs>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lastRenderedPageBreak/>
        <w:t>Część 4</w:t>
      </w:r>
      <w:r>
        <w:rPr>
          <w:rFonts w:ascii="Times New Roman" w:eastAsia="Times New Roman" w:hAnsi="Times New Roman" w:cs="Times New Roman"/>
          <w:b/>
          <w:sz w:val="24"/>
          <w:szCs w:val="20"/>
        </w:rPr>
        <w:t xml:space="preserve"> </w:t>
      </w:r>
      <w:r w:rsidRPr="00842E3A">
        <w:rPr>
          <w:rFonts w:ascii="Times New Roman" w:eastAsia="Times New Roman" w:hAnsi="Times New Roman" w:cs="Times New Roman"/>
          <w:b/>
          <w:sz w:val="24"/>
          <w:szCs w:val="20"/>
        </w:rPr>
        <w:t xml:space="preserve">- Drobne materiały laboratoryjne </w:t>
      </w:r>
    </w:p>
    <w:p w14:paraId="33CBCA24"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5 - Akcesoria do oznaczania wskaźnika wolnego wydymania</w:t>
      </w:r>
    </w:p>
    <w:p w14:paraId="78F1E284"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6 - Akcesoria do oznaczania wskaźników dylatometrycznych</w:t>
      </w:r>
    </w:p>
    <w:p w14:paraId="7C4D403E"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7 - Antracyt wzorcowy</w:t>
      </w:r>
    </w:p>
    <w:p w14:paraId="2086E5F1" w14:textId="77777777" w:rsidR="00842E3A" w:rsidRPr="00842E3A" w:rsidRDefault="00842E3A" w:rsidP="00842E3A">
      <w:pPr>
        <w:spacing w:after="0" w:line="240" w:lineRule="auto"/>
        <w:rPr>
          <w:rFonts w:ascii="Times New Roman" w:hAnsi="Times New Roman" w:cs="Times New Roman"/>
          <w:b/>
          <w:sz w:val="24"/>
          <w:szCs w:val="20"/>
        </w:rPr>
      </w:pPr>
      <w:r w:rsidRPr="00842E3A">
        <w:rPr>
          <w:rFonts w:ascii="Times New Roman" w:hAnsi="Times New Roman" w:cs="Times New Roman"/>
          <w:b/>
          <w:sz w:val="24"/>
          <w:szCs w:val="20"/>
        </w:rPr>
        <w:t>Część 8 - Wzorce</w:t>
      </w:r>
    </w:p>
    <w:p w14:paraId="3A768DED" w14:textId="77777777" w:rsidR="00842E3A" w:rsidRPr="00842E3A" w:rsidRDefault="00842E3A" w:rsidP="00842E3A">
      <w:pPr>
        <w:spacing w:after="0" w:line="240" w:lineRule="auto"/>
        <w:rPr>
          <w:rFonts w:ascii="Times New Roman" w:eastAsia="Times New Roman" w:hAnsi="Times New Roman" w:cs="Times New Roman"/>
          <w:b/>
          <w:sz w:val="24"/>
          <w:szCs w:val="20"/>
        </w:rPr>
      </w:pPr>
      <w:r w:rsidRPr="00842E3A">
        <w:rPr>
          <w:rFonts w:ascii="Times New Roman" w:eastAsia="Times New Roman" w:hAnsi="Times New Roman" w:cs="Times New Roman"/>
          <w:b/>
          <w:sz w:val="24"/>
          <w:szCs w:val="20"/>
        </w:rPr>
        <w:t>Część 9 - Odczynniki i materiały</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1"/>
    <w:bookmarkEnd w:id="2"/>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06A12BB0" w14:textId="161116C5"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38000000-5 Sprzęt laboratoryjny, optyczny i prec</w:t>
      </w:r>
      <w:r w:rsidR="000C189F">
        <w:rPr>
          <w:rFonts w:ascii="Times New Roman" w:hAnsi="Times New Roman" w:cs="Times New Roman"/>
          <w:sz w:val="20"/>
          <w:szCs w:val="20"/>
        </w:rPr>
        <w:t>yzyjny (z wyjątkiem szklanego)</w:t>
      </w:r>
    </w:p>
    <w:p w14:paraId="7015BAF4" w14:textId="77777777" w:rsidR="00842E3A" w:rsidRPr="00733F53" w:rsidRDefault="00842E3A" w:rsidP="00842E3A">
      <w:pPr>
        <w:spacing w:after="0" w:line="240" w:lineRule="auto"/>
        <w:jc w:val="both"/>
        <w:rPr>
          <w:rFonts w:ascii="Times New Roman" w:hAnsi="Times New Roman" w:cs="Times New Roman"/>
          <w:bCs/>
          <w:sz w:val="20"/>
          <w:szCs w:val="20"/>
          <w:lang w:eastAsia="pl-PL"/>
        </w:rPr>
      </w:pPr>
      <w:r w:rsidRPr="00733F53">
        <w:rPr>
          <w:rFonts w:ascii="Times New Roman" w:hAnsi="Times New Roman" w:cs="Times New Roman"/>
          <w:sz w:val="20"/>
          <w:szCs w:val="20"/>
        </w:rPr>
        <w:t xml:space="preserve">38900000-4  </w:t>
      </w:r>
      <w:hyperlink r:id="rId14" w:history="1">
        <w:r w:rsidRPr="00733F53">
          <w:rPr>
            <w:rStyle w:val="Hipercze"/>
            <w:rFonts w:ascii="Times New Roman" w:hAnsi="Times New Roman"/>
            <w:color w:val="auto"/>
            <w:sz w:val="20"/>
            <w:szCs w:val="20"/>
            <w:u w:val="none"/>
          </w:rPr>
          <w:t>Różne przyrządy do badań lub testowania</w:t>
        </w:r>
      </w:hyperlink>
    </w:p>
    <w:p w14:paraId="0CB20F71" w14:textId="0B1EE06A" w:rsidR="00842E3A" w:rsidRPr="00733F53" w:rsidRDefault="00842E3A" w:rsidP="00842E3A">
      <w:pPr>
        <w:spacing w:after="0" w:line="240" w:lineRule="auto"/>
        <w:jc w:val="both"/>
        <w:rPr>
          <w:rFonts w:ascii="Times New Roman" w:hAnsi="Times New Roman" w:cs="Times New Roman"/>
          <w:sz w:val="20"/>
          <w:szCs w:val="20"/>
          <w:shd w:val="clear" w:color="auto" w:fill="FFFFFF"/>
        </w:rPr>
      </w:pPr>
      <w:r w:rsidRPr="00733F53">
        <w:rPr>
          <w:rFonts w:ascii="Times New Roman" w:hAnsi="Times New Roman" w:cs="Times New Roman"/>
          <w:sz w:val="20"/>
          <w:szCs w:val="20"/>
        </w:rPr>
        <w:t xml:space="preserve">33696300-8 - </w:t>
      </w:r>
      <w:r w:rsidRPr="00733F53">
        <w:rPr>
          <w:rFonts w:ascii="Times New Roman" w:hAnsi="Times New Roman" w:cs="Times New Roman"/>
          <w:sz w:val="20"/>
          <w:szCs w:val="20"/>
          <w:shd w:val="clear" w:color="auto" w:fill="FFFFFF"/>
        </w:rPr>
        <w:t>Odczynniki chemiczne</w:t>
      </w:r>
    </w:p>
    <w:p w14:paraId="26070BA3" w14:textId="77777777" w:rsidR="00842E3A" w:rsidRPr="00733F53" w:rsidRDefault="00723533" w:rsidP="00842E3A">
      <w:pPr>
        <w:spacing w:after="0" w:line="240" w:lineRule="auto"/>
        <w:jc w:val="both"/>
        <w:rPr>
          <w:rFonts w:ascii="Times New Roman" w:hAnsi="Times New Roman" w:cs="Times New Roman"/>
          <w:sz w:val="20"/>
          <w:szCs w:val="20"/>
          <w:shd w:val="clear" w:color="auto" w:fill="FFFFFF"/>
        </w:rPr>
      </w:pPr>
      <w:hyperlink r:id="rId15" w:history="1">
        <w:r w:rsidR="00842E3A" w:rsidRPr="00733F53">
          <w:rPr>
            <w:rStyle w:val="Hipercze"/>
            <w:rFonts w:ascii="Times New Roman" w:hAnsi="Times New Roman"/>
            <w:color w:val="auto"/>
            <w:sz w:val="20"/>
            <w:szCs w:val="20"/>
            <w:u w:val="none"/>
          </w:rPr>
          <w:t>33793000-5</w:t>
        </w:r>
      </w:hyperlink>
      <w:r w:rsidR="00842E3A" w:rsidRPr="00733F53">
        <w:rPr>
          <w:rFonts w:ascii="Times New Roman" w:hAnsi="Times New Roman" w:cs="Times New Roman"/>
          <w:sz w:val="20"/>
          <w:szCs w:val="20"/>
        </w:rPr>
        <w:t xml:space="preserve"> - </w:t>
      </w:r>
      <w:r w:rsidR="00842E3A" w:rsidRPr="00733F53">
        <w:rPr>
          <w:rFonts w:ascii="Times New Roman" w:hAnsi="Times New Roman" w:cs="Times New Roman"/>
          <w:sz w:val="20"/>
          <w:szCs w:val="20"/>
          <w:shd w:val="clear" w:color="auto" w:fill="FFFFFF"/>
        </w:rPr>
        <w:t>Laboratoryjne wyroby szklane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42B3854D"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842E3A">
        <w:rPr>
          <w:rFonts w:ascii="Times New Roman" w:hAnsi="Times New Roman" w:cs="Times New Roman"/>
          <w:color w:val="000000"/>
          <w:sz w:val="24"/>
          <w:szCs w:val="24"/>
          <w:lang w:eastAsia="pl-PL"/>
        </w:rPr>
        <w:t>9</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02C3CEC0"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12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DCBBA0C"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Pr="00820BEC">
        <w:rPr>
          <w:rFonts w:ascii="Times New Roman" w:hAnsi="Times New Roman" w:cs="Times New Roman"/>
          <w:b/>
          <w:sz w:val="24"/>
        </w:rPr>
        <w:t>Główny Instytut Górnictwa, Plac Gwarków 1, 40-166 Katowice, Budynek CCTW, Zakład SW</w:t>
      </w:r>
      <w:r w:rsidRPr="00820BEC">
        <w:rPr>
          <w:rFonts w:ascii="Times New Roman" w:hAnsi="Times New Roman" w:cs="Times New Roman"/>
          <w:sz w:val="24"/>
        </w:rPr>
        <w:t xml:space="preserve">, od poniedziałku do piątku.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59615F95"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Pr>
          <w:sz w:val="24"/>
          <w:szCs w:val="24"/>
        </w:rPr>
        <w:t>5</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lastRenderedPageBreak/>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6BECC7E7"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480169" w:rsidRPr="005611C2">
        <w:rPr>
          <w:rFonts w:ascii="Times New Roman" w:hAnsi="Times New Roman" w:cs="Times New Roman"/>
          <w:b/>
          <w:sz w:val="24"/>
          <w:szCs w:val="24"/>
        </w:rPr>
        <w:t>55</w:t>
      </w:r>
      <w:r w:rsidR="006C7DA4">
        <w:rPr>
          <w:rFonts w:ascii="Times New Roman" w:hAnsi="Times New Roman" w:cs="Times New Roman"/>
          <w:b/>
          <w:sz w:val="24"/>
          <w:szCs w:val="24"/>
        </w:rPr>
        <w:t>50</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6C7DA4">
        <w:rPr>
          <w:rFonts w:ascii="Times New Roman" w:hAnsi="Times New Roman" w:cs="Times New Roman"/>
          <w:b/>
          <w:sz w:val="24"/>
          <w:szCs w:val="24"/>
        </w:rPr>
        <w:t>SW.</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14952FF8"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0"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1"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1CEFE348" w:rsidR="004C67C5"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0D3DB8">
        <w:rPr>
          <w:rFonts w:ascii="Times New Roman" w:hAnsi="Times New Roman" w:cs="Times New Roman"/>
          <w:b/>
          <w:sz w:val="24"/>
          <w:szCs w:val="24"/>
        </w:rPr>
        <w:t>27</w:t>
      </w:r>
      <w:r w:rsidR="00E52947" w:rsidRPr="005611C2">
        <w:rPr>
          <w:rFonts w:ascii="Times New Roman" w:hAnsi="Times New Roman" w:cs="Times New Roman"/>
          <w:b/>
          <w:sz w:val="24"/>
          <w:szCs w:val="24"/>
        </w:rPr>
        <w:t>/</w:t>
      </w:r>
      <w:r w:rsidR="000D3DB8">
        <w:rPr>
          <w:rFonts w:ascii="Times New Roman" w:hAnsi="Times New Roman" w:cs="Times New Roman"/>
          <w:b/>
          <w:sz w:val="24"/>
          <w:szCs w:val="24"/>
        </w:rPr>
        <w:t>08</w:t>
      </w:r>
      <w:r w:rsidR="00CD6AB0" w:rsidRPr="005611C2">
        <w:rPr>
          <w:rFonts w:ascii="Times New Roman" w:hAnsi="Times New Roman" w:cs="Times New Roman"/>
          <w:b/>
          <w:sz w:val="24"/>
          <w:szCs w:val="24"/>
        </w:rPr>
        <w:t>/</w:t>
      </w:r>
      <w:r w:rsidR="00E52947" w:rsidRPr="005611C2">
        <w:rPr>
          <w:rFonts w:ascii="Times New Roman" w:hAnsi="Times New Roman" w:cs="Times New Roman"/>
          <w:b/>
          <w:sz w:val="24"/>
          <w:szCs w:val="24"/>
        </w:rPr>
        <w:t>2021</w:t>
      </w:r>
      <w:r w:rsidRPr="005611C2">
        <w:rPr>
          <w:rFonts w:ascii="Times New Roman" w:hAnsi="Times New Roman" w:cs="Times New Roman"/>
          <w:b/>
          <w:sz w:val="24"/>
          <w:szCs w:val="24"/>
        </w:rPr>
        <w:t>r.</w:t>
      </w:r>
      <w:r w:rsidRPr="005611C2">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lastRenderedPageBreak/>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6E8448CD"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52573E">
        <w:rPr>
          <w:rFonts w:ascii="Times New Roman" w:hAnsi="Times New Roman" w:cs="Times New Roman"/>
          <w:b/>
          <w:sz w:val="24"/>
          <w:szCs w:val="24"/>
        </w:rPr>
        <w:t>29</w:t>
      </w:r>
      <w:r w:rsidR="00DB5006" w:rsidRPr="005611C2">
        <w:rPr>
          <w:rFonts w:ascii="Times New Roman" w:hAnsi="Times New Roman" w:cs="Times New Roman"/>
          <w:b/>
          <w:sz w:val="24"/>
          <w:szCs w:val="24"/>
        </w:rPr>
        <w:t>/</w:t>
      </w:r>
      <w:r w:rsidR="0052573E">
        <w:rPr>
          <w:rFonts w:ascii="Times New Roman" w:hAnsi="Times New Roman" w:cs="Times New Roman"/>
          <w:b/>
          <w:sz w:val="24"/>
          <w:szCs w:val="24"/>
        </w:rPr>
        <w:t>07</w:t>
      </w:r>
      <w:r w:rsidR="00DB5006" w:rsidRPr="005611C2">
        <w:rPr>
          <w:rFonts w:ascii="Times New Roman" w:hAnsi="Times New Roman" w:cs="Times New Roman"/>
          <w:b/>
          <w:sz w:val="24"/>
          <w:szCs w:val="24"/>
        </w:rPr>
        <w:t>/2021r.</w:t>
      </w:r>
      <w:r w:rsidRPr="005611C2">
        <w:rPr>
          <w:rFonts w:ascii="Times New Roman" w:hAnsi="Times New Roman" w:cs="Times New Roman"/>
          <w:b/>
          <w:sz w:val="24"/>
          <w:szCs w:val="24"/>
        </w:rPr>
        <w:t xml:space="preserve"> do godz. </w:t>
      </w:r>
      <w:r w:rsidR="00B63E67" w:rsidRPr="005611C2">
        <w:rPr>
          <w:rFonts w:ascii="Times New Roman" w:hAnsi="Times New Roman" w:cs="Times New Roman"/>
          <w:b/>
          <w:sz w:val="24"/>
          <w:szCs w:val="24"/>
        </w:rPr>
        <w:t>10:00.</w:t>
      </w:r>
      <w:r w:rsidRPr="005611C2">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B1EBF22"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813ED0">
        <w:rPr>
          <w:rFonts w:ascii="Times New Roman" w:hAnsi="Times New Roman" w:cs="Times New Roman"/>
          <w:b/>
          <w:sz w:val="24"/>
          <w:szCs w:val="24"/>
        </w:rPr>
        <w:t>29</w:t>
      </w:r>
      <w:r w:rsidR="00801171" w:rsidRPr="005611C2">
        <w:rPr>
          <w:rFonts w:ascii="Times New Roman" w:hAnsi="Times New Roman" w:cs="Times New Roman"/>
          <w:b/>
          <w:sz w:val="24"/>
          <w:szCs w:val="24"/>
        </w:rPr>
        <w:t>/</w:t>
      </w:r>
      <w:r w:rsidR="00813ED0">
        <w:rPr>
          <w:rFonts w:ascii="Times New Roman" w:hAnsi="Times New Roman" w:cs="Times New Roman"/>
          <w:b/>
          <w:sz w:val="24"/>
          <w:szCs w:val="24"/>
        </w:rPr>
        <w:t>07</w:t>
      </w:r>
      <w:r w:rsidR="0012477F" w:rsidRPr="005611C2">
        <w:rPr>
          <w:rFonts w:ascii="Times New Roman" w:hAnsi="Times New Roman" w:cs="Times New Roman"/>
          <w:b/>
          <w:sz w:val="24"/>
          <w:szCs w:val="24"/>
        </w:rPr>
        <w:t>/</w:t>
      </w:r>
      <w:r w:rsidR="00801171" w:rsidRPr="005611C2">
        <w:rPr>
          <w:rFonts w:ascii="Times New Roman" w:hAnsi="Times New Roman" w:cs="Times New Roman"/>
          <w:b/>
          <w:sz w:val="24"/>
          <w:szCs w:val="24"/>
        </w:rPr>
        <w:t>2021r. o godzinie</w:t>
      </w:r>
      <w:r w:rsidR="00E546D8" w:rsidRPr="005611C2">
        <w:rPr>
          <w:rFonts w:ascii="Times New Roman" w:hAnsi="Times New Roman" w:cs="Times New Roman"/>
          <w:b/>
          <w:sz w:val="24"/>
          <w:szCs w:val="24"/>
        </w:rPr>
        <w:t xml:space="preserve"> </w:t>
      </w:r>
      <w:r w:rsidR="00BB124D" w:rsidRPr="005611C2">
        <w:rPr>
          <w:rFonts w:ascii="Times New Roman" w:hAnsi="Times New Roman" w:cs="Times New Roman"/>
          <w:b/>
          <w:sz w:val="24"/>
          <w:szCs w:val="24"/>
        </w:rPr>
        <w:t>11</w:t>
      </w:r>
      <w:r w:rsidR="00DB5006" w:rsidRPr="005611C2">
        <w:rPr>
          <w:rFonts w:ascii="Times New Roman" w:hAnsi="Times New Roman" w:cs="Times New Roman"/>
          <w:b/>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7D4B0FF" w14:textId="77777777" w:rsidR="0083271F" w:rsidRDefault="0083271F" w:rsidP="00FF3BE5">
      <w:pPr>
        <w:spacing w:after="0" w:line="240" w:lineRule="auto"/>
        <w:jc w:val="both"/>
        <w:rPr>
          <w:rFonts w:ascii="Times New Roman" w:hAnsi="Times New Roman" w:cs="Times New Roman"/>
          <w:b/>
          <w:sz w:val="24"/>
          <w:szCs w:val="24"/>
        </w:rPr>
      </w:pPr>
    </w:p>
    <w:p w14:paraId="0596E761" w14:textId="77777777" w:rsidR="0083271F" w:rsidRDefault="0083271F" w:rsidP="00FF3BE5">
      <w:pPr>
        <w:spacing w:after="0" w:line="240" w:lineRule="auto"/>
        <w:jc w:val="both"/>
        <w:rPr>
          <w:rFonts w:ascii="Times New Roman" w:hAnsi="Times New Roman" w:cs="Times New Roman"/>
          <w:b/>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lastRenderedPageBreak/>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w:t>
      </w:r>
      <w:r w:rsidRPr="005611C2">
        <w:rPr>
          <w:rFonts w:ascii="Times New Roman" w:hAnsi="Times New Roman" w:cs="Times New Roman"/>
          <w:sz w:val="24"/>
          <w:szCs w:val="24"/>
        </w:rPr>
        <w:lastRenderedPageBreak/>
        <w:t>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95% </w:t>
            </w:r>
          </w:p>
        </w:tc>
      </w:tr>
      <w:tr w:rsidR="005D0410" w:rsidRPr="005611C2" w14:paraId="68BD3F56" w14:textId="77777777" w:rsidTr="005D0410">
        <w:tc>
          <w:tcPr>
            <w:tcW w:w="673" w:type="dxa"/>
          </w:tcPr>
          <w:p w14:paraId="0DEEA495"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72C8EB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36BF13A"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2. </w:t>
            </w:r>
          </w:p>
        </w:tc>
        <w:tc>
          <w:tcPr>
            <w:tcW w:w="1843" w:type="dxa"/>
          </w:tcPr>
          <w:p w14:paraId="71187AC0" w14:textId="710446C2" w:rsidR="005D0410" w:rsidRPr="005611C2" w:rsidRDefault="00431A27" w:rsidP="006A727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Termin  dostawy zamówienia cząstkowego</w:t>
            </w:r>
          </w:p>
        </w:tc>
        <w:tc>
          <w:tcPr>
            <w:tcW w:w="4678" w:type="dxa"/>
          </w:tcPr>
          <w:p w14:paraId="254DC99F" w14:textId="00F8D4E4" w:rsidR="00431A27" w:rsidRPr="00431A27" w:rsidRDefault="00AD3418" w:rsidP="00431A27">
            <w:pPr>
              <w:pStyle w:val="Akapitzlist4"/>
              <w:spacing w:after="0" w:line="240" w:lineRule="auto"/>
              <w:ind w:left="0"/>
              <w:jc w:val="both"/>
              <w:rPr>
                <w:rFonts w:ascii="Times New Roman" w:hAnsi="Times New Roman"/>
                <w:sz w:val="24"/>
                <w:szCs w:val="24"/>
              </w:rPr>
            </w:pPr>
            <w:r>
              <w:rPr>
                <w:rFonts w:ascii="Times New Roman" w:hAnsi="Times New Roman"/>
                <w:sz w:val="24"/>
                <w:szCs w:val="24"/>
              </w:rPr>
              <w:t>Termin</w:t>
            </w:r>
            <w:r w:rsidRPr="00431A27">
              <w:rPr>
                <w:rFonts w:ascii="Times New Roman" w:hAnsi="Times New Roman"/>
                <w:sz w:val="24"/>
                <w:szCs w:val="24"/>
              </w:rPr>
              <w:t xml:space="preserve"> dostawy </w:t>
            </w:r>
            <w:r>
              <w:rPr>
                <w:rFonts w:ascii="Times New Roman" w:hAnsi="Times New Roman"/>
                <w:sz w:val="24"/>
                <w:szCs w:val="24"/>
              </w:rPr>
              <w:t>zamówienia</w:t>
            </w:r>
            <w:r w:rsidRPr="00431A27">
              <w:rPr>
                <w:rFonts w:ascii="Times New Roman" w:hAnsi="Times New Roman"/>
                <w:sz w:val="24"/>
                <w:szCs w:val="24"/>
              </w:rPr>
              <w:t xml:space="preserve"> liczony </w:t>
            </w:r>
            <w:r>
              <w:rPr>
                <w:rFonts w:ascii="Times New Roman" w:hAnsi="Times New Roman"/>
                <w:sz w:val="24"/>
                <w:szCs w:val="24"/>
              </w:rPr>
              <w:t xml:space="preserve">będzie </w:t>
            </w:r>
            <w:r w:rsidRPr="00431A27">
              <w:rPr>
                <w:rFonts w:ascii="Times New Roman" w:hAnsi="Times New Roman"/>
                <w:sz w:val="24"/>
                <w:szCs w:val="24"/>
              </w:rPr>
              <w:t xml:space="preserve">od daty </w:t>
            </w:r>
            <w:r>
              <w:rPr>
                <w:rFonts w:ascii="Times New Roman" w:hAnsi="Times New Roman"/>
                <w:sz w:val="24"/>
                <w:szCs w:val="24"/>
              </w:rPr>
              <w:t>wysłania zamówienia pocztą elektroniczną przez Zamawiającego</w:t>
            </w:r>
            <w:r w:rsidR="00431A27">
              <w:rPr>
                <w:rFonts w:ascii="Times New Roman" w:hAnsi="Times New Roman"/>
                <w:sz w:val="24"/>
                <w:szCs w:val="24"/>
              </w:rPr>
              <w:t xml:space="preserve">: </w:t>
            </w:r>
          </w:p>
          <w:p w14:paraId="343C99E0" w14:textId="0ED178A1"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D6285F">
              <w:rPr>
                <w:rFonts w:ascii="Times New Roman" w:eastAsia="Times New Roman" w:hAnsi="Times New Roman" w:cs="Times New Roman"/>
                <w:sz w:val="24"/>
                <w:szCs w:val="24"/>
                <w:lang w:eastAsia="pl-PL"/>
              </w:rPr>
              <w:t>4</w:t>
            </w:r>
            <w:r w:rsidR="002061D9">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13E7FA4C" w14:textId="40DC5E6B" w:rsidR="00431A27" w:rsidRPr="00431A27" w:rsidRDefault="00431A27" w:rsidP="00431A27">
            <w:pPr>
              <w:numPr>
                <w:ilvl w:val="0"/>
                <w:numId w:val="38"/>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D6285F">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24DC013D" w14:textId="7D0B91E4" w:rsidR="005D0410" w:rsidRPr="00616959" w:rsidRDefault="00431A27" w:rsidP="00D6285F">
            <w:pPr>
              <w:pStyle w:val="Akapitzlist"/>
              <w:numPr>
                <w:ilvl w:val="0"/>
                <w:numId w:val="38"/>
              </w:numPr>
              <w:jc w:val="both"/>
              <w:rPr>
                <w:sz w:val="24"/>
                <w:szCs w:val="24"/>
              </w:rPr>
            </w:pPr>
            <w:r w:rsidRPr="00431A27">
              <w:rPr>
                <w:sz w:val="24"/>
                <w:szCs w:val="24"/>
              </w:rPr>
              <w:lastRenderedPageBreak/>
              <w:t xml:space="preserve">Do </w:t>
            </w:r>
            <w:r w:rsidR="00D6285F">
              <w:rPr>
                <w:sz w:val="24"/>
                <w:szCs w:val="24"/>
              </w:rPr>
              <w:t>6</w:t>
            </w:r>
            <w:r w:rsidRPr="00431A27">
              <w:rPr>
                <w:sz w:val="24"/>
                <w:szCs w:val="24"/>
              </w:rPr>
              <w:t xml:space="preserve"> tygodni – 0 pkt.</w:t>
            </w:r>
          </w:p>
        </w:tc>
        <w:tc>
          <w:tcPr>
            <w:tcW w:w="1984" w:type="dxa"/>
          </w:tcPr>
          <w:p w14:paraId="272853E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5126CCF5"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5891B442"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5% </w:t>
            </w:r>
          </w:p>
        </w:tc>
      </w:tr>
    </w:tbl>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lastRenderedPageBreak/>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01DB6733"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14:paraId="0602595E" w14:textId="4C4CCBA5" w:rsidR="00D642D4" w:rsidRPr="005611C2" w:rsidRDefault="00B13903" w:rsidP="001D203D">
      <w:pPr>
        <w:spacing w:after="0" w:line="240" w:lineRule="auto"/>
        <w:ind w:left="708" w:hanging="708"/>
        <w:jc w:val="both"/>
        <w:rPr>
          <w:rFonts w:ascii="Times New Roman" w:eastAsia="Times New Roman" w:hAnsi="Times New Roman" w:cs="Times New Roman"/>
          <w:sz w:val="24"/>
          <w:szCs w:val="24"/>
          <w:lang w:eastAsia="pl-PL"/>
        </w:rPr>
      </w:pPr>
      <w:r w:rsidRPr="005611C2">
        <w:rPr>
          <w:rFonts w:ascii="Times New Roman" w:hAnsi="Times New Roman" w:cs="Times New Roman"/>
          <w:b/>
          <w:sz w:val="24"/>
          <w:szCs w:val="24"/>
          <w:lang w:eastAsia="pl-PL"/>
        </w:rPr>
        <w:t>3</w:t>
      </w:r>
      <w:r w:rsidR="00D642D4" w:rsidRPr="005611C2">
        <w:rPr>
          <w:rFonts w:ascii="Times New Roman" w:hAnsi="Times New Roman" w:cs="Times New Roman"/>
          <w:b/>
          <w:sz w:val="24"/>
          <w:szCs w:val="24"/>
          <w:lang w:eastAsia="pl-PL"/>
        </w:rPr>
        <w:t>.3</w:t>
      </w:r>
      <w:r w:rsidR="00D642D4" w:rsidRPr="005611C2">
        <w:rPr>
          <w:rFonts w:ascii="Times New Roman" w:hAnsi="Times New Roman" w:cs="Times New Roman"/>
          <w:sz w:val="24"/>
          <w:szCs w:val="24"/>
          <w:lang w:eastAsia="pl-PL"/>
        </w:rPr>
        <w:t xml:space="preserve">  </w:t>
      </w:r>
      <w:r w:rsidR="001D203D" w:rsidRPr="005611C2">
        <w:rPr>
          <w:rFonts w:ascii="Times New Roman" w:hAnsi="Times New Roman" w:cs="Times New Roman"/>
          <w:sz w:val="24"/>
          <w:szCs w:val="24"/>
          <w:lang w:eastAsia="pl-PL"/>
        </w:rPr>
        <w:tab/>
      </w:r>
      <w:r w:rsidR="00D642D4" w:rsidRPr="005611C2">
        <w:rPr>
          <w:rFonts w:ascii="Times New Roman" w:eastAsia="Times New Roman" w:hAnsi="Times New Roman" w:cs="Times New Roman"/>
          <w:sz w:val="24"/>
          <w:szCs w:val="24"/>
          <w:lang w:eastAsia="pl-PL"/>
        </w:rPr>
        <w:t xml:space="preserve">W kryterium </w:t>
      </w:r>
      <w:r w:rsidR="00D642D4" w:rsidRPr="005611C2">
        <w:rPr>
          <w:rFonts w:ascii="Times New Roman" w:eastAsia="Times New Roman" w:hAnsi="Times New Roman" w:cs="Times New Roman"/>
          <w:i/>
          <w:sz w:val="24"/>
          <w:szCs w:val="24"/>
          <w:lang w:eastAsia="pl-PL"/>
        </w:rPr>
        <w:t>„</w:t>
      </w:r>
      <w:r w:rsidR="00183B4F">
        <w:rPr>
          <w:rFonts w:ascii="Times New Roman" w:hAnsi="Times New Roman" w:cs="Times New Roman"/>
          <w:bCs/>
          <w:i/>
          <w:sz w:val="24"/>
          <w:szCs w:val="24"/>
          <w:lang w:eastAsia="pl-PL"/>
        </w:rPr>
        <w:t>Termin dostawy zamówienia cząstkowego</w:t>
      </w:r>
      <w:r w:rsidR="00D642D4" w:rsidRPr="005611C2">
        <w:rPr>
          <w:rFonts w:ascii="Times New Roman" w:eastAsia="Times New Roman" w:hAnsi="Times New Roman" w:cs="Times New Roman"/>
          <w:i/>
          <w:sz w:val="24"/>
          <w:szCs w:val="24"/>
          <w:lang w:eastAsia="pl-PL"/>
        </w:rPr>
        <w:t>”</w:t>
      </w:r>
      <w:r w:rsidR="00D642D4" w:rsidRPr="005611C2">
        <w:rPr>
          <w:rFonts w:ascii="Times New Roman" w:eastAsia="Times New Roman" w:hAnsi="Times New Roman" w:cs="Times New Roman"/>
          <w:sz w:val="24"/>
          <w:szCs w:val="24"/>
          <w:lang w:eastAsia="pl-PL"/>
        </w:rPr>
        <w:t xml:space="preserve"> ilości punktów będą oceniane wg poniższych zasad (maksymalna ilość punktów 5):</w:t>
      </w:r>
    </w:p>
    <w:p w14:paraId="18BD0E39" w14:textId="24BBE0F7"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 xml:space="preserve"> </w:t>
      </w:r>
      <w:r w:rsidRPr="00431A27">
        <w:rPr>
          <w:rFonts w:ascii="Times New Roman" w:eastAsia="Times New Roman" w:hAnsi="Times New Roman" w:cs="Times New Roman"/>
          <w:sz w:val="24"/>
          <w:szCs w:val="24"/>
          <w:lang w:eastAsia="pl-PL"/>
        </w:rPr>
        <w:t xml:space="preserve">tygodni  – 5 pkt. </w:t>
      </w:r>
    </w:p>
    <w:p w14:paraId="27D761BF" w14:textId="098A39EC" w:rsidR="00183B4F" w:rsidRPr="00431A27"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5</w:t>
      </w:r>
      <w:r w:rsidRPr="00431A27">
        <w:rPr>
          <w:rFonts w:ascii="Times New Roman" w:eastAsia="Times New Roman" w:hAnsi="Times New Roman" w:cs="Times New Roman"/>
          <w:sz w:val="24"/>
          <w:szCs w:val="24"/>
          <w:lang w:eastAsia="pl-PL"/>
        </w:rPr>
        <w:t xml:space="preserve"> tygodni – 3 pkt. </w:t>
      </w:r>
    </w:p>
    <w:p w14:paraId="0C955AD2" w14:textId="2CB5CDEC" w:rsidR="00183B4F" w:rsidRDefault="00183B4F" w:rsidP="00183B4F">
      <w:pPr>
        <w:numPr>
          <w:ilvl w:val="0"/>
          <w:numId w:val="20"/>
        </w:numPr>
        <w:spacing w:after="0" w:line="240" w:lineRule="auto"/>
        <w:jc w:val="both"/>
        <w:rPr>
          <w:rFonts w:ascii="Times New Roman" w:eastAsia="Times New Roman" w:hAnsi="Times New Roman" w:cs="Times New Roman"/>
          <w:sz w:val="24"/>
          <w:szCs w:val="24"/>
          <w:lang w:eastAsia="pl-PL"/>
        </w:rPr>
      </w:pPr>
      <w:r w:rsidRPr="00431A27">
        <w:rPr>
          <w:rFonts w:ascii="Times New Roman" w:eastAsia="Times New Roman" w:hAnsi="Times New Roman" w:cs="Times New Roman"/>
          <w:sz w:val="24"/>
          <w:szCs w:val="24"/>
          <w:lang w:eastAsia="pl-PL"/>
        </w:rPr>
        <w:t xml:space="preserve">Do </w:t>
      </w:r>
      <w:r w:rsidR="00E6696A">
        <w:rPr>
          <w:rFonts w:ascii="Times New Roman" w:eastAsia="Times New Roman" w:hAnsi="Times New Roman" w:cs="Times New Roman"/>
          <w:sz w:val="24"/>
          <w:szCs w:val="24"/>
          <w:lang w:eastAsia="pl-PL"/>
        </w:rPr>
        <w:t>6</w:t>
      </w:r>
      <w:r w:rsidRPr="00431A27">
        <w:rPr>
          <w:rFonts w:ascii="Times New Roman" w:eastAsia="Times New Roman" w:hAnsi="Times New Roman" w:cs="Times New Roman"/>
          <w:sz w:val="24"/>
          <w:szCs w:val="24"/>
          <w:lang w:eastAsia="pl-PL"/>
        </w:rPr>
        <w:t xml:space="preserve"> tygodni – 0 pkt.</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081EA137" w14:textId="77777777" w:rsidR="00E6696A" w:rsidRPr="00B727FB" w:rsidRDefault="00E6696A" w:rsidP="00E6696A">
      <w:pPr>
        <w:pStyle w:val="Style2"/>
        <w:shd w:val="clear" w:color="auto" w:fill="auto"/>
        <w:spacing w:before="0" w:after="0" w:line="240" w:lineRule="auto"/>
        <w:ind w:left="708" w:firstLine="0"/>
        <w:jc w:val="both"/>
        <w:rPr>
          <w:rFonts w:ascii="Times New Roman" w:hAnsi="Times New Roman"/>
          <w:sz w:val="24"/>
        </w:rPr>
      </w:pPr>
      <w:r w:rsidRPr="005611C2">
        <w:rPr>
          <w:rStyle w:val="CharStyle8"/>
          <w:rFonts w:ascii="Times New Roman" w:hAnsi="Times New Roman"/>
          <w:sz w:val="24"/>
        </w:rPr>
        <w:t xml:space="preserve">Określenie przez Wykonawcę </w:t>
      </w:r>
      <w:r>
        <w:rPr>
          <w:rStyle w:val="CharStyle8"/>
          <w:rFonts w:ascii="Times New Roman" w:hAnsi="Times New Roman"/>
          <w:sz w:val="24"/>
        </w:rPr>
        <w:t xml:space="preserve">terminu dostawy dłuższego niż 6 tygodni </w:t>
      </w:r>
      <w:r w:rsidRPr="005611C2">
        <w:rPr>
          <w:rStyle w:val="CharStyle8"/>
          <w:rFonts w:ascii="Times New Roman" w:hAnsi="Times New Roman"/>
          <w:sz w:val="24"/>
        </w:rPr>
        <w:t xml:space="preserve">będzie skutkowało odrzuceniem oferty. </w:t>
      </w:r>
      <w:r>
        <w:rPr>
          <w:rStyle w:val="CharStyle8"/>
          <w:rFonts w:ascii="Times New Roman" w:hAnsi="Times New Roman"/>
          <w:sz w:val="24"/>
        </w:rPr>
        <w:t xml:space="preserve">W przypadku podania terminu krótszego niż 4 tygodnie, </w:t>
      </w:r>
      <w:r w:rsidRPr="006442A4">
        <w:rPr>
          <w:rStyle w:val="CharStyle8"/>
          <w:rFonts w:ascii="Times New Roman" w:hAnsi="Times New Roman"/>
          <w:sz w:val="24"/>
        </w:rPr>
        <w:t xml:space="preserve">spowoduje przyjęcie do kryteriów oceny ofert wartości </w:t>
      </w:r>
      <w:r>
        <w:rPr>
          <w:rStyle w:val="CharStyle8"/>
          <w:rFonts w:ascii="Times New Roman" w:hAnsi="Times New Roman"/>
          <w:sz w:val="24"/>
        </w:rPr>
        <w:t>4 - tygodniowej</w:t>
      </w:r>
      <w:r w:rsidRPr="006442A4">
        <w:rPr>
          <w:rStyle w:val="CharStyle8"/>
          <w:rFonts w:ascii="Times New Roman" w:hAnsi="Times New Roman"/>
          <w:sz w:val="24"/>
        </w:rPr>
        <w:t xml:space="preserve">, ale do umowy zostanie wpisany rzeczywisty </w:t>
      </w:r>
      <w:r>
        <w:rPr>
          <w:rStyle w:val="CharStyle8"/>
          <w:rFonts w:ascii="Times New Roman" w:hAnsi="Times New Roman"/>
          <w:sz w:val="24"/>
        </w:rPr>
        <w:t>termin dostawy</w:t>
      </w:r>
      <w:r w:rsidRPr="006442A4">
        <w:rPr>
          <w:rStyle w:val="CharStyle8"/>
          <w:rFonts w:ascii="Times New Roman" w:hAnsi="Times New Roman"/>
          <w:sz w:val="24"/>
        </w:rPr>
        <w:t xml:space="preserve"> deklarowany przez Wykonawcę.</w:t>
      </w:r>
    </w:p>
    <w:p w14:paraId="79B05693" w14:textId="77777777" w:rsidR="00E35713" w:rsidRPr="005611C2" w:rsidRDefault="00E35713" w:rsidP="0083271F">
      <w:pPr>
        <w:spacing w:after="0" w:line="240" w:lineRule="auto"/>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w:t>
      </w:r>
      <w:r w:rsidR="005D0410" w:rsidRPr="005611C2">
        <w:rPr>
          <w:rFonts w:ascii="Times New Roman" w:hAnsi="Times New Roman" w:cs="Times New Roman"/>
          <w:color w:val="000000"/>
          <w:sz w:val="24"/>
          <w:szCs w:val="24"/>
          <w:lang w:eastAsia="pl-PL"/>
        </w:rPr>
        <w:lastRenderedPageBreak/>
        <w:t xml:space="preserve">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lastRenderedPageBreak/>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710F720"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0E5456B"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6A4D597"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616F6ED7" w14:textId="77777777" w:rsidR="00B13903" w:rsidRPr="005611C2" w:rsidRDefault="00B13903" w:rsidP="000B75F9">
      <w:pPr>
        <w:spacing w:after="0" w:line="240" w:lineRule="auto"/>
        <w:rPr>
          <w:rFonts w:ascii="Times New Roman" w:hAnsi="Times New Roman" w:cs="Times New Roman"/>
          <w:b/>
          <w:bCs/>
          <w:sz w:val="24"/>
          <w:szCs w:val="24"/>
          <w:lang w:eastAsia="pl-PL"/>
        </w:rPr>
      </w:pPr>
    </w:p>
    <w:p w14:paraId="14C556E8"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71A3C437"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32AB6C31" w14:textId="77777777" w:rsidR="00175810" w:rsidRPr="005611C2" w:rsidRDefault="00175810" w:rsidP="000B75F9">
      <w:pPr>
        <w:spacing w:after="0" w:line="240" w:lineRule="auto"/>
        <w:rPr>
          <w:rFonts w:ascii="Times New Roman" w:hAnsi="Times New Roman" w:cs="Times New Roman"/>
          <w:b/>
          <w:bCs/>
          <w:sz w:val="24"/>
          <w:szCs w:val="24"/>
          <w:lang w:eastAsia="pl-PL"/>
        </w:rPr>
      </w:pPr>
    </w:p>
    <w:p w14:paraId="4A77C203" w14:textId="77777777" w:rsidR="00551FA3" w:rsidRDefault="00551FA3" w:rsidP="007E1F24">
      <w:pPr>
        <w:spacing w:after="0" w:line="240" w:lineRule="auto"/>
        <w:rPr>
          <w:rFonts w:ascii="Times New Roman" w:hAnsi="Times New Roman" w:cs="Times New Roman"/>
          <w:b/>
          <w:bCs/>
          <w:sz w:val="24"/>
          <w:szCs w:val="24"/>
          <w:lang w:eastAsia="pl-PL"/>
        </w:rPr>
      </w:pPr>
    </w:p>
    <w:p w14:paraId="6CB9C588" w14:textId="77777777" w:rsidR="002826BC" w:rsidRPr="005611C2" w:rsidRDefault="002826BC" w:rsidP="007E1F24">
      <w:pPr>
        <w:spacing w:after="0" w:line="240" w:lineRule="auto"/>
        <w:rPr>
          <w:rFonts w:ascii="Times New Roman" w:hAnsi="Times New Roman" w:cs="Times New Roman"/>
          <w:b/>
          <w:bCs/>
          <w:sz w:val="24"/>
          <w:szCs w:val="24"/>
          <w:lang w:eastAsia="pl-PL"/>
        </w:rPr>
      </w:pPr>
    </w:p>
    <w:p w14:paraId="534BCBB0" w14:textId="77777777" w:rsidR="007E1F24" w:rsidRPr="005611C2" w:rsidRDefault="007E1F24"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76511BCD" w:rsidR="00B53F2F" w:rsidRPr="005611C2" w:rsidRDefault="00B53F2F" w:rsidP="00F34801">
      <w:pPr>
        <w:spacing w:after="0" w:line="240" w:lineRule="auto"/>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t>
      </w:r>
      <w:r w:rsidR="000B75F9" w:rsidRPr="005611C2">
        <w:rPr>
          <w:rFonts w:ascii="Times New Roman" w:hAnsi="Times New Roman" w:cs="Times New Roman"/>
          <w:lang w:eastAsia="pl-PL"/>
        </w:rPr>
        <w:br/>
      </w:r>
      <w:r w:rsidR="00F34801" w:rsidRPr="005611C2">
        <w:rPr>
          <w:rFonts w:ascii="Times New Roman" w:hAnsi="Times New Roman" w:cs="Times New Roman"/>
          <w:lang w:eastAsia="pl-PL"/>
        </w:rPr>
        <w:t xml:space="preserve">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4" w:name="_Hlk59535731"/>
      <w:r w:rsidR="000B75F9" w:rsidRPr="005611C2">
        <w:rPr>
          <w:rFonts w:ascii="Times New Roman" w:hAnsi="Times New Roman" w:cs="Times New Roman"/>
        </w:rPr>
        <w:t xml:space="preserve"> </w:t>
      </w:r>
      <w:r w:rsidR="000B75F9" w:rsidRPr="005611C2">
        <w:rPr>
          <w:rFonts w:ascii="Times New Roman" w:hAnsi="Times New Roman" w:cs="Times New Roman"/>
          <w:b/>
        </w:rPr>
        <w:t>„D</w:t>
      </w:r>
      <w:r w:rsidRPr="005611C2">
        <w:rPr>
          <w:rFonts w:ascii="Times New Roman" w:hAnsi="Times New Roman" w:cs="Times New Roman"/>
          <w:b/>
        </w:rPr>
        <w:t>ostawę</w:t>
      </w:r>
      <w:bookmarkEnd w:id="4"/>
      <w:r w:rsidR="00D602E5" w:rsidRPr="005611C2">
        <w:rPr>
          <w:rFonts w:ascii="Times New Roman" w:hAnsi="Times New Roman" w:cs="Times New Roman"/>
          <w:b/>
          <w:bCs/>
        </w:rPr>
        <w:t xml:space="preserve"> </w:t>
      </w:r>
      <w:r w:rsidR="002826BC">
        <w:rPr>
          <w:rFonts w:ascii="Times New Roman" w:hAnsi="Times New Roman" w:cs="Times New Roman"/>
          <w:b/>
          <w:bCs/>
        </w:rPr>
        <w:t xml:space="preserve">materiałów laboratoryjnych, odczynników </w:t>
      </w:r>
      <w:r w:rsidR="00B27EA9">
        <w:rPr>
          <w:rFonts w:ascii="Times New Roman" w:hAnsi="Times New Roman" w:cs="Times New Roman"/>
          <w:b/>
          <w:bCs/>
        </w:rPr>
        <w:br/>
      </w:r>
      <w:r w:rsidR="002826BC">
        <w:rPr>
          <w:rFonts w:ascii="Times New Roman" w:hAnsi="Times New Roman" w:cs="Times New Roman"/>
          <w:b/>
          <w:bCs/>
        </w:rPr>
        <w:t>i wzorców</w:t>
      </w:r>
      <w:r w:rsidR="000B75F9" w:rsidRPr="005611C2">
        <w:rPr>
          <w:rFonts w:ascii="Times New Roman" w:hAnsi="Times New Roman" w:cs="Times New Roman"/>
        </w:rPr>
        <w:t>”</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32AB2E6C" w14:textId="77777777" w:rsidR="00EA531C" w:rsidRPr="005611C2" w:rsidRDefault="00EA531C" w:rsidP="00B53F2F">
      <w:pPr>
        <w:spacing w:after="0" w:line="240" w:lineRule="auto"/>
        <w:jc w:val="both"/>
        <w:rPr>
          <w:rFonts w:ascii="Times New Roman" w:eastAsia="Times New Roman" w:hAnsi="Times New Roman" w:cs="Times New Roman"/>
          <w:szCs w:val="24"/>
          <w:lang w:eastAsia="pl-PL"/>
        </w:rPr>
      </w:pPr>
    </w:p>
    <w:p w14:paraId="653BDAEC"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444A757D"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lastRenderedPageBreak/>
        <w:t>3.</w:t>
      </w:r>
      <w:r w:rsidRPr="005611C2">
        <w:rPr>
          <w:rFonts w:ascii="Times New Roman" w:hAnsi="Times New Roman" w:cs="Times New Roman"/>
          <w:bCs/>
          <w:lang w:eastAsia="pl-PL"/>
        </w:rPr>
        <w:t xml:space="preserve">  Oświadczamy, że:</w:t>
      </w:r>
    </w:p>
    <w:p w14:paraId="36ED3931" w14:textId="700996DE"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czasie trwania umowy, tj. przez okres 12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77F00375"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Pr="00520A47">
        <w:rPr>
          <w:rFonts w:ascii="Times New Roman" w:hAnsi="Times New Roman" w:cs="Times New Roman"/>
          <w:b/>
          <w:szCs w:val="24"/>
        </w:rPr>
        <w:t xml:space="preserve">do </w:t>
      </w:r>
      <w:r>
        <w:rPr>
          <w:rFonts w:ascii="Times New Roman" w:hAnsi="Times New Roman" w:cs="Times New Roman"/>
          <w:b/>
          <w:szCs w:val="24"/>
        </w:rPr>
        <w:t>……***</w:t>
      </w:r>
      <w:r w:rsidRPr="00520A47">
        <w:rPr>
          <w:rFonts w:ascii="Times New Roman" w:hAnsi="Times New Roman" w:cs="Times New Roman"/>
          <w:b/>
          <w:szCs w:val="24"/>
        </w:rPr>
        <w:t xml:space="preserve"> tygodni</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Główny Instytut Górnictwa, Plac Gwarków 1, 40-166 Katowice, Budynek CCTW, Zakład SW</w:t>
      </w:r>
      <w:r w:rsidRPr="00520A47">
        <w:rPr>
          <w:rFonts w:ascii="Times New Roman" w:hAnsi="Times New Roman" w:cs="Times New Roman"/>
          <w:szCs w:val="24"/>
        </w:rPr>
        <w:t xml:space="preserve">, od poniedziałku do piątku. Zobowiązujemy się do potwierdzenia każdego zamówienia cząstkowego pocztą elektroniczną. </w:t>
      </w:r>
    </w:p>
    <w:p w14:paraId="60ECE79A" w14:textId="24454041" w:rsidR="00520A47" w:rsidRPr="00520A47" w:rsidRDefault="00520A47" w:rsidP="00520A47">
      <w:pPr>
        <w:pStyle w:val="Akapitzlist"/>
        <w:ind w:left="372" w:firstLine="708"/>
        <w:rPr>
          <w:b/>
          <w:sz w:val="18"/>
          <w:szCs w:val="24"/>
        </w:rPr>
      </w:pPr>
      <w:r w:rsidRPr="00520A47">
        <w:rPr>
          <w:b/>
          <w:sz w:val="18"/>
          <w:szCs w:val="24"/>
        </w:rPr>
        <w:t xml:space="preserve">***należy wpisać: </w:t>
      </w:r>
      <w:r>
        <w:rPr>
          <w:b/>
          <w:sz w:val="18"/>
          <w:szCs w:val="24"/>
        </w:rPr>
        <w:t xml:space="preserve">do </w:t>
      </w:r>
      <w:r w:rsidR="00854E6A">
        <w:rPr>
          <w:b/>
          <w:sz w:val="18"/>
          <w:szCs w:val="24"/>
        </w:rPr>
        <w:t xml:space="preserve">4 </w:t>
      </w:r>
      <w:r w:rsidRPr="00520A47">
        <w:rPr>
          <w:b/>
          <w:sz w:val="18"/>
          <w:szCs w:val="24"/>
        </w:rPr>
        <w:t xml:space="preserve"> lub </w:t>
      </w:r>
      <w:r>
        <w:rPr>
          <w:b/>
          <w:sz w:val="18"/>
          <w:szCs w:val="24"/>
        </w:rPr>
        <w:t xml:space="preserve">do </w:t>
      </w:r>
      <w:r w:rsidR="00854E6A">
        <w:rPr>
          <w:b/>
          <w:sz w:val="18"/>
          <w:szCs w:val="24"/>
        </w:rPr>
        <w:t>5</w:t>
      </w:r>
      <w:r w:rsidRPr="00520A47">
        <w:rPr>
          <w:b/>
          <w:sz w:val="18"/>
          <w:szCs w:val="24"/>
        </w:rPr>
        <w:t xml:space="preserve"> lub </w:t>
      </w:r>
      <w:r>
        <w:rPr>
          <w:b/>
          <w:sz w:val="18"/>
          <w:szCs w:val="24"/>
        </w:rPr>
        <w:t xml:space="preserve">do </w:t>
      </w:r>
      <w:r w:rsidR="00854E6A">
        <w:rPr>
          <w:b/>
          <w:sz w:val="18"/>
          <w:szCs w:val="24"/>
        </w:rPr>
        <w:t>6</w:t>
      </w:r>
      <w:r w:rsidRPr="00520A47">
        <w:rPr>
          <w:b/>
          <w:sz w:val="18"/>
          <w:szCs w:val="24"/>
        </w:rPr>
        <w:t xml:space="preserve"> </w:t>
      </w:r>
      <w:r>
        <w:rPr>
          <w:b/>
          <w:sz w:val="18"/>
          <w:szCs w:val="24"/>
        </w:rPr>
        <w:t xml:space="preserve">tygodni </w:t>
      </w:r>
    </w:p>
    <w:p w14:paraId="580B529E" w14:textId="77777777" w:rsidR="00520A47" w:rsidRPr="00520A47" w:rsidRDefault="00520A47" w:rsidP="00520A47">
      <w:pPr>
        <w:pStyle w:val="Akapitzlist"/>
        <w:ind w:left="0"/>
        <w:rPr>
          <w:b/>
          <w:sz w:val="22"/>
          <w:szCs w:val="24"/>
        </w:rPr>
      </w:pPr>
    </w:p>
    <w:p w14:paraId="7B7DEDE9" w14:textId="4D8EB2C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p>
    <w:p w14:paraId="5937CCDB" w14:textId="77777777" w:rsidR="00520A47" w:rsidRPr="00520A47" w:rsidRDefault="00520A47" w:rsidP="00520A47">
      <w:pPr>
        <w:pStyle w:val="Akapitzlist"/>
        <w:ind w:left="0"/>
        <w:rPr>
          <w:b/>
          <w:sz w:val="22"/>
          <w:szCs w:val="24"/>
        </w:rPr>
      </w:pPr>
    </w:p>
    <w:p w14:paraId="4CBAD8B5" w14:textId="39EC5824"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Zapewnimy gwarancję i rękojmię zgodnie z gwarancją producenta, jednak nie krótszą niż 6 miesięcy. </w:t>
      </w:r>
      <w:r w:rsidR="00F641D8">
        <w:rPr>
          <w:rFonts w:ascii="Times New Roman" w:hAnsi="Times New Roman" w:cs="Times New Roman"/>
          <w:szCs w:val="24"/>
        </w:rPr>
        <w:t xml:space="preserve">Gwarancja </w:t>
      </w:r>
      <w:r w:rsidR="0091406A">
        <w:rPr>
          <w:rFonts w:ascii="Times New Roman" w:hAnsi="Times New Roman" w:cs="Times New Roman"/>
          <w:szCs w:val="24"/>
        </w:rPr>
        <w:t xml:space="preserve">dotyczy </w:t>
      </w:r>
      <w:r w:rsidRPr="00520A47">
        <w:rPr>
          <w:rFonts w:ascii="Times New Roman" w:hAnsi="Times New Roman" w:cs="Times New Roman"/>
          <w:szCs w:val="24"/>
        </w:rPr>
        <w:t xml:space="preserve">wad produkcyjnych lub otrzymania przez Zamawiającego towaru uszkodzonego. Termin gwarancji będzie liczony od daty odbioru towaru. Uzupełnienie ilościowe lub wymiana wadliwego produktu na pozbawiony wad nastąpi </w:t>
      </w:r>
      <w:r w:rsidR="0091406A">
        <w:rPr>
          <w:rFonts w:ascii="Times New Roman" w:hAnsi="Times New Roman" w:cs="Times New Roman"/>
          <w:szCs w:val="24"/>
        </w:rPr>
        <w:br/>
      </w:r>
      <w:r w:rsidRPr="00520A47">
        <w:rPr>
          <w:rFonts w:ascii="Times New Roman" w:hAnsi="Times New Roman" w:cs="Times New Roman"/>
          <w:szCs w:val="24"/>
        </w:rPr>
        <w:t xml:space="preserve">w terminie </w:t>
      </w:r>
      <w:r w:rsidRPr="00520A47">
        <w:rPr>
          <w:rFonts w:ascii="Times New Roman" w:hAnsi="Times New Roman" w:cs="Times New Roman"/>
          <w:szCs w:val="24"/>
          <w:u w:val="single"/>
        </w:rPr>
        <w:t xml:space="preserve">do </w:t>
      </w:r>
      <w:r w:rsidR="000828CF">
        <w:rPr>
          <w:rFonts w:ascii="Times New Roman" w:hAnsi="Times New Roman" w:cs="Times New Roman"/>
          <w:szCs w:val="24"/>
          <w:u w:val="single"/>
        </w:rPr>
        <w:t>4</w:t>
      </w:r>
      <w:r w:rsidR="00242321">
        <w:rPr>
          <w:rFonts w:ascii="Times New Roman" w:hAnsi="Times New Roman" w:cs="Times New Roman"/>
          <w:szCs w:val="24"/>
          <w:u w:val="single"/>
        </w:rPr>
        <w:t xml:space="preserve"> tygodni</w:t>
      </w:r>
      <w:r w:rsidRPr="00520A47">
        <w:rPr>
          <w:rFonts w:ascii="Times New Roman" w:hAnsi="Times New Roman" w:cs="Times New Roman"/>
          <w:szCs w:val="24"/>
        </w:rPr>
        <w:t xml:space="preserve"> od daty zgłoszenia reklamacji. </w:t>
      </w:r>
    </w:p>
    <w:p w14:paraId="371867DA" w14:textId="77777777" w:rsidR="00520A47" w:rsidRPr="00520A47" w:rsidRDefault="00520A47" w:rsidP="00520A47">
      <w:pPr>
        <w:pStyle w:val="Tekstpodstawowy"/>
        <w:widowControl w:val="0"/>
        <w:rPr>
          <w:sz w:val="22"/>
        </w:rPr>
      </w:pPr>
    </w:p>
    <w:p w14:paraId="3E54F6B4" w14:textId="3D3F78D7" w:rsidR="00520A47" w:rsidRP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Data ważności dostarczonego odczynnika/wzorca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otwarcia, chyba że termin przydatności określony przez producenta jest krótszy ze względu na specyfikację produktu****.  </w:t>
      </w:r>
    </w:p>
    <w:p w14:paraId="5C892F6E" w14:textId="5D25FACF" w:rsidR="00520A47" w:rsidRPr="00F641D8" w:rsidRDefault="00520A47" w:rsidP="00520A47">
      <w:pPr>
        <w:spacing w:after="0" w:line="240" w:lineRule="auto"/>
        <w:ind w:left="1080"/>
        <w:jc w:val="both"/>
        <w:rPr>
          <w:rFonts w:ascii="Times New Roman" w:eastAsia="Times New Roman" w:hAnsi="Times New Roman" w:cs="Times New Roman"/>
          <w:b/>
          <w:sz w:val="18"/>
          <w:szCs w:val="24"/>
          <w:u w:val="single"/>
          <w:lang w:eastAsia="pl-PL"/>
        </w:rPr>
      </w:pPr>
      <w:r w:rsidRPr="00F641D8">
        <w:rPr>
          <w:rFonts w:ascii="Times New Roman" w:eastAsia="Times New Roman" w:hAnsi="Times New Roman" w:cs="Times New Roman"/>
          <w:b/>
          <w:sz w:val="18"/>
          <w:szCs w:val="24"/>
          <w:u w:val="single"/>
          <w:lang w:eastAsia="pl-PL"/>
        </w:rPr>
        <w:t xml:space="preserve">****skreślić, gdy oferta nie jest składana na części w których </w:t>
      </w:r>
      <w:r w:rsidR="00F641D8">
        <w:rPr>
          <w:rFonts w:ascii="Times New Roman" w:eastAsia="Times New Roman" w:hAnsi="Times New Roman" w:cs="Times New Roman"/>
          <w:b/>
          <w:sz w:val="18"/>
          <w:szCs w:val="24"/>
          <w:u w:val="single"/>
          <w:lang w:eastAsia="pl-PL"/>
        </w:rPr>
        <w:t xml:space="preserve">są odczynniki / wzorce </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0CEF7071"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realizację minimum 5%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w:t>
      </w:r>
      <w:r w:rsidRPr="005611C2">
        <w:rPr>
          <w:sz w:val="22"/>
          <w:szCs w:val="22"/>
        </w:rPr>
        <w:lastRenderedPageBreak/>
        <w:t>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lastRenderedPageBreak/>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5095E2C3" w14:textId="77777777" w:rsidR="00215341" w:rsidRDefault="00215341" w:rsidP="00186793">
      <w:pPr>
        <w:spacing w:after="0" w:line="240" w:lineRule="auto"/>
        <w:jc w:val="both"/>
        <w:rPr>
          <w:rFonts w:ascii="Times New Roman" w:hAnsi="Times New Roman" w:cs="Times New Roman"/>
          <w:i/>
          <w:sz w:val="20"/>
          <w:szCs w:val="18"/>
        </w:rPr>
      </w:pPr>
    </w:p>
    <w:p w14:paraId="212943D5" w14:textId="77777777" w:rsidR="00215341" w:rsidRDefault="00215341" w:rsidP="00186793">
      <w:pPr>
        <w:spacing w:after="0" w:line="240" w:lineRule="auto"/>
        <w:jc w:val="both"/>
        <w:rPr>
          <w:rFonts w:ascii="Times New Roman" w:hAnsi="Times New Roman" w:cs="Times New Roman"/>
          <w:i/>
          <w:sz w:val="20"/>
          <w:szCs w:val="18"/>
        </w:rPr>
      </w:pPr>
    </w:p>
    <w:p w14:paraId="471C18EC" w14:textId="77777777" w:rsidR="00215341" w:rsidRDefault="00215341" w:rsidP="00186793">
      <w:pPr>
        <w:spacing w:after="0" w:line="240" w:lineRule="auto"/>
        <w:jc w:val="both"/>
        <w:rPr>
          <w:rFonts w:ascii="Times New Roman" w:hAnsi="Times New Roman" w:cs="Times New Roman"/>
          <w:i/>
          <w:sz w:val="20"/>
          <w:szCs w:val="18"/>
        </w:rPr>
      </w:pPr>
    </w:p>
    <w:p w14:paraId="1BF4E7B5" w14:textId="77777777" w:rsidR="00215341" w:rsidRDefault="00215341" w:rsidP="00186793">
      <w:pPr>
        <w:spacing w:after="0" w:line="240" w:lineRule="auto"/>
        <w:jc w:val="both"/>
        <w:rPr>
          <w:rFonts w:ascii="Times New Roman" w:hAnsi="Times New Roman" w:cs="Times New Roman"/>
          <w:i/>
          <w:sz w:val="20"/>
          <w:szCs w:val="18"/>
        </w:rPr>
      </w:pPr>
    </w:p>
    <w:p w14:paraId="1D69D9A8" w14:textId="77777777" w:rsidR="00215341" w:rsidRDefault="00215341" w:rsidP="00186793">
      <w:pPr>
        <w:spacing w:after="0" w:line="240" w:lineRule="auto"/>
        <w:jc w:val="both"/>
        <w:rPr>
          <w:rFonts w:ascii="Times New Roman" w:hAnsi="Times New Roman" w:cs="Times New Roman"/>
          <w:i/>
          <w:sz w:val="20"/>
          <w:szCs w:val="18"/>
        </w:rPr>
      </w:pPr>
    </w:p>
    <w:p w14:paraId="00CFBFC7" w14:textId="77777777" w:rsidR="00215341" w:rsidRDefault="00215341" w:rsidP="00186793">
      <w:pPr>
        <w:spacing w:after="0" w:line="240" w:lineRule="auto"/>
        <w:jc w:val="both"/>
        <w:rPr>
          <w:rFonts w:ascii="Times New Roman" w:hAnsi="Times New Roman" w:cs="Times New Roman"/>
          <w:i/>
          <w:sz w:val="20"/>
          <w:szCs w:val="18"/>
        </w:rPr>
      </w:pPr>
    </w:p>
    <w:p w14:paraId="4B97B4F7" w14:textId="77777777" w:rsidR="00215341" w:rsidRDefault="00215341" w:rsidP="00186793">
      <w:pPr>
        <w:spacing w:after="0" w:line="240" w:lineRule="auto"/>
        <w:jc w:val="both"/>
        <w:rPr>
          <w:rFonts w:ascii="Times New Roman" w:hAnsi="Times New Roman" w:cs="Times New Roman"/>
          <w:i/>
          <w:sz w:val="20"/>
          <w:szCs w:val="18"/>
        </w:rPr>
      </w:pPr>
    </w:p>
    <w:p w14:paraId="71EAF6F9" w14:textId="77777777" w:rsidR="003B28BB" w:rsidRPr="005611C2" w:rsidRDefault="003B28BB"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Pr="005611C2" w:rsidRDefault="00C0493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555EA78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4B7671" w:rsidRPr="005611C2">
        <w:rPr>
          <w:rFonts w:ascii="Times New Roman" w:hAnsi="Times New Roman"/>
          <w:b/>
          <w:i/>
          <w:sz w:val="22"/>
          <w:szCs w:val="22"/>
        </w:rPr>
        <w:t xml:space="preserve">„Dostawa </w:t>
      </w:r>
      <w:r w:rsidR="003B28BB">
        <w:rPr>
          <w:rFonts w:ascii="Times New Roman" w:hAnsi="Times New Roman"/>
          <w:b/>
          <w:bCs/>
          <w:i/>
          <w:sz w:val="22"/>
          <w:szCs w:val="22"/>
        </w:rPr>
        <w:t>materiałów laboratoryjnych, odczynników i wzorców,</w:t>
      </w:r>
      <w:r w:rsidR="003B28BB">
        <w:rPr>
          <w:rFonts w:ascii="Times New Roman" w:hAnsi="Times New Roman"/>
          <w:b/>
          <w:i/>
          <w:sz w:val="22"/>
          <w:szCs w:val="22"/>
        </w:rPr>
        <w:t xml:space="preserve"> </w:t>
      </w:r>
      <w:r w:rsidR="00D154E1" w:rsidRPr="005611C2">
        <w:rPr>
          <w:rFonts w:ascii="Times New Roman" w:hAnsi="Times New Roman"/>
          <w:b/>
          <w:i/>
          <w:sz w:val="22"/>
          <w:szCs w:val="22"/>
        </w:rPr>
        <w:t>część: …………*</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DFF0D88" w14:textId="746F179E" w:rsidR="00563D94" w:rsidRPr="005611C2" w:rsidRDefault="00BC5DD8" w:rsidP="00CA4CE7">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14:paraId="00B94396" w14:textId="7BDE3C00" w:rsidR="00CA4CE7" w:rsidRPr="003465AF" w:rsidRDefault="00BC5DD8" w:rsidP="003465A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w:t>
      </w:r>
      <w:r w:rsidR="003465AF">
        <w:rPr>
          <w:rFonts w:ascii="Times New Roman" w:hAnsi="Times New Roman" w:cs="Times New Roman"/>
          <w:sz w:val="16"/>
          <w:szCs w:val="24"/>
          <w:lang w:eastAsia="pl-PL"/>
        </w:rPr>
        <w:t>ży podać nr i/lub nazwę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E4BA1" w:rsidRPr="003014D9" w14:paraId="32889FA0" w14:textId="77777777" w:rsidTr="00E839FB">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99012B3"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14:paraId="572A49F9" w14:textId="77777777" w:rsidR="001E4BA1" w:rsidRPr="003014D9" w:rsidRDefault="001E4BA1" w:rsidP="00E839FB">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0C64B358"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14:paraId="0E41014D" w14:textId="77777777" w:rsidR="001E4BA1" w:rsidRPr="003014D9" w:rsidRDefault="001E4BA1" w:rsidP="00E839F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14:paraId="6EDBA1A4"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7AD4F308"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14:paraId="567C6DD2"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14:paraId="7E8DEB20" w14:textId="77777777" w:rsidR="001E4BA1" w:rsidRPr="003014D9" w:rsidRDefault="001E4BA1" w:rsidP="00E839FB">
            <w:pPr>
              <w:spacing w:after="0" w:line="240" w:lineRule="auto"/>
              <w:jc w:val="center"/>
              <w:rPr>
                <w:rFonts w:ascii="Times New Roman" w:hAnsi="Times New Roman" w:cs="Times New Roman"/>
                <w:b/>
                <w:bCs/>
                <w:sz w:val="18"/>
                <w:szCs w:val="18"/>
              </w:rPr>
            </w:pPr>
          </w:p>
          <w:p w14:paraId="258222A9" w14:textId="77777777" w:rsidR="001E4BA1" w:rsidRPr="003014D9" w:rsidRDefault="001E4BA1" w:rsidP="00E839FB">
            <w:pPr>
              <w:spacing w:after="0" w:line="240" w:lineRule="auto"/>
              <w:rPr>
                <w:rFonts w:ascii="Times New Roman" w:hAnsi="Times New Roman" w:cs="Times New Roman"/>
                <w:b/>
                <w:bCs/>
                <w:sz w:val="18"/>
                <w:szCs w:val="18"/>
              </w:rPr>
            </w:pPr>
          </w:p>
          <w:p w14:paraId="0C7886F0"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D5AFD"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74F85F6B" w14:textId="77777777" w:rsidR="001E4BA1" w:rsidRPr="003014D9" w:rsidRDefault="001E4BA1" w:rsidP="00E839FB">
            <w:pPr>
              <w:spacing w:after="0" w:line="240" w:lineRule="auto"/>
              <w:jc w:val="center"/>
              <w:rPr>
                <w:rFonts w:ascii="Times New Roman" w:hAnsi="Times New Roman" w:cs="Times New Roman"/>
                <w:b/>
                <w:bCs/>
                <w:sz w:val="18"/>
                <w:szCs w:val="18"/>
              </w:rPr>
            </w:pPr>
          </w:p>
          <w:p w14:paraId="77717EF5"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14:paraId="58207D34" w14:textId="77777777" w:rsidR="001E4BA1" w:rsidRDefault="001E4BA1" w:rsidP="00E839FB">
            <w:pPr>
              <w:spacing w:after="0" w:line="240" w:lineRule="auto"/>
              <w:jc w:val="center"/>
              <w:rPr>
                <w:rFonts w:ascii="Times New Roman" w:hAnsi="Times New Roman" w:cs="Times New Roman"/>
                <w:b/>
                <w:bCs/>
                <w:sz w:val="18"/>
                <w:szCs w:val="18"/>
              </w:rPr>
            </w:pPr>
          </w:p>
          <w:p w14:paraId="71702BFF" w14:textId="77777777" w:rsidR="001E4BA1" w:rsidRDefault="001E4BA1" w:rsidP="00E839FB">
            <w:pPr>
              <w:spacing w:after="0" w:line="240" w:lineRule="auto"/>
              <w:jc w:val="center"/>
              <w:rPr>
                <w:rFonts w:ascii="Times New Roman" w:hAnsi="Times New Roman" w:cs="Times New Roman"/>
                <w:b/>
                <w:bCs/>
                <w:sz w:val="18"/>
                <w:szCs w:val="18"/>
              </w:rPr>
            </w:pPr>
          </w:p>
          <w:p w14:paraId="7754DC5B" w14:textId="77777777" w:rsidR="001E4BA1" w:rsidRPr="003014D9" w:rsidRDefault="001E4BA1" w:rsidP="00E839F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14:paraId="0D967FAE" w14:textId="77777777" w:rsidR="001E4BA1" w:rsidRDefault="001E4BA1" w:rsidP="00E839FB">
            <w:pPr>
              <w:spacing w:after="0" w:line="240" w:lineRule="auto"/>
              <w:jc w:val="center"/>
              <w:rPr>
                <w:rFonts w:ascii="Times New Roman" w:hAnsi="Times New Roman" w:cs="Times New Roman"/>
                <w:b/>
                <w:bCs/>
                <w:sz w:val="18"/>
                <w:szCs w:val="18"/>
              </w:rPr>
            </w:pPr>
          </w:p>
          <w:p w14:paraId="61ACE9FC" w14:textId="77777777" w:rsidR="001E4BA1" w:rsidRDefault="001E4BA1" w:rsidP="00E839FB">
            <w:pPr>
              <w:spacing w:after="0" w:line="240" w:lineRule="auto"/>
              <w:jc w:val="center"/>
              <w:rPr>
                <w:rFonts w:ascii="Times New Roman" w:hAnsi="Times New Roman" w:cs="Times New Roman"/>
                <w:b/>
                <w:bCs/>
                <w:sz w:val="18"/>
                <w:szCs w:val="18"/>
              </w:rPr>
            </w:pPr>
          </w:p>
          <w:p w14:paraId="41995618" w14:textId="77777777" w:rsidR="001E4BA1" w:rsidRPr="003014D9" w:rsidRDefault="001E4BA1" w:rsidP="00E839FB">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E4BA1" w:rsidRPr="003014D9" w14:paraId="24367B79" w14:textId="77777777" w:rsidTr="00E839FB">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14:paraId="3E608CD9"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190844DD"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14:paraId="6D469891"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14:paraId="4857DB0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14:paraId="6D7B5C9C"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14:paraId="309CB32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14:paraId="06928B69"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14:paraId="3EFAE840"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14:paraId="3AACC66D"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14:paraId="11452203" w14:textId="77777777" w:rsidR="001E4BA1" w:rsidRPr="003014D9" w:rsidRDefault="001E4BA1" w:rsidP="00E839FB">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E4BA1" w:rsidRPr="003014D9" w14:paraId="3176BE03"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592B9524"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14:paraId="78056B27"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02ECB8A6"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E7466FC"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29FB19B"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236D72E8"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38DE01D4"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37F8E9CC"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632E1165"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795E4B2C" w14:textId="77777777" w:rsidR="001E4BA1" w:rsidRPr="003014D9" w:rsidRDefault="001E4BA1" w:rsidP="00E839FB">
            <w:pPr>
              <w:rPr>
                <w:rFonts w:ascii="Times New Roman" w:hAnsi="Times New Roman" w:cs="Times New Roman"/>
                <w:bCs/>
                <w:sz w:val="18"/>
                <w:szCs w:val="18"/>
              </w:rPr>
            </w:pPr>
          </w:p>
        </w:tc>
      </w:tr>
      <w:tr w:rsidR="001E4BA1" w:rsidRPr="003014D9" w14:paraId="0DF21BB2"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336449A4"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14:paraId="2969D62C"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5C4A154C"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211FF11C"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6171733F"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585F1AF1"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53996E56"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02AAA77"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FDA6D2C"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399B17F0" w14:textId="77777777" w:rsidR="001E4BA1" w:rsidRPr="003014D9" w:rsidRDefault="001E4BA1" w:rsidP="00E839FB">
            <w:pPr>
              <w:rPr>
                <w:rFonts w:ascii="Times New Roman" w:hAnsi="Times New Roman" w:cs="Times New Roman"/>
                <w:bCs/>
                <w:sz w:val="18"/>
                <w:szCs w:val="18"/>
              </w:rPr>
            </w:pPr>
          </w:p>
        </w:tc>
      </w:tr>
      <w:tr w:rsidR="001E4BA1" w:rsidRPr="003014D9" w14:paraId="2111705E" w14:textId="77777777" w:rsidTr="00E839F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1C1D3669" w14:textId="77777777" w:rsidR="001E4BA1" w:rsidRPr="003014D9" w:rsidRDefault="001E4BA1" w:rsidP="00E839FB">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14:paraId="27BD1D35" w14:textId="77777777" w:rsidR="001E4BA1" w:rsidRPr="003014D9" w:rsidRDefault="001E4BA1" w:rsidP="00E839FB">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14:paraId="1D164389" w14:textId="77777777" w:rsidR="001E4BA1" w:rsidRPr="003014D9" w:rsidRDefault="001E4BA1" w:rsidP="00E839F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A29AAF8" w14:textId="77777777" w:rsidR="001E4BA1" w:rsidRPr="003014D9" w:rsidRDefault="001E4BA1" w:rsidP="00E839FB">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14:paraId="2B90E1E2" w14:textId="77777777" w:rsidR="001E4BA1" w:rsidRPr="003014D9" w:rsidRDefault="001E4BA1" w:rsidP="00E839FB">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14:paraId="70366341" w14:textId="77777777" w:rsidR="001E4BA1" w:rsidRPr="003014D9" w:rsidRDefault="001E4BA1" w:rsidP="00E839FB">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14:paraId="718AB1BE" w14:textId="77777777" w:rsidR="001E4BA1" w:rsidRPr="003014D9" w:rsidRDefault="001E4BA1" w:rsidP="00E839FB">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0D1AD0C" w14:textId="77777777" w:rsidR="001E4BA1" w:rsidRPr="003014D9" w:rsidRDefault="001E4BA1" w:rsidP="00E839FB">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14:paraId="36E89C45" w14:textId="77777777" w:rsidR="001E4BA1" w:rsidRPr="003014D9" w:rsidRDefault="001E4BA1" w:rsidP="00E839FB">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14:paraId="14BFE719" w14:textId="77777777" w:rsidR="001E4BA1" w:rsidRPr="003014D9" w:rsidRDefault="001E4BA1" w:rsidP="00E839FB">
            <w:pPr>
              <w:rPr>
                <w:rFonts w:ascii="Times New Roman" w:hAnsi="Times New Roman" w:cs="Times New Roman"/>
                <w:bCs/>
                <w:sz w:val="18"/>
                <w:szCs w:val="18"/>
              </w:rPr>
            </w:pPr>
          </w:p>
        </w:tc>
      </w:tr>
      <w:tr w:rsidR="001E4BA1" w:rsidRPr="003014D9" w14:paraId="3F2CC20E" w14:textId="77777777" w:rsidTr="00E839FB">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14:paraId="35108829" w14:textId="77777777" w:rsidR="001E4BA1" w:rsidRPr="003014D9" w:rsidRDefault="001E4BA1" w:rsidP="00E839FB">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14:paraId="564467B5" w14:textId="77777777" w:rsidR="001E4BA1" w:rsidRPr="003014D9" w:rsidRDefault="001E4BA1" w:rsidP="00E839F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14:paraId="194B6A4A" w14:textId="77777777" w:rsidR="001E4BA1" w:rsidRPr="003014D9" w:rsidRDefault="001E4BA1" w:rsidP="00E839F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14:paraId="7D39630F" w14:textId="77777777" w:rsidR="001E4BA1" w:rsidRPr="003014D9" w:rsidRDefault="001E4BA1" w:rsidP="00E839FB">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14:paraId="1D9A2FE9" w14:textId="77777777" w:rsidR="001E4BA1" w:rsidRPr="003014D9" w:rsidRDefault="001E4BA1" w:rsidP="00E839FB">
            <w:pPr>
              <w:rPr>
                <w:rFonts w:ascii="Times New Roman" w:hAnsi="Times New Roman" w:cs="Times New Roman"/>
                <w:b/>
                <w:bCs/>
                <w:sz w:val="18"/>
                <w:szCs w:val="18"/>
              </w:rPr>
            </w:pPr>
          </w:p>
        </w:tc>
      </w:tr>
    </w:tbl>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827C38F" w14:textId="35622F3B" w:rsidR="001E4BA1" w:rsidRPr="0043236E" w:rsidRDefault="001E4BA1" w:rsidP="001E4BA1">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w:t>
      </w:r>
      <w:r>
        <w:rPr>
          <w:rFonts w:ascii="Times New Roman" w:eastAsia="Times New Roman" w:hAnsi="Times New Roman" w:cs="Times New Roman"/>
          <w:b/>
          <w:sz w:val="18"/>
          <w:szCs w:val="18"/>
          <w:lang w:eastAsia="pl-PL"/>
        </w:rPr>
        <w:t xml:space="preserve">nazwy </w:t>
      </w:r>
      <w:r w:rsidRPr="0043236E">
        <w:rPr>
          <w:rFonts w:ascii="Times New Roman" w:eastAsia="Times New Roman" w:hAnsi="Times New Roman" w:cs="Times New Roman"/>
          <w:b/>
          <w:sz w:val="18"/>
          <w:szCs w:val="18"/>
          <w:lang w:eastAsia="pl-PL"/>
        </w:rPr>
        <w:t xml:space="preserve">producenta </w:t>
      </w:r>
      <w:r w:rsidRPr="0043236E">
        <w:rPr>
          <w:rFonts w:ascii="Times New Roman" w:hAnsi="Times New Roman" w:cs="Times New Roman"/>
          <w:b/>
          <w:sz w:val="18"/>
          <w:szCs w:val="18"/>
          <w:lang w:eastAsia="pl-PL"/>
        </w:rPr>
        <w:t xml:space="preserve">- w formularzu techniczno – cenowym, stanowiącym załącznik nr 3 do SWZ. </w:t>
      </w:r>
    </w:p>
    <w:p w14:paraId="0886272F" w14:textId="12FD2183" w:rsidR="001E4BA1" w:rsidRPr="0043236E" w:rsidRDefault="001E4BA1" w:rsidP="001E4BA1">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pozostawienie pustej rubryki, spowoduje odrzucenie oferty.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1F7E2B17"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PL/000023461/55</w:t>
      </w:r>
      <w:r w:rsidR="003465AF">
        <w:rPr>
          <w:rFonts w:ascii="Times New Roman" w:eastAsia="Times New Roman" w:hAnsi="Times New Roman" w:cs="Times New Roman"/>
          <w:b/>
          <w:lang w:eastAsia="pl-PL"/>
        </w:rPr>
        <w:t>50</w:t>
      </w:r>
      <w:r w:rsidRPr="005611C2">
        <w:rPr>
          <w:rFonts w:ascii="Times New Roman" w:eastAsia="Times New Roman" w:hAnsi="Times New Roman" w:cs="Times New Roman"/>
          <w:b/>
          <w:lang w:eastAsia="pl-PL"/>
        </w:rPr>
        <w:t>/</w:t>
      </w:r>
      <w:r w:rsidR="00E72E39" w:rsidRPr="005611C2">
        <w:rPr>
          <w:rFonts w:ascii="Times New Roman" w:eastAsia="Times New Roman" w:hAnsi="Times New Roman" w:cs="Times New Roman"/>
          <w:b/>
          <w:lang w:eastAsia="pl-PL"/>
        </w:rPr>
        <w:t>cz.…/</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0CF409B5"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3465AF">
        <w:rPr>
          <w:rFonts w:ascii="Times New Roman" w:hAnsi="Times New Roman" w:cs="Times New Roman"/>
          <w:b/>
          <w:bCs/>
          <w:i/>
        </w:rPr>
        <w:t>materiałów laboratoryjnych, odczynników i wzorców,</w:t>
      </w:r>
      <w:r w:rsidR="00FA689F" w:rsidRPr="005611C2">
        <w:rPr>
          <w:rFonts w:ascii="Times New Roman" w:hAnsi="Times New Roman" w:cs="Times New Roman"/>
          <w:b/>
          <w:i/>
        </w:rPr>
        <w:t xml:space="preserve"> część nr: ……, nazwa części:………”</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sidR="002C4678">
        <w:rPr>
          <w:rFonts w:ascii="Times New Roman" w:hAnsi="Times New Roman" w:cs="Times New Roman"/>
        </w:rPr>
        <w:br/>
      </w:r>
      <w:r w:rsidRPr="005611C2">
        <w:rPr>
          <w:rFonts w:ascii="Times New Roman" w:hAnsi="Times New Roman" w:cs="Times New Roman"/>
        </w:rPr>
        <w:t>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 xml:space="preserve">przekraczającej, wyrażonej </w:t>
      </w:r>
      <w:r w:rsidR="002C4678">
        <w:rPr>
          <w:rFonts w:ascii="Times New Roman" w:hAnsi="Times New Roman" w:cs="Times New Roman"/>
        </w:rPr>
        <w:br/>
      </w:r>
      <w:r w:rsidRPr="005611C2">
        <w:rPr>
          <w:rFonts w:ascii="Times New Roman" w:hAnsi="Times New Roman" w:cs="Times New Roman"/>
        </w:rPr>
        <w:t xml:space="preserve">w złotych, równowartości kwoty 214 000,00 Euro, przeprowadzonym zgodnie z przepisami ustawy </w:t>
      </w:r>
      <w:r w:rsidR="002C4678">
        <w:rPr>
          <w:rFonts w:ascii="Times New Roman" w:hAnsi="Times New Roman" w:cs="Times New Roman"/>
        </w:rPr>
        <w:br/>
      </w:r>
      <w:r w:rsidRPr="005611C2">
        <w:rPr>
          <w:rFonts w:ascii="Times New Roman" w:hAnsi="Times New Roman" w:cs="Times New Roman"/>
        </w:rPr>
        <w:t>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593AA053" w14:textId="77777777" w:rsidR="00294045" w:rsidRPr="003014D9" w:rsidRDefault="00344728" w:rsidP="00294045">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294045" w:rsidRPr="00294045">
        <w:rPr>
          <w:rFonts w:ascii="Times New Roman" w:hAnsi="Times New Roman" w:cs="Times New Roman"/>
          <w:b/>
        </w:rPr>
        <w:t>Główny Instytut Górnictwa, Plac Gwarków 1, 40-166 Katowice, Budynek CCTW, Zakład SW.</w:t>
      </w:r>
      <w:r w:rsidR="00294045">
        <w:rPr>
          <w:rFonts w:ascii="Times New Roman" w:hAnsi="Times New Roman" w:cs="Times New Roman"/>
        </w:rPr>
        <w:t xml:space="preserve"> </w:t>
      </w:r>
      <w:r w:rsidR="00294045" w:rsidRPr="003014D9">
        <w:rPr>
          <w:rFonts w:ascii="Times New Roman" w:hAnsi="Times New Roman" w:cs="Times New Roman"/>
        </w:rPr>
        <w:t xml:space="preserve"> </w:t>
      </w:r>
    </w:p>
    <w:p w14:paraId="304465E0" w14:textId="4876365B" w:rsidR="00552942" w:rsidRPr="005611C2" w:rsidRDefault="00552942" w:rsidP="00552942">
      <w:pPr>
        <w:spacing w:after="0" w:line="240" w:lineRule="auto"/>
        <w:ind w:left="284" w:hanging="284"/>
        <w:jc w:val="both"/>
        <w:rPr>
          <w:rFonts w:ascii="Times New Roman" w:hAnsi="Times New Roman" w:cs="Times New Roman"/>
        </w:rPr>
      </w:pP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08E10B5F"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lastRenderedPageBreak/>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2F85EA9A"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12 miesięcy </w:t>
      </w:r>
      <w:r w:rsidRPr="00014DBD">
        <w:rPr>
          <w:b/>
          <w:sz w:val="22"/>
          <w:szCs w:val="22"/>
        </w:rPr>
        <w:t>od daty zawarcia umowy</w:t>
      </w:r>
      <w:r w:rsidRPr="0010438D">
        <w:rPr>
          <w:sz w:val="22"/>
          <w:szCs w:val="22"/>
        </w:rPr>
        <w:t xml:space="preserve">,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080E70A3" w14:textId="77777777" w:rsidR="006B12A4" w:rsidRDefault="006B12A4" w:rsidP="006B12A4">
      <w:pPr>
        <w:pStyle w:val="Akapitzlist"/>
        <w:ind w:left="0"/>
        <w:jc w:val="both"/>
        <w:rPr>
          <w:sz w:val="22"/>
          <w:szCs w:val="22"/>
        </w:rPr>
      </w:pP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0807D55A" w14:textId="77777777" w:rsidR="006B12A4" w:rsidRDefault="006B12A4" w:rsidP="006B12A4">
      <w:pPr>
        <w:spacing w:after="0" w:line="240" w:lineRule="auto"/>
        <w:jc w:val="both"/>
        <w:rPr>
          <w:rFonts w:ascii="Times New Roman" w:hAnsi="Times New Roman" w:cs="Times New Roman"/>
        </w:rPr>
      </w:pPr>
    </w:p>
    <w:p w14:paraId="2F90A51A" w14:textId="1B49F04F" w:rsidR="006B12A4" w:rsidRDefault="006B12A4" w:rsidP="006B12A4">
      <w:pPr>
        <w:spacing w:after="0" w:line="240" w:lineRule="auto"/>
        <w:jc w:val="both"/>
        <w:rPr>
          <w:rFonts w:ascii="Times New Roman" w:hAnsi="Times New Roman" w:cs="Times New Roman"/>
        </w:rPr>
      </w:pPr>
      <w:r w:rsidRPr="00711E52">
        <w:rPr>
          <w:rFonts w:ascii="Times New Roman" w:hAnsi="Times New Roman" w:cs="Times New Roman"/>
          <w:b/>
        </w:rPr>
        <w:lastRenderedPageBreak/>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Pr="00C97F5F">
        <w:rPr>
          <w:rFonts w:ascii="Times New Roman" w:hAnsi="Times New Roman" w:cs="Times New Roman"/>
          <w:b/>
        </w:rPr>
        <w:t xml:space="preserve">do </w:t>
      </w:r>
      <w:r>
        <w:rPr>
          <w:rFonts w:ascii="Times New Roman" w:hAnsi="Times New Roman" w:cs="Times New Roman"/>
          <w:b/>
        </w:rPr>
        <w:t>…</w:t>
      </w:r>
      <w:r w:rsidR="00E31EEC">
        <w:rPr>
          <w:rFonts w:ascii="Times New Roman" w:hAnsi="Times New Roman" w:cs="Times New Roman"/>
          <w:b/>
        </w:rPr>
        <w:t>.</w:t>
      </w:r>
      <w:r>
        <w:rPr>
          <w:rFonts w:ascii="Times New Roman" w:hAnsi="Times New Roman" w:cs="Times New Roman"/>
          <w:b/>
        </w:rPr>
        <w:t>..* tygodni</w:t>
      </w:r>
      <w:r w:rsidRPr="00C97F5F">
        <w:rPr>
          <w:rFonts w:ascii="Times New Roman" w:hAnsi="Times New Roman" w:cs="Times New Roman"/>
        </w:rPr>
        <w:t xml:space="preserve"> 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tj. </w:t>
      </w:r>
      <w:r w:rsidRPr="00791468">
        <w:rPr>
          <w:rFonts w:ascii="Times New Roman" w:hAnsi="Times New Roman" w:cs="Times New Roman"/>
          <w:b/>
        </w:rPr>
        <w:t>Główny Instytut Górnictwa, Plac Gwarków 1, 40-166 Katowice, Budynek CCTW, Zakład SW</w:t>
      </w:r>
      <w:r>
        <w:rPr>
          <w:rFonts w:ascii="Times New Roman" w:hAnsi="Times New Roman" w:cs="Times New Roman"/>
        </w:rPr>
        <w:t xml:space="preserve">, od poniedziałku do piątku.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5B1AB441" w14:textId="0B71875A" w:rsidR="006B12A4" w:rsidRPr="006B12A4" w:rsidRDefault="006B12A4" w:rsidP="006B12A4">
      <w:pPr>
        <w:pStyle w:val="Akapitzlist"/>
        <w:ind w:left="0"/>
        <w:jc w:val="both"/>
        <w:rPr>
          <w:i/>
          <w:sz w:val="18"/>
          <w:szCs w:val="22"/>
        </w:rPr>
      </w:pPr>
      <w:r w:rsidRPr="006B12A4">
        <w:rPr>
          <w:i/>
          <w:sz w:val="18"/>
          <w:szCs w:val="22"/>
        </w:rPr>
        <w:t xml:space="preserve">*Zamawiający uzupełni zgodnie z wybrana ofertą </w:t>
      </w:r>
    </w:p>
    <w:p w14:paraId="4E9AF8CF" w14:textId="77777777" w:rsidR="006B12A4" w:rsidRDefault="006B12A4" w:rsidP="006B12A4">
      <w:pPr>
        <w:pStyle w:val="Akapitzlist"/>
        <w:ind w:left="0"/>
        <w:jc w:val="both"/>
        <w:rPr>
          <w:sz w:val="22"/>
          <w:szCs w:val="22"/>
        </w:rPr>
      </w:pPr>
    </w:p>
    <w:p w14:paraId="2A820B57" w14:textId="587BCFF6"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gwarantuje realizację minimum 5%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11CD1DA0"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9C69B4">
        <w:rPr>
          <w:rFonts w:ascii="Times New Roman" w:hAnsi="Times New Roman" w:cs="Times New Roman"/>
          <w:u w:val="single"/>
        </w:rPr>
        <w:t>4</w:t>
      </w:r>
      <w:r>
        <w:rPr>
          <w:rFonts w:ascii="Times New Roman" w:hAnsi="Times New Roman" w:cs="Times New Roman"/>
          <w:u w:val="single"/>
        </w:rPr>
        <w:t xml:space="preserve"> tygodni</w:t>
      </w:r>
      <w:r w:rsidRPr="00C643CB">
        <w:rPr>
          <w:rFonts w:ascii="Times New Roman" w:hAnsi="Times New Roman" w:cs="Times New Roman"/>
        </w:rPr>
        <w:t xml:space="preserve"> od daty zgłoszenia reklamacji.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6EFD3434" w14:textId="2BCDAA55" w:rsidR="002E3883" w:rsidRPr="00446BD0" w:rsidRDefault="00B83C3B" w:rsidP="00B83C3B">
      <w:pPr>
        <w:spacing w:after="0" w:line="240" w:lineRule="auto"/>
        <w:jc w:val="both"/>
        <w:rPr>
          <w:rFonts w:ascii="Times New Roman" w:hAnsi="Times New Roman" w:cs="Times New Roman"/>
        </w:rPr>
      </w:pPr>
      <w:r w:rsidRPr="00B83C3B">
        <w:rPr>
          <w:rFonts w:ascii="Times New Roman" w:hAnsi="Times New Roman" w:cs="Times New Roman"/>
          <w:b/>
        </w:rPr>
        <w:t>5.</w:t>
      </w:r>
      <w:r>
        <w:rPr>
          <w:rFonts w:ascii="Times New Roman" w:hAnsi="Times New Roman" w:cs="Times New Roman"/>
        </w:rPr>
        <w:t xml:space="preserve"> </w:t>
      </w:r>
      <w:r w:rsidR="002E3883" w:rsidRPr="00446BD0">
        <w:rPr>
          <w:rFonts w:ascii="Times New Roman" w:hAnsi="Times New Roman" w:cs="Times New Roman"/>
        </w:rPr>
        <w:t>Data ważności dostarczonego odczynnika</w:t>
      </w:r>
      <w:r w:rsidR="002E3883">
        <w:rPr>
          <w:rFonts w:ascii="Times New Roman" w:hAnsi="Times New Roman" w:cs="Times New Roman"/>
        </w:rPr>
        <w:t>/wzorca</w:t>
      </w:r>
      <w:r w:rsidR="002E3883" w:rsidRPr="00446BD0">
        <w:rPr>
          <w:rFonts w:ascii="Times New Roman" w:hAnsi="Times New Roman" w:cs="Times New Roman"/>
        </w:rPr>
        <w:t xml:space="preserve"> musi wynosić </w:t>
      </w:r>
      <w:r w:rsidR="002E3883" w:rsidRPr="0010404F">
        <w:rPr>
          <w:rFonts w:ascii="Times New Roman" w:hAnsi="Times New Roman" w:cs="Times New Roman"/>
        </w:rPr>
        <w:t xml:space="preserve">minimum </w:t>
      </w:r>
      <w:r w:rsidR="00922649" w:rsidRPr="0010404F">
        <w:rPr>
          <w:rFonts w:ascii="Times New Roman" w:hAnsi="Times New Roman" w:cs="Times New Roman"/>
        </w:rPr>
        <w:t>12</w:t>
      </w:r>
      <w:r w:rsidR="002E3883" w:rsidRPr="0010404F">
        <w:rPr>
          <w:rFonts w:ascii="Times New Roman" w:hAnsi="Times New Roman" w:cs="Times New Roman"/>
        </w:rPr>
        <w:t xml:space="preserve"> miesięcy</w:t>
      </w:r>
      <w:r w:rsidR="002E3883" w:rsidRPr="00446BD0">
        <w:rPr>
          <w:rFonts w:ascii="Times New Roman" w:hAnsi="Times New Roman" w:cs="Times New Roman"/>
        </w:rPr>
        <w:t xml:space="preserve"> od daty </w:t>
      </w:r>
      <w:r w:rsidR="002E3883">
        <w:rPr>
          <w:rFonts w:ascii="Times New Roman" w:hAnsi="Times New Roman" w:cs="Times New Roman"/>
        </w:rPr>
        <w:t>otwarcia</w:t>
      </w:r>
      <w:r w:rsidR="002E3883" w:rsidRPr="00446BD0">
        <w:rPr>
          <w:rFonts w:ascii="Times New Roman" w:hAnsi="Times New Roman" w:cs="Times New Roman"/>
        </w:rPr>
        <w:t>, chyba że termin przydatności określony przez producenta jest krótszy ze względu na specyfikację produktu</w:t>
      </w:r>
      <w:r w:rsidR="00DA080D">
        <w:rPr>
          <w:rFonts w:ascii="Times New Roman" w:hAnsi="Times New Roman" w:cs="Times New Roman"/>
        </w:rPr>
        <w:t>*</w:t>
      </w:r>
      <w:r w:rsidR="002E3883" w:rsidRPr="00446BD0">
        <w:rPr>
          <w:rFonts w:ascii="Times New Roman" w:hAnsi="Times New Roman" w:cs="Times New Roman"/>
        </w:rPr>
        <w:t xml:space="preserve">. </w:t>
      </w:r>
      <w:r w:rsidR="002E3883" w:rsidRPr="00446BD0">
        <w:rPr>
          <w:rFonts w:ascii="Times New Roman" w:hAnsi="Times New Roman" w:cs="Times New Roman"/>
          <w:sz w:val="20"/>
        </w:rPr>
        <w:t xml:space="preserve"> </w:t>
      </w:r>
    </w:p>
    <w:p w14:paraId="02C8B0F8" w14:textId="7633BEEF" w:rsidR="002E3883" w:rsidRPr="00DA080D" w:rsidRDefault="00DA080D" w:rsidP="00B83C3B">
      <w:pPr>
        <w:tabs>
          <w:tab w:val="num" w:pos="720"/>
        </w:tabs>
        <w:spacing w:after="0" w:line="240" w:lineRule="auto"/>
        <w:jc w:val="both"/>
        <w:rPr>
          <w:rFonts w:ascii="Times New Roman" w:hAnsi="Times New Roman" w:cs="Times New Roman"/>
          <w:i/>
          <w:sz w:val="18"/>
        </w:rPr>
      </w:pPr>
      <w:r w:rsidRPr="00DA080D">
        <w:rPr>
          <w:rFonts w:ascii="Times New Roman" w:hAnsi="Times New Roman" w:cs="Times New Roman"/>
          <w:i/>
          <w:sz w:val="18"/>
        </w:rPr>
        <w:t xml:space="preserve">*skreślić, gdy nie dotyczy </w:t>
      </w:r>
    </w:p>
    <w:p w14:paraId="0E7315FD" w14:textId="77777777" w:rsidR="002E3883" w:rsidRPr="0010438D" w:rsidRDefault="002E3883" w:rsidP="00B83C3B">
      <w:pPr>
        <w:tabs>
          <w:tab w:val="num" w:pos="426"/>
          <w:tab w:val="num" w:pos="720"/>
        </w:tabs>
        <w:spacing w:after="0" w:line="240" w:lineRule="auto"/>
        <w:jc w:val="both"/>
        <w:rPr>
          <w:rFonts w:ascii="Times New Roman" w:hAnsi="Times New Roman" w:cs="Times New Roman"/>
        </w:rPr>
      </w:pPr>
    </w:p>
    <w:p w14:paraId="701F5323" w14:textId="128FF0F6" w:rsidR="002E3883" w:rsidRDefault="002E3883" w:rsidP="00B83C3B">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w:t>
      </w:r>
      <w:r w:rsidR="00B83C3B">
        <w:rPr>
          <w:rFonts w:ascii="Times New Roman" w:hAnsi="Times New Roman" w:cs="Times New Roman"/>
        </w:rPr>
        <w:t>zeniem niewłaściwego materiału/odczynnika/wzorca</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FB64991"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5F310881"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77202BFB" w14:textId="77777777" w:rsidR="00E15A9E" w:rsidRDefault="00E15A9E" w:rsidP="00344728">
      <w:pPr>
        <w:spacing w:after="120" w:line="240" w:lineRule="auto"/>
        <w:rPr>
          <w:rFonts w:ascii="Times New Roman" w:eastAsia="Times New Roman" w:hAnsi="Times New Roman" w:cs="Times New Roman"/>
          <w:b/>
          <w:u w:val="single"/>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w:t>
      </w:r>
      <w:r w:rsidRPr="005611C2">
        <w:rPr>
          <w:rFonts w:ascii="Times New Roman" w:eastAsia="Times New Roman" w:hAnsi="Times New Roman" w:cs="Times New Roman"/>
          <w:szCs w:val="24"/>
          <w:lang w:eastAsia="pl-PL"/>
        </w:rPr>
        <w:lastRenderedPageBreak/>
        <w:t xml:space="preserve">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lastRenderedPageBreak/>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7BF973C" w14:textId="3E6FE9D1"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bCs/>
          <w:iCs/>
          <w:lang w:eastAsia="pl-PL"/>
        </w:rPr>
        <w:t>1.</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Wszelkie zmiany niniejszej </w:t>
      </w:r>
      <w:r w:rsidR="000156AB"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wymagają pod rygorem nieważności formy pisemnej.</w:t>
      </w:r>
    </w:p>
    <w:p w14:paraId="4C19A419" w14:textId="77777777" w:rsidR="00344728" w:rsidRPr="005611C2" w:rsidRDefault="00344728" w:rsidP="00344728">
      <w:pPr>
        <w:tabs>
          <w:tab w:val="left" w:pos="284"/>
        </w:tabs>
        <w:spacing w:after="0" w:line="240" w:lineRule="auto"/>
        <w:rPr>
          <w:rFonts w:ascii="Times New Roman" w:eastAsia="Times New Roman" w:hAnsi="Times New Roman" w:cs="Times New Roman"/>
          <w:lang w:eastAsia="pl-PL"/>
        </w:rPr>
      </w:pPr>
    </w:p>
    <w:p w14:paraId="0EB941FB" w14:textId="26BB1374" w:rsidR="00344728" w:rsidRPr="005611C2" w:rsidRDefault="00344728" w:rsidP="00344728">
      <w:pPr>
        <w:spacing w:after="0" w:line="240" w:lineRule="auto"/>
        <w:ind w:left="284" w:hanging="284"/>
        <w:rPr>
          <w:rFonts w:ascii="Times New Roman" w:eastAsia="Times New Roman" w:hAnsi="Times New Roman" w:cs="Times New Roman"/>
          <w:b/>
          <w:bCs/>
          <w:lang w:eastAsia="pl-PL"/>
        </w:rPr>
      </w:pPr>
      <w:r w:rsidRPr="005611C2">
        <w:rPr>
          <w:rFonts w:ascii="Times New Roman" w:eastAsia="Times New Roman" w:hAnsi="Times New Roman" w:cs="Times New Roman"/>
          <w:b/>
          <w:bCs/>
          <w:iCs/>
          <w:lang w:eastAsia="pl-PL"/>
        </w:rPr>
        <w:t>2.</w:t>
      </w:r>
      <w:r w:rsidRPr="005611C2">
        <w:rPr>
          <w:rFonts w:ascii="Times New Roman" w:eastAsia="Times New Roman" w:hAnsi="Times New Roman" w:cs="Times New Roman"/>
          <w:b/>
          <w:bCs/>
          <w:iCs/>
          <w:lang w:eastAsia="pl-PL"/>
        </w:rPr>
        <w:tab/>
      </w:r>
      <w:r w:rsidRPr="005611C2">
        <w:rPr>
          <w:rFonts w:ascii="Times New Roman" w:eastAsia="Times New Roman" w:hAnsi="Times New Roman" w:cs="Times New Roman"/>
          <w:lang w:eastAsia="pl-PL"/>
        </w:rPr>
        <w:t xml:space="preserve">Na podstawie art. </w:t>
      </w:r>
      <w:r w:rsidR="00B82163" w:rsidRPr="005611C2">
        <w:rPr>
          <w:rFonts w:ascii="Times New Roman" w:eastAsia="Times New Roman" w:hAnsi="Times New Roman" w:cs="Times New Roman"/>
          <w:lang w:eastAsia="pl-PL"/>
        </w:rPr>
        <w:t>455</w:t>
      </w:r>
      <w:r w:rsidRPr="005611C2">
        <w:rPr>
          <w:rFonts w:ascii="Times New Roman" w:eastAsia="Times New Roman" w:hAnsi="Times New Roman" w:cs="Times New Roman"/>
          <w:lang w:eastAsia="pl-PL"/>
        </w:rPr>
        <w:t xml:space="preserve"> ust. 1 ustawy Prawo zamówień publicznych</w:t>
      </w:r>
      <w:r w:rsidR="00D634F2"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przewiduje zmiany zawartej </w:t>
      </w:r>
      <w:r w:rsidR="00B82163" w:rsidRPr="005611C2">
        <w:rPr>
          <w:rFonts w:ascii="Times New Roman" w:eastAsia="Times New Roman" w:hAnsi="Times New Roman" w:cs="Times New Roman"/>
          <w:lang w:eastAsia="pl-PL"/>
        </w:rPr>
        <w:t>u</w:t>
      </w:r>
      <w:r w:rsidRPr="005611C2">
        <w:rPr>
          <w:rFonts w:ascii="Times New Roman" w:eastAsia="Times New Roman" w:hAnsi="Times New Roman" w:cs="Times New Roman"/>
          <w:lang w:eastAsia="pl-PL"/>
        </w:rPr>
        <w:t>mowy w formie aneksu, w szczególności w następujących sytuacjach</w:t>
      </w:r>
      <w:r w:rsidRPr="005611C2">
        <w:rPr>
          <w:rFonts w:ascii="Times New Roman" w:eastAsia="Times New Roman" w:hAnsi="Times New Roman" w:cs="Times New Roman"/>
          <w:bCs/>
          <w:lang w:eastAsia="pl-PL"/>
        </w:rPr>
        <w:t>:</w:t>
      </w:r>
      <w:r w:rsidRPr="005611C2">
        <w:rPr>
          <w:rFonts w:ascii="Times New Roman" w:eastAsia="Times New Roman" w:hAnsi="Times New Roman" w:cs="Times New Roman"/>
          <w:b/>
          <w:bCs/>
          <w:lang w:eastAsia="pl-PL"/>
        </w:rPr>
        <w:t xml:space="preserve"> </w:t>
      </w:r>
    </w:p>
    <w:p w14:paraId="7424E710" w14:textId="7C7CF2D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6501C1"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wykonanie umowy w terminie. Za siłę wyższą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trony uznają przyczynę sprawczą zdarzenia o charakterze przypadkowym lub naturalnym, nie do uniknięcia i na którą </w:t>
      </w:r>
      <w:r w:rsidR="006501C1" w:rsidRPr="005611C2">
        <w:rPr>
          <w:rFonts w:ascii="Times New Roman" w:eastAsia="Times New Roman" w:hAnsi="Times New Roman" w:cs="Times New Roman"/>
          <w:lang w:eastAsia="pl-PL"/>
        </w:rPr>
        <w:t>S</w:t>
      </w:r>
      <w:r w:rsidR="00A937A6" w:rsidRPr="005611C2">
        <w:rPr>
          <w:rFonts w:ascii="Times New Roman" w:eastAsia="Times New Roman" w:hAnsi="Times New Roman" w:cs="Times New Roman"/>
          <w:lang w:eastAsia="pl-PL"/>
        </w:rPr>
        <w:t>trony nie mają wpływu;</w:t>
      </w:r>
    </w:p>
    <w:p w14:paraId="46C14972" w14:textId="254EE0FA" w:rsidR="00344728" w:rsidRPr="005611C2" w:rsidRDefault="00344728" w:rsidP="00344728">
      <w:pPr>
        <w:numPr>
          <w:ilvl w:val="0"/>
          <w:numId w:val="5"/>
        </w:numPr>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zmiany nazw, siedziby </w:t>
      </w:r>
      <w:r w:rsidR="006501C1" w:rsidRPr="005611C2">
        <w:rPr>
          <w:rFonts w:ascii="Times New Roman" w:eastAsia="Times New Roman" w:hAnsi="Times New Roman" w:cs="Times New Roman"/>
          <w:lang w:eastAsia="pl-PL"/>
        </w:rPr>
        <w:t>S</w:t>
      </w:r>
      <w:r w:rsidRPr="005611C2">
        <w:rPr>
          <w:rFonts w:ascii="Times New Roman" w:eastAsia="Times New Roman" w:hAnsi="Times New Roman" w:cs="Times New Roman"/>
          <w:lang w:eastAsia="pl-PL"/>
        </w:rPr>
        <w:t xml:space="preserve">tron umowy, numerów kont </w:t>
      </w:r>
      <w:r w:rsidR="00A937A6" w:rsidRPr="005611C2">
        <w:rPr>
          <w:rFonts w:ascii="Times New Roman" w:eastAsia="Times New Roman" w:hAnsi="Times New Roman" w:cs="Times New Roman"/>
          <w:lang w:eastAsia="pl-PL"/>
        </w:rPr>
        <w:t>bankowych;</w:t>
      </w:r>
    </w:p>
    <w:p w14:paraId="002B8557" w14:textId="34EA751D" w:rsidR="00344728" w:rsidRPr="005611C2" w:rsidRDefault="00344728" w:rsidP="00344728">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gdy powstała możliwość dokonania nowszych i korzystniejszych dla </w:t>
      </w:r>
      <w:r w:rsidR="006501C1"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rozwiązań  technologicznych i technicznych, niż te istniejące w chwili podpisania umowy nie prowadzące d</w:t>
      </w:r>
      <w:r w:rsidR="00A937A6" w:rsidRPr="005611C2">
        <w:rPr>
          <w:rFonts w:ascii="Times New Roman" w:eastAsia="Times New Roman" w:hAnsi="Times New Roman" w:cs="Times New Roman"/>
          <w:lang w:eastAsia="pl-PL"/>
        </w:rPr>
        <w:t xml:space="preserve">o zmiany </w:t>
      </w:r>
      <w:r w:rsidR="008D1721">
        <w:rPr>
          <w:rFonts w:ascii="Times New Roman" w:eastAsia="Times New Roman" w:hAnsi="Times New Roman" w:cs="Times New Roman"/>
          <w:lang w:eastAsia="pl-PL"/>
        </w:rPr>
        <w:t>„</w:t>
      </w:r>
      <w:r w:rsidR="00A937A6" w:rsidRPr="005611C2">
        <w:rPr>
          <w:rFonts w:ascii="Times New Roman" w:eastAsia="Times New Roman" w:hAnsi="Times New Roman" w:cs="Times New Roman"/>
          <w:lang w:eastAsia="pl-PL"/>
        </w:rPr>
        <w:t xml:space="preserve">przedmiotu </w:t>
      </w:r>
      <w:r w:rsidR="008D1721">
        <w:rPr>
          <w:rFonts w:ascii="Times New Roman" w:eastAsia="Times New Roman" w:hAnsi="Times New Roman" w:cs="Times New Roman"/>
          <w:lang w:eastAsia="pl-PL"/>
        </w:rPr>
        <w:t>umowy”</w:t>
      </w:r>
      <w:r w:rsidR="00A937A6" w:rsidRPr="005611C2">
        <w:rPr>
          <w:rFonts w:ascii="Times New Roman" w:eastAsia="Times New Roman" w:hAnsi="Times New Roman" w:cs="Times New Roman"/>
          <w:lang w:eastAsia="pl-PL"/>
        </w:rPr>
        <w:t>;</w:t>
      </w:r>
    </w:p>
    <w:p w14:paraId="20A715CD" w14:textId="04F5337C" w:rsidR="00344728" w:rsidRPr="005611C2" w:rsidRDefault="00344728" w:rsidP="00344728">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jeżeli </w:t>
      </w:r>
      <w:r w:rsidR="006501C1"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zaoferuje nowszy model zaoferowanego „przedmiotu um</w:t>
      </w:r>
      <w:r w:rsidR="006501C1" w:rsidRPr="005611C2">
        <w:rPr>
          <w:rFonts w:ascii="Times New Roman" w:eastAsia="Times New Roman" w:hAnsi="Times New Roman" w:cs="Times New Roman"/>
          <w:lang w:eastAsia="pl-PL"/>
        </w:rPr>
        <w:t xml:space="preserve">owy”, </w:t>
      </w:r>
      <w:r w:rsidR="006501C1" w:rsidRPr="005611C2">
        <w:rPr>
          <w:rFonts w:ascii="Times New Roman" w:eastAsia="Times New Roman" w:hAnsi="Times New Roman" w:cs="Times New Roman"/>
          <w:lang w:eastAsia="pl-PL"/>
        </w:rPr>
        <w:br/>
        <w:t xml:space="preserve">a opisany </w:t>
      </w:r>
      <w:r w:rsidR="00D634F2" w:rsidRPr="005611C2">
        <w:rPr>
          <w:rFonts w:ascii="Times New Roman" w:eastAsia="Times New Roman" w:hAnsi="Times New Roman" w:cs="Times New Roman"/>
          <w:lang w:eastAsia="pl-PL"/>
        </w:rPr>
        <w:t xml:space="preserve">w Specyfikacji </w:t>
      </w:r>
      <w:r w:rsidRPr="005611C2">
        <w:rPr>
          <w:rFonts w:ascii="Times New Roman" w:eastAsia="Times New Roman" w:hAnsi="Times New Roman" w:cs="Times New Roman"/>
          <w:lang w:eastAsia="pl-PL"/>
        </w:rPr>
        <w:t>Warunków Zamówienia nie znajduje się już w sprzedaży lub nie jest produkowany.</w:t>
      </w:r>
    </w:p>
    <w:p w14:paraId="44FC1FFB" w14:textId="77777777" w:rsidR="00344728" w:rsidRPr="005611C2" w:rsidRDefault="00344728" w:rsidP="00344728">
      <w:pPr>
        <w:tabs>
          <w:tab w:val="left" w:pos="709"/>
        </w:tabs>
        <w:autoSpaceDE w:val="0"/>
        <w:spacing w:after="0" w:line="23" w:lineRule="atLeast"/>
        <w:ind w:left="720"/>
        <w:jc w:val="both"/>
        <w:rPr>
          <w:rFonts w:ascii="Times New Roman" w:eastAsia="Times New Roman" w:hAnsi="Times New Roman" w:cs="Times New Roman"/>
          <w:lang w:eastAsia="pl-PL"/>
        </w:rPr>
      </w:pPr>
    </w:p>
    <w:p w14:paraId="1763C57D"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shd w:val="clear" w:color="auto" w:fill="FAFAFA"/>
        </w:rPr>
        <w:t>3</w:t>
      </w:r>
      <w:r w:rsidRPr="005611C2">
        <w:rPr>
          <w:rFonts w:ascii="Times New Roman" w:hAnsi="Times New Roman" w:cs="Times New Roman"/>
          <w:b/>
        </w:rPr>
        <w:t>. ZAMAWIAJĄCY</w:t>
      </w:r>
      <w:r w:rsidRPr="005611C2">
        <w:rPr>
          <w:rFonts w:ascii="Times New Roman" w:hAnsi="Times New Roman" w:cs="Times New Roman"/>
        </w:rPr>
        <w:t xml:space="preserve"> przewiduje możliwość wprowadzenia zmian postanowień umowy polegających na:</w:t>
      </w:r>
    </w:p>
    <w:p w14:paraId="699C1610" w14:textId="34654AC6"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 xml:space="preserve">1) </w:t>
      </w:r>
      <w:r w:rsidRPr="005611C2">
        <w:rPr>
          <w:rFonts w:ascii="Times New Roman" w:hAnsi="Times New Roman" w:cs="Times New Roman"/>
        </w:rPr>
        <w:t xml:space="preserve">zmianie terminu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240752DC" w14:textId="698043CF"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a)</w:t>
      </w:r>
      <w:r w:rsidRPr="005611C2">
        <w:rPr>
          <w:rFonts w:ascii="Times New Roman" w:hAnsi="Times New Roman" w:cs="Times New Roman"/>
        </w:rPr>
        <w:t xml:space="preserve"> w przypadku, gdy nastąpi zmiana stanu prawnego lub powszechnie obowiązujących przepisów prawa, mająca wpływ na termin realizacji </w:t>
      </w:r>
      <w:r w:rsidR="00A937A6" w:rsidRPr="005611C2">
        <w:rPr>
          <w:rFonts w:ascii="Times New Roman" w:hAnsi="Times New Roman" w:cs="Times New Roman"/>
        </w:rPr>
        <w:t>„</w:t>
      </w:r>
      <w:r w:rsidRPr="005611C2">
        <w:rPr>
          <w:rFonts w:ascii="Times New Roman" w:hAnsi="Times New Roman" w:cs="Times New Roman"/>
        </w:rPr>
        <w:t>przedmiotu umowy</w:t>
      </w:r>
      <w:r w:rsidR="00A937A6" w:rsidRPr="005611C2">
        <w:rPr>
          <w:rFonts w:ascii="Times New Roman" w:hAnsi="Times New Roman" w:cs="Times New Roman"/>
        </w:rPr>
        <w:t>”</w:t>
      </w:r>
      <w:r w:rsidRPr="005611C2">
        <w:rPr>
          <w:rFonts w:ascii="Times New Roman" w:hAnsi="Times New Roman" w:cs="Times New Roman"/>
        </w:rPr>
        <w:t>;</w:t>
      </w:r>
    </w:p>
    <w:p w14:paraId="48027CBE" w14:textId="61A31F0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b)</w:t>
      </w:r>
      <w:r w:rsidRPr="005611C2">
        <w:rPr>
          <w:rFonts w:ascii="Times New Roman" w:hAnsi="Times New Roman" w:cs="Times New Roman"/>
        </w:rPr>
        <w:t xml:space="preserve"> w sytuacji, gdy wystąpi okoliczność leżąca po stronie </w:t>
      </w:r>
      <w:r w:rsidRPr="005611C2">
        <w:rPr>
          <w:rFonts w:ascii="Times New Roman" w:hAnsi="Times New Roman" w:cs="Times New Roman"/>
          <w:b/>
        </w:rPr>
        <w:t>ZAMAWIAJĄCEGO</w:t>
      </w:r>
      <w:r w:rsidRPr="005611C2">
        <w:rPr>
          <w:rFonts w:ascii="Times New Roman" w:hAnsi="Times New Roman" w:cs="Times New Roman"/>
        </w:rPr>
        <w:t xml:space="preserve">, uniemożliwiająca lub </w:t>
      </w:r>
      <w:r w:rsidR="00B551EF" w:rsidRPr="005611C2">
        <w:rPr>
          <w:rFonts w:ascii="Times New Roman" w:hAnsi="Times New Roman" w:cs="Times New Roman"/>
        </w:rPr>
        <w:t>znacznie utrudniająca realizację</w:t>
      </w:r>
      <w:r w:rsidRPr="005611C2">
        <w:rPr>
          <w:rFonts w:ascii="Times New Roman" w:hAnsi="Times New Roman" w:cs="Times New Roman"/>
        </w:rPr>
        <w:t xml:space="preserve">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w terminie;</w:t>
      </w:r>
    </w:p>
    <w:p w14:paraId="22784F0E" w14:textId="7DABDDF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c)</w:t>
      </w:r>
      <w:r w:rsidRPr="005611C2">
        <w:rPr>
          <w:rFonts w:ascii="Times New Roman" w:hAnsi="Times New Roman" w:cs="Times New Roman"/>
        </w:rPr>
        <w:t xml:space="preserve"> w sytuacji, gdy termin realizacji </w:t>
      </w:r>
      <w:r w:rsidR="00B551EF" w:rsidRPr="005611C2">
        <w:rPr>
          <w:rFonts w:ascii="Times New Roman" w:hAnsi="Times New Roman" w:cs="Times New Roman"/>
        </w:rPr>
        <w:t>„</w:t>
      </w:r>
      <w:r w:rsidRPr="005611C2">
        <w:rPr>
          <w:rFonts w:ascii="Times New Roman" w:hAnsi="Times New Roman" w:cs="Times New Roman"/>
        </w:rPr>
        <w:t>przedmiotu umowy</w:t>
      </w:r>
      <w:r w:rsidR="00B551EF" w:rsidRPr="005611C2">
        <w:rPr>
          <w:rFonts w:ascii="Times New Roman" w:hAnsi="Times New Roman" w:cs="Times New Roman"/>
        </w:rPr>
        <w:t>”</w:t>
      </w:r>
      <w:r w:rsidRPr="005611C2">
        <w:rPr>
          <w:rFonts w:ascii="Times New Roman" w:hAnsi="Times New Roman" w:cs="Times New Roman"/>
        </w:rPr>
        <w:t xml:space="preserve"> nie będzie mógł zostać dochowany z uwagi na wystąpienie siły wyższej; przez </w:t>
      </w:r>
      <w:r w:rsidR="00D41441" w:rsidRPr="005611C2">
        <w:rPr>
          <w:rFonts w:ascii="Times New Roman" w:hAnsi="Times New Roman" w:cs="Times New Roman"/>
        </w:rPr>
        <w:t>s</w:t>
      </w:r>
      <w:r w:rsidRPr="005611C2">
        <w:rPr>
          <w:rFonts w:ascii="Times New Roman" w:hAnsi="Times New Roman" w:cs="Times New Roman"/>
        </w:rPr>
        <w:t xml:space="preserve">iłę </w:t>
      </w:r>
      <w:r w:rsidR="00D41441" w:rsidRPr="005611C2">
        <w:rPr>
          <w:rFonts w:ascii="Times New Roman" w:hAnsi="Times New Roman" w:cs="Times New Roman"/>
        </w:rPr>
        <w:t>w</w:t>
      </w:r>
      <w:r w:rsidRPr="005611C2">
        <w:rPr>
          <w:rFonts w:ascii="Times New Roman" w:hAnsi="Times New Roman" w:cs="Times New Roman"/>
        </w:rPr>
        <w:t xml:space="preserve">yższą </w:t>
      </w:r>
      <w:r w:rsidR="00D41441" w:rsidRPr="005611C2">
        <w:rPr>
          <w:rFonts w:ascii="Times New Roman" w:hAnsi="Times New Roman" w:cs="Times New Roman"/>
        </w:rPr>
        <w:t>S</w:t>
      </w:r>
      <w:r w:rsidRPr="005611C2">
        <w:rPr>
          <w:rFonts w:ascii="Times New Roman" w:hAnsi="Times New Roman" w:cs="Times New Roman"/>
        </w:rPr>
        <w:t xml:space="preserve">trony rozumieją okoliczności o charakterze wyjątkowym, których Strony w trakcie zawierania </w:t>
      </w:r>
      <w:r w:rsidR="00D41441" w:rsidRPr="005611C2">
        <w:rPr>
          <w:rFonts w:ascii="Times New Roman" w:hAnsi="Times New Roman" w:cs="Times New Roman"/>
        </w:rPr>
        <w:t>u</w:t>
      </w:r>
      <w:r w:rsidRPr="005611C2">
        <w:rPr>
          <w:rFonts w:ascii="Times New Roman" w:hAnsi="Times New Roman" w:cs="Times New Roman"/>
        </w:rPr>
        <w:t>mowy nie były w stan</w:t>
      </w:r>
      <w:r w:rsidR="006F118C" w:rsidRPr="005611C2">
        <w:rPr>
          <w:rFonts w:ascii="Times New Roman" w:hAnsi="Times New Roman" w:cs="Times New Roman"/>
        </w:rPr>
        <w:t xml:space="preserve">ie przewidzieć, ani im zapobiec, </w:t>
      </w:r>
      <w:r w:rsidRPr="005611C2">
        <w:rPr>
          <w:rFonts w:ascii="Times New Roman" w:hAnsi="Times New Roman" w:cs="Times New Roman"/>
        </w:rPr>
        <w:t>w szczególności katastrofy spowodowane przez siły przyrody takie jak: huragany, intensywne opady deszczu, opady śniegu, powodzie, trzęsienia ziemi, skażenia radioaktywne i inne o</w:t>
      </w:r>
      <w:r w:rsidR="00D41441" w:rsidRPr="005611C2">
        <w:rPr>
          <w:rFonts w:ascii="Times New Roman" w:hAnsi="Times New Roman" w:cs="Times New Roman"/>
        </w:rPr>
        <w:t>raz zaburzenia życia zbiorowego</w:t>
      </w:r>
      <w:r w:rsidRPr="005611C2">
        <w:rPr>
          <w:rFonts w:ascii="Times New Roman" w:hAnsi="Times New Roman" w:cs="Times New Roman"/>
        </w:rPr>
        <w:t xml:space="preserve"> jak: strajk powszechny lub strajki branżowe, rozruchy, wojna i inne, które zaistniały po zawarciu </w:t>
      </w:r>
      <w:r w:rsidR="00D41441" w:rsidRPr="005611C2">
        <w:rPr>
          <w:rFonts w:ascii="Times New Roman" w:hAnsi="Times New Roman" w:cs="Times New Roman"/>
        </w:rPr>
        <w:t>u</w:t>
      </w:r>
      <w:r w:rsidRPr="005611C2">
        <w:rPr>
          <w:rFonts w:ascii="Times New Roman" w:hAnsi="Times New Roman" w:cs="Times New Roman"/>
        </w:rPr>
        <w:t>mowy;</w:t>
      </w:r>
    </w:p>
    <w:p w14:paraId="394E8E98" w14:textId="77777777"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d)</w:t>
      </w:r>
      <w:r w:rsidRPr="005611C2">
        <w:rPr>
          <w:rFonts w:ascii="Times New Roman" w:hAnsi="Times New Roman" w:cs="Times New Roman"/>
        </w:rPr>
        <w:t xml:space="preserve"> w sytuacji, gdy na termin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wpłyną lub będą mogły mieć wpływ okoliczności związane z wystąpieniem wirusa SARS-CoV-2 lub choroby wywołanej tym wirusem (COVID-19), dotyczące w szczególności: </w:t>
      </w:r>
    </w:p>
    <w:p w14:paraId="00A7B8DF" w14:textId="62BAF914"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nieobecności pracowników lub osób świadczących pracę za wynagrodzeniem na innej podstawie niż stosunek pracy, które uczestniczą lub mogłyby uczestniczyć w realizacji </w:t>
      </w:r>
      <w:r w:rsidR="007445F8" w:rsidRPr="005611C2">
        <w:rPr>
          <w:rFonts w:ascii="Times New Roman" w:hAnsi="Times New Roman" w:cs="Times New Roman"/>
        </w:rPr>
        <w:t>„</w:t>
      </w:r>
      <w:r w:rsidRPr="005611C2">
        <w:rPr>
          <w:rFonts w:ascii="Times New Roman" w:hAnsi="Times New Roman" w:cs="Times New Roman"/>
        </w:rPr>
        <w:t>przedmiotu umowy</w:t>
      </w:r>
      <w:r w:rsidR="007445F8" w:rsidRPr="005611C2">
        <w:rPr>
          <w:rFonts w:ascii="Times New Roman" w:hAnsi="Times New Roman" w:cs="Times New Roman"/>
        </w:rPr>
        <w:t>”</w:t>
      </w:r>
      <w:r w:rsidRPr="005611C2">
        <w:rPr>
          <w:rFonts w:ascii="Times New Roman" w:hAnsi="Times New Roman" w:cs="Times New Roman"/>
        </w:rPr>
        <w:t xml:space="preserve">; </w:t>
      </w:r>
    </w:p>
    <w:p w14:paraId="25354107" w14:textId="39F254B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decyzji wydanych przez Głównego Inspektora Sanitarnego lub działającego z jego upoważnienia państwowego wojewódzkiego inspektora sanitarnego, w związku z przeciwdziałaniem COVID-19, nakładających na </w:t>
      </w:r>
      <w:r w:rsidR="007445F8" w:rsidRPr="005611C2">
        <w:rPr>
          <w:rFonts w:ascii="Times New Roman" w:hAnsi="Times New Roman" w:cs="Times New Roman"/>
          <w:b/>
        </w:rPr>
        <w:t>WYKONAWCĘ</w:t>
      </w:r>
      <w:r w:rsidRPr="005611C2">
        <w:rPr>
          <w:rFonts w:ascii="Times New Roman" w:hAnsi="Times New Roman" w:cs="Times New Roman"/>
          <w:b/>
        </w:rPr>
        <w:t xml:space="preserve"> </w:t>
      </w:r>
      <w:r w:rsidRPr="005611C2">
        <w:rPr>
          <w:rFonts w:ascii="Times New Roman" w:hAnsi="Times New Roman" w:cs="Times New Roman"/>
        </w:rPr>
        <w:t xml:space="preserve">obowiązek podjęcia określonych czynności zapobiegawczych lub kontrolnych; </w:t>
      </w:r>
    </w:p>
    <w:p w14:paraId="1F849DAD" w14:textId="20A8281A"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poleceń wydanych przez wojewodów lub decyzji wydanych przez Prezesa Rady Ministrów związanych z przeciwdziałaniem COVID-19, o których mowa w art. 11 ust. 1 i 2 </w:t>
      </w:r>
      <w:r w:rsidR="007445F8" w:rsidRPr="005611C2">
        <w:rPr>
          <w:rFonts w:ascii="Times New Roman" w:hAnsi="Times New Roman" w:cs="Times New Roman"/>
        </w:rPr>
        <w:t>u</w:t>
      </w:r>
      <w:r w:rsidRPr="005611C2">
        <w:rPr>
          <w:rFonts w:ascii="Times New Roman" w:hAnsi="Times New Roman" w:cs="Times New Roman"/>
        </w:rPr>
        <w:t xml:space="preserve">stawy z dnia </w:t>
      </w:r>
      <w:r w:rsidR="00525676" w:rsidRPr="005611C2">
        <w:rPr>
          <w:rFonts w:ascii="Times New Roman" w:hAnsi="Times New Roman" w:cs="Times New Roman"/>
        </w:rPr>
        <w:br/>
        <w:t>2 marca 2020</w:t>
      </w:r>
      <w:r w:rsidRPr="005611C2">
        <w:rPr>
          <w:rFonts w:ascii="Times New Roman" w:hAnsi="Times New Roman" w:cs="Times New Roman"/>
        </w:rPr>
        <w:t xml:space="preserve">r. o szczególnych rozwiązaniach związanych z zapobieganiem, przeciwdziałaniem </w:t>
      </w:r>
      <w:r w:rsidR="007445F8" w:rsidRPr="005611C2">
        <w:rPr>
          <w:rFonts w:ascii="Times New Roman" w:hAnsi="Times New Roman" w:cs="Times New Roman"/>
        </w:rPr>
        <w:br/>
      </w:r>
      <w:r w:rsidRPr="005611C2">
        <w:rPr>
          <w:rFonts w:ascii="Times New Roman" w:hAnsi="Times New Roman" w:cs="Times New Roman"/>
        </w:rPr>
        <w:t xml:space="preserve">i zwalczaniem COVID–19, innych chorób zakaźnych oraz wywołanych nimi sytuacji kryzysowych; </w:t>
      </w:r>
    </w:p>
    <w:p w14:paraId="7D628CE6" w14:textId="6E173573" w:rsidR="007445F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 xml:space="preserve">wstrzymania dostaw produktów, komponentów produktu lub materiałów, trudności w dostępie do sprzętu lub trudności w realizacji usług transportowych; </w:t>
      </w:r>
    </w:p>
    <w:p w14:paraId="7C7D913E" w14:textId="0B6A6BF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w:t>
      </w:r>
      <w:r w:rsidR="0070357E">
        <w:rPr>
          <w:rFonts w:ascii="Times New Roman" w:hAnsi="Times New Roman" w:cs="Times New Roman"/>
        </w:rPr>
        <w:t xml:space="preserve"> </w:t>
      </w:r>
      <w:r w:rsidRPr="005611C2">
        <w:rPr>
          <w:rFonts w:ascii="Times New Roman" w:hAnsi="Times New Roman" w:cs="Times New Roman"/>
        </w:rPr>
        <w:t>innych okoliczności, które uniemożliwiają bądź w istotnym stopniu ograniczają możliwość wykonania umowy zgodnie z jej treścią.</w:t>
      </w:r>
    </w:p>
    <w:p w14:paraId="7839EA76"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60E4A348" w14:textId="2DFE3A73"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4.</w:t>
      </w:r>
      <w:r w:rsidRPr="005611C2">
        <w:rPr>
          <w:rFonts w:ascii="Times New Roman" w:hAnsi="Times New Roman" w:cs="Times New Roman"/>
        </w:rPr>
        <w:t xml:space="preserve"> W sytuacjach, o których mowa w ust. </w:t>
      </w:r>
      <w:r w:rsidR="0004321E" w:rsidRPr="005611C2">
        <w:rPr>
          <w:rFonts w:ascii="Times New Roman" w:hAnsi="Times New Roman" w:cs="Times New Roman"/>
        </w:rPr>
        <w:t>3</w:t>
      </w:r>
      <w:r w:rsidRPr="005611C2">
        <w:rPr>
          <w:rFonts w:ascii="Times New Roman" w:hAnsi="Times New Roman" w:cs="Times New Roman"/>
        </w:rPr>
        <w:t xml:space="preserve">, termin realizacji umowy może ulec przedłużeniu o czas trwania okoliczności stanowiących przeszkodę w terminowej i zgodnej z umową realizacji </w:t>
      </w:r>
      <w:r w:rsidR="00C56864" w:rsidRPr="005611C2">
        <w:rPr>
          <w:rFonts w:ascii="Times New Roman" w:hAnsi="Times New Roman" w:cs="Times New Roman"/>
        </w:rPr>
        <w:t>„</w:t>
      </w:r>
      <w:r w:rsidRPr="005611C2">
        <w:rPr>
          <w:rFonts w:ascii="Times New Roman" w:hAnsi="Times New Roman" w:cs="Times New Roman"/>
        </w:rPr>
        <w:t>przedmiotu umowy</w:t>
      </w:r>
      <w:r w:rsidR="00C56864" w:rsidRPr="005611C2">
        <w:rPr>
          <w:rFonts w:ascii="Times New Roman" w:hAnsi="Times New Roman" w:cs="Times New Roman"/>
        </w:rPr>
        <w:t>”</w:t>
      </w:r>
      <w:r w:rsidRPr="005611C2">
        <w:rPr>
          <w:rFonts w:ascii="Times New Roman" w:hAnsi="Times New Roman" w:cs="Times New Roman"/>
        </w:rPr>
        <w:t>.</w:t>
      </w:r>
    </w:p>
    <w:p w14:paraId="37FD53FF" w14:textId="77777777" w:rsidR="0004321E" w:rsidRPr="005611C2" w:rsidRDefault="0004321E" w:rsidP="00B551EF">
      <w:pPr>
        <w:spacing w:after="0" w:line="240" w:lineRule="auto"/>
        <w:jc w:val="both"/>
        <w:rPr>
          <w:rFonts w:ascii="Times New Roman" w:hAnsi="Times New Roman" w:cs="Times New Roman"/>
        </w:rPr>
      </w:pPr>
    </w:p>
    <w:p w14:paraId="3E58E915" w14:textId="4EFDD619"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lastRenderedPageBreak/>
        <w:t>5.</w:t>
      </w:r>
      <w:r w:rsidRPr="005611C2">
        <w:rPr>
          <w:rFonts w:ascii="Times New Roman" w:hAnsi="Times New Roman" w:cs="Times New Roman"/>
        </w:rPr>
        <w:t xml:space="preserve"> Wprowadzenie zmian, o których mowa w ust. </w:t>
      </w:r>
      <w:r w:rsidR="00222808" w:rsidRPr="005611C2">
        <w:rPr>
          <w:rFonts w:ascii="Times New Roman" w:hAnsi="Times New Roman" w:cs="Times New Roman"/>
        </w:rPr>
        <w:t>3</w:t>
      </w:r>
      <w:r w:rsidRPr="005611C2">
        <w:rPr>
          <w:rFonts w:ascii="Times New Roman" w:hAnsi="Times New Roman" w:cs="Times New Roman"/>
        </w:rPr>
        <w:t xml:space="preserve"> pkt</w:t>
      </w:r>
      <w:r w:rsidR="00530B82" w:rsidRPr="005611C2">
        <w:rPr>
          <w:rFonts w:ascii="Times New Roman" w:hAnsi="Times New Roman" w:cs="Times New Roman"/>
        </w:rPr>
        <w:t>.</w:t>
      </w:r>
      <w:r w:rsidRPr="005611C2">
        <w:rPr>
          <w:rFonts w:ascii="Times New Roman" w:hAnsi="Times New Roman" w:cs="Times New Roman"/>
        </w:rPr>
        <w:t xml:space="preserve"> 1 lit. </w:t>
      </w:r>
      <w:r w:rsidR="009E5EE5" w:rsidRPr="005611C2">
        <w:rPr>
          <w:rFonts w:ascii="Times New Roman" w:hAnsi="Times New Roman" w:cs="Times New Roman"/>
        </w:rPr>
        <w:t>d)</w:t>
      </w:r>
      <w:r w:rsidRPr="005611C2">
        <w:rPr>
          <w:rFonts w:ascii="Times New Roman" w:hAnsi="Times New Roman" w:cs="Times New Roman"/>
        </w:rPr>
        <w:t xml:space="preserve"> wymaga przedłożenia przez </w:t>
      </w:r>
      <w:r w:rsidRPr="005611C2">
        <w:rPr>
          <w:rFonts w:ascii="Times New Roman" w:hAnsi="Times New Roman" w:cs="Times New Roman"/>
          <w:b/>
        </w:rPr>
        <w:t>WYKONAWCĘ</w:t>
      </w:r>
      <w:r w:rsidRPr="005611C2">
        <w:rPr>
          <w:rFonts w:ascii="Times New Roman" w:hAnsi="Times New Roman" w:cs="Times New Roman"/>
        </w:rPr>
        <w:t xml:space="preserve"> informacji o wpływie okoliczności związanych z wystąpieniem wirusa </w:t>
      </w:r>
      <w:r w:rsidR="00C56864" w:rsidRPr="005611C2">
        <w:rPr>
          <w:rFonts w:ascii="Times New Roman" w:hAnsi="Times New Roman" w:cs="Times New Roman"/>
        </w:rPr>
        <w:br/>
      </w:r>
      <w:r w:rsidRPr="005611C2">
        <w:rPr>
          <w:rFonts w:ascii="Times New Roman" w:hAnsi="Times New Roman" w:cs="Times New Roman"/>
        </w:rPr>
        <w:t xml:space="preserve">SARS-CoV-2 lub choroby wywołanej tym wirusem (COVID-19) na należyte wykonanie umowy oraz potwierdzenia okoliczności, na które powołuje się </w:t>
      </w:r>
      <w:r w:rsidR="00C56864" w:rsidRPr="005611C2">
        <w:rPr>
          <w:rFonts w:ascii="Times New Roman" w:hAnsi="Times New Roman" w:cs="Times New Roman"/>
          <w:b/>
        </w:rPr>
        <w:t>WYKONAWCA</w:t>
      </w:r>
      <w:r w:rsidRPr="005611C2">
        <w:rPr>
          <w:rFonts w:ascii="Times New Roman" w:hAnsi="Times New Roman" w:cs="Times New Roman"/>
          <w:b/>
        </w:rPr>
        <w:t>,</w:t>
      </w:r>
      <w:r w:rsidRPr="005611C2">
        <w:rPr>
          <w:rFonts w:ascii="Times New Roman" w:hAnsi="Times New Roman" w:cs="Times New Roman"/>
        </w:rPr>
        <w:t xml:space="preserve"> poprzez stosowne oświadczenia lub dokumenty.</w:t>
      </w:r>
    </w:p>
    <w:p w14:paraId="73F2A1FE" w14:textId="77777777"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rPr>
        <w:t> </w:t>
      </w:r>
    </w:p>
    <w:p w14:paraId="3E3D8589" w14:textId="622EDA2E" w:rsidR="00344728" w:rsidRPr="005611C2" w:rsidRDefault="00344728" w:rsidP="00B551EF">
      <w:pPr>
        <w:spacing w:after="0" w:line="240" w:lineRule="auto"/>
        <w:jc w:val="both"/>
        <w:rPr>
          <w:rFonts w:ascii="Times New Roman" w:hAnsi="Times New Roman" w:cs="Times New Roman"/>
        </w:rPr>
      </w:pPr>
      <w:r w:rsidRPr="005611C2">
        <w:rPr>
          <w:rFonts w:ascii="Times New Roman" w:hAnsi="Times New Roman" w:cs="Times New Roman"/>
          <w:b/>
        </w:rPr>
        <w:t>6.</w:t>
      </w:r>
      <w:r w:rsidRPr="005611C2">
        <w:rPr>
          <w:rFonts w:ascii="Times New Roman" w:hAnsi="Times New Roman" w:cs="Times New Roman"/>
        </w:rPr>
        <w:t xml:space="preserve"> Zmiana postanowień zawartej </w:t>
      </w:r>
      <w:r w:rsidR="0027204F" w:rsidRPr="005611C2">
        <w:rPr>
          <w:rFonts w:ascii="Times New Roman" w:hAnsi="Times New Roman" w:cs="Times New Roman"/>
        </w:rPr>
        <w:t>u</w:t>
      </w:r>
      <w:r w:rsidRPr="005611C2">
        <w:rPr>
          <w:rFonts w:ascii="Times New Roman" w:hAnsi="Times New Roman" w:cs="Times New Roman"/>
        </w:rPr>
        <w:t>mowy może nastąpić wyłącznie za zgodą obu Stron. Zmiana umowy wymaga formy pisemnej pod rygorem nieważności.</w:t>
      </w:r>
    </w:p>
    <w:p w14:paraId="5938A0C6" w14:textId="77777777" w:rsidR="00344728" w:rsidRPr="005611C2" w:rsidRDefault="00344728" w:rsidP="00B551EF">
      <w:pPr>
        <w:tabs>
          <w:tab w:val="left" w:pos="709"/>
        </w:tabs>
        <w:autoSpaceDE w:val="0"/>
        <w:spacing w:after="0" w:line="240" w:lineRule="auto"/>
        <w:jc w:val="both"/>
        <w:rPr>
          <w:rFonts w:ascii="Times New Roman" w:eastAsia="Times New Roman" w:hAnsi="Times New Roman" w:cs="Times New Roman"/>
          <w:lang w:eastAsia="pl-PL"/>
        </w:rPr>
      </w:pPr>
    </w:p>
    <w:p w14:paraId="6C7CBB1F" w14:textId="7CD658A0" w:rsidR="00344728" w:rsidRPr="005611C2" w:rsidRDefault="00344728" w:rsidP="00B551EF">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b/>
          <w:lang w:eastAsia="pl-PL"/>
        </w:rPr>
        <w:tab/>
      </w:r>
      <w:r w:rsidR="005611C2"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FF2454D" w14:textId="77777777" w:rsidR="00BC434C" w:rsidRPr="005611C2" w:rsidRDefault="00BC434C"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Default="00344728" w:rsidP="00344728">
      <w:pPr>
        <w:spacing w:after="0" w:line="240" w:lineRule="auto"/>
        <w:jc w:val="both"/>
        <w:rPr>
          <w:rFonts w:ascii="Times New Roman" w:eastAsia="Times New Roman" w:hAnsi="Times New Roman" w:cs="Times New Roman"/>
          <w:lang w:eastAsia="pl-PL"/>
        </w:rPr>
      </w:pPr>
    </w:p>
    <w:p w14:paraId="0C599F13" w14:textId="77777777" w:rsidR="00BC434C" w:rsidRPr="005611C2" w:rsidRDefault="00BC434C" w:rsidP="00344728">
      <w:pPr>
        <w:spacing w:after="0" w:line="240" w:lineRule="auto"/>
        <w:jc w:val="both"/>
        <w:rPr>
          <w:rFonts w:ascii="Times New Roman" w:eastAsia="Times New Roman" w:hAnsi="Times New Roman" w:cs="Times New Roman"/>
          <w:lang w:eastAsia="pl-PL"/>
        </w:rPr>
      </w:pPr>
    </w:p>
    <w:p w14:paraId="01B5786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6689B7" w14:textId="5CEE6391" w:rsidR="00344728" w:rsidRPr="005611C2" w:rsidRDefault="00861622" w:rsidP="00344728">
      <w:pPr>
        <w:spacing w:after="0" w:line="240" w:lineRule="auto"/>
        <w:ind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14940" w:rsidRPr="005611C2">
        <w:rPr>
          <w:rFonts w:ascii="Times New Roman" w:eastAsia="Times New Roman" w:hAnsi="Times New Roman" w:cs="Times New Roman"/>
          <w:lang w:eastAsia="pl-PL"/>
        </w:rPr>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3DA2FE64"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BC434C" w:rsidRPr="00BC434C">
        <w:rPr>
          <w:b/>
          <w:color w:val="000000"/>
          <w:sz w:val="22"/>
          <w:szCs w:val="22"/>
        </w:rPr>
        <w:t>9</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2B85C0E0" w:rsidR="00BC434C" w:rsidRP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gwarantuje realizację minimum 5%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E3525C0" w14:textId="77777777" w:rsidR="002E296D" w:rsidRDefault="002E296D" w:rsidP="002E296D">
      <w:pPr>
        <w:pStyle w:val="Akapitzlist1"/>
        <w:ind w:left="0"/>
        <w:rPr>
          <w:rFonts w:ascii="Calibri" w:eastAsia="Calibri" w:hAnsi="Calibri" w:cs="Calibri"/>
          <w:b/>
          <w:sz w:val="22"/>
          <w:szCs w:val="22"/>
          <w:lang w:eastAsia="en-US"/>
        </w:rPr>
      </w:pPr>
    </w:p>
    <w:p w14:paraId="4DFE998C" w14:textId="77777777" w:rsidR="002E296D" w:rsidRPr="002E296D" w:rsidRDefault="002E296D" w:rsidP="002E296D">
      <w:pPr>
        <w:pStyle w:val="Akapitzlist1"/>
        <w:ind w:left="0"/>
        <w:rPr>
          <w:b/>
          <w:sz w:val="22"/>
          <w:szCs w:val="22"/>
        </w:rPr>
      </w:pPr>
      <w:r w:rsidRPr="002E296D">
        <w:rPr>
          <w:b/>
          <w:sz w:val="22"/>
          <w:szCs w:val="22"/>
        </w:rPr>
        <w:t xml:space="preserve">Część 1 – Tygle i pokrywki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1276"/>
        <w:gridCol w:w="1275"/>
      </w:tblGrid>
      <w:tr w:rsidR="002E296D" w:rsidRPr="002E296D" w14:paraId="126FD7E3" w14:textId="77777777" w:rsidTr="00891E88">
        <w:trPr>
          <w:trHeight w:val="225"/>
        </w:trPr>
        <w:tc>
          <w:tcPr>
            <w:tcW w:w="851" w:type="dxa"/>
            <w:tcBorders>
              <w:top w:val="single" w:sz="4" w:space="0" w:color="auto"/>
              <w:left w:val="single" w:sz="4" w:space="0" w:color="auto"/>
              <w:bottom w:val="single" w:sz="4" w:space="0" w:color="auto"/>
              <w:right w:val="single" w:sz="4" w:space="0" w:color="auto"/>
            </w:tcBorders>
            <w:shd w:val="clear" w:color="auto" w:fill="92D050"/>
          </w:tcPr>
          <w:p w14:paraId="3B557A8F"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Lp.</w:t>
            </w:r>
          </w:p>
        </w:tc>
        <w:tc>
          <w:tcPr>
            <w:tcW w:w="5670" w:type="dxa"/>
            <w:tcBorders>
              <w:top w:val="single" w:sz="4" w:space="0" w:color="auto"/>
              <w:left w:val="single" w:sz="4" w:space="0" w:color="auto"/>
              <w:bottom w:val="single" w:sz="4" w:space="0" w:color="auto"/>
              <w:right w:val="single" w:sz="4" w:space="0" w:color="auto"/>
            </w:tcBorders>
            <w:shd w:val="clear" w:color="auto" w:fill="92D050"/>
          </w:tcPr>
          <w:p w14:paraId="594B9810"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4158F07"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Jednostka</w:t>
            </w:r>
          </w:p>
        </w:tc>
        <w:tc>
          <w:tcPr>
            <w:tcW w:w="1275" w:type="dxa"/>
            <w:tcBorders>
              <w:top w:val="single" w:sz="4" w:space="0" w:color="auto"/>
              <w:left w:val="single" w:sz="4" w:space="0" w:color="auto"/>
              <w:bottom w:val="single" w:sz="4" w:space="0" w:color="auto"/>
              <w:right w:val="single" w:sz="4" w:space="0" w:color="auto"/>
            </w:tcBorders>
            <w:shd w:val="clear" w:color="auto" w:fill="92D050"/>
          </w:tcPr>
          <w:p w14:paraId="0A1CEAFE" w14:textId="77777777" w:rsidR="002E296D" w:rsidRPr="002E296D" w:rsidRDefault="002E296D" w:rsidP="00E839FB">
            <w:pPr>
              <w:spacing w:after="0" w:line="240" w:lineRule="auto"/>
              <w:jc w:val="center"/>
              <w:rPr>
                <w:rFonts w:ascii="Times New Roman" w:hAnsi="Times New Roman" w:cs="Times New Roman"/>
                <w:b/>
              </w:rPr>
            </w:pPr>
            <w:r w:rsidRPr="002E296D">
              <w:rPr>
                <w:rFonts w:ascii="Times New Roman" w:hAnsi="Times New Roman" w:cs="Times New Roman"/>
                <w:b/>
              </w:rPr>
              <w:t>Ilość</w:t>
            </w:r>
          </w:p>
        </w:tc>
      </w:tr>
      <w:tr w:rsidR="002E296D" w:rsidRPr="002E296D" w14:paraId="1D3A471E" w14:textId="77777777" w:rsidTr="00891E88">
        <w:trPr>
          <w:trHeight w:val="687"/>
        </w:trPr>
        <w:tc>
          <w:tcPr>
            <w:tcW w:w="851" w:type="dxa"/>
          </w:tcPr>
          <w:p w14:paraId="67B9C91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w:t>
            </w:r>
          </w:p>
        </w:tc>
        <w:tc>
          <w:tcPr>
            <w:tcW w:w="5670" w:type="dxa"/>
          </w:tcPr>
          <w:p w14:paraId="5D65AA2A" w14:textId="46FD1A5F" w:rsidR="002E296D" w:rsidRPr="002E296D" w:rsidRDefault="002E296D" w:rsidP="002E296D">
            <w:pPr>
              <w:pStyle w:val="Default"/>
              <w:jc w:val="center"/>
              <w:rPr>
                <w:rFonts w:ascii="Times New Roman" w:hAnsi="Times New Roman"/>
                <w:sz w:val="22"/>
                <w:szCs w:val="22"/>
              </w:rPr>
            </w:pPr>
            <w:r w:rsidRPr="002E296D">
              <w:rPr>
                <w:rFonts w:ascii="Times New Roman" w:hAnsi="Times New Roman"/>
                <w:sz w:val="22"/>
                <w:szCs w:val="22"/>
              </w:rPr>
              <w:t>Tygle z pokrywkami zgodnie z normą PN-G-04516 lub równoważną</w:t>
            </w:r>
            <w:r>
              <w:rPr>
                <w:rFonts w:ascii="Times New Roman" w:hAnsi="Times New Roman"/>
                <w:sz w:val="22"/>
                <w:szCs w:val="22"/>
              </w:rPr>
              <w:t xml:space="preserve"> </w:t>
            </w:r>
            <w:r w:rsidRPr="002E296D">
              <w:rPr>
                <w:rFonts w:ascii="Times New Roman" w:hAnsi="Times New Roman"/>
                <w:sz w:val="22"/>
                <w:szCs w:val="22"/>
              </w:rPr>
              <w:t>(wymiary zgodnie z normą bez możliwości odchyłki)</w:t>
            </w:r>
          </w:p>
        </w:tc>
        <w:tc>
          <w:tcPr>
            <w:tcW w:w="1276" w:type="dxa"/>
          </w:tcPr>
          <w:p w14:paraId="203DE96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023097C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323EF853" w14:textId="77777777" w:rsidTr="00891E88">
        <w:trPr>
          <w:trHeight w:val="553"/>
        </w:trPr>
        <w:tc>
          <w:tcPr>
            <w:tcW w:w="851" w:type="dxa"/>
          </w:tcPr>
          <w:p w14:paraId="5FC6FD6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w:t>
            </w:r>
          </w:p>
        </w:tc>
        <w:tc>
          <w:tcPr>
            <w:tcW w:w="5670" w:type="dxa"/>
          </w:tcPr>
          <w:p w14:paraId="6FF3348C" w14:textId="62CE4A30"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Podstawki do w/w tygli zgodnie </w:t>
            </w:r>
            <w:r w:rsidRPr="002E296D">
              <w:rPr>
                <w:rFonts w:ascii="Times New Roman" w:hAnsi="Times New Roman" w:cs="Times New Roman"/>
              </w:rPr>
              <w:br/>
              <w:t>z normą PN-G-04516 lub równoważną</w:t>
            </w:r>
          </w:p>
        </w:tc>
        <w:tc>
          <w:tcPr>
            <w:tcW w:w="1276" w:type="dxa"/>
          </w:tcPr>
          <w:p w14:paraId="6033D58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3F942AE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w:t>
            </w:r>
          </w:p>
        </w:tc>
      </w:tr>
      <w:tr w:rsidR="002E296D" w:rsidRPr="002E296D" w14:paraId="1B40A07D" w14:textId="77777777" w:rsidTr="00891E88">
        <w:trPr>
          <w:trHeight w:val="704"/>
        </w:trPr>
        <w:tc>
          <w:tcPr>
            <w:tcW w:w="851" w:type="dxa"/>
          </w:tcPr>
          <w:p w14:paraId="34C94D2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w:t>
            </w:r>
          </w:p>
        </w:tc>
        <w:tc>
          <w:tcPr>
            <w:tcW w:w="5670" w:type="dxa"/>
          </w:tcPr>
          <w:p w14:paraId="29A202E6" w14:textId="76E98ABF"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Tygle z pokrywkami zgodnie z normą PN-EN ISO 18123 lub równoważną</w:t>
            </w:r>
            <w:r>
              <w:rPr>
                <w:rFonts w:ascii="Times New Roman" w:hAnsi="Times New Roman" w:cs="Times New Roman"/>
              </w:rPr>
              <w:t xml:space="preserve"> (wymiary zgodnie </w:t>
            </w:r>
            <w:r w:rsidRPr="002E296D">
              <w:rPr>
                <w:rFonts w:ascii="Times New Roman" w:hAnsi="Times New Roman" w:cs="Times New Roman"/>
              </w:rPr>
              <w:t>z normą bez możliwości odchyłki)</w:t>
            </w:r>
          </w:p>
        </w:tc>
        <w:tc>
          <w:tcPr>
            <w:tcW w:w="1276" w:type="dxa"/>
          </w:tcPr>
          <w:p w14:paraId="475605B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4A257D3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585BF19C" w14:textId="77777777" w:rsidTr="00891E88">
        <w:trPr>
          <w:trHeight w:val="476"/>
        </w:trPr>
        <w:tc>
          <w:tcPr>
            <w:tcW w:w="851" w:type="dxa"/>
          </w:tcPr>
          <w:p w14:paraId="19598D2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4</w:t>
            </w:r>
          </w:p>
        </w:tc>
        <w:tc>
          <w:tcPr>
            <w:tcW w:w="5670" w:type="dxa"/>
          </w:tcPr>
          <w:p w14:paraId="1B894F1D" w14:textId="787CB23A" w:rsidR="002E296D" w:rsidRPr="002E296D" w:rsidRDefault="002E296D" w:rsidP="00E839FB">
            <w:pPr>
              <w:pStyle w:val="Default"/>
              <w:jc w:val="center"/>
              <w:rPr>
                <w:rFonts w:ascii="Times New Roman" w:hAnsi="Times New Roman"/>
                <w:sz w:val="22"/>
                <w:szCs w:val="22"/>
              </w:rPr>
            </w:pPr>
            <w:r w:rsidRPr="002E296D">
              <w:rPr>
                <w:rFonts w:ascii="Times New Roman" w:hAnsi="Times New Roman"/>
                <w:sz w:val="22"/>
                <w:szCs w:val="22"/>
              </w:rPr>
              <w:t>Tygle z pokrywkami zgodnie z normą PN-EN 15402:2011 lub równoważną</w:t>
            </w:r>
          </w:p>
        </w:tc>
        <w:tc>
          <w:tcPr>
            <w:tcW w:w="1276" w:type="dxa"/>
          </w:tcPr>
          <w:p w14:paraId="7DACD09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p>
        </w:tc>
        <w:tc>
          <w:tcPr>
            <w:tcW w:w="1275" w:type="dxa"/>
            <w:shd w:val="clear" w:color="auto" w:fill="auto"/>
          </w:tcPr>
          <w:p w14:paraId="69CC295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2457C57D" w14:textId="77777777" w:rsidTr="00891E88">
        <w:trPr>
          <w:trHeight w:val="476"/>
        </w:trPr>
        <w:tc>
          <w:tcPr>
            <w:tcW w:w="851" w:type="dxa"/>
            <w:tcBorders>
              <w:top w:val="single" w:sz="4" w:space="0" w:color="auto"/>
              <w:left w:val="single" w:sz="4" w:space="0" w:color="auto"/>
              <w:bottom w:val="single" w:sz="4" w:space="0" w:color="auto"/>
              <w:right w:val="single" w:sz="4" w:space="0" w:color="auto"/>
            </w:tcBorders>
          </w:tcPr>
          <w:p w14:paraId="5A50CE2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c>
          <w:tcPr>
            <w:tcW w:w="5670" w:type="dxa"/>
            <w:tcBorders>
              <w:top w:val="single" w:sz="4" w:space="0" w:color="auto"/>
              <w:left w:val="single" w:sz="4" w:space="0" w:color="auto"/>
              <w:bottom w:val="single" w:sz="4" w:space="0" w:color="auto"/>
              <w:right w:val="single" w:sz="4" w:space="0" w:color="auto"/>
            </w:tcBorders>
          </w:tcPr>
          <w:p w14:paraId="690292C0" w14:textId="6B171B3C" w:rsidR="002E296D" w:rsidRPr="002E296D" w:rsidRDefault="002E296D" w:rsidP="002E296D">
            <w:pPr>
              <w:pStyle w:val="Default"/>
              <w:jc w:val="center"/>
              <w:rPr>
                <w:rFonts w:ascii="Times New Roman" w:hAnsi="Times New Roman"/>
                <w:sz w:val="22"/>
                <w:szCs w:val="22"/>
              </w:rPr>
            </w:pPr>
            <w:r w:rsidRPr="002E296D">
              <w:rPr>
                <w:rFonts w:ascii="Times New Roman" w:hAnsi="Times New Roman"/>
                <w:sz w:val="22"/>
                <w:szCs w:val="22"/>
              </w:rPr>
              <w:t xml:space="preserve">Tygle o wymiarach: </w:t>
            </w:r>
            <w:r>
              <w:rPr>
                <w:rFonts w:ascii="Times New Roman" w:hAnsi="Times New Roman"/>
                <w:sz w:val="22"/>
                <w:szCs w:val="22"/>
              </w:rPr>
              <w:t>w</w:t>
            </w:r>
            <w:r w:rsidRPr="002E296D">
              <w:rPr>
                <w:rFonts w:ascii="Times New Roman" w:hAnsi="Times New Roman"/>
                <w:sz w:val="22"/>
                <w:szCs w:val="22"/>
              </w:rPr>
              <w:t xml:space="preserve">ys. 40 ± 1,5 mm; szerokość 40 ± 1,5 mm; grubość max 2mm; średnica podstawy zewnętrzna 20 </w:t>
            </w:r>
            <w:r>
              <w:rPr>
                <w:rFonts w:ascii="Times New Roman" w:hAnsi="Times New Roman"/>
                <w:sz w:val="22"/>
                <w:szCs w:val="22"/>
              </w:rPr>
              <w:br/>
            </w:r>
            <w:r w:rsidRPr="002E296D">
              <w:rPr>
                <w:rFonts w:ascii="Times New Roman" w:hAnsi="Times New Roman"/>
                <w:sz w:val="22"/>
                <w:szCs w:val="22"/>
              </w:rPr>
              <w:t>± 1,5 mm; średnica podstawy wewnętrzna 18,8 mm,</w:t>
            </w:r>
            <w:r>
              <w:rPr>
                <w:rFonts w:ascii="Times New Roman" w:hAnsi="Times New Roman"/>
                <w:sz w:val="22"/>
                <w:szCs w:val="22"/>
              </w:rPr>
              <w:br/>
            </w:r>
            <w:r w:rsidRPr="002E296D">
              <w:rPr>
                <w:rFonts w:ascii="Times New Roman" w:hAnsi="Times New Roman"/>
                <w:sz w:val="22"/>
                <w:szCs w:val="22"/>
              </w:rPr>
              <w:t>na wysokości 10 mm ± 1 mm średnica 31 ± 1,5 mm.</w:t>
            </w:r>
          </w:p>
        </w:tc>
        <w:tc>
          <w:tcPr>
            <w:tcW w:w="1276" w:type="dxa"/>
            <w:tcBorders>
              <w:top w:val="single" w:sz="4" w:space="0" w:color="auto"/>
              <w:left w:val="single" w:sz="4" w:space="0" w:color="auto"/>
              <w:bottom w:val="single" w:sz="4" w:space="0" w:color="auto"/>
              <w:right w:val="single" w:sz="4" w:space="0" w:color="auto"/>
            </w:tcBorders>
          </w:tcPr>
          <w:p w14:paraId="22C4BA0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205B3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r w:rsidR="002E296D" w:rsidRPr="002E296D" w14:paraId="15537DD3" w14:textId="77777777" w:rsidTr="00891E88">
        <w:trPr>
          <w:trHeight w:val="476"/>
        </w:trPr>
        <w:tc>
          <w:tcPr>
            <w:tcW w:w="851" w:type="dxa"/>
            <w:tcBorders>
              <w:top w:val="single" w:sz="4" w:space="0" w:color="auto"/>
              <w:left w:val="single" w:sz="4" w:space="0" w:color="auto"/>
              <w:bottom w:val="single" w:sz="4" w:space="0" w:color="auto"/>
              <w:right w:val="single" w:sz="4" w:space="0" w:color="auto"/>
            </w:tcBorders>
          </w:tcPr>
          <w:p w14:paraId="56401FF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6</w:t>
            </w:r>
          </w:p>
        </w:tc>
        <w:tc>
          <w:tcPr>
            <w:tcW w:w="5670" w:type="dxa"/>
            <w:tcBorders>
              <w:top w:val="single" w:sz="4" w:space="0" w:color="auto"/>
              <w:left w:val="single" w:sz="4" w:space="0" w:color="auto"/>
              <w:bottom w:val="single" w:sz="4" w:space="0" w:color="auto"/>
              <w:right w:val="single" w:sz="4" w:space="0" w:color="auto"/>
            </w:tcBorders>
          </w:tcPr>
          <w:p w14:paraId="7516C1C8" w14:textId="347B82AA" w:rsidR="002E296D" w:rsidRPr="002E296D" w:rsidRDefault="002E296D" w:rsidP="00E839FB">
            <w:pPr>
              <w:pStyle w:val="Default"/>
              <w:jc w:val="center"/>
              <w:rPr>
                <w:rFonts w:ascii="Times New Roman" w:hAnsi="Times New Roman"/>
                <w:sz w:val="22"/>
                <w:szCs w:val="22"/>
              </w:rPr>
            </w:pPr>
            <w:r w:rsidRPr="002E296D">
              <w:rPr>
                <w:rFonts w:ascii="Times New Roman" w:hAnsi="Times New Roman"/>
                <w:sz w:val="22"/>
                <w:szCs w:val="22"/>
              </w:rPr>
              <w:t xml:space="preserve">Pokrywki  okrągłe o średnicy od 45 do 50 mm z obrzeżem </w:t>
            </w:r>
            <w:r>
              <w:rPr>
                <w:rFonts w:ascii="Times New Roman" w:hAnsi="Times New Roman"/>
                <w:sz w:val="22"/>
                <w:szCs w:val="22"/>
              </w:rPr>
              <w:br/>
            </w:r>
            <w:r w:rsidRPr="002E296D">
              <w:rPr>
                <w:rFonts w:ascii="Times New Roman" w:hAnsi="Times New Roman"/>
                <w:sz w:val="22"/>
                <w:szCs w:val="22"/>
              </w:rPr>
              <w:t>3-5 mm</w:t>
            </w:r>
          </w:p>
        </w:tc>
        <w:tc>
          <w:tcPr>
            <w:tcW w:w="1276" w:type="dxa"/>
            <w:tcBorders>
              <w:top w:val="single" w:sz="4" w:space="0" w:color="auto"/>
              <w:left w:val="single" w:sz="4" w:space="0" w:color="auto"/>
              <w:bottom w:val="single" w:sz="4" w:space="0" w:color="auto"/>
              <w:right w:val="single" w:sz="4" w:space="0" w:color="auto"/>
            </w:tcBorders>
          </w:tcPr>
          <w:p w14:paraId="0515165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05A9E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50</w:t>
            </w:r>
          </w:p>
        </w:tc>
      </w:tr>
    </w:tbl>
    <w:p w14:paraId="7F93AA49" w14:textId="7F1AECD8" w:rsidR="002E296D" w:rsidRPr="00BF2ED6" w:rsidRDefault="002E296D" w:rsidP="002E296D">
      <w:pPr>
        <w:spacing w:after="0" w:line="240" w:lineRule="auto"/>
        <w:jc w:val="both"/>
        <w:rPr>
          <w:rFonts w:ascii="Segoe UI" w:eastAsia="Times New Roman" w:hAnsi="Segoe UI" w:cs="Segoe UI"/>
          <w:szCs w:val="20"/>
          <w:lang w:eastAsia="pl-PL"/>
        </w:rPr>
      </w:pPr>
      <w:r w:rsidRPr="00BF2ED6">
        <w:rPr>
          <w:rFonts w:ascii="Times New Roman" w:eastAsia="Times New Roman" w:hAnsi="Times New Roman"/>
          <w:szCs w:val="20"/>
          <w:lang w:eastAsia="pl-PL"/>
        </w:rPr>
        <w:t xml:space="preserve">Podane powyżej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w:t>
      </w:r>
    </w:p>
    <w:p w14:paraId="6F5C51BF" w14:textId="075BC767" w:rsidR="002E296D" w:rsidRPr="002E296D" w:rsidRDefault="002E296D" w:rsidP="002E296D">
      <w:pPr>
        <w:spacing w:after="0" w:line="240" w:lineRule="auto"/>
        <w:rPr>
          <w:rFonts w:ascii="Times New Roman" w:eastAsia="Times New Roman" w:hAnsi="Times New Roman" w:cs="Times New Roman"/>
          <w:b/>
        </w:rPr>
      </w:pPr>
    </w:p>
    <w:p w14:paraId="43B8F895"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2 - Pojemniki na próbki węgla</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1276"/>
        <w:gridCol w:w="1275"/>
      </w:tblGrid>
      <w:tr w:rsidR="002E296D" w:rsidRPr="002E296D" w14:paraId="57E898A6" w14:textId="77777777" w:rsidTr="00891E88">
        <w:tc>
          <w:tcPr>
            <w:tcW w:w="709" w:type="dxa"/>
            <w:shd w:val="clear" w:color="auto" w:fill="92D050"/>
          </w:tcPr>
          <w:p w14:paraId="2A25510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2" w:type="dxa"/>
            <w:shd w:val="clear" w:color="auto" w:fill="92D050"/>
          </w:tcPr>
          <w:p w14:paraId="74A3799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3E7DCC6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7B17B786"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4DABB549" w14:textId="77777777" w:rsidTr="00891E88">
        <w:tc>
          <w:tcPr>
            <w:tcW w:w="709" w:type="dxa"/>
          </w:tcPr>
          <w:p w14:paraId="1134F3A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2" w:type="dxa"/>
          </w:tcPr>
          <w:p w14:paraId="3773C487" w14:textId="1C4A8F56"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Sło</w:t>
            </w:r>
            <w:r w:rsidR="00891E88">
              <w:rPr>
                <w:rFonts w:ascii="Times New Roman" w:eastAsia="Times New Roman" w:hAnsi="Times New Roman" w:cs="Times New Roman"/>
              </w:rPr>
              <w:t xml:space="preserve">iki z szeroką szyjką, wykonane </w:t>
            </w:r>
            <w:r w:rsidRPr="002E296D">
              <w:rPr>
                <w:rFonts w:ascii="Times New Roman" w:eastAsia="Times New Roman" w:hAnsi="Times New Roman" w:cs="Times New Roman"/>
              </w:rPr>
              <w:t xml:space="preserve">z HDPE, zakrętka </w:t>
            </w:r>
            <w:r w:rsidR="00891E88">
              <w:rPr>
                <w:rFonts w:ascii="Times New Roman" w:eastAsia="Times New Roman" w:hAnsi="Times New Roman" w:cs="Times New Roman"/>
              </w:rPr>
              <w:br/>
            </w:r>
            <w:r w:rsidRPr="002E296D">
              <w:rPr>
                <w:rFonts w:ascii="Times New Roman" w:eastAsia="Times New Roman" w:hAnsi="Times New Roman" w:cs="Times New Roman"/>
              </w:rPr>
              <w:t>i uszczelka PP (uszczelka montowana w zakrętce), poj. 250 ml</w:t>
            </w:r>
          </w:p>
        </w:tc>
        <w:tc>
          <w:tcPr>
            <w:tcW w:w="1276" w:type="dxa"/>
          </w:tcPr>
          <w:p w14:paraId="6F4742B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1BD8226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300</w:t>
            </w:r>
          </w:p>
        </w:tc>
      </w:tr>
      <w:tr w:rsidR="002E296D" w:rsidRPr="002E296D" w14:paraId="12418254" w14:textId="77777777" w:rsidTr="00891E88">
        <w:tc>
          <w:tcPr>
            <w:tcW w:w="709" w:type="dxa"/>
          </w:tcPr>
          <w:p w14:paraId="4F56876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2" w:type="dxa"/>
          </w:tcPr>
          <w:p w14:paraId="4594C0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Pojemniki na wzorce, poj. 200 ml, PCV brązowe, czworokątne</w:t>
            </w:r>
          </w:p>
        </w:tc>
        <w:tc>
          <w:tcPr>
            <w:tcW w:w="1276" w:type="dxa"/>
          </w:tcPr>
          <w:p w14:paraId="76BAF7E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7DC539A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w:t>
            </w:r>
          </w:p>
        </w:tc>
      </w:tr>
      <w:tr w:rsidR="002E296D" w:rsidRPr="002E296D" w14:paraId="0B259976" w14:textId="77777777" w:rsidTr="00891E88">
        <w:tc>
          <w:tcPr>
            <w:tcW w:w="709" w:type="dxa"/>
          </w:tcPr>
          <w:p w14:paraId="76318F1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2" w:type="dxa"/>
          </w:tcPr>
          <w:p w14:paraId="664AE5CE" w14:textId="5BD99E79"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Pojemniki plastikowe na materiał</w:t>
            </w:r>
            <w:r w:rsidR="00891E88">
              <w:rPr>
                <w:rFonts w:ascii="Times New Roman" w:eastAsia="Times New Roman" w:hAnsi="Times New Roman" w:cs="Times New Roman"/>
              </w:rPr>
              <w:t xml:space="preserve">y sypkie z pokrywką (pojemność </w:t>
            </w:r>
            <w:r w:rsidRPr="002E296D">
              <w:rPr>
                <w:rFonts w:ascii="Times New Roman" w:eastAsia="Times New Roman" w:hAnsi="Times New Roman" w:cs="Times New Roman"/>
              </w:rPr>
              <w:t xml:space="preserve">1,35 l, długość 20 cm, szerokość 13,5 cm, wysokość 4 cm) </w:t>
            </w:r>
          </w:p>
        </w:tc>
        <w:tc>
          <w:tcPr>
            <w:tcW w:w="1276" w:type="dxa"/>
          </w:tcPr>
          <w:p w14:paraId="625EED4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275" w:type="dxa"/>
            <w:shd w:val="clear" w:color="auto" w:fill="auto"/>
          </w:tcPr>
          <w:p w14:paraId="6EC15D4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300</w:t>
            </w:r>
          </w:p>
        </w:tc>
      </w:tr>
    </w:tbl>
    <w:p w14:paraId="5BC8B716" w14:textId="77777777" w:rsidR="002E296D" w:rsidRPr="002E296D" w:rsidRDefault="002E296D" w:rsidP="002E296D">
      <w:pPr>
        <w:spacing w:after="0" w:line="240" w:lineRule="auto"/>
        <w:rPr>
          <w:rFonts w:ascii="Times New Roman" w:eastAsia="Times New Roman" w:hAnsi="Times New Roman" w:cs="Times New Roman"/>
          <w:b/>
        </w:rPr>
      </w:pPr>
    </w:p>
    <w:p w14:paraId="3E24A541" w14:textId="54F367BB"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3 – Płytki do mikroskopu Leitz</w:t>
      </w:r>
      <w:r w:rsidR="00944A1F">
        <w:rPr>
          <w:rFonts w:ascii="Times New Roman" w:eastAsia="Times New Roman" w:hAnsi="Times New Roman" w:cs="Times New Roman"/>
          <w:b/>
        </w:rPr>
        <w:t>a</w:t>
      </w:r>
      <w:r w:rsidRPr="002E296D">
        <w:rPr>
          <w:rFonts w:ascii="Times New Roman" w:eastAsia="Times New Roman" w:hAnsi="Times New Roman" w:cs="Times New Roman"/>
          <w:b/>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5802"/>
        <w:gridCol w:w="1221"/>
        <w:gridCol w:w="1330"/>
      </w:tblGrid>
      <w:tr w:rsidR="002E296D" w:rsidRPr="002E296D" w14:paraId="60B8B1D3" w14:textId="77777777" w:rsidTr="00835594">
        <w:trPr>
          <w:trHeight w:val="295"/>
        </w:trPr>
        <w:tc>
          <w:tcPr>
            <w:tcW w:w="719" w:type="dxa"/>
            <w:shd w:val="clear" w:color="auto" w:fill="92D050"/>
          </w:tcPr>
          <w:p w14:paraId="1EE4756C"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02" w:type="dxa"/>
            <w:shd w:val="clear" w:color="auto" w:fill="92D050"/>
          </w:tcPr>
          <w:p w14:paraId="3D797CA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21" w:type="dxa"/>
            <w:shd w:val="clear" w:color="auto" w:fill="92D050"/>
          </w:tcPr>
          <w:p w14:paraId="78B043B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330" w:type="dxa"/>
            <w:tcBorders>
              <w:bottom w:val="single" w:sz="4" w:space="0" w:color="auto"/>
            </w:tcBorders>
            <w:shd w:val="clear" w:color="auto" w:fill="92D050"/>
          </w:tcPr>
          <w:p w14:paraId="1D22F25E"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96D7A5F" w14:textId="77777777" w:rsidTr="00835594">
        <w:trPr>
          <w:trHeight w:val="492"/>
        </w:trPr>
        <w:tc>
          <w:tcPr>
            <w:tcW w:w="719" w:type="dxa"/>
          </w:tcPr>
          <w:p w14:paraId="288AD5E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02" w:type="dxa"/>
          </w:tcPr>
          <w:p w14:paraId="713CC81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Płytki do mikroskopu 14,3 x 9,2 x 1,4 – typu Al – 99 (spiekany tlenek glinu)</w:t>
            </w:r>
          </w:p>
        </w:tc>
        <w:tc>
          <w:tcPr>
            <w:tcW w:w="1221" w:type="dxa"/>
          </w:tcPr>
          <w:p w14:paraId="43D638D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Szt.</w:t>
            </w:r>
          </w:p>
        </w:tc>
        <w:tc>
          <w:tcPr>
            <w:tcW w:w="1330" w:type="dxa"/>
            <w:shd w:val="clear" w:color="auto" w:fill="auto"/>
          </w:tcPr>
          <w:p w14:paraId="0C502378" w14:textId="549D679D"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r w:rsidR="00D24759">
              <w:rPr>
                <w:rFonts w:ascii="Times New Roman" w:eastAsia="Times New Roman" w:hAnsi="Times New Roman" w:cs="Times New Roman"/>
              </w:rPr>
              <w:t xml:space="preserve"> </w:t>
            </w:r>
            <w:r w:rsidRPr="002E296D">
              <w:rPr>
                <w:rFonts w:ascii="Times New Roman" w:eastAsia="Times New Roman" w:hAnsi="Times New Roman" w:cs="Times New Roman"/>
              </w:rPr>
              <w:t>000</w:t>
            </w:r>
          </w:p>
        </w:tc>
      </w:tr>
    </w:tbl>
    <w:p w14:paraId="42084352" w14:textId="77777777" w:rsidR="002E296D" w:rsidRPr="002E296D" w:rsidRDefault="002E296D" w:rsidP="002E296D">
      <w:pPr>
        <w:tabs>
          <w:tab w:val="left" w:pos="5805"/>
        </w:tabs>
        <w:spacing w:after="0" w:line="240" w:lineRule="auto"/>
        <w:rPr>
          <w:rFonts w:ascii="Times New Roman" w:hAnsi="Times New Roman" w:cs="Times New Roman"/>
          <w:b/>
        </w:rPr>
      </w:pPr>
    </w:p>
    <w:p w14:paraId="46A166D1" w14:textId="77777777" w:rsidR="00891E88" w:rsidRDefault="00891E88" w:rsidP="002E296D">
      <w:pPr>
        <w:tabs>
          <w:tab w:val="left" w:pos="5805"/>
        </w:tabs>
        <w:spacing w:after="0" w:line="240" w:lineRule="auto"/>
        <w:rPr>
          <w:rFonts w:ascii="Times New Roman" w:eastAsia="Times New Roman" w:hAnsi="Times New Roman" w:cs="Times New Roman"/>
          <w:b/>
        </w:rPr>
      </w:pPr>
    </w:p>
    <w:p w14:paraId="520B6C04" w14:textId="53D8822B" w:rsidR="002E296D" w:rsidRPr="002E296D" w:rsidRDefault="002E296D" w:rsidP="002E296D">
      <w:pPr>
        <w:tabs>
          <w:tab w:val="left" w:pos="5805"/>
        </w:tabs>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lastRenderedPageBreak/>
        <w:t xml:space="preserve">Część 4- </w:t>
      </w:r>
      <w:r w:rsidR="00891E88">
        <w:rPr>
          <w:rFonts w:ascii="Times New Roman" w:eastAsia="Times New Roman" w:hAnsi="Times New Roman" w:cs="Times New Roman"/>
          <w:b/>
        </w:rPr>
        <w:t xml:space="preserve">Drobne materiały laboratoryjne </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5745"/>
        <w:gridCol w:w="1299"/>
        <w:gridCol w:w="1306"/>
      </w:tblGrid>
      <w:tr w:rsidR="002E296D" w:rsidRPr="002E296D" w14:paraId="5493C14C" w14:textId="77777777" w:rsidTr="00835594">
        <w:trPr>
          <w:trHeight w:val="253"/>
        </w:trPr>
        <w:tc>
          <w:tcPr>
            <w:tcW w:w="792" w:type="dxa"/>
            <w:shd w:val="clear" w:color="auto" w:fill="92D050"/>
          </w:tcPr>
          <w:p w14:paraId="1B3BBD62"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745" w:type="dxa"/>
            <w:shd w:val="clear" w:color="auto" w:fill="92D050"/>
          </w:tcPr>
          <w:p w14:paraId="5DDD099A"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99" w:type="dxa"/>
            <w:shd w:val="clear" w:color="auto" w:fill="92D050"/>
          </w:tcPr>
          <w:p w14:paraId="03C65136"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306" w:type="dxa"/>
            <w:tcBorders>
              <w:bottom w:val="single" w:sz="4" w:space="0" w:color="auto"/>
            </w:tcBorders>
            <w:shd w:val="clear" w:color="auto" w:fill="92D050"/>
          </w:tcPr>
          <w:p w14:paraId="6A26262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33A9DAC" w14:textId="77777777" w:rsidTr="00835594">
        <w:trPr>
          <w:trHeight w:val="480"/>
        </w:trPr>
        <w:tc>
          <w:tcPr>
            <w:tcW w:w="792" w:type="dxa"/>
          </w:tcPr>
          <w:p w14:paraId="436B73D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745" w:type="dxa"/>
          </w:tcPr>
          <w:p w14:paraId="0C48339C" w14:textId="5D1BD5DB"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Piknometry o pojemności 50cm</w:t>
            </w:r>
            <w:r w:rsidRPr="002E296D">
              <w:rPr>
                <w:rFonts w:ascii="Times New Roman" w:eastAsia="Times New Roman" w:hAnsi="Times New Roman" w:cs="Times New Roman"/>
                <w:vertAlign w:val="superscript"/>
              </w:rPr>
              <w:t>3</w:t>
            </w:r>
            <w:r w:rsidRPr="002E296D">
              <w:rPr>
                <w:rFonts w:ascii="Times New Roman" w:eastAsia="Times New Roman" w:hAnsi="Times New Roman" w:cs="Times New Roman"/>
              </w:rPr>
              <w:t xml:space="preserve"> z doszlifowanym korkiem </w:t>
            </w:r>
            <w:r w:rsidR="00835594">
              <w:rPr>
                <w:rFonts w:ascii="Times New Roman" w:eastAsia="Times New Roman" w:hAnsi="Times New Roman" w:cs="Times New Roman"/>
              </w:rPr>
              <w:br/>
            </w:r>
            <w:r w:rsidRPr="002E296D">
              <w:rPr>
                <w:rFonts w:ascii="Times New Roman" w:eastAsia="Times New Roman" w:hAnsi="Times New Roman" w:cs="Times New Roman"/>
              </w:rPr>
              <w:t xml:space="preserve">z rurką kapilarną o wewnętrznej średnicy od 1,5 do 2 mm </w:t>
            </w:r>
          </w:p>
        </w:tc>
        <w:tc>
          <w:tcPr>
            <w:tcW w:w="1299" w:type="dxa"/>
          </w:tcPr>
          <w:p w14:paraId="48F0B11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hAnsi="Times New Roman" w:cs="Times New Roman"/>
              </w:rPr>
              <w:t xml:space="preserve">Szt. </w:t>
            </w:r>
          </w:p>
        </w:tc>
        <w:tc>
          <w:tcPr>
            <w:tcW w:w="1306" w:type="dxa"/>
            <w:shd w:val="clear" w:color="auto" w:fill="auto"/>
          </w:tcPr>
          <w:p w14:paraId="54C70C9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40</w:t>
            </w:r>
          </w:p>
        </w:tc>
      </w:tr>
      <w:tr w:rsidR="002E296D" w:rsidRPr="002E296D" w14:paraId="2ACADC32" w14:textId="77777777" w:rsidTr="00835594">
        <w:trPr>
          <w:trHeight w:val="520"/>
        </w:trPr>
        <w:tc>
          <w:tcPr>
            <w:tcW w:w="792" w:type="dxa"/>
          </w:tcPr>
          <w:p w14:paraId="2ABFBEC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745" w:type="dxa"/>
          </w:tcPr>
          <w:p w14:paraId="1905C1E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Termometr o zakresie temperatur od 0 do 100 stop. C.</w:t>
            </w:r>
            <w:r w:rsidRPr="002E296D">
              <w:rPr>
                <w:rFonts w:ascii="Times New Roman" w:eastAsia="Times New Roman" w:hAnsi="Times New Roman" w:cs="Times New Roman"/>
              </w:rPr>
              <w:br/>
              <w:t xml:space="preserve"> -/+0,1</w:t>
            </w:r>
            <w:r w:rsidRPr="002E296D">
              <w:rPr>
                <w:rFonts w:ascii="Times New Roman" w:eastAsia="Times New Roman" w:hAnsi="Times New Roman" w:cs="Times New Roman"/>
                <w:vertAlign w:val="superscript"/>
              </w:rPr>
              <w:t>o</w:t>
            </w:r>
            <w:r w:rsidRPr="002E296D">
              <w:rPr>
                <w:rFonts w:ascii="Times New Roman" w:eastAsia="Times New Roman" w:hAnsi="Times New Roman" w:cs="Times New Roman"/>
              </w:rPr>
              <w:t>C ze świadectwem wzorcowania</w:t>
            </w:r>
          </w:p>
        </w:tc>
        <w:tc>
          <w:tcPr>
            <w:tcW w:w="1299" w:type="dxa"/>
          </w:tcPr>
          <w:p w14:paraId="0CECF2A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Komplet</w:t>
            </w:r>
          </w:p>
        </w:tc>
        <w:tc>
          <w:tcPr>
            <w:tcW w:w="1306" w:type="dxa"/>
            <w:shd w:val="clear" w:color="auto" w:fill="auto"/>
          </w:tcPr>
          <w:p w14:paraId="7925661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4F3E2E94" w14:textId="77777777" w:rsidTr="00835594">
        <w:trPr>
          <w:trHeight w:val="520"/>
        </w:trPr>
        <w:tc>
          <w:tcPr>
            <w:tcW w:w="792" w:type="dxa"/>
            <w:tcBorders>
              <w:top w:val="single" w:sz="4" w:space="0" w:color="auto"/>
              <w:left w:val="single" w:sz="4" w:space="0" w:color="auto"/>
              <w:bottom w:val="single" w:sz="4" w:space="0" w:color="auto"/>
              <w:right w:val="single" w:sz="4" w:space="0" w:color="auto"/>
            </w:tcBorders>
          </w:tcPr>
          <w:p w14:paraId="436E41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745" w:type="dxa"/>
            <w:tcBorders>
              <w:top w:val="single" w:sz="4" w:space="0" w:color="auto"/>
              <w:left w:val="single" w:sz="4" w:space="0" w:color="auto"/>
              <w:bottom w:val="single" w:sz="4" w:space="0" w:color="auto"/>
              <w:right w:val="single" w:sz="4" w:space="0" w:color="auto"/>
            </w:tcBorders>
          </w:tcPr>
          <w:p w14:paraId="77D7B02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Eksykator szklany średnica 200 mm, z pokrywą bez </w:t>
            </w:r>
            <w:proofErr w:type="spellStart"/>
            <w:r w:rsidRPr="002E296D">
              <w:rPr>
                <w:rFonts w:ascii="Times New Roman" w:eastAsia="Times New Roman" w:hAnsi="Times New Roman" w:cs="Times New Roman"/>
              </w:rPr>
              <w:t>tubusa</w:t>
            </w:r>
            <w:proofErr w:type="spellEnd"/>
            <w:r w:rsidRPr="002E296D">
              <w:rPr>
                <w:rFonts w:ascii="Times New Roman" w:eastAsia="Times New Roman" w:hAnsi="Times New Roman" w:cs="Times New Roman"/>
              </w:rPr>
              <w:t xml:space="preserve"> wraz z wkładem porcelanowym z manometrem</w:t>
            </w:r>
          </w:p>
        </w:tc>
        <w:tc>
          <w:tcPr>
            <w:tcW w:w="1299" w:type="dxa"/>
            <w:tcBorders>
              <w:top w:val="single" w:sz="4" w:space="0" w:color="auto"/>
              <w:left w:val="single" w:sz="4" w:space="0" w:color="auto"/>
              <w:bottom w:val="single" w:sz="4" w:space="0" w:color="auto"/>
              <w:right w:val="single" w:sz="4" w:space="0" w:color="auto"/>
            </w:tcBorders>
          </w:tcPr>
          <w:p w14:paraId="288E722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7BBE513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r w:rsidR="002E296D" w:rsidRPr="002E296D" w14:paraId="38BC521B"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1F8DB2D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745" w:type="dxa"/>
            <w:tcBorders>
              <w:top w:val="single" w:sz="4" w:space="0" w:color="auto"/>
              <w:left w:val="single" w:sz="4" w:space="0" w:color="auto"/>
              <w:bottom w:val="single" w:sz="4" w:space="0" w:color="auto"/>
              <w:right w:val="single" w:sz="4" w:space="0" w:color="auto"/>
            </w:tcBorders>
          </w:tcPr>
          <w:p w14:paraId="1A11C7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Naczyńka wagowe ze szkła borokrzemowego 80x30</w:t>
            </w:r>
          </w:p>
        </w:tc>
        <w:tc>
          <w:tcPr>
            <w:tcW w:w="1299" w:type="dxa"/>
            <w:tcBorders>
              <w:top w:val="single" w:sz="4" w:space="0" w:color="auto"/>
              <w:left w:val="single" w:sz="4" w:space="0" w:color="auto"/>
              <w:bottom w:val="single" w:sz="4" w:space="0" w:color="auto"/>
              <w:right w:val="single" w:sz="4" w:space="0" w:color="auto"/>
            </w:tcBorders>
          </w:tcPr>
          <w:p w14:paraId="37234A5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Szt. </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5FE6EA6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40</w:t>
            </w:r>
          </w:p>
        </w:tc>
      </w:tr>
      <w:tr w:rsidR="002E296D" w:rsidRPr="002E296D" w14:paraId="702DECE6"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2BA6AEF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c>
          <w:tcPr>
            <w:tcW w:w="5745" w:type="dxa"/>
            <w:tcBorders>
              <w:top w:val="single" w:sz="4" w:space="0" w:color="auto"/>
              <w:left w:val="single" w:sz="4" w:space="0" w:color="auto"/>
              <w:bottom w:val="single" w:sz="4" w:space="0" w:color="auto"/>
              <w:right w:val="single" w:sz="4" w:space="0" w:color="auto"/>
            </w:tcBorders>
          </w:tcPr>
          <w:p w14:paraId="3493662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Naczynka wagowe aluminiowe ze szczelnie przylegającymi pokrywkami – średnica ok. 5 cm, wysokość ok. 3 cm</w:t>
            </w:r>
          </w:p>
        </w:tc>
        <w:tc>
          <w:tcPr>
            <w:tcW w:w="1299" w:type="dxa"/>
            <w:tcBorders>
              <w:top w:val="single" w:sz="4" w:space="0" w:color="auto"/>
              <w:left w:val="single" w:sz="4" w:space="0" w:color="auto"/>
              <w:bottom w:val="single" w:sz="4" w:space="0" w:color="auto"/>
              <w:right w:val="single" w:sz="4" w:space="0" w:color="auto"/>
            </w:tcBorders>
          </w:tcPr>
          <w:p w14:paraId="15C24B32" w14:textId="2584B121"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59CB880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r>
      <w:tr w:rsidR="002E296D" w:rsidRPr="002E296D" w14:paraId="7600C8A7"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2CE61F8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745" w:type="dxa"/>
            <w:tcBorders>
              <w:top w:val="single" w:sz="4" w:space="0" w:color="auto"/>
              <w:left w:val="single" w:sz="4" w:space="0" w:color="auto"/>
              <w:bottom w:val="single" w:sz="4" w:space="0" w:color="auto"/>
              <w:right w:val="single" w:sz="4" w:space="0" w:color="auto"/>
            </w:tcBorders>
          </w:tcPr>
          <w:p w14:paraId="13544E2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Eksykator szklany z pokrywką oraz wkładem porcelanowym – średnica ok. 30 cm</w:t>
            </w:r>
          </w:p>
        </w:tc>
        <w:tc>
          <w:tcPr>
            <w:tcW w:w="1299" w:type="dxa"/>
            <w:tcBorders>
              <w:top w:val="single" w:sz="4" w:space="0" w:color="auto"/>
              <w:left w:val="single" w:sz="4" w:space="0" w:color="auto"/>
              <w:bottom w:val="single" w:sz="4" w:space="0" w:color="auto"/>
              <w:right w:val="single" w:sz="4" w:space="0" w:color="auto"/>
            </w:tcBorders>
          </w:tcPr>
          <w:p w14:paraId="24469B96" w14:textId="6E8BFAC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43CBA18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4FEE580B" w14:textId="77777777" w:rsidTr="00835594">
        <w:trPr>
          <w:trHeight w:val="266"/>
        </w:trPr>
        <w:tc>
          <w:tcPr>
            <w:tcW w:w="792" w:type="dxa"/>
            <w:tcBorders>
              <w:top w:val="single" w:sz="4" w:space="0" w:color="auto"/>
              <w:left w:val="single" w:sz="4" w:space="0" w:color="auto"/>
              <w:bottom w:val="single" w:sz="4" w:space="0" w:color="auto"/>
              <w:right w:val="single" w:sz="4" w:space="0" w:color="auto"/>
            </w:tcBorders>
          </w:tcPr>
          <w:p w14:paraId="171E9E3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745" w:type="dxa"/>
            <w:tcBorders>
              <w:top w:val="single" w:sz="4" w:space="0" w:color="auto"/>
              <w:left w:val="single" w:sz="4" w:space="0" w:color="auto"/>
              <w:bottom w:val="single" w:sz="4" w:space="0" w:color="auto"/>
              <w:right w:val="single" w:sz="4" w:space="0" w:color="auto"/>
            </w:tcBorders>
          </w:tcPr>
          <w:p w14:paraId="0CA94F79" w14:textId="443400DC" w:rsidR="002E296D" w:rsidRPr="002E296D" w:rsidRDefault="002E296D" w:rsidP="0002324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Rękawice t</w:t>
            </w:r>
            <w:r w:rsidR="00FD0A53">
              <w:rPr>
                <w:rFonts w:ascii="Times New Roman" w:eastAsia="Times New Roman" w:hAnsi="Times New Roman" w:cs="Times New Roman"/>
              </w:rPr>
              <w:t>ermiczne do temperatury do 2</w:t>
            </w:r>
            <w:r w:rsidR="0002324B">
              <w:rPr>
                <w:rFonts w:ascii="Times New Roman" w:eastAsia="Times New Roman" w:hAnsi="Times New Roman" w:cs="Times New Roman"/>
              </w:rPr>
              <w:t>50</w:t>
            </w:r>
            <w:r w:rsidR="00835594" w:rsidRPr="00835594">
              <w:rPr>
                <w:rFonts w:ascii="Times New Roman" w:eastAsia="Times New Roman" w:hAnsi="Times New Roman" w:cs="Times New Roman"/>
                <w:vertAlign w:val="superscript"/>
              </w:rPr>
              <w:t>0</w:t>
            </w:r>
            <w:r w:rsidRPr="00835594">
              <w:rPr>
                <w:rFonts w:ascii="Times New Roman" w:eastAsia="Times New Roman" w:hAnsi="Times New Roman" w:cs="Times New Roman"/>
              </w:rPr>
              <w:t>C</w:t>
            </w:r>
            <w:r w:rsidRPr="002E296D">
              <w:rPr>
                <w:rFonts w:ascii="Times New Roman" w:eastAsia="Times New Roman" w:hAnsi="Times New Roman" w:cs="Times New Roman"/>
              </w:rPr>
              <w:t xml:space="preserve"> – rozmiar M</w:t>
            </w:r>
          </w:p>
        </w:tc>
        <w:tc>
          <w:tcPr>
            <w:tcW w:w="1299" w:type="dxa"/>
            <w:tcBorders>
              <w:top w:val="single" w:sz="4" w:space="0" w:color="auto"/>
              <w:left w:val="single" w:sz="4" w:space="0" w:color="auto"/>
              <w:bottom w:val="single" w:sz="4" w:space="0" w:color="auto"/>
              <w:right w:val="single" w:sz="4" w:space="0" w:color="auto"/>
            </w:tcBorders>
          </w:tcPr>
          <w:p w14:paraId="565A891B" w14:textId="0B20A28D"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Szt</w:t>
            </w:r>
            <w:r w:rsidR="00835594">
              <w:rPr>
                <w:rFonts w:ascii="Times New Roman" w:hAnsi="Times New Roman" w:cs="Times New Roman"/>
              </w:rPr>
              <w:t>.</w:t>
            </w:r>
          </w:p>
        </w:tc>
        <w:tc>
          <w:tcPr>
            <w:tcW w:w="1306" w:type="dxa"/>
            <w:tcBorders>
              <w:top w:val="single" w:sz="4" w:space="0" w:color="auto"/>
              <w:left w:val="single" w:sz="4" w:space="0" w:color="auto"/>
              <w:bottom w:val="single" w:sz="4" w:space="0" w:color="auto"/>
              <w:right w:val="single" w:sz="4" w:space="0" w:color="auto"/>
            </w:tcBorders>
            <w:shd w:val="clear" w:color="auto" w:fill="auto"/>
          </w:tcPr>
          <w:p w14:paraId="6A4ABAD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bl>
    <w:p w14:paraId="46605B5C" w14:textId="77777777" w:rsidR="002E296D" w:rsidRPr="002E296D" w:rsidRDefault="002E296D" w:rsidP="002E296D">
      <w:pPr>
        <w:spacing w:after="0" w:line="240" w:lineRule="auto"/>
        <w:rPr>
          <w:rFonts w:ascii="Times New Roman" w:eastAsia="Times New Roman" w:hAnsi="Times New Roman" w:cs="Times New Roman"/>
          <w:b/>
        </w:rPr>
      </w:pPr>
    </w:p>
    <w:p w14:paraId="799DA140"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5 - Akcesoria do oznaczania wskaźnika wolnego wydymania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5820"/>
        <w:gridCol w:w="1276"/>
        <w:gridCol w:w="1275"/>
      </w:tblGrid>
      <w:tr w:rsidR="002E296D" w:rsidRPr="002E296D" w14:paraId="406C2D79" w14:textId="77777777" w:rsidTr="00835594">
        <w:tc>
          <w:tcPr>
            <w:tcW w:w="771" w:type="dxa"/>
            <w:shd w:val="clear" w:color="auto" w:fill="92D050"/>
          </w:tcPr>
          <w:p w14:paraId="2F40035F"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20" w:type="dxa"/>
            <w:shd w:val="clear" w:color="auto" w:fill="92D050"/>
          </w:tcPr>
          <w:p w14:paraId="45CE1560"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0E16D0C1"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1C533D8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0123FABA" w14:textId="77777777" w:rsidTr="00835594">
        <w:tc>
          <w:tcPr>
            <w:tcW w:w="771" w:type="dxa"/>
          </w:tcPr>
          <w:p w14:paraId="1119551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20" w:type="dxa"/>
          </w:tcPr>
          <w:p w14:paraId="13E26744" w14:textId="2E84964E" w:rsidR="002E296D" w:rsidRPr="002E296D" w:rsidRDefault="002E296D" w:rsidP="00835594">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Termopara z cienkiego drutu o średnicy nie większej niż </w:t>
            </w:r>
            <w:r w:rsidR="00835594">
              <w:rPr>
                <w:rFonts w:ascii="Times New Roman" w:eastAsia="Times New Roman" w:hAnsi="Times New Roman" w:cs="Times New Roman"/>
              </w:rPr>
              <w:br/>
            </w:r>
            <w:r w:rsidRPr="002E296D">
              <w:rPr>
                <w:rFonts w:ascii="Times New Roman" w:eastAsia="Times New Roman" w:hAnsi="Times New Roman" w:cs="Times New Roman"/>
              </w:rPr>
              <w:t xml:space="preserve">0,5 mm, wykonana z metali szlachetnych. Długość termopary </w:t>
            </w:r>
            <w:r w:rsidRPr="002E296D">
              <w:rPr>
                <w:rFonts w:ascii="Times New Roman" w:eastAsia="Times New Roman" w:hAnsi="Times New Roman" w:cs="Times New Roman"/>
              </w:rPr>
              <w:br/>
              <w:t>1 m. Zakres temperatury 200 - 1000</w:t>
            </w:r>
            <w:r w:rsidRPr="002E296D">
              <w:rPr>
                <w:rFonts w:ascii="Times New Roman" w:eastAsia="Times New Roman" w:hAnsi="Times New Roman" w:cs="Times New Roman"/>
                <w:shd w:val="clear" w:color="auto" w:fill="FFFFFF"/>
              </w:rPr>
              <w:t>ºC.</w:t>
            </w:r>
          </w:p>
        </w:tc>
        <w:tc>
          <w:tcPr>
            <w:tcW w:w="1276" w:type="dxa"/>
          </w:tcPr>
          <w:p w14:paraId="6FA0649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7740846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r w:rsidR="002E296D" w:rsidRPr="002E296D" w14:paraId="39C4EE92" w14:textId="77777777" w:rsidTr="00835594">
        <w:tc>
          <w:tcPr>
            <w:tcW w:w="771" w:type="dxa"/>
          </w:tcPr>
          <w:p w14:paraId="5C56519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20" w:type="dxa"/>
          </w:tcPr>
          <w:p w14:paraId="7683F0A7" w14:textId="485E0CFA"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Termopara z cienkiego drutu o średnicy 0,8 mm, wykonana </w:t>
            </w:r>
            <w:r w:rsidRPr="002E296D">
              <w:rPr>
                <w:rFonts w:ascii="Times New Roman" w:eastAsia="Times New Roman" w:hAnsi="Times New Roman" w:cs="Times New Roman"/>
              </w:rPr>
              <w:br/>
              <w:t>z metali nieszl</w:t>
            </w:r>
            <w:r w:rsidR="00835594">
              <w:rPr>
                <w:rFonts w:ascii="Times New Roman" w:eastAsia="Times New Roman" w:hAnsi="Times New Roman" w:cs="Times New Roman"/>
              </w:rPr>
              <w:t xml:space="preserve">achetnych. Długość termopary 1 </w:t>
            </w:r>
            <w:r w:rsidRPr="002E296D">
              <w:rPr>
                <w:rFonts w:ascii="Times New Roman" w:eastAsia="Times New Roman" w:hAnsi="Times New Roman" w:cs="Times New Roman"/>
              </w:rPr>
              <w:t>m. Zakres temperatury 200 - 1000</w:t>
            </w:r>
            <w:r w:rsidRPr="002E296D">
              <w:rPr>
                <w:rFonts w:ascii="Times New Roman" w:eastAsia="Times New Roman" w:hAnsi="Times New Roman" w:cs="Times New Roman"/>
                <w:shd w:val="clear" w:color="auto" w:fill="FFFFFF"/>
              </w:rPr>
              <w:t>ºC.</w:t>
            </w:r>
          </w:p>
        </w:tc>
        <w:tc>
          <w:tcPr>
            <w:tcW w:w="1276" w:type="dxa"/>
          </w:tcPr>
          <w:p w14:paraId="3EB43F3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23E8EC7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r w:rsidR="002E296D" w:rsidRPr="002E296D" w14:paraId="441FD958" w14:textId="77777777" w:rsidTr="00835594">
        <w:tc>
          <w:tcPr>
            <w:tcW w:w="771" w:type="dxa"/>
          </w:tcPr>
          <w:p w14:paraId="5301203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20" w:type="dxa"/>
          </w:tcPr>
          <w:p w14:paraId="6D3ED61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Miernik temperatury, przenośny, 2-kanałowy, zakres temperatur 200 - 1000ºC. Rozdzielczość 0,1ºC w całym zakresie pomiaru.</w:t>
            </w:r>
          </w:p>
        </w:tc>
        <w:tc>
          <w:tcPr>
            <w:tcW w:w="1276" w:type="dxa"/>
          </w:tcPr>
          <w:p w14:paraId="1EA936C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Szt. </w:t>
            </w:r>
          </w:p>
        </w:tc>
        <w:tc>
          <w:tcPr>
            <w:tcW w:w="1275" w:type="dxa"/>
            <w:shd w:val="clear" w:color="auto" w:fill="auto"/>
          </w:tcPr>
          <w:p w14:paraId="5CA86B0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r>
    </w:tbl>
    <w:p w14:paraId="11713C05" w14:textId="77777777" w:rsidR="002E296D" w:rsidRPr="002E296D" w:rsidRDefault="002E296D" w:rsidP="002E296D">
      <w:pPr>
        <w:spacing w:after="0" w:line="240" w:lineRule="auto"/>
        <w:rPr>
          <w:rFonts w:ascii="Times New Roman" w:hAnsi="Times New Roman" w:cs="Times New Roman"/>
          <w:b/>
        </w:rPr>
      </w:pPr>
    </w:p>
    <w:p w14:paraId="7D7D4F33"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6 - Akcesoria do oznaczania wskaźników dylatometrycznych</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5816"/>
        <w:gridCol w:w="1276"/>
        <w:gridCol w:w="1275"/>
      </w:tblGrid>
      <w:tr w:rsidR="002E296D" w:rsidRPr="002E296D" w14:paraId="66E749F5" w14:textId="77777777" w:rsidTr="00835594">
        <w:tc>
          <w:tcPr>
            <w:tcW w:w="775" w:type="dxa"/>
            <w:shd w:val="clear" w:color="auto" w:fill="92D050"/>
          </w:tcPr>
          <w:p w14:paraId="4B544D7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6" w:type="dxa"/>
            <w:shd w:val="clear" w:color="auto" w:fill="92D050"/>
          </w:tcPr>
          <w:p w14:paraId="7C2CA47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57AE926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5F33F267"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2E466B86" w14:textId="77777777" w:rsidTr="00835594">
        <w:tc>
          <w:tcPr>
            <w:tcW w:w="775" w:type="dxa"/>
          </w:tcPr>
          <w:p w14:paraId="520D357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6" w:type="dxa"/>
          </w:tcPr>
          <w:p w14:paraId="5FC8DA9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Zestaw 4 rurek dylatometryczne z tłoczkiem, ze stali odpornej na korozję i żaroodpornej, których koniec jest szczelnie zamknięty nagwintowanym korkiem </w:t>
            </w:r>
          </w:p>
        </w:tc>
        <w:tc>
          <w:tcPr>
            <w:tcW w:w="1276" w:type="dxa"/>
          </w:tcPr>
          <w:p w14:paraId="3775B954" w14:textId="77777777" w:rsidR="002E296D" w:rsidRPr="002E296D" w:rsidRDefault="002E296D" w:rsidP="00E839FB">
            <w:pPr>
              <w:spacing w:after="0" w:line="240" w:lineRule="auto"/>
              <w:jc w:val="center"/>
              <w:rPr>
                <w:rFonts w:ascii="Times New Roman" w:eastAsia="Times New Roman" w:hAnsi="Times New Roman" w:cs="Times New Roman"/>
              </w:rPr>
            </w:pPr>
          </w:p>
          <w:p w14:paraId="3A539E6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Zestaw</w:t>
            </w:r>
          </w:p>
        </w:tc>
        <w:tc>
          <w:tcPr>
            <w:tcW w:w="1275" w:type="dxa"/>
            <w:shd w:val="clear" w:color="auto" w:fill="auto"/>
          </w:tcPr>
          <w:p w14:paraId="34F011C2" w14:textId="77777777" w:rsidR="002E296D" w:rsidRPr="002E296D" w:rsidRDefault="002E296D" w:rsidP="00E839FB">
            <w:pPr>
              <w:spacing w:after="0" w:line="240" w:lineRule="auto"/>
              <w:jc w:val="center"/>
              <w:rPr>
                <w:rFonts w:ascii="Times New Roman" w:eastAsia="Times New Roman" w:hAnsi="Times New Roman" w:cs="Times New Roman"/>
              </w:rPr>
            </w:pPr>
          </w:p>
          <w:p w14:paraId="78E6187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8F282B6" w14:textId="77777777" w:rsidTr="00835594">
        <w:tc>
          <w:tcPr>
            <w:tcW w:w="775" w:type="dxa"/>
          </w:tcPr>
          <w:p w14:paraId="5E97ADB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6" w:type="dxa"/>
          </w:tcPr>
          <w:p w14:paraId="7BF16FD2" w14:textId="5B24B679"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hAnsi="Times New Roman" w:cs="Times New Roman"/>
              </w:rPr>
              <w:t xml:space="preserve">Zestaw do ubijania słupka węglowego składającego się </w:t>
            </w:r>
            <w:r w:rsidRPr="002E296D">
              <w:rPr>
                <w:rFonts w:ascii="Times New Roman" w:hAnsi="Times New Roman" w:cs="Times New Roman"/>
              </w:rPr>
              <w:br/>
              <w:t xml:space="preserve">z trzech tłoczków do ubijania o długości  80 mm, 70 mm </w:t>
            </w:r>
            <w:r w:rsidR="00835594">
              <w:rPr>
                <w:rFonts w:ascii="Times New Roman" w:hAnsi="Times New Roman" w:cs="Times New Roman"/>
              </w:rPr>
              <w:br/>
            </w:r>
            <w:r w:rsidRPr="002E296D">
              <w:rPr>
                <w:rFonts w:ascii="Times New Roman" w:hAnsi="Times New Roman" w:cs="Times New Roman"/>
              </w:rPr>
              <w:t>i 50 mm, lejka z twardego brązu, formy oraz podstawki</w:t>
            </w:r>
          </w:p>
        </w:tc>
        <w:tc>
          <w:tcPr>
            <w:tcW w:w="1276" w:type="dxa"/>
          </w:tcPr>
          <w:p w14:paraId="785BB9A8" w14:textId="77777777" w:rsidR="002E296D" w:rsidRPr="002E296D" w:rsidRDefault="002E296D" w:rsidP="00E839FB">
            <w:pPr>
              <w:spacing w:after="0" w:line="240" w:lineRule="auto"/>
              <w:jc w:val="center"/>
              <w:rPr>
                <w:rFonts w:ascii="Times New Roman" w:eastAsia="Times New Roman" w:hAnsi="Times New Roman" w:cs="Times New Roman"/>
              </w:rPr>
            </w:pPr>
          </w:p>
          <w:p w14:paraId="71EE514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Zestaw</w:t>
            </w:r>
          </w:p>
        </w:tc>
        <w:tc>
          <w:tcPr>
            <w:tcW w:w="1275" w:type="dxa"/>
            <w:shd w:val="clear" w:color="auto" w:fill="auto"/>
          </w:tcPr>
          <w:p w14:paraId="5EB1C6C5" w14:textId="77777777" w:rsidR="002E296D" w:rsidRPr="002E296D" w:rsidRDefault="002E296D" w:rsidP="00E839FB">
            <w:pPr>
              <w:spacing w:after="0" w:line="240" w:lineRule="auto"/>
              <w:jc w:val="center"/>
              <w:rPr>
                <w:rFonts w:ascii="Times New Roman" w:eastAsia="Times New Roman" w:hAnsi="Times New Roman" w:cs="Times New Roman"/>
              </w:rPr>
            </w:pPr>
          </w:p>
          <w:p w14:paraId="65235EA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bl>
    <w:p w14:paraId="372F8834" w14:textId="77777777" w:rsidR="002E296D" w:rsidRPr="002E296D" w:rsidRDefault="002E296D" w:rsidP="002E296D">
      <w:pPr>
        <w:spacing w:after="0" w:line="240" w:lineRule="auto"/>
        <w:jc w:val="both"/>
        <w:rPr>
          <w:rFonts w:ascii="Times New Roman" w:hAnsi="Times New Roman" w:cs="Times New Roman"/>
          <w:b/>
        </w:rPr>
      </w:pPr>
    </w:p>
    <w:p w14:paraId="3588FFB1"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7 - Antracyt wzorcowy</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5815"/>
        <w:gridCol w:w="1276"/>
        <w:gridCol w:w="1275"/>
      </w:tblGrid>
      <w:tr w:rsidR="002E296D" w:rsidRPr="002E296D" w14:paraId="7F2E987A"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92D050"/>
          </w:tcPr>
          <w:p w14:paraId="63C60A1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5" w:type="dxa"/>
            <w:tcBorders>
              <w:top w:val="single" w:sz="4" w:space="0" w:color="auto"/>
              <w:left w:val="single" w:sz="4" w:space="0" w:color="auto"/>
              <w:bottom w:val="single" w:sz="4" w:space="0" w:color="auto"/>
              <w:right w:val="single" w:sz="4" w:space="0" w:color="auto"/>
            </w:tcBorders>
            <w:shd w:val="clear" w:color="auto" w:fill="92D050"/>
          </w:tcPr>
          <w:p w14:paraId="3F7EA1B9"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780F0FF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top w:val="single" w:sz="4" w:space="0" w:color="auto"/>
              <w:left w:val="single" w:sz="4" w:space="0" w:color="auto"/>
              <w:bottom w:val="single" w:sz="4" w:space="0" w:color="auto"/>
              <w:right w:val="single" w:sz="4" w:space="0" w:color="auto"/>
            </w:tcBorders>
            <w:shd w:val="clear" w:color="auto" w:fill="92D050"/>
          </w:tcPr>
          <w:p w14:paraId="74E48E2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5263EFF2"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auto"/>
          </w:tcPr>
          <w:p w14:paraId="399C7B9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33DAEF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Antracyt wzorcowy, zawartość części lotnych </w:t>
            </w:r>
            <w:proofErr w:type="spellStart"/>
            <w:r w:rsidRPr="002E296D">
              <w:rPr>
                <w:rFonts w:ascii="Times New Roman" w:eastAsia="Times New Roman" w:hAnsi="Times New Roman" w:cs="Times New Roman"/>
              </w:rPr>
              <w:t>V</w:t>
            </w:r>
            <w:r w:rsidRPr="002E296D">
              <w:rPr>
                <w:rFonts w:ascii="Times New Roman" w:eastAsia="Times New Roman" w:hAnsi="Times New Roman" w:cs="Times New Roman"/>
                <w:vertAlign w:val="superscript"/>
              </w:rPr>
              <w:t>daf</w:t>
            </w:r>
            <w:proofErr w:type="spellEnd"/>
            <w:r w:rsidRPr="002E296D">
              <w:rPr>
                <w:rFonts w:ascii="Times New Roman" w:eastAsia="Times New Roman" w:hAnsi="Times New Roman" w:cs="Times New Roman"/>
              </w:rPr>
              <w:t xml:space="preserve"> od 5 do 6,5 %, zawartość </w:t>
            </w:r>
            <w:proofErr w:type="spellStart"/>
            <w:r w:rsidRPr="002E296D">
              <w:rPr>
                <w:rFonts w:ascii="Times New Roman" w:eastAsia="Times New Roman" w:hAnsi="Times New Roman" w:cs="Times New Roman"/>
              </w:rPr>
              <w:t>witrynitu</w:t>
            </w:r>
            <w:proofErr w:type="spellEnd"/>
            <w:r w:rsidRPr="002E296D">
              <w:rPr>
                <w:rFonts w:ascii="Times New Roman" w:eastAsia="Times New Roman" w:hAnsi="Times New Roman" w:cs="Times New Roman"/>
              </w:rPr>
              <w:t xml:space="preserve"> powyżej 85 %, zdolność odbicia światła </w:t>
            </w:r>
            <w:proofErr w:type="spellStart"/>
            <w:r w:rsidRPr="002E296D">
              <w:rPr>
                <w:rFonts w:ascii="Times New Roman" w:eastAsia="Times New Roman" w:hAnsi="Times New Roman" w:cs="Times New Roman"/>
              </w:rPr>
              <w:t>witrynitu</w:t>
            </w:r>
            <w:proofErr w:type="spellEnd"/>
            <w:r w:rsidRPr="002E296D">
              <w:rPr>
                <w:rFonts w:ascii="Times New Roman" w:eastAsia="Times New Roman" w:hAnsi="Times New Roman" w:cs="Times New Roman"/>
              </w:rPr>
              <w:t xml:space="preserve"> od 2,6 do 3,00 %, wielkość ziarna od 0,315 do 0,4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6DF72C" w14:textId="3020AD77"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t>
            </w:r>
            <w:r w:rsidR="002E296D" w:rsidRPr="002E296D">
              <w:rPr>
                <w:rFonts w:ascii="Times New Roman" w:eastAsia="Times New Roman" w:hAnsi="Times New Roman" w:cs="Times New Roman"/>
              </w:rPr>
              <w:t>g</w:t>
            </w:r>
            <w:r>
              <w:rPr>
                <w:rFonts w:ascii="Times New Roman" w:eastAsia="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5B02AB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r>
      <w:tr w:rsidR="002E296D" w:rsidRPr="002E296D" w14:paraId="55CCD486" w14:textId="77777777" w:rsidTr="00835594">
        <w:tc>
          <w:tcPr>
            <w:tcW w:w="776" w:type="dxa"/>
            <w:tcBorders>
              <w:top w:val="single" w:sz="4" w:space="0" w:color="auto"/>
              <w:left w:val="single" w:sz="4" w:space="0" w:color="auto"/>
              <w:bottom w:val="single" w:sz="4" w:space="0" w:color="auto"/>
              <w:right w:val="single" w:sz="4" w:space="0" w:color="auto"/>
            </w:tcBorders>
            <w:shd w:val="clear" w:color="auto" w:fill="auto"/>
          </w:tcPr>
          <w:p w14:paraId="5EF8F09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0F332E0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Antracyt do oznaczania typu koksu metodą Gary-Kinga         (węgiel elektrodowy)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7A3DA1" w14:textId="3A1C890F"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t>
            </w:r>
            <w:r w:rsidR="002E296D" w:rsidRPr="002E296D">
              <w:rPr>
                <w:rFonts w:ascii="Times New Roman" w:eastAsia="Times New Roman" w:hAnsi="Times New Roman" w:cs="Times New Roman"/>
              </w:rPr>
              <w:t>g</w:t>
            </w:r>
            <w:r>
              <w:rPr>
                <w:rFonts w:ascii="Times New Roman" w:eastAsia="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9B16F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r>
    </w:tbl>
    <w:p w14:paraId="36BEBFB0" w14:textId="77777777" w:rsidR="002E296D" w:rsidRPr="002E296D" w:rsidRDefault="002E296D" w:rsidP="002E296D">
      <w:pPr>
        <w:spacing w:after="0" w:line="240" w:lineRule="auto"/>
        <w:rPr>
          <w:rFonts w:ascii="Times New Roman" w:hAnsi="Times New Roman" w:cs="Times New Roman"/>
          <w:b/>
        </w:rPr>
      </w:pPr>
    </w:p>
    <w:p w14:paraId="4ECC8A1E" w14:textId="77777777" w:rsidR="002E296D" w:rsidRPr="002E296D" w:rsidRDefault="002E296D" w:rsidP="002E296D">
      <w:pPr>
        <w:spacing w:after="0" w:line="240" w:lineRule="auto"/>
        <w:rPr>
          <w:rFonts w:ascii="Times New Roman" w:hAnsi="Times New Roman" w:cs="Times New Roman"/>
          <w:b/>
        </w:rPr>
      </w:pPr>
      <w:r w:rsidRPr="002E296D">
        <w:rPr>
          <w:rFonts w:ascii="Times New Roman" w:hAnsi="Times New Roman" w:cs="Times New Roman"/>
          <w:b/>
        </w:rPr>
        <w:t>Część 8 - Wzorce</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5815"/>
        <w:gridCol w:w="1276"/>
        <w:gridCol w:w="1275"/>
      </w:tblGrid>
      <w:tr w:rsidR="002E296D" w:rsidRPr="002E296D" w14:paraId="3EB62988" w14:textId="77777777" w:rsidTr="00835594">
        <w:trPr>
          <w:trHeight w:val="322"/>
        </w:trPr>
        <w:tc>
          <w:tcPr>
            <w:tcW w:w="776" w:type="dxa"/>
            <w:shd w:val="clear" w:color="auto" w:fill="92D050"/>
          </w:tcPr>
          <w:p w14:paraId="17DB902B"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5" w:type="dxa"/>
            <w:shd w:val="clear" w:color="auto" w:fill="92D050"/>
          </w:tcPr>
          <w:p w14:paraId="5D36915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1172C100"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7A62E34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2437C273"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D64214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355E20C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Wzorzec CHN AR2775 lot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1B2BCE" w14:textId="118436DC"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6C77A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2AEE2FE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A2B7BC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137B458" w14:textId="7B1E3A87" w:rsidR="002E296D" w:rsidRPr="002E296D" w:rsidRDefault="00835594"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Komplet wzorców ACIRS-H7-2019 4x</w:t>
            </w:r>
            <w:r w:rsidR="002E296D" w:rsidRPr="002E296D">
              <w:rPr>
                <w:rFonts w:ascii="Times New Roman" w:eastAsia="Times New Roman" w:hAnsi="Times New Roman" w:cs="Times New Roman"/>
              </w:rPr>
              <w:t>1 kg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0E58E8" w14:textId="053AE46D" w:rsidR="002E296D" w:rsidRPr="002E296D" w:rsidRDefault="00991085"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K</w:t>
            </w:r>
            <w:r w:rsidR="002E296D" w:rsidRPr="002E296D">
              <w:rPr>
                <w:rFonts w:ascii="Times New Roman" w:eastAsia="Times New Roman" w:hAnsi="Times New Roman" w:cs="Times New Roman"/>
              </w:rPr>
              <w:t>omplet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7573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r>
      <w:tr w:rsidR="002E296D" w:rsidRPr="002E296D" w14:paraId="01AE4995"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EB0B03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2B65457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Wzorzec węgla CRM o znanej zawartości chloru 0,010%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278A86" w14:textId="4B801A36"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2FA26C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34E876E9"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16498FE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1F22624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Wzorzec węgla CRM o znanej zawartości chloru 0,100% 50g</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21ABC5" w14:textId="2C03FEF0"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C753D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7842376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526A2C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lastRenderedPageBreak/>
              <w:t>5</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63FC034" w14:textId="2A821633" w:rsidR="002E296D" w:rsidRPr="002E296D" w:rsidRDefault="002E296D" w:rsidP="00136EC1">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Wzorzec węgla CRM o znanej zawartości popiołu ok. 20%  </w:t>
            </w:r>
            <w:r w:rsidR="00136EC1">
              <w:rPr>
                <w:rFonts w:ascii="Times New Roman" w:eastAsia="Times New Roman" w:hAnsi="Times New Roman" w:cs="Times New Roman"/>
              </w:rPr>
              <w:t xml:space="preserve">Wilgoć analityczna - </w:t>
            </w:r>
            <w:r w:rsidRPr="002E296D">
              <w:rPr>
                <w:rFonts w:ascii="Times New Roman" w:eastAsia="Times New Roman" w:hAnsi="Times New Roman" w:cs="Times New Roman"/>
              </w:rPr>
              <w:t>powyżej 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BD53CC" w14:textId="64445A56" w:rsidR="002E296D" w:rsidRPr="002E296D" w:rsidRDefault="00835594"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w:t>
            </w:r>
            <w:r w:rsidR="002E296D" w:rsidRPr="002E296D">
              <w:rPr>
                <w:rFonts w:ascii="Times New Roman" w:eastAsia="Times New Roman" w:hAnsi="Times New Roman" w:cs="Times New Roman"/>
              </w:rPr>
              <w:t>zt</w:t>
            </w:r>
            <w:r>
              <w:rPr>
                <w:rFonts w:ascii="Times New Roman" w:eastAsia="Times New Roman" w:hAnsi="Times New Roman" w:cs="Times New Roman"/>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4488D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24</w:t>
            </w:r>
          </w:p>
        </w:tc>
      </w:tr>
      <w:tr w:rsidR="002E296D" w:rsidRPr="002E296D" w14:paraId="4025A4C5"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1F547D8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075F86E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C7C30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91E5B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2820A6B6"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7F2F01D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967757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78%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13468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8493A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2E6E9AA8"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07A86D8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8</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637DE27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6547E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83E82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64923857"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42FDB1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9</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1AF6280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6A605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FFEF7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41AE6BBB"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8883D7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7DAAF29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Materiał odniesienia do CHN628 – C około 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298E6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49EA4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9839C2E"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5B67C40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11</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36D7BA8D" w14:textId="554E98AF"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Materiał odniesienia do CHN628-C około 46% </w:t>
            </w:r>
            <w:proofErr w:type="spellStart"/>
            <w:r w:rsidRPr="002E296D">
              <w:rPr>
                <w:rFonts w:ascii="Times New Roman" w:eastAsia="Times New Roman" w:hAnsi="Times New Roman" w:cs="Times New Roman"/>
              </w:rPr>
              <w:t>Tabacco</w:t>
            </w:r>
            <w:proofErr w:type="spellEnd"/>
            <w:r w:rsidR="001B5710">
              <w:rPr>
                <w:rFonts w:ascii="Times New Roman" w:eastAsia="Times New Roman" w:hAnsi="Times New Roman" w:cs="Times New Roman"/>
              </w:rPr>
              <w:t xml:space="preserve"> </w:t>
            </w:r>
            <w:proofErr w:type="spellStart"/>
            <w:r w:rsidR="001B5710">
              <w:rPr>
                <w:rFonts w:ascii="Times New Roman" w:eastAsia="Times New Roman" w:hAnsi="Times New Roman" w:cs="Times New Roman"/>
              </w:rPr>
              <w:t>Leaves</w:t>
            </w:r>
            <w:proofErr w:type="spellEnd"/>
            <w:r w:rsidR="0042383A">
              <w:rPr>
                <w:rFonts w:ascii="Times New Roman" w:eastAsia="Times New Roman" w:hAnsi="Times New Roman" w:cs="Times New Roman"/>
              </w:rPr>
              <w:t xml:space="preserve"> (liście tytoniu)</w:t>
            </w:r>
            <w:r w:rsidR="001B5710">
              <w:rPr>
                <w:rFonts w:ascii="Times New Roman" w:eastAsia="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1C78AF" w14:textId="3B538BEB" w:rsidR="002E296D" w:rsidRPr="002E296D" w:rsidRDefault="00870BDF"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20</w:t>
            </w:r>
            <w:r w:rsidR="002E296D" w:rsidRPr="002E296D">
              <w:rPr>
                <w:rFonts w:ascii="Times New Roman" w:eastAsia="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E93A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r>
      <w:tr w:rsidR="002E296D" w:rsidRPr="002E296D" w14:paraId="142DB474"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690B45C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12</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70801464" w14:textId="624F6E65" w:rsidR="002E296D" w:rsidRPr="002E296D" w:rsidRDefault="002E296D" w:rsidP="006F1D44">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Stały materiał odniesienia do DMA-80 (węgiel) – Hg około 0,16</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9B364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7DA4F2"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1AC2A964"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3870862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13</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4FD67E79" w14:textId="7AFE0F45"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Stały materiał odniesienia do DMA-80 (popiół) – Hg około </w:t>
            </w:r>
            <w:r w:rsidR="006F1D44">
              <w:rPr>
                <w:rFonts w:ascii="Times New Roman" w:eastAsia="Times New Roman" w:hAnsi="Times New Roman" w:cs="Times New Roman"/>
              </w:rPr>
              <w:br/>
            </w:r>
            <w:r w:rsidRPr="002E296D">
              <w:rPr>
                <w:rFonts w:ascii="Times New Roman" w:eastAsia="Times New Roman" w:hAnsi="Times New Roman" w:cs="Times New Roman"/>
              </w:rPr>
              <w:t>2,8</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r w:rsidR="006F1D44">
              <w:rPr>
                <w:rFonts w:ascii="Times New Roman" w:eastAsia="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BEC3A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655D8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50522D20"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38E9198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14</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61850C5C" w14:textId="2FBF15F2" w:rsidR="002E296D" w:rsidRPr="002E296D" w:rsidRDefault="002E296D" w:rsidP="0009457F">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Stały materiał odniesienia do DMA-80 (odpad) – Hg około </w:t>
            </w:r>
            <w:r w:rsidR="0009457F">
              <w:rPr>
                <w:rFonts w:ascii="Times New Roman" w:eastAsia="Times New Roman" w:hAnsi="Times New Roman" w:cs="Times New Roman"/>
              </w:rPr>
              <w:br/>
            </w:r>
            <w:r w:rsidRPr="002E296D">
              <w:rPr>
                <w:rFonts w:ascii="Times New Roman" w:eastAsia="Times New Roman" w:hAnsi="Times New Roman" w:cs="Times New Roman"/>
              </w:rPr>
              <w:t>4,</w:t>
            </w:r>
            <w:r w:rsidR="0009457F">
              <w:rPr>
                <w:rFonts w:ascii="Times New Roman" w:eastAsia="Times New Roman" w:hAnsi="Times New Roman" w:cs="Times New Roman"/>
              </w:rPr>
              <w:t>9</w:t>
            </w:r>
            <w:r w:rsidR="006F1D44">
              <w:rPr>
                <w:rFonts w:ascii="Times New Roman" w:eastAsia="Times New Roman" w:hAnsi="Times New Roman" w:cs="Times New Roman"/>
              </w:rPr>
              <w:t xml:space="preserve"> </w:t>
            </w:r>
            <w:proofErr w:type="spellStart"/>
            <w:r w:rsidR="006F1D44">
              <w:rPr>
                <w:rFonts w:ascii="Times New Roman" w:eastAsia="Times New Roman" w:hAnsi="Times New Roman" w:cs="Times New Roman"/>
              </w:rPr>
              <w:t>ppm</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3807B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88D506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r w:rsidR="002E296D" w:rsidRPr="002E296D" w14:paraId="0CB91F37" w14:textId="77777777" w:rsidTr="00835594">
        <w:trPr>
          <w:trHeight w:val="322"/>
        </w:trPr>
        <w:tc>
          <w:tcPr>
            <w:tcW w:w="776" w:type="dxa"/>
            <w:tcBorders>
              <w:top w:val="single" w:sz="4" w:space="0" w:color="auto"/>
              <w:left w:val="single" w:sz="4" w:space="0" w:color="auto"/>
              <w:bottom w:val="single" w:sz="4" w:space="0" w:color="auto"/>
              <w:right w:val="single" w:sz="4" w:space="0" w:color="auto"/>
            </w:tcBorders>
            <w:shd w:val="clear" w:color="auto" w:fill="auto"/>
          </w:tcPr>
          <w:p w14:paraId="7B99F6D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15</w:t>
            </w:r>
          </w:p>
        </w:tc>
        <w:tc>
          <w:tcPr>
            <w:tcW w:w="5815" w:type="dxa"/>
            <w:tcBorders>
              <w:top w:val="single" w:sz="4" w:space="0" w:color="auto"/>
              <w:left w:val="single" w:sz="4" w:space="0" w:color="auto"/>
              <w:bottom w:val="single" w:sz="4" w:space="0" w:color="auto"/>
              <w:right w:val="single" w:sz="4" w:space="0" w:color="auto"/>
            </w:tcBorders>
            <w:shd w:val="clear" w:color="auto" w:fill="auto"/>
          </w:tcPr>
          <w:p w14:paraId="5C9EBA18" w14:textId="79FD2B47" w:rsidR="002E296D" w:rsidRPr="002E296D" w:rsidRDefault="00835594"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Certyfikowany</w:t>
            </w:r>
            <w:r w:rsidR="002E296D" w:rsidRPr="002E296D">
              <w:rPr>
                <w:rFonts w:ascii="Times New Roman" w:eastAsia="Times New Roman" w:hAnsi="Times New Roman" w:cs="Times New Roman"/>
              </w:rPr>
              <w:t xml:space="preserve"> materiał odniesienia Hg 1000mg/l (ciekły)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56027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100ml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A9373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r>
    </w:tbl>
    <w:p w14:paraId="032E1944" w14:textId="77777777" w:rsidR="002E296D" w:rsidRPr="002E296D" w:rsidRDefault="002E296D" w:rsidP="002E296D">
      <w:pPr>
        <w:spacing w:after="0" w:line="240" w:lineRule="auto"/>
        <w:rPr>
          <w:rFonts w:ascii="Times New Roman" w:eastAsia="Times New Roman" w:hAnsi="Times New Roman" w:cs="Times New Roman"/>
          <w:b/>
        </w:rPr>
      </w:pPr>
    </w:p>
    <w:p w14:paraId="1A8C0A31" w14:textId="77777777" w:rsidR="002E296D" w:rsidRPr="002E296D" w:rsidRDefault="002E296D" w:rsidP="002E296D">
      <w:pPr>
        <w:spacing w:after="0" w:line="240" w:lineRule="auto"/>
        <w:rPr>
          <w:rFonts w:ascii="Times New Roman" w:eastAsia="Times New Roman" w:hAnsi="Times New Roman" w:cs="Times New Roman"/>
          <w:b/>
        </w:rPr>
      </w:pPr>
      <w:r w:rsidRPr="002E296D">
        <w:rPr>
          <w:rFonts w:ascii="Times New Roman" w:eastAsia="Times New Roman" w:hAnsi="Times New Roman" w:cs="Times New Roman"/>
          <w:b/>
        </w:rPr>
        <w:t>Część 9 - Odczynniki i materiały</w:t>
      </w:r>
    </w:p>
    <w:tbl>
      <w:tblPr>
        <w:tblW w:w="914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5819"/>
        <w:gridCol w:w="1276"/>
        <w:gridCol w:w="1275"/>
      </w:tblGrid>
      <w:tr w:rsidR="002E296D" w:rsidRPr="002E296D" w14:paraId="6E64EE99" w14:textId="77777777" w:rsidTr="00835594">
        <w:tc>
          <w:tcPr>
            <w:tcW w:w="772" w:type="dxa"/>
            <w:shd w:val="clear" w:color="auto" w:fill="92D050"/>
          </w:tcPr>
          <w:p w14:paraId="096FAE08"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Lp.</w:t>
            </w:r>
          </w:p>
        </w:tc>
        <w:tc>
          <w:tcPr>
            <w:tcW w:w="5819" w:type="dxa"/>
            <w:shd w:val="clear" w:color="auto" w:fill="92D050"/>
          </w:tcPr>
          <w:p w14:paraId="1C74242D"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Opis przedmiotu zamówienia</w:t>
            </w:r>
          </w:p>
        </w:tc>
        <w:tc>
          <w:tcPr>
            <w:tcW w:w="1276" w:type="dxa"/>
            <w:shd w:val="clear" w:color="auto" w:fill="92D050"/>
          </w:tcPr>
          <w:p w14:paraId="2E9C9FD3"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Jednostka</w:t>
            </w:r>
          </w:p>
        </w:tc>
        <w:tc>
          <w:tcPr>
            <w:tcW w:w="1275" w:type="dxa"/>
            <w:tcBorders>
              <w:bottom w:val="single" w:sz="4" w:space="0" w:color="auto"/>
            </w:tcBorders>
            <w:shd w:val="clear" w:color="auto" w:fill="92D050"/>
          </w:tcPr>
          <w:p w14:paraId="49AC3473" w14:textId="77777777" w:rsidR="002E296D" w:rsidRPr="002E296D" w:rsidRDefault="002E296D" w:rsidP="00E839FB">
            <w:pPr>
              <w:spacing w:after="0" w:line="240" w:lineRule="auto"/>
              <w:jc w:val="center"/>
              <w:rPr>
                <w:rFonts w:ascii="Times New Roman" w:eastAsia="Times New Roman" w:hAnsi="Times New Roman" w:cs="Times New Roman"/>
                <w:b/>
              </w:rPr>
            </w:pPr>
            <w:r w:rsidRPr="002E296D">
              <w:rPr>
                <w:rFonts w:ascii="Times New Roman" w:eastAsia="Times New Roman" w:hAnsi="Times New Roman" w:cs="Times New Roman"/>
                <w:b/>
              </w:rPr>
              <w:t>Ilość</w:t>
            </w:r>
          </w:p>
        </w:tc>
      </w:tr>
      <w:tr w:rsidR="002E296D" w:rsidRPr="002E296D" w14:paraId="701EF93B" w14:textId="77777777" w:rsidTr="00835594">
        <w:tc>
          <w:tcPr>
            <w:tcW w:w="772" w:type="dxa"/>
          </w:tcPr>
          <w:p w14:paraId="3122671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w:t>
            </w:r>
          </w:p>
        </w:tc>
        <w:tc>
          <w:tcPr>
            <w:tcW w:w="5819" w:type="dxa"/>
          </w:tcPr>
          <w:p w14:paraId="0FD9621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Kwas solny 35-38 % cz.d.a.</w:t>
            </w:r>
          </w:p>
        </w:tc>
        <w:tc>
          <w:tcPr>
            <w:tcW w:w="1276" w:type="dxa"/>
          </w:tcPr>
          <w:p w14:paraId="21945DC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53DD695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2C422AC8" w14:textId="77777777" w:rsidTr="00835594">
        <w:tc>
          <w:tcPr>
            <w:tcW w:w="772" w:type="dxa"/>
          </w:tcPr>
          <w:p w14:paraId="6F4C495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w:t>
            </w:r>
          </w:p>
        </w:tc>
        <w:tc>
          <w:tcPr>
            <w:tcW w:w="5819" w:type="dxa"/>
          </w:tcPr>
          <w:p w14:paraId="5CA660A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Kwas azotowy 65 % cz.d.a.</w:t>
            </w:r>
          </w:p>
        </w:tc>
        <w:tc>
          <w:tcPr>
            <w:tcW w:w="1276" w:type="dxa"/>
          </w:tcPr>
          <w:p w14:paraId="75D6BC9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4A0E93A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304B4819" w14:textId="77777777" w:rsidTr="00835594">
        <w:tc>
          <w:tcPr>
            <w:tcW w:w="772" w:type="dxa"/>
          </w:tcPr>
          <w:p w14:paraId="0170035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3</w:t>
            </w:r>
          </w:p>
        </w:tc>
        <w:tc>
          <w:tcPr>
            <w:tcW w:w="5819" w:type="dxa"/>
          </w:tcPr>
          <w:p w14:paraId="413CDB6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Nadtlenek wodoru 30 % cz.d.a.</w:t>
            </w:r>
          </w:p>
        </w:tc>
        <w:tc>
          <w:tcPr>
            <w:tcW w:w="1276" w:type="dxa"/>
          </w:tcPr>
          <w:p w14:paraId="56BAAEA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52CA271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7181AD86" w14:textId="77777777" w:rsidTr="00835594">
        <w:tc>
          <w:tcPr>
            <w:tcW w:w="772" w:type="dxa"/>
          </w:tcPr>
          <w:p w14:paraId="5319A24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4</w:t>
            </w:r>
          </w:p>
        </w:tc>
        <w:tc>
          <w:tcPr>
            <w:tcW w:w="5819" w:type="dxa"/>
          </w:tcPr>
          <w:p w14:paraId="1973444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Etanol 96% cz.d.a.</w:t>
            </w:r>
          </w:p>
        </w:tc>
        <w:tc>
          <w:tcPr>
            <w:tcW w:w="1276" w:type="dxa"/>
          </w:tcPr>
          <w:p w14:paraId="761014E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61FE3D4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1836DCDB" w14:textId="77777777" w:rsidTr="00835594">
        <w:tc>
          <w:tcPr>
            <w:tcW w:w="772" w:type="dxa"/>
          </w:tcPr>
          <w:p w14:paraId="16EADAA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5</w:t>
            </w:r>
          </w:p>
        </w:tc>
        <w:tc>
          <w:tcPr>
            <w:tcW w:w="5819" w:type="dxa"/>
          </w:tcPr>
          <w:p w14:paraId="4AD20A2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Dwutlenek krzemu cz.d.a.</w:t>
            </w:r>
          </w:p>
        </w:tc>
        <w:tc>
          <w:tcPr>
            <w:tcW w:w="1276" w:type="dxa"/>
          </w:tcPr>
          <w:p w14:paraId="76DC9F28" w14:textId="6FAAFDDE"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500</w:t>
            </w:r>
            <w:r w:rsidR="002E296D" w:rsidRPr="002E296D">
              <w:rPr>
                <w:rFonts w:ascii="Times New Roman" w:hAnsi="Times New Roman" w:cs="Times New Roman"/>
              </w:rPr>
              <w:t>g</w:t>
            </w:r>
          </w:p>
        </w:tc>
        <w:tc>
          <w:tcPr>
            <w:tcW w:w="1275" w:type="dxa"/>
            <w:shd w:val="clear" w:color="auto" w:fill="auto"/>
          </w:tcPr>
          <w:p w14:paraId="08D2C0B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4</w:t>
            </w:r>
          </w:p>
        </w:tc>
      </w:tr>
      <w:tr w:rsidR="002E296D" w:rsidRPr="002E296D" w14:paraId="49C0746C" w14:textId="77777777" w:rsidTr="00835594">
        <w:tc>
          <w:tcPr>
            <w:tcW w:w="772" w:type="dxa"/>
          </w:tcPr>
          <w:p w14:paraId="0BC38AE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6</w:t>
            </w:r>
          </w:p>
        </w:tc>
        <w:tc>
          <w:tcPr>
            <w:tcW w:w="5819" w:type="dxa"/>
          </w:tcPr>
          <w:p w14:paraId="67B3EB5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Siarczan potasu cz.d.a.</w:t>
            </w:r>
          </w:p>
        </w:tc>
        <w:tc>
          <w:tcPr>
            <w:tcW w:w="1276" w:type="dxa"/>
          </w:tcPr>
          <w:p w14:paraId="7C57A637" w14:textId="020D5BB1"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w:t>
            </w:r>
            <w:r w:rsidR="002E296D" w:rsidRPr="002E296D">
              <w:rPr>
                <w:rFonts w:ascii="Times New Roman" w:hAnsi="Times New Roman" w:cs="Times New Roman"/>
              </w:rPr>
              <w:t>kg</w:t>
            </w:r>
          </w:p>
        </w:tc>
        <w:tc>
          <w:tcPr>
            <w:tcW w:w="1275" w:type="dxa"/>
            <w:shd w:val="clear" w:color="auto" w:fill="auto"/>
          </w:tcPr>
          <w:p w14:paraId="49908EB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24B01AE3" w14:textId="77777777" w:rsidTr="00835594">
        <w:tc>
          <w:tcPr>
            <w:tcW w:w="772" w:type="dxa"/>
          </w:tcPr>
          <w:p w14:paraId="773F40E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7</w:t>
            </w:r>
          </w:p>
        </w:tc>
        <w:tc>
          <w:tcPr>
            <w:tcW w:w="5819" w:type="dxa"/>
          </w:tcPr>
          <w:p w14:paraId="50AAC14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Czerwień metylowa cz.d.a.</w:t>
            </w:r>
          </w:p>
        </w:tc>
        <w:tc>
          <w:tcPr>
            <w:tcW w:w="1276" w:type="dxa"/>
          </w:tcPr>
          <w:p w14:paraId="41C694E5" w14:textId="267803E5"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shd w:val="clear" w:color="auto" w:fill="auto"/>
          </w:tcPr>
          <w:p w14:paraId="7A4ADA92"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5402CD3A" w14:textId="77777777" w:rsidTr="00835594">
        <w:tc>
          <w:tcPr>
            <w:tcW w:w="772" w:type="dxa"/>
          </w:tcPr>
          <w:p w14:paraId="13043615"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8</w:t>
            </w:r>
          </w:p>
        </w:tc>
        <w:tc>
          <w:tcPr>
            <w:tcW w:w="5819" w:type="dxa"/>
          </w:tcPr>
          <w:p w14:paraId="239B7F4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Amoniak cz.d.a.</w:t>
            </w:r>
          </w:p>
        </w:tc>
        <w:tc>
          <w:tcPr>
            <w:tcW w:w="1276" w:type="dxa"/>
          </w:tcPr>
          <w:p w14:paraId="1F6E6A63"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1L</w:t>
            </w:r>
          </w:p>
        </w:tc>
        <w:tc>
          <w:tcPr>
            <w:tcW w:w="1275" w:type="dxa"/>
            <w:shd w:val="clear" w:color="auto" w:fill="auto"/>
          </w:tcPr>
          <w:p w14:paraId="69F4162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0C404C5F" w14:textId="77777777" w:rsidTr="00835594">
        <w:tc>
          <w:tcPr>
            <w:tcW w:w="772" w:type="dxa"/>
          </w:tcPr>
          <w:p w14:paraId="0A881BF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9</w:t>
            </w:r>
          </w:p>
        </w:tc>
        <w:tc>
          <w:tcPr>
            <w:tcW w:w="5819" w:type="dxa"/>
          </w:tcPr>
          <w:p w14:paraId="22A589C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Azotan sodu cz.d.a. </w:t>
            </w:r>
          </w:p>
        </w:tc>
        <w:tc>
          <w:tcPr>
            <w:tcW w:w="1276" w:type="dxa"/>
          </w:tcPr>
          <w:p w14:paraId="43A46AB8" w14:textId="12384DC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Opak.0,5</w:t>
            </w:r>
            <w:r w:rsidR="002E296D" w:rsidRPr="002E296D">
              <w:rPr>
                <w:rFonts w:ascii="Times New Roman" w:hAnsi="Times New Roman" w:cs="Times New Roman"/>
              </w:rPr>
              <w:t>kg</w:t>
            </w:r>
          </w:p>
        </w:tc>
        <w:tc>
          <w:tcPr>
            <w:tcW w:w="1275" w:type="dxa"/>
            <w:shd w:val="clear" w:color="auto" w:fill="auto"/>
          </w:tcPr>
          <w:p w14:paraId="159EE83E"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15</w:t>
            </w:r>
          </w:p>
        </w:tc>
      </w:tr>
      <w:tr w:rsidR="002E296D" w:rsidRPr="002E296D" w14:paraId="0638FA0E" w14:textId="77777777" w:rsidTr="00835594">
        <w:tc>
          <w:tcPr>
            <w:tcW w:w="772" w:type="dxa"/>
          </w:tcPr>
          <w:p w14:paraId="19BE94A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10</w:t>
            </w:r>
          </w:p>
        </w:tc>
        <w:tc>
          <w:tcPr>
            <w:tcW w:w="5819" w:type="dxa"/>
          </w:tcPr>
          <w:p w14:paraId="3F5AAB95"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Azotan potasu cz.d.a. </w:t>
            </w:r>
          </w:p>
        </w:tc>
        <w:tc>
          <w:tcPr>
            <w:tcW w:w="1276" w:type="dxa"/>
          </w:tcPr>
          <w:p w14:paraId="14753AD7" w14:textId="37F8D43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Opak.0,5</w:t>
            </w:r>
            <w:r w:rsidR="002E296D" w:rsidRPr="002E296D">
              <w:rPr>
                <w:rFonts w:ascii="Times New Roman" w:hAnsi="Times New Roman" w:cs="Times New Roman"/>
              </w:rPr>
              <w:t>kg</w:t>
            </w:r>
          </w:p>
        </w:tc>
        <w:tc>
          <w:tcPr>
            <w:tcW w:w="1275" w:type="dxa"/>
            <w:shd w:val="clear" w:color="auto" w:fill="auto"/>
          </w:tcPr>
          <w:p w14:paraId="705EF70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15</w:t>
            </w:r>
          </w:p>
        </w:tc>
      </w:tr>
      <w:tr w:rsidR="002E296D" w:rsidRPr="002E296D" w14:paraId="001F65BB"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2DDAB7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11</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D0735B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Nadtlenek wodoru 35 %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A58122" w14:textId="2E24DF5F" w:rsidR="002E296D" w:rsidRPr="002E296D" w:rsidRDefault="00F6732E" w:rsidP="00F6732E">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057B74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53270DC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F8E743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12</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270D9EE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Tetrachloroetylen cz.</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094DC61" w14:textId="14901B56" w:rsidR="002E296D" w:rsidRPr="002E296D" w:rsidRDefault="00F6732E" w:rsidP="00F6732E">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D7496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200</w:t>
            </w:r>
          </w:p>
        </w:tc>
      </w:tr>
      <w:tr w:rsidR="002E296D" w:rsidRPr="002E296D" w14:paraId="0A96A43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C47F80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13</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003575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Ksylen cz.</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B39CDC3" w14:textId="71B188A3"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1</w:t>
            </w:r>
            <w:r w:rsidR="00F6732E">
              <w:rPr>
                <w:rFonts w:ascii="Times New Roman" w:hAnsi="Times New Roman" w:cs="Times New Roman"/>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979E0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100</w:t>
            </w:r>
          </w:p>
        </w:tc>
      </w:tr>
      <w:tr w:rsidR="002E296D" w:rsidRPr="002E296D" w14:paraId="4B5EF214" w14:textId="77777777" w:rsidTr="00835594">
        <w:trPr>
          <w:trHeight w:val="313"/>
        </w:trPr>
        <w:tc>
          <w:tcPr>
            <w:tcW w:w="772" w:type="dxa"/>
            <w:tcBorders>
              <w:top w:val="single" w:sz="4" w:space="0" w:color="auto"/>
              <w:left w:val="single" w:sz="4" w:space="0" w:color="auto"/>
              <w:bottom w:val="single" w:sz="4" w:space="0" w:color="auto"/>
              <w:right w:val="single" w:sz="4" w:space="0" w:color="auto"/>
            </w:tcBorders>
            <w:shd w:val="clear" w:color="auto" w:fill="auto"/>
          </w:tcPr>
          <w:p w14:paraId="502605B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14</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5DB5A7A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Sączki bezpopiołowe twarde 150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EE7729" w14:textId="23BE264B"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Opak.</w:t>
            </w:r>
            <w:r w:rsidR="00F6732E">
              <w:rPr>
                <w:rFonts w:ascii="Times New Roman" w:hAnsi="Times New Roman" w:cs="Times New Roman"/>
              </w:rPr>
              <w:t xml:space="preserve"> </w:t>
            </w:r>
            <w:r w:rsidR="00D21DA8">
              <w:rPr>
                <w:rFonts w:ascii="Times New Roman" w:hAnsi="Times New Roman" w:cs="Times New Roman"/>
              </w:rPr>
              <w:br/>
            </w:r>
            <w:r w:rsidRPr="002E296D">
              <w:rPr>
                <w:rFonts w:ascii="Times New Roman" w:hAnsi="Times New Roman" w:cs="Times New Roman"/>
              </w:rPr>
              <w:t>100</w:t>
            </w:r>
            <w:r w:rsidR="00D21DA8">
              <w:rPr>
                <w:rFonts w:ascii="Times New Roman" w:hAnsi="Times New Roman" w:cs="Times New Roman"/>
              </w:rPr>
              <w:t xml:space="preserve"> </w:t>
            </w:r>
            <w:r w:rsidRPr="002E296D">
              <w:rPr>
                <w:rFonts w:ascii="Times New Roman" w:hAnsi="Times New Roman" w:cs="Times New Roman"/>
              </w:rPr>
              <w:t>szt.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5E152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3E0D203B" w14:textId="77777777" w:rsidTr="00835594">
        <w:trPr>
          <w:trHeight w:val="221"/>
        </w:trPr>
        <w:tc>
          <w:tcPr>
            <w:tcW w:w="772" w:type="dxa"/>
            <w:tcBorders>
              <w:top w:val="single" w:sz="4" w:space="0" w:color="auto"/>
              <w:left w:val="single" w:sz="4" w:space="0" w:color="auto"/>
              <w:bottom w:val="single" w:sz="4" w:space="0" w:color="auto"/>
              <w:right w:val="single" w:sz="4" w:space="0" w:color="auto"/>
            </w:tcBorders>
            <w:shd w:val="clear" w:color="auto" w:fill="auto"/>
          </w:tcPr>
          <w:p w14:paraId="1479D2D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15</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209A595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Sączki bezpopiołowe miękkie 150 mm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61891C" w14:textId="5384ABC2" w:rsidR="002E296D" w:rsidRPr="002E296D" w:rsidRDefault="002E296D" w:rsidP="00D21DA8">
            <w:pPr>
              <w:spacing w:after="0" w:line="240" w:lineRule="auto"/>
              <w:jc w:val="center"/>
              <w:rPr>
                <w:rFonts w:ascii="Times New Roman" w:hAnsi="Times New Roman" w:cs="Times New Roman"/>
              </w:rPr>
            </w:pPr>
            <w:r w:rsidRPr="002E296D">
              <w:rPr>
                <w:rFonts w:ascii="Times New Roman" w:hAnsi="Times New Roman" w:cs="Times New Roman"/>
              </w:rPr>
              <w:t>Opak.</w:t>
            </w:r>
            <w:r w:rsidR="00D21DA8">
              <w:rPr>
                <w:rFonts w:ascii="Times New Roman" w:hAnsi="Times New Roman" w:cs="Times New Roman"/>
              </w:rPr>
              <w:t xml:space="preserve">  </w:t>
            </w:r>
            <w:r w:rsidR="00D21DA8">
              <w:rPr>
                <w:rFonts w:ascii="Times New Roman" w:hAnsi="Times New Roman" w:cs="Times New Roman"/>
              </w:rPr>
              <w:br/>
            </w:r>
            <w:r w:rsidRPr="002E296D">
              <w:rPr>
                <w:rFonts w:ascii="Times New Roman" w:hAnsi="Times New Roman" w:cs="Times New Roman"/>
              </w:rPr>
              <w:t>100</w:t>
            </w:r>
            <w:r w:rsidR="00D21DA8">
              <w:rPr>
                <w:rFonts w:ascii="Times New Roman" w:hAnsi="Times New Roman" w:cs="Times New Roman"/>
              </w:rPr>
              <w:t xml:space="preserve"> </w:t>
            </w:r>
            <w:r w:rsidRPr="002E296D">
              <w:rPr>
                <w:rFonts w:ascii="Times New Roman" w:hAnsi="Times New Roman" w:cs="Times New Roman"/>
              </w:rPr>
              <w:t>szt.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5EDB6"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1D271C70"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89A4B5B"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16</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249A65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Metanol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7E5D7A" w14:textId="423BCC18" w:rsidR="002E296D" w:rsidRPr="002E296D" w:rsidRDefault="002E296D" w:rsidP="00F6732E">
            <w:pPr>
              <w:spacing w:after="0" w:line="240" w:lineRule="auto"/>
              <w:jc w:val="center"/>
              <w:rPr>
                <w:rFonts w:ascii="Times New Roman" w:hAnsi="Times New Roman" w:cs="Times New Roman"/>
              </w:rPr>
            </w:pPr>
            <w:r w:rsidRPr="002E296D">
              <w:rPr>
                <w:rFonts w:ascii="Times New Roman" w:hAnsi="Times New Roman" w:cs="Times New Roman"/>
              </w:rPr>
              <w:t>1</w:t>
            </w:r>
            <w:r w:rsidR="00F6732E">
              <w:rPr>
                <w:rFonts w:ascii="Times New Roman" w:hAnsi="Times New Roman" w:cs="Times New Roman"/>
              </w:rPr>
              <w:t>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D4C21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414A1FCA"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007AC8FC"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17</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17D2C4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Bromoform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A18C3F6" w14:textId="3E9DE328"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2298BB"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9BE362B"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3B26AC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18</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EB6A7A2" w14:textId="77777777" w:rsidR="002E296D" w:rsidRPr="002E296D" w:rsidRDefault="002E296D" w:rsidP="00E839FB">
            <w:pPr>
              <w:spacing w:after="0" w:line="240" w:lineRule="auto"/>
              <w:jc w:val="center"/>
              <w:rPr>
                <w:rFonts w:ascii="Times New Roman" w:eastAsia="Times New Roman" w:hAnsi="Times New Roman" w:cs="Times New Roman"/>
                <w:vertAlign w:val="superscript"/>
              </w:rPr>
            </w:pPr>
            <w:r w:rsidRPr="002E296D">
              <w:rPr>
                <w:rFonts w:ascii="Times New Roman" w:eastAsia="Times New Roman" w:hAnsi="Times New Roman" w:cs="Times New Roman"/>
              </w:rPr>
              <w:t>Bibuła filtracyjna rozmiar 45/56  65g/m</w:t>
            </w:r>
            <w:r w:rsidRPr="002E296D">
              <w:rPr>
                <w:rFonts w:ascii="Times New Roman" w:eastAsia="Times New Roman" w:hAnsi="Times New Roman" w:cs="Times New Roman"/>
                <w:vertAlign w:val="superscript"/>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49E82A" w14:textId="5AD56580"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Opak. </w:t>
            </w:r>
            <w:r w:rsidR="00F6732E">
              <w:rPr>
                <w:rFonts w:ascii="Times New Roman" w:hAnsi="Times New Roman" w:cs="Times New Roman"/>
              </w:rPr>
              <w:br/>
            </w:r>
            <w:r w:rsidRPr="002E296D">
              <w:rPr>
                <w:rFonts w:ascii="Times New Roman" w:hAnsi="Times New Roman" w:cs="Times New Roman"/>
              </w:rPr>
              <w:t>100</w:t>
            </w:r>
            <w:r w:rsidR="00F6732E">
              <w:rPr>
                <w:rFonts w:ascii="Times New Roman" w:hAnsi="Times New Roman" w:cs="Times New Roman"/>
              </w:rPr>
              <w:t xml:space="preserve"> </w:t>
            </w:r>
            <w:r w:rsidRPr="002E296D">
              <w:rPr>
                <w:rFonts w:ascii="Times New Roman" w:hAnsi="Times New Roman" w:cs="Times New Roman"/>
              </w:rPr>
              <w:t>szt</w:t>
            </w:r>
            <w:r w:rsidR="00F6732E">
              <w:rPr>
                <w:rFonts w:ascii="Times New Roman" w:hAnsi="Times New Roman" w:cs="Times New Roman"/>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5C65E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r w:rsidR="002E296D" w:rsidRPr="002E296D" w14:paraId="0AF49F9A"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130F52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19</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E39915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Kwas octowy 99%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8A7F77" w14:textId="1C859FF9"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48DA89"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4E20FD75"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659B84A6"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20</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1A3CCCD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Kwas siarkowy 98%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98C1E17" w14:textId="092FCE1C"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6B3018"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390D197D"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62A84B5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21</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D5F40A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Żelatyna, 20 </w:t>
            </w:r>
            <w:proofErr w:type="spellStart"/>
            <w:r w:rsidRPr="002E296D">
              <w:rPr>
                <w:rFonts w:ascii="Times New Roman" w:eastAsia="Times New Roman" w:hAnsi="Times New Roman" w:cs="Times New Roman"/>
              </w:rPr>
              <w:t>mesh</w:t>
            </w:r>
            <w:proofErr w:type="spellEnd"/>
            <w:r w:rsidRPr="002E296D">
              <w:rPr>
                <w:rFonts w:ascii="Times New Roman" w:eastAsia="Times New Roman" w:hAnsi="Times New Roman" w:cs="Times New Roman"/>
              </w:rPr>
              <w:t xml:space="preserve">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3FACF7" w14:textId="285564EA"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DB746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7EB3913"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6979F4F"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22</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41C77DC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Piasek morski wyprażony kwasem solnym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D321517" w14:textId="5C25DA5E"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 xml:space="preserve">Opak. </w:t>
            </w:r>
            <w:r w:rsidR="00F6732E">
              <w:rPr>
                <w:rFonts w:ascii="Times New Roman" w:hAnsi="Times New Roman" w:cs="Times New Roman"/>
              </w:rPr>
              <w:br/>
              <w:t>100</w:t>
            </w:r>
            <w:r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55FD14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00A7D886"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5F969E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23</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C6111F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Wełna kwarcowa (wata szklana)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FA45E3" w14:textId="66A986DD"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657C831"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B0685C9"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22A333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24</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7FAC693"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Metanol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A0F0A9" w14:textId="1A5EBF1E"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3D5584"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30</w:t>
            </w:r>
          </w:p>
        </w:tc>
      </w:tr>
      <w:tr w:rsidR="002E296D" w:rsidRPr="002E296D" w14:paraId="70467D5C"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7447723E"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25</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3F6A909"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ab/>
              <w:t>Amonu żelaza (III) siarczan 12 hydrat cz.d.a.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BFA97E" w14:textId="2E557862"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BD61DEA"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502E1238"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5B442D14"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26</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61823F71"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Tymol cz. (C10H14O 150,24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C8B076" w14:textId="0D361D14"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25</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26739D"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3C2DE5CE"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127DD36D"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27</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0024B15A"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Błękit tymolowy (C27H30O5S – 466,6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B47861" w14:textId="3CC6BBD2"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t>Opak. 10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7ADAF0"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682BB8B6"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47D5E7A7"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28</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7424C702" w14:textId="476E0223"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 xml:space="preserve">Kwas chlorowodorowy r-r mianowany 0,1 mol/dm3 (0,1N) </w:t>
            </w:r>
            <w:r w:rsidR="00F6732E">
              <w:rPr>
                <w:rFonts w:ascii="Times New Roman" w:eastAsia="Times New Roman" w:hAnsi="Times New Roman" w:cs="Times New Roman"/>
              </w:rPr>
              <w:br/>
            </w:r>
            <w:r w:rsidRPr="002E296D">
              <w:rPr>
                <w:rFonts w:ascii="Times New Roman" w:eastAsia="Times New Roman" w:hAnsi="Times New Roman" w:cs="Times New Roman"/>
              </w:rPr>
              <w:lastRenderedPageBreak/>
              <w:t>z odniesieniem do SRM z NIST HCl – 36,46 g/mol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F393A8" w14:textId="350978DA" w:rsidR="002E296D" w:rsidRPr="002E296D" w:rsidRDefault="00F6732E" w:rsidP="00E839FB">
            <w:pPr>
              <w:spacing w:after="0" w:line="240" w:lineRule="auto"/>
              <w:jc w:val="center"/>
              <w:rPr>
                <w:rFonts w:ascii="Times New Roman" w:hAnsi="Times New Roman" w:cs="Times New Roman"/>
              </w:rPr>
            </w:pPr>
            <w:r>
              <w:rPr>
                <w:rFonts w:ascii="Times New Roman" w:hAnsi="Times New Roman" w:cs="Times New Roman"/>
              </w:rPr>
              <w:lastRenderedPageBreak/>
              <w:t>1L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8747EA8"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5</w:t>
            </w:r>
          </w:p>
        </w:tc>
      </w:tr>
      <w:tr w:rsidR="002E296D" w:rsidRPr="002E296D" w14:paraId="437A15C5"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705A1B78"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lastRenderedPageBreak/>
              <w:t>29</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4BDCC660" w14:textId="77777777" w:rsidR="002E296D" w:rsidRPr="002E296D" w:rsidRDefault="002E296D" w:rsidP="00E839FB">
            <w:pPr>
              <w:spacing w:after="0" w:line="240" w:lineRule="auto"/>
              <w:jc w:val="center"/>
              <w:rPr>
                <w:rFonts w:ascii="Times New Roman" w:eastAsia="Times New Roman" w:hAnsi="Times New Roman" w:cs="Times New Roman"/>
              </w:rPr>
            </w:pPr>
            <w:r w:rsidRPr="002E296D">
              <w:rPr>
                <w:rFonts w:ascii="Times New Roman" w:eastAsia="Times New Roman" w:hAnsi="Times New Roman" w:cs="Times New Roman"/>
              </w:rPr>
              <w:t>Rodanek potasu (tiocyjanian potasu, KSCN) cz.d.a., min. 99% KSCN</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FB32D69" w14:textId="5D7DD7A1" w:rsidR="002E296D" w:rsidRPr="002E296D" w:rsidRDefault="005D3685" w:rsidP="00E839FB">
            <w:pPr>
              <w:spacing w:after="0" w:line="240" w:lineRule="auto"/>
              <w:jc w:val="center"/>
              <w:rPr>
                <w:rFonts w:ascii="Times New Roman" w:hAnsi="Times New Roman" w:cs="Times New Roman"/>
              </w:rPr>
            </w:pPr>
            <w:r>
              <w:rPr>
                <w:rFonts w:ascii="Times New Roman" w:hAnsi="Times New Roman" w:cs="Times New Roman"/>
              </w:rPr>
              <w:t>Opak. 250</w:t>
            </w:r>
            <w:r w:rsidR="002E296D" w:rsidRPr="002E296D">
              <w:rPr>
                <w:rFonts w:ascii="Times New Roman" w:hAnsi="Times New Roman" w:cs="Times New Roman"/>
              </w:rPr>
              <w:t>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E1FB7F"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10</w:t>
            </w:r>
          </w:p>
        </w:tc>
      </w:tr>
      <w:tr w:rsidR="002E296D" w:rsidRPr="002E296D" w14:paraId="7F17CFC4" w14:textId="77777777" w:rsidTr="00835594">
        <w:tc>
          <w:tcPr>
            <w:tcW w:w="772" w:type="dxa"/>
            <w:tcBorders>
              <w:top w:val="single" w:sz="4" w:space="0" w:color="auto"/>
              <w:left w:val="single" w:sz="4" w:space="0" w:color="auto"/>
              <w:bottom w:val="single" w:sz="4" w:space="0" w:color="auto"/>
              <w:right w:val="single" w:sz="4" w:space="0" w:color="auto"/>
            </w:tcBorders>
            <w:shd w:val="clear" w:color="auto" w:fill="auto"/>
          </w:tcPr>
          <w:p w14:paraId="3F9BDA8C" w14:textId="7870F804" w:rsidR="002E296D" w:rsidRPr="002E296D" w:rsidRDefault="00F6732E" w:rsidP="00E839FB">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30</w:t>
            </w:r>
          </w:p>
        </w:tc>
        <w:tc>
          <w:tcPr>
            <w:tcW w:w="5819" w:type="dxa"/>
            <w:tcBorders>
              <w:top w:val="single" w:sz="4" w:space="0" w:color="auto"/>
              <w:left w:val="single" w:sz="4" w:space="0" w:color="auto"/>
              <w:bottom w:val="single" w:sz="4" w:space="0" w:color="auto"/>
              <w:right w:val="single" w:sz="4" w:space="0" w:color="auto"/>
            </w:tcBorders>
            <w:shd w:val="clear" w:color="auto" w:fill="auto"/>
          </w:tcPr>
          <w:p w14:paraId="591BF2FE" w14:textId="77777777" w:rsidR="002E296D" w:rsidRPr="002E296D" w:rsidRDefault="002E296D" w:rsidP="00E839FB">
            <w:pPr>
              <w:spacing w:after="0" w:line="240" w:lineRule="auto"/>
              <w:jc w:val="center"/>
              <w:rPr>
                <w:rFonts w:ascii="Times New Roman" w:eastAsia="Times New Roman" w:hAnsi="Times New Roman" w:cs="Times New Roman"/>
                <w:vertAlign w:val="superscript"/>
              </w:rPr>
            </w:pPr>
            <w:r w:rsidRPr="002E296D">
              <w:rPr>
                <w:rFonts w:ascii="Times New Roman" w:eastAsia="Times New Roman" w:hAnsi="Times New Roman" w:cs="Times New Roman"/>
              </w:rPr>
              <w:t>Azotan (V) srebra (AgNO</w:t>
            </w:r>
            <w:r w:rsidRPr="002E296D">
              <w:rPr>
                <w:rFonts w:ascii="Times New Roman" w:eastAsia="Times New Roman" w:hAnsi="Times New Roman" w:cs="Times New Roman"/>
                <w:vertAlign w:val="subscript"/>
              </w:rPr>
              <w:t>3</w:t>
            </w:r>
            <w:r w:rsidRPr="002E296D">
              <w:rPr>
                <w:rFonts w:ascii="Times New Roman" w:eastAsia="Times New Roman" w:hAnsi="Times New Roman" w:cs="Times New Roman"/>
              </w:rPr>
              <w:t>) – naważka analityczna 0,1 mol/dm</w:t>
            </w:r>
            <w:r w:rsidRPr="002E296D">
              <w:rPr>
                <w:rFonts w:ascii="Times New Roman" w:eastAsia="Times New Roman" w:hAnsi="Times New Roman" w:cs="Times New Roman"/>
                <w:vertAlign w:val="superscript"/>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45D4B7"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Opak.</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FE2D2C" w14:textId="77777777" w:rsidR="002E296D" w:rsidRPr="002E296D" w:rsidRDefault="002E296D" w:rsidP="00E839FB">
            <w:pPr>
              <w:spacing w:after="0" w:line="240" w:lineRule="auto"/>
              <w:jc w:val="center"/>
              <w:rPr>
                <w:rFonts w:ascii="Times New Roman" w:hAnsi="Times New Roman" w:cs="Times New Roman"/>
              </w:rPr>
            </w:pPr>
            <w:r w:rsidRPr="002E296D">
              <w:rPr>
                <w:rFonts w:ascii="Times New Roman" w:hAnsi="Times New Roman" w:cs="Times New Roman"/>
              </w:rPr>
              <w:t>20</w:t>
            </w:r>
          </w:p>
        </w:tc>
      </w:tr>
    </w:tbl>
    <w:p w14:paraId="28E9D10C" w14:textId="77777777" w:rsidR="002E296D" w:rsidRPr="002E296D" w:rsidRDefault="002E296D" w:rsidP="002E296D">
      <w:pPr>
        <w:spacing w:after="0" w:line="240" w:lineRule="auto"/>
        <w:rPr>
          <w:rFonts w:ascii="Times New Roman" w:eastAsia="Times New Roman" w:hAnsi="Times New Roman" w:cs="Times New Roman"/>
        </w:rPr>
      </w:pPr>
    </w:p>
    <w:p w14:paraId="2D0582A4" w14:textId="77777777" w:rsidR="002E296D" w:rsidRPr="002E296D" w:rsidRDefault="002E296D" w:rsidP="002E296D">
      <w:pPr>
        <w:spacing w:after="0" w:line="240" w:lineRule="auto"/>
        <w:rPr>
          <w:rFonts w:ascii="Times New Roman" w:hAnsi="Times New Roman" w:cs="Times New Roman"/>
          <w:b/>
          <w:lang w:eastAsia="pl-PL"/>
        </w:rPr>
      </w:pPr>
    </w:p>
    <w:p w14:paraId="477199C8" w14:textId="77777777" w:rsidR="002E296D" w:rsidRPr="002E296D" w:rsidRDefault="002E296D" w:rsidP="002E296D">
      <w:pPr>
        <w:rPr>
          <w:rFonts w:ascii="Times New Roman" w:hAnsi="Times New Roman" w:cs="Times New Roman"/>
        </w:rPr>
      </w:pPr>
    </w:p>
    <w:p w14:paraId="0A3FAC3B" w14:textId="77777777" w:rsidR="00514940" w:rsidRPr="002E296D" w:rsidRDefault="00514940" w:rsidP="00514940">
      <w:pPr>
        <w:spacing w:after="0" w:line="240" w:lineRule="auto"/>
        <w:rPr>
          <w:rFonts w:ascii="Times New Roman" w:eastAsia="Times New Roman" w:hAnsi="Times New Roman" w:cs="Times New Roman"/>
          <w:b/>
          <w:color w:val="FF0000"/>
          <w:lang w:eastAsia="pl-PL"/>
        </w:rPr>
      </w:pPr>
    </w:p>
    <w:sectPr w:rsidR="00514940" w:rsidRPr="002E296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B74854" w14:textId="77777777" w:rsidR="00723533" w:rsidRDefault="00723533">
      <w:pPr>
        <w:spacing w:after="0" w:line="240" w:lineRule="auto"/>
      </w:pPr>
      <w:r>
        <w:separator/>
      </w:r>
    </w:p>
  </w:endnote>
  <w:endnote w:type="continuationSeparator" w:id="0">
    <w:p w14:paraId="59A5C59E" w14:textId="77777777" w:rsidR="00723533" w:rsidRDefault="0072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altName w:val="Century Gothic"/>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820BEC" w:rsidRPr="00137CB0" w:rsidRDefault="00820BEC"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35A1E">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A46E0" w14:textId="77777777" w:rsidR="00723533" w:rsidRDefault="00723533">
      <w:pPr>
        <w:spacing w:after="0" w:line="240" w:lineRule="auto"/>
      </w:pPr>
      <w:r>
        <w:separator/>
      </w:r>
    </w:p>
  </w:footnote>
  <w:footnote w:type="continuationSeparator" w:id="0">
    <w:p w14:paraId="586B94D1" w14:textId="77777777" w:rsidR="00723533" w:rsidRDefault="007235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820BEC" w:rsidRPr="00E3708F" w:rsidRDefault="00820BEC"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54F8605" w:rsidR="00820BEC" w:rsidRPr="00E3708F" w:rsidRDefault="00820BE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5550/SK/21/SW</w:t>
    </w:r>
  </w:p>
  <w:p w14:paraId="68EFF271" w14:textId="77777777" w:rsidR="00820BEC" w:rsidRPr="00E40699" w:rsidRDefault="00820B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20"/>
        </w:tabs>
        <w:ind w:left="720"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0"/>
  </w:num>
  <w:num w:numId="2">
    <w:abstractNumId w:val="1"/>
  </w:num>
  <w:num w:numId="3">
    <w:abstractNumId w:val="38"/>
  </w:num>
  <w:num w:numId="4">
    <w:abstractNumId w:val="21"/>
  </w:num>
  <w:num w:numId="5">
    <w:abstractNumId w:val="18"/>
  </w:num>
  <w:num w:numId="6">
    <w:abstractNumId w:val="10"/>
  </w:num>
  <w:num w:numId="7">
    <w:abstractNumId w:val="33"/>
  </w:num>
  <w:num w:numId="8">
    <w:abstractNumId w:val="17"/>
  </w:num>
  <w:num w:numId="9">
    <w:abstractNumId w:val="15"/>
  </w:num>
  <w:num w:numId="10">
    <w:abstractNumId w:val="23"/>
  </w:num>
  <w:num w:numId="11">
    <w:abstractNumId w:val="8"/>
  </w:num>
  <w:num w:numId="12">
    <w:abstractNumId w:val="39"/>
  </w:num>
  <w:num w:numId="13">
    <w:abstractNumId w:val="12"/>
  </w:num>
  <w:num w:numId="14">
    <w:abstractNumId w:val="37"/>
  </w:num>
  <w:num w:numId="15">
    <w:abstractNumId w:val="30"/>
  </w:num>
  <w:num w:numId="16">
    <w:abstractNumId w:val="5"/>
  </w:num>
  <w:num w:numId="17">
    <w:abstractNumId w:val="36"/>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19"/>
  </w:num>
  <w:num w:numId="21">
    <w:abstractNumId w:val="13"/>
  </w:num>
  <w:num w:numId="22">
    <w:abstractNumId w:val="20"/>
  </w:num>
  <w:num w:numId="23">
    <w:abstractNumId w:val="32"/>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1"/>
  </w:num>
  <w:num w:numId="27">
    <w:abstractNumId w:val="7"/>
  </w:num>
  <w:num w:numId="28">
    <w:abstractNumId w:val="28"/>
  </w:num>
  <w:num w:numId="29">
    <w:abstractNumId w:val="24"/>
  </w:num>
  <w:num w:numId="30">
    <w:abstractNumId w:val="3"/>
  </w:num>
  <w:num w:numId="31">
    <w:abstractNumId w:val="27"/>
  </w:num>
  <w:num w:numId="32">
    <w:abstractNumId w:val="29"/>
  </w:num>
  <w:num w:numId="33">
    <w:abstractNumId w:val="11"/>
  </w:num>
  <w:num w:numId="34">
    <w:abstractNumId w:val="9"/>
  </w:num>
  <w:num w:numId="35">
    <w:abstractNumId w:val="14"/>
  </w:num>
  <w:num w:numId="36">
    <w:abstractNumId w:val="26"/>
  </w:num>
  <w:num w:numId="37">
    <w:abstractNumId w:val="6"/>
  </w:num>
  <w:num w:numId="38">
    <w:abstractNumId w:val="4"/>
  </w:num>
  <w:num w:numId="39">
    <w:abstractNumId w:val="22"/>
  </w:num>
  <w:num w:numId="4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850"/>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440"/>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08/dostawa-materialow-laboratoryjnych-odczynnikow-i-wzorcow"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http://bip.gig.eu/przetarg/2908/dostawa-materialow-laboratoryjnych-odczynnikow-i-wzorcow"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portalzp.pl/kody-cpv/szczegoly/laboratoryjne-wyroby-szklane-3248"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przetargi.egospodarka.pl/Rozne-przyrzady-do-badan-lub-testowania"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DE417-87D4-451B-8E27-C1641232D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34</Pages>
  <Words>11261</Words>
  <Characters>67566</Characters>
  <Application>Microsoft Office Word</Application>
  <DocSecurity>0</DocSecurity>
  <Lines>563</Lines>
  <Paragraphs>157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413</cp:revision>
  <cp:lastPrinted>2021-07-21T06:22:00Z</cp:lastPrinted>
  <dcterms:created xsi:type="dcterms:W3CDTF">2021-04-13T10:41:00Z</dcterms:created>
  <dcterms:modified xsi:type="dcterms:W3CDTF">2021-07-21T06:26:00Z</dcterms:modified>
</cp:coreProperties>
</file>