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763E" w:rsidRPr="00496423" w:rsidRDefault="003358EC" w:rsidP="003276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358EC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FZ-1/5544</w:t>
      </w:r>
      <w:r w:rsidR="00A97F70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770A97" w:rsidRPr="003358EC">
        <w:rPr>
          <w:rFonts w:ascii="Times New Roman" w:eastAsia="Times New Roman" w:hAnsi="Times New Roman" w:cs="Times New Roman"/>
          <w:sz w:val="20"/>
          <w:szCs w:val="20"/>
          <w:lang w:eastAsia="pl-PL"/>
        </w:rPr>
        <w:t>AJ/21</w:t>
      </w:r>
      <w:r w:rsidR="00770A97" w:rsidRPr="003358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32763E" w:rsidRPr="0049642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 nr 1 do zapytania ofertowego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Pr="008D6836" w:rsidRDefault="0032763E" w:rsidP="00327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D6836">
        <w:rPr>
          <w:rFonts w:ascii="Times New Roman" w:eastAsia="Times New Roman" w:hAnsi="Times New Roman" w:cs="Times New Roman"/>
          <w:b/>
          <w:lang w:eastAsia="pl-PL"/>
        </w:rPr>
        <w:t>Wymagania techniczne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2763E" w:rsidRDefault="0032763E" w:rsidP="0032763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F2755" w:rsidRPr="00E802C1" w:rsidRDefault="0032763E" w:rsidP="007F2755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80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770A97" w:rsidRPr="005D262B">
        <w:rPr>
          <w:rFonts w:ascii="Times New Roman" w:eastAsia="Times New Roman" w:hAnsi="Times New Roman" w:cs="Times New Roman"/>
          <w:sz w:val="20"/>
          <w:szCs w:val="20"/>
          <w:lang w:eastAsia="pl-PL"/>
        </w:rPr>
        <w:t>głó</w:t>
      </w:r>
      <w:r w:rsidR="0097632D">
        <w:rPr>
          <w:rFonts w:ascii="Times New Roman" w:eastAsia="Times New Roman" w:hAnsi="Times New Roman" w:cs="Times New Roman"/>
          <w:sz w:val="20"/>
          <w:szCs w:val="20"/>
          <w:lang w:eastAsia="pl-PL"/>
        </w:rPr>
        <w:t>wek zapalczych o energii 5kJ (75</w:t>
      </w:r>
      <w:r w:rsidR="00770A97" w:rsidRPr="005D262B">
        <w:rPr>
          <w:rFonts w:ascii="Times New Roman" w:eastAsia="Times New Roman" w:hAnsi="Times New Roman" w:cs="Times New Roman"/>
          <w:sz w:val="20"/>
          <w:szCs w:val="20"/>
          <w:lang w:eastAsia="pl-PL"/>
        </w:rPr>
        <w:t>0 szt.) oraz głó</w:t>
      </w:r>
      <w:r w:rsidR="0097632D">
        <w:rPr>
          <w:rFonts w:ascii="Times New Roman" w:eastAsia="Times New Roman" w:hAnsi="Times New Roman" w:cs="Times New Roman"/>
          <w:sz w:val="20"/>
          <w:szCs w:val="20"/>
          <w:lang w:eastAsia="pl-PL"/>
        </w:rPr>
        <w:t>wek zapalczych o energii 1kJ (75</w:t>
      </w:r>
      <w:r w:rsidR="00770A97" w:rsidRPr="005D262B">
        <w:rPr>
          <w:rFonts w:ascii="Times New Roman" w:eastAsia="Times New Roman" w:hAnsi="Times New Roman" w:cs="Times New Roman"/>
          <w:sz w:val="20"/>
          <w:szCs w:val="20"/>
          <w:lang w:eastAsia="pl-PL"/>
        </w:rPr>
        <w:t>0 szt.)</w:t>
      </w:r>
      <w:r w:rsidR="00770A9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2763E" w:rsidRPr="00247412" w:rsidRDefault="0032763E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F2755" w:rsidRPr="00362075" w:rsidRDefault="00770A97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główki zapalcze </w:t>
      </w:r>
      <w:r w:rsidR="007F2755" w:rsidRPr="00362075">
        <w:rPr>
          <w:rFonts w:ascii="Times New Roman" w:hAnsi="Times New Roman" w:cs="Times New Roman"/>
          <w:sz w:val="20"/>
          <w:szCs w:val="20"/>
        </w:rPr>
        <w:t>muszą być fabrycznie nowe, przys</w:t>
      </w:r>
      <w:r w:rsidR="009042D1" w:rsidRPr="00362075">
        <w:rPr>
          <w:rFonts w:ascii="Times New Roman" w:hAnsi="Times New Roman" w:cs="Times New Roman"/>
          <w:sz w:val="20"/>
          <w:szCs w:val="20"/>
        </w:rPr>
        <w:t xml:space="preserve">tosowane do </w:t>
      </w:r>
      <w:r>
        <w:rPr>
          <w:rFonts w:ascii="Times New Roman" w:hAnsi="Times New Roman" w:cs="Times New Roman"/>
          <w:sz w:val="20"/>
          <w:szCs w:val="20"/>
        </w:rPr>
        <w:t xml:space="preserve">prowadzenia badań właściwości wybuchowych pyłów w </w:t>
      </w:r>
      <w:r w:rsidR="00342913">
        <w:rPr>
          <w:rFonts w:ascii="Times New Roman" w:hAnsi="Times New Roman" w:cs="Times New Roman"/>
          <w:sz w:val="20"/>
          <w:szCs w:val="20"/>
        </w:rPr>
        <w:t xml:space="preserve">standardowej </w:t>
      </w:r>
      <w:r>
        <w:rPr>
          <w:rFonts w:ascii="Times New Roman" w:hAnsi="Times New Roman" w:cs="Times New Roman"/>
          <w:sz w:val="20"/>
          <w:szCs w:val="20"/>
        </w:rPr>
        <w:t>komorze sferycznej o objętości 20-l</w:t>
      </w:r>
      <w:r w:rsidR="003D198B">
        <w:rPr>
          <w:rFonts w:ascii="Times New Roman" w:hAnsi="Times New Roman" w:cs="Times New Roman"/>
          <w:sz w:val="20"/>
          <w:szCs w:val="20"/>
        </w:rPr>
        <w:t xml:space="preserve"> (</w:t>
      </w:r>
      <w:r w:rsidR="003D198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aparatura badawcza KD-2 - GIG)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9042D1" w:rsidRPr="00362075">
        <w:rPr>
          <w:rFonts w:ascii="Times New Roman" w:hAnsi="Times New Roman" w:cs="Times New Roman"/>
          <w:sz w:val="20"/>
          <w:szCs w:val="20"/>
        </w:rPr>
        <w:t>posiadan</w:t>
      </w:r>
      <w:r>
        <w:rPr>
          <w:rFonts w:ascii="Times New Roman" w:hAnsi="Times New Roman" w:cs="Times New Roman"/>
          <w:sz w:val="20"/>
          <w:szCs w:val="20"/>
        </w:rPr>
        <w:t xml:space="preserve">ej przez </w:t>
      </w:r>
      <w:r w:rsidR="007F2755" w:rsidRPr="00362075">
        <w:rPr>
          <w:rFonts w:ascii="Times New Roman" w:hAnsi="Times New Roman" w:cs="Times New Roman"/>
          <w:sz w:val="20"/>
          <w:szCs w:val="20"/>
        </w:rPr>
        <w:t>Zamawiającego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A25F3D" w:rsidRPr="00A25F3D">
        <w:rPr>
          <w:rFonts w:ascii="Times New Roman" w:hAnsi="Times New Roman" w:cs="Times New Roman"/>
          <w:sz w:val="20"/>
          <w:szCs w:val="20"/>
        </w:rPr>
        <w:t>Oferowane główki zapalcze muszą być dopuszczon</w:t>
      </w:r>
      <w:r w:rsidR="00943C4D" w:rsidRPr="00943C4D">
        <w:rPr>
          <w:rFonts w:ascii="Times New Roman" w:hAnsi="Times New Roman" w:cs="Times New Roman"/>
          <w:color w:val="C0504D" w:themeColor="accent2"/>
          <w:sz w:val="20"/>
          <w:szCs w:val="20"/>
        </w:rPr>
        <w:t>e</w:t>
      </w:r>
      <w:r w:rsidR="00A25F3D" w:rsidRPr="00A25F3D">
        <w:rPr>
          <w:rFonts w:ascii="Times New Roman" w:hAnsi="Times New Roman" w:cs="Times New Roman"/>
          <w:sz w:val="20"/>
          <w:szCs w:val="20"/>
        </w:rPr>
        <w:t xml:space="preserve"> do użytku na terenie UE</w:t>
      </w:r>
      <w:r w:rsidR="0097632D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Zaoferowane główki zapalcze </w:t>
      </w:r>
      <w:r w:rsidR="007F2755" w:rsidRPr="00362075">
        <w:rPr>
          <w:rFonts w:ascii="Times New Roman" w:hAnsi="Times New Roman" w:cs="Times New Roman"/>
          <w:sz w:val="20"/>
          <w:szCs w:val="20"/>
        </w:rPr>
        <w:t>muszą spełniać poniższe wymogi:</w:t>
      </w:r>
    </w:p>
    <w:p w:rsidR="004E5E05" w:rsidRPr="007F2755" w:rsidRDefault="004E5E05" w:rsidP="00D454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7F2755" w:rsidRPr="00650581" w:rsidTr="00F359CB">
        <w:trPr>
          <w:jc w:val="center"/>
        </w:trPr>
        <w:tc>
          <w:tcPr>
            <w:tcW w:w="7518" w:type="dxa"/>
            <w:vAlign w:val="center"/>
          </w:tcPr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</w:rPr>
              <w:t>Ilość</w:t>
            </w:r>
          </w:p>
          <w:p w:rsidR="007F2755" w:rsidRPr="00D454EB" w:rsidRDefault="007F2755" w:rsidP="00F359CB">
            <w:pPr>
              <w:jc w:val="center"/>
              <w:rPr>
                <w:b/>
              </w:rPr>
            </w:pPr>
            <w:r w:rsidRPr="00D454EB">
              <w:rPr>
                <w:b/>
                <w:sz w:val="22"/>
                <w:szCs w:val="22"/>
              </w:rPr>
              <w:t>szt</w:t>
            </w:r>
            <w:r w:rsidRPr="00D454EB">
              <w:rPr>
                <w:b/>
              </w:rPr>
              <w:t>.</w:t>
            </w:r>
          </w:p>
        </w:tc>
      </w:tr>
      <w:tr w:rsidR="007F2755" w:rsidRPr="00650581" w:rsidTr="00F359CB">
        <w:trPr>
          <w:trHeight w:val="571"/>
          <w:jc w:val="center"/>
        </w:trPr>
        <w:tc>
          <w:tcPr>
            <w:tcW w:w="7518" w:type="dxa"/>
            <w:vAlign w:val="center"/>
          </w:tcPr>
          <w:p w:rsidR="00E5401B" w:rsidRDefault="00E5401B" w:rsidP="00E5401B"/>
          <w:p w:rsidR="00E5401B" w:rsidRPr="0097632D" w:rsidRDefault="00E5401B" w:rsidP="00E5401B">
            <w:r w:rsidRPr="0097632D">
              <w:t>Chemiczne</w:t>
            </w:r>
            <w:r w:rsidR="00FC7133" w:rsidRPr="0097632D">
              <w:t xml:space="preserve"> główki zapalcze o energii 5 kJ </w:t>
            </w:r>
            <w:r w:rsidR="0097632D" w:rsidRPr="0097632D">
              <w:t>klasy 1.</w:t>
            </w:r>
          </w:p>
          <w:p w:rsidR="00E5401B" w:rsidRPr="0097632D" w:rsidRDefault="00E5401B" w:rsidP="00E5401B">
            <w:r w:rsidRPr="0097632D">
              <w:t>Skład masowy materiału pirotechnicznego ma być następujący:</w:t>
            </w:r>
          </w:p>
          <w:p w:rsidR="00E5401B" w:rsidRPr="0097632D" w:rsidRDefault="00E5401B" w:rsidP="00E5401B">
            <w:r w:rsidRPr="0097632D">
              <w:t xml:space="preserve"> - 40% cyrkonu metalicznego,</w:t>
            </w:r>
          </w:p>
          <w:p w:rsidR="00E5401B" w:rsidRPr="0097632D" w:rsidRDefault="00E5401B" w:rsidP="00E5401B">
            <w:r w:rsidRPr="0097632D">
              <w:t xml:space="preserve"> - 30% azotanu baru,</w:t>
            </w:r>
          </w:p>
          <w:p w:rsidR="00E5401B" w:rsidRPr="0097632D" w:rsidRDefault="00E5401B" w:rsidP="00E5401B">
            <w:r w:rsidRPr="0097632D">
              <w:t xml:space="preserve"> - 30% nadtlenku baru.</w:t>
            </w:r>
          </w:p>
          <w:p w:rsidR="00943C4D" w:rsidRPr="0097632D" w:rsidRDefault="00943C4D" w:rsidP="00D454EB">
            <w:pPr>
              <w:jc w:val="both"/>
            </w:pPr>
            <w:r w:rsidRPr="0097632D">
              <w:t>Materiał pirotechniczny w osłonce z tworzywa sztucznego umieszczon</w:t>
            </w:r>
            <w:r w:rsidR="00195225" w:rsidRPr="0097632D">
              <w:t>ej</w:t>
            </w:r>
            <w:r w:rsidRPr="0097632D">
              <w:t xml:space="preserve"> w osłonce aluminiowej o długości 25 mm. Całość zamknięta elastyczną zatyczką.</w:t>
            </w:r>
          </w:p>
          <w:p w:rsidR="00770A97" w:rsidRPr="0097632D" w:rsidRDefault="00943C4D" w:rsidP="00D454EB">
            <w:pPr>
              <w:jc w:val="both"/>
            </w:pPr>
            <w:r w:rsidRPr="0097632D">
              <w:t>Dopuszczalna t</w:t>
            </w:r>
            <w:r w:rsidR="00D4652D" w:rsidRPr="0097632D">
              <w:t xml:space="preserve">emperatura użytkowania: - 25 </w:t>
            </w:r>
            <w:r w:rsidR="00D4652D" w:rsidRPr="0097632D">
              <w:rPr>
                <w:vertAlign w:val="superscript"/>
              </w:rPr>
              <w:t>o</w:t>
            </w:r>
            <w:r w:rsidR="00D4652D" w:rsidRPr="0097632D">
              <w:t xml:space="preserve">C  do + 50 </w:t>
            </w:r>
            <w:r w:rsidR="00D4652D" w:rsidRPr="0097632D">
              <w:rPr>
                <w:vertAlign w:val="superscript"/>
              </w:rPr>
              <w:t>o</w:t>
            </w:r>
            <w:r w:rsidR="00D4652D" w:rsidRPr="0097632D">
              <w:t>C</w:t>
            </w:r>
          </w:p>
          <w:p w:rsidR="00FC7133" w:rsidRPr="0097632D" w:rsidRDefault="00FC7133" w:rsidP="00D454EB">
            <w:pPr>
              <w:jc w:val="both"/>
            </w:pPr>
            <w:r w:rsidRPr="0097632D">
              <w:t>Prąd nieodpalający 0,18 A</w:t>
            </w:r>
          </w:p>
          <w:p w:rsidR="00FC7133" w:rsidRPr="0097632D" w:rsidRDefault="00FC7133" w:rsidP="00D454EB">
            <w:pPr>
              <w:jc w:val="both"/>
            </w:pPr>
            <w:r w:rsidRPr="0097632D">
              <w:t>Prąd odpalający 0,6 A</w:t>
            </w:r>
          </w:p>
          <w:p w:rsidR="00FC7133" w:rsidRPr="0097632D" w:rsidRDefault="00FC7133" w:rsidP="00D454EB">
            <w:pPr>
              <w:jc w:val="both"/>
            </w:pPr>
            <w:r w:rsidRPr="0097632D">
              <w:t>Całkowita rezystancja 1,10 – 2,20 Ω (z przewodami 20 cm)</w:t>
            </w:r>
          </w:p>
          <w:p w:rsidR="00D4652D" w:rsidRPr="00A25F3D" w:rsidRDefault="00D4652D" w:rsidP="00D454EB">
            <w:pPr>
              <w:jc w:val="both"/>
            </w:pPr>
          </w:p>
          <w:p w:rsidR="00E5401B" w:rsidRPr="00A25F3D" w:rsidRDefault="00E5401B" w:rsidP="00D454EB">
            <w:pPr>
              <w:jc w:val="both"/>
            </w:pPr>
          </w:p>
        </w:tc>
        <w:tc>
          <w:tcPr>
            <w:tcW w:w="1564" w:type="dxa"/>
            <w:vAlign w:val="center"/>
          </w:tcPr>
          <w:p w:rsidR="007F2755" w:rsidRPr="00D454EB" w:rsidRDefault="0097632D" w:rsidP="00F359CB">
            <w:pPr>
              <w:jc w:val="center"/>
            </w:pPr>
            <w:r>
              <w:t>75</w:t>
            </w:r>
            <w:r w:rsidR="00770A97">
              <w:t>0</w:t>
            </w:r>
          </w:p>
        </w:tc>
      </w:tr>
      <w:tr w:rsidR="007F2755" w:rsidRPr="00650581" w:rsidTr="00F359CB">
        <w:trPr>
          <w:trHeight w:val="427"/>
          <w:jc w:val="center"/>
        </w:trPr>
        <w:tc>
          <w:tcPr>
            <w:tcW w:w="7518" w:type="dxa"/>
            <w:vAlign w:val="center"/>
          </w:tcPr>
          <w:p w:rsidR="00E5401B" w:rsidRDefault="00E5401B" w:rsidP="00E5401B"/>
          <w:p w:rsidR="00E5401B" w:rsidRPr="0097632D" w:rsidRDefault="00E5401B" w:rsidP="00E5401B">
            <w:r w:rsidRPr="0097632D">
              <w:t>Chemiczne główki zapalcze o e</w:t>
            </w:r>
            <w:r w:rsidR="003328A9" w:rsidRPr="0097632D">
              <w:t xml:space="preserve">nergii </w:t>
            </w:r>
            <w:r w:rsidR="00FC7133" w:rsidRPr="0097632D">
              <w:t>1 kJ</w:t>
            </w:r>
            <w:r w:rsidRPr="0097632D">
              <w:t xml:space="preserve"> </w:t>
            </w:r>
            <w:r w:rsidR="0097632D" w:rsidRPr="0097632D">
              <w:t>klasy 1.</w:t>
            </w:r>
          </w:p>
          <w:p w:rsidR="00E5401B" w:rsidRPr="0097632D" w:rsidRDefault="00E5401B" w:rsidP="00E5401B">
            <w:r w:rsidRPr="0097632D">
              <w:t>Skład masowy materiału pirotechnicznego ma być następujący:</w:t>
            </w:r>
          </w:p>
          <w:p w:rsidR="00E5401B" w:rsidRPr="0097632D" w:rsidRDefault="00E5401B" w:rsidP="00E5401B">
            <w:r w:rsidRPr="0097632D">
              <w:t xml:space="preserve"> - 40% cyrkonu metalicznego,</w:t>
            </w:r>
          </w:p>
          <w:p w:rsidR="00E5401B" w:rsidRPr="0097632D" w:rsidRDefault="00E5401B" w:rsidP="00E5401B">
            <w:r w:rsidRPr="0097632D">
              <w:t xml:space="preserve"> - 30% azotanu baru,</w:t>
            </w:r>
          </w:p>
          <w:p w:rsidR="00E5401B" w:rsidRPr="0097632D" w:rsidRDefault="00E5401B" w:rsidP="00E5401B">
            <w:r w:rsidRPr="0097632D">
              <w:t xml:space="preserve"> - 30% nadtlenku baru.</w:t>
            </w:r>
          </w:p>
          <w:p w:rsidR="00FC7133" w:rsidRPr="0097632D" w:rsidRDefault="00FC7133" w:rsidP="00FC7133">
            <w:pPr>
              <w:jc w:val="both"/>
            </w:pPr>
            <w:r w:rsidRPr="0097632D">
              <w:t>Materiał pirotechniczny w osłonce z tworzywa sztucznego umieszczonej w osłonce aluminiowej o długości 25 mm. Całość zamknięta elastyczną zatyczką.</w:t>
            </w:r>
          </w:p>
          <w:p w:rsidR="00FC7133" w:rsidRPr="0097632D" w:rsidRDefault="00FC7133" w:rsidP="00FC7133">
            <w:pPr>
              <w:jc w:val="both"/>
            </w:pPr>
            <w:r w:rsidRPr="0097632D">
              <w:t xml:space="preserve">Dopuszczalna temperatura użytkowania: - 25 </w:t>
            </w:r>
            <w:r w:rsidRPr="0097632D">
              <w:rPr>
                <w:vertAlign w:val="superscript"/>
              </w:rPr>
              <w:t>o</w:t>
            </w:r>
            <w:r w:rsidRPr="0097632D">
              <w:t xml:space="preserve">C  do + 50 </w:t>
            </w:r>
            <w:r w:rsidRPr="0097632D">
              <w:rPr>
                <w:vertAlign w:val="superscript"/>
              </w:rPr>
              <w:t>o</w:t>
            </w:r>
            <w:r w:rsidRPr="0097632D">
              <w:t>C</w:t>
            </w:r>
          </w:p>
          <w:p w:rsidR="00FC7133" w:rsidRPr="0097632D" w:rsidRDefault="00FC7133" w:rsidP="00FC7133">
            <w:pPr>
              <w:jc w:val="both"/>
            </w:pPr>
            <w:r w:rsidRPr="0097632D">
              <w:t>Prąd nieodpalający 0,18 A</w:t>
            </w:r>
          </w:p>
          <w:p w:rsidR="00FC7133" w:rsidRPr="0097632D" w:rsidRDefault="00FC7133" w:rsidP="00FC7133">
            <w:pPr>
              <w:jc w:val="both"/>
            </w:pPr>
            <w:r w:rsidRPr="0097632D">
              <w:t>Prąd odpalający 0,6 A</w:t>
            </w:r>
          </w:p>
          <w:p w:rsidR="00FC7133" w:rsidRPr="0097632D" w:rsidRDefault="00FC7133" w:rsidP="00FC7133">
            <w:pPr>
              <w:jc w:val="both"/>
            </w:pPr>
            <w:r w:rsidRPr="0097632D">
              <w:t>Całkowita rezystancja 1,10 – 2,20 Ω (z przewodami 20 cm)</w:t>
            </w:r>
          </w:p>
          <w:p w:rsidR="00D4652D" w:rsidRPr="00A25F3D" w:rsidRDefault="00D4652D" w:rsidP="00770A97">
            <w:pPr>
              <w:jc w:val="both"/>
            </w:pPr>
          </w:p>
          <w:p w:rsidR="00E5401B" w:rsidRPr="00A25F3D" w:rsidRDefault="00E5401B" w:rsidP="00770A97">
            <w:pPr>
              <w:jc w:val="both"/>
            </w:pPr>
          </w:p>
        </w:tc>
        <w:tc>
          <w:tcPr>
            <w:tcW w:w="1564" w:type="dxa"/>
            <w:vAlign w:val="center"/>
          </w:tcPr>
          <w:p w:rsidR="007F2755" w:rsidRPr="00D454EB" w:rsidRDefault="0097632D" w:rsidP="00F359CB">
            <w:pPr>
              <w:jc w:val="center"/>
            </w:pPr>
            <w:r>
              <w:t>75</w:t>
            </w:r>
            <w:bookmarkStart w:id="0" w:name="_GoBack"/>
            <w:bookmarkEnd w:id="0"/>
            <w:r w:rsidR="00770A97">
              <w:t>0</w:t>
            </w:r>
          </w:p>
        </w:tc>
      </w:tr>
    </w:tbl>
    <w:p w:rsidR="00D454EB" w:rsidRDefault="00D454EB"/>
    <w:sectPr w:rsidR="00D454EB" w:rsidSect="00001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EEF" w:rsidRDefault="00CA1EEF" w:rsidP="0032763E">
      <w:pPr>
        <w:spacing w:after="0" w:line="240" w:lineRule="auto"/>
      </w:pPr>
      <w:r>
        <w:separator/>
      </w:r>
    </w:p>
  </w:endnote>
  <w:endnote w:type="continuationSeparator" w:id="0">
    <w:p w:rsidR="00CA1EEF" w:rsidRDefault="00CA1EEF" w:rsidP="0032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EEF" w:rsidRDefault="00CA1EEF" w:rsidP="0032763E">
      <w:pPr>
        <w:spacing w:after="0" w:line="240" w:lineRule="auto"/>
      </w:pPr>
      <w:r>
        <w:separator/>
      </w:r>
    </w:p>
  </w:footnote>
  <w:footnote w:type="continuationSeparator" w:id="0">
    <w:p w:rsidR="00CA1EEF" w:rsidRDefault="00CA1EEF" w:rsidP="003276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70F90"/>
    <w:multiLevelType w:val="hybridMultilevel"/>
    <w:tmpl w:val="CE3A1162"/>
    <w:lvl w:ilvl="0" w:tplc="BBB47A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63E"/>
    <w:rsid w:val="00001435"/>
    <w:rsid w:val="000A17D3"/>
    <w:rsid w:val="000C55EC"/>
    <w:rsid w:val="000E1579"/>
    <w:rsid w:val="000E396E"/>
    <w:rsid w:val="001431D5"/>
    <w:rsid w:val="00195225"/>
    <w:rsid w:val="0032763E"/>
    <w:rsid w:val="003328A9"/>
    <w:rsid w:val="003358EC"/>
    <w:rsid w:val="00342913"/>
    <w:rsid w:val="00362075"/>
    <w:rsid w:val="00363E35"/>
    <w:rsid w:val="003D198B"/>
    <w:rsid w:val="00466B1D"/>
    <w:rsid w:val="00492689"/>
    <w:rsid w:val="004E5E05"/>
    <w:rsid w:val="005250BB"/>
    <w:rsid w:val="006D0154"/>
    <w:rsid w:val="006F4E70"/>
    <w:rsid w:val="00770A97"/>
    <w:rsid w:val="007A2BB9"/>
    <w:rsid w:val="007F2755"/>
    <w:rsid w:val="00892741"/>
    <w:rsid w:val="009042D1"/>
    <w:rsid w:val="00943C4D"/>
    <w:rsid w:val="0097632D"/>
    <w:rsid w:val="00980CEC"/>
    <w:rsid w:val="00A25F3D"/>
    <w:rsid w:val="00A97F70"/>
    <w:rsid w:val="00B67CD5"/>
    <w:rsid w:val="00BB4E8D"/>
    <w:rsid w:val="00CA1EEF"/>
    <w:rsid w:val="00D02954"/>
    <w:rsid w:val="00D454EB"/>
    <w:rsid w:val="00D4652D"/>
    <w:rsid w:val="00E12A6D"/>
    <w:rsid w:val="00E5401B"/>
    <w:rsid w:val="00E802C1"/>
    <w:rsid w:val="00FC7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713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713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713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6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63E"/>
  </w:style>
  <w:style w:type="paragraph" w:styleId="Stopka">
    <w:name w:val="footer"/>
    <w:basedOn w:val="Normalny"/>
    <w:link w:val="StopkaZnak"/>
    <w:uiPriority w:val="99"/>
    <w:unhideWhenUsed/>
    <w:rsid w:val="00327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63E"/>
  </w:style>
  <w:style w:type="table" w:styleId="Tabela-Siatka">
    <w:name w:val="Table Grid"/>
    <w:basedOn w:val="Standardowy"/>
    <w:uiPriority w:val="59"/>
    <w:rsid w:val="007F2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rsid w:val="00466B1D"/>
    <w:pPr>
      <w:spacing w:after="0" w:line="240" w:lineRule="auto"/>
      <w:ind w:left="360"/>
    </w:pPr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6B1D"/>
    <w:rPr>
      <w:rFonts w:ascii="Arial" w:eastAsia="Times New Roman" w:hAnsi="Arial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2020-12-02T09:57:00Z</dcterms:created>
  <dcterms:modified xsi:type="dcterms:W3CDTF">2021-06-14T12:40:00Z</dcterms:modified>
</cp:coreProperties>
</file>