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Ogłoszenie nr 771874-N-2020 z dnia 28.12.2020 r.</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jc w:val="center"/>
        <w:rPr>
          <w:rFonts w:ascii="Times New Roman" w:eastAsia="Times New Roman" w:hAnsi="Times New Roman" w:cs="Times New Roman"/>
          <w:b/>
          <w:bCs/>
          <w:color w:val="000000"/>
          <w:sz w:val="27"/>
          <w:szCs w:val="27"/>
          <w:lang w:eastAsia="pl-PL"/>
        </w:rPr>
      </w:pPr>
      <w:r w:rsidRPr="00AD576D">
        <w:rPr>
          <w:rFonts w:ascii="Times New Roman" w:eastAsia="Times New Roman" w:hAnsi="Times New Roman" w:cs="Times New Roman"/>
          <w:b/>
          <w:bCs/>
          <w:color w:val="000000"/>
          <w:sz w:val="27"/>
          <w:szCs w:val="27"/>
          <w:lang w:eastAsia="pl-PL"/>
        </w:rPr>
        <w:t>Główny Instytut Górnictwa: Przetarg nieograniczony na dostawę materiałów eksploatacyjnych do urządzeń posiadanych przez Zamawiającego</w:t>
      </w:r>
      <w:r w:rsidRPr="00AD576D">
        <w:rPr>
          <w:rFonts w:ascii="Times New Roman" w:eastAsia="Times New Roman" w:hAnsi="Times New Roman" w:cs="Times New Roman"/>
          <w:b/>
          <w:bCs/>
          <w:color w:val="000000"/>
          <w:sz w:val="27"/>
          <w:szCs w:val="27"/>
          <w:lang w:eastAsia="pl-PL"/>
        </w:rPr>
        <w:br/>
        <w:t>OGŁOSZENIE O ZAMÓWIENIU - Dostawy</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Zamieszczanie ogłoszenia:</w:t>
      </w:r>
      <w:r w:rsidRPr="00AD576D">
        <w:rPr>
          <w:rFonts w:ascii="Times New Roman" w:eastAsia="Times New Roman" w:hAnsi="Times New Roman" w:cs="Times New Roman"/>
          <w:color w:val="000000"/>
          <w:sz w:val="27"/>
          <w:szCs w:val="27"/>
          <w:lang w:eastAsia="pl-PL"/>
        </w:rPr>
        <w:t> Zamieszczanie obowiązkowe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Ogłoszenie dotyczy:</w:t>
      </w:r>
      <w:r w:rsidRPr="00AD576D">
        <w:rPr>
          <w:rFonts w:ascii="Times New Roman" w:eastAsia="Times New Roman" w:hAnsi="Times New Roman" w:cs="Times New Roman"/>
          <w:color w:val="000000"/>
          <w:sz w:val="27"/>
          <w:szCs w:val="27"/>
          <w:lang w:eastAsia="pl-PL"/>
        </w:rPr>
        <w:t> Zamówienia publicznego</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Tak</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Nazwa projektu lub programu</w:t>
      </w:r>
      <w:r w:rsidRPr="00AD576D">
        <w:rPr>
          <w:rFonts w:ascii="Times New Roman" w:eastAsia="Times New Roman" w:hAnsi="Times New Roman" w:cs="Times New Roman"/>
          <w:color w:val="000000"/>
          <w:sz w:val="27"/>
          <w:szCs w:val="27"/>
          <w:lang w:eastAsia="pl-PL"/>
        </w:rPr>
        <w:br/>
        <w:t>Zamówienie może być realizowane z różnych źródeł w zależności od potrzeb Zamawiającego</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AD576D">
        <w:rPr>
          <w:rFonts w:ascii="Times New Roman" w:eastAsia="Times New Roman" w:hAnsi="Times New Roman" w:cs="Times New Roman"/>
          <w:color w:val="000000"/>
          <w:sz w:val="27"/>
          <w:szCs w:val="27"/>
          <w:lang w:eastAsia="pl-PL"/>
        </w:rPr>
        <w:t>Pzp</w:t>
      </w:r>
      <w:proofErr w:type="spellEnd"/>
      <w:r w:rsidRPr="00AD576D">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b/>
          <w:bCs/>
          <w:color w:val="000000"/>
          <w:sz w:val="36"/>
          <w:szCs w:val="36"/>
          <w:lang w:eastAsia="pl-PL"/>
        </w:rPr>
      </w:pPr>
      <w:r w:rsidRPr="00AD576D">
        <w:rPr>
          <w:rFonts w:ascii="Times New Roman" w:eastAsia="Times New Roman" w:hAnsi="Times New Roman" w:cs="Times New Roman"/>
          <w:b/>
          <w:bCs/>
          <w:color w:val="000000"/>
          <w:sz w:val="36"/>
          <w:szCs w:val="36"/>
          <w:u w:val="single"/>
          <w:lang w:eastAsia="pl-PL"/>
        </w:rPr>
        <w:t>SEKCJA I: ZAMAWIAJĄCY</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Postępowanie przeprowadza centralny zamawiający</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lastRenderedPageBreak/>
        <w:t>Informacje na temat podmiotu któremu zamawiający powierzył/powierzyli prowadzenie postępowania: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Postępowanie jest przeprowadzane wspólnie przez zamawiających</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Informacje dodatkowe: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 1) NAZWA I ADRES: </w:t>
      </w:r>
      <w:r w:rsidRPr="00AD576D">
        <w:rPr>
          <w:rFonts w:ascii="Times New Roman" w:eastAsia="Times New Roman" w:hAnsi="Times New Roman" w:cs="Times New Roman"/>
          <w:color w:val="000000"/>
          <w:sz w:val="27"/>
          <w:szCs w:val="27"/>
          <w:lang w:eastAsia="pl-PL"/>
        </w:rPr>
        <w:t>Główny Instytut Górnictwa, krajowy numer identyfikacyjny 00000000000000, ul. pl. Gwarków 1  , 40-166  Katowice, woj. śląskie, państwo Polska, tel. 032 2581631-9, e-mail bgxzg@gig.katowice.pl, faks 322596533.</w:t>
      </w:r>
      <w:r w:rsidRPr="00AD576D">
        <w:rPr>
          <w:rFonts w:ascii="Times New Roman" w:eastAsia="Times New Roman" w:hAnsi="Times New Roman" w:cs="Times New Roman"/>
          <w:color w:val="000000"/>
          <w:sz w:val="27"/>
          <w:szCs w:val="27"/>
          <w:lang w:eastAsia="pl-PL"/>
        </w:rPr>
        <w:br/>
        <w:t>Adres strony internetowej (URL): www.gig.eu</w:t>
      </w:r>
      <w:r w:rsidRPr="00AD576D">
        <w:rPr>
          <w:rFonts w:ascii="Times New Roman" w:eastAsia="Times New Roman" w:hAnsi="Times New Roman" w:cs="Times New Roman"/>
          <w:color w:val="000000"/>
          <w:sz w:val="27"/>
          <w:szCs w:val="27"/>
          <w:lang w:eastAsia="pl-PL"/>
        </w:rPr>
        <w:br/>
        <w:t>Adres profilu nabywcy:</w:t>
      </w:r>
      <w:r w:rsidRPr="00AD576D">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 2) RODZAJ ZAMAWIAJĄCEGO: </w:t>
      </w:r>
      <w:r w:rsidRPr="00AD576D">
        <w:rPr>
          <w:rFonts w:ascii="Times New Roman" w:eastAsia="Times New Roman" w:hAnsi="Times New Roman" w:cs="Times New Roman"/>
          <w:color w:val="000000"/>
          <w:sz w:val="27"/>
          <w:szCs w:val="27"/>
          <w:lang w:eastAsia="pl-PL"/>
        </w:rPr>
        <w:t>Podmiot prawa publicznego</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I.3) WSPÓLNE UDZIELANIE ZAMÓWIENIA </w:t>
      </w:r>
      <w:r w:rsidRPr="00AD576D">
        <w:rPr>
          <w:rFonts w:ascii="Times New Roman" w:eastAsia="Times New Roman" w:hAnsi="Times New Roman" w:cs="Times New Roman"/>
          <w:b/>
          <w:bCs/>
          <w:i/>
          <w:iCs/>
          <w:color w:val="000000"/>
          <w:sz w:val="27"/>
          <w:szCs w:val="27"/>
          <w:lang w:eastAsia="pl-PL"/>
        </w:rPr>
        <w:t>(jeżeli dotyczy)</w:t>
      </w:r>
      <w:r w:rsidRPr="00AD576D">
        <w:rPr>
          <w:rFonts w:ascii="Times New Roman" w:eastAsia="Times New Roman" w:hAnsi="Times New Roman" w:cs="Times New Roman"/>
          <w:b/>
          <w:bCs/>
          <w:color w:val="000000"/>
          <w:sz w:val="27"/>
          <w:szCs w:val="27"/>
          <w:lang w:eastAsia="pl-PL"/>
        </w:rPr>
        <w:t>:</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w:t>
      </w:r>
      <w:bookmarkStart w:id="0" w:name="_GoBack"/>
      <w:bookmarkEnd w:id="0"/>
      <w:r w:rsidRPr="00AD576D">
        <w:rPr>
          <w:rFonts w:ascii="Times New Roman" w:eastAsia="Times New Roman" w:hAnsi="Times New Roman" w:cs="Times New Roman"/>
          <w:color w:val="000000"/>
          <w:sz w:val="27"/>
          <w:szCs w:val="27"/>
          <w:lang w:eastAsia="pl-PL"/>
        </w:rPr>
        <w:t xml:space="preserve"> i w jakim zakresie za przeprowadzenie postępowania odpowiadają pozostali zamawiający, czy zamówienie będzie udzielane przez każdego z zamawiających </w:t>
      </w:r>
      <w:r w:rsidRPr="00AD576D">
        <w:rPr>
          <w:rFonts w:ascii="Times New Roman" w:eastAsia="Times New Roman" w:hAnsi="Times New Roman" w:cs="Times New Roman"/>
          <w:color w:val="000000"/>
          <w:sz w:val="27"/>
          <w:szCs w:val="27"/>
          <w:lang w:eastAsia="pl-PL"/>
        </w:rPr>
        <w:lastRenderedPageBreak/>
        <w:t>indywidualnie, czy zamówienie zostanie udzielone w imieniu i na rzecz pozostałych zamawiających):</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I.4) KOMUNIKACJA: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Tak</w:t>
      </w:r>
      <w:r w:rsidRPr="00AD576D">
        <w:rPr>
          <w:rFonts w:ascii="Times New Roman" w:eastAsia="Times New Roman" w:hAnsi="Times New Roman" w:cs="Times New Roman"/>
          <w:color w:val="000000"/>
          <w:sz w:val="27"/>
          <w:szCs w:val="27"/>
          <w:lang w:eastAsia="pl-PL"/>
        </w:rPr>
        <w:br/>
        <w:t>http://vip99.lo.pl/przetargi/86</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Oferty lub wnioski o dopuszczenie do udziału w postępowaniu należy przesyłać:</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Elektronicznie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adres</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AD576D">
        <w:rPr>
          <w:rFonts w:ascii="Times New Roman" w:eastAsia="Times New Roman" w:hAnsi="Times New Roman" w:cs="Times New Roman"/>
          <w:color w:val="000000"/>
          <w:sz w:val="27"/>
          <w:szCs w:val="27"/>
          <w:lang w:eastAsia="pl-PL"/>
        </w:rPr>
        <w:br/>
        <w:t>Tak</w:t>
      </w:r>
      <w:r w:rsidRPr="00AD576D">
        <w:rPr>
          <w:rFonts w:ascii="Times New Roman" w:eastAsia="Times New Roman" w:hAnsi="Times New Roman" w:cs="Times New Roman"/>
          <w:color w:val="000000"/>
          <w:sz w:val="27"/>
          <w:szCs w:val="27"/>
          <w:lang w:eastAsia="pl-PL"/>
        </w:rPr>
        <w:br/>
        <w:t>Inny sposób:</w:t>
      </w:r>
      <w:r w:rsidRPr="00AD576D">
        <w:rPr>
          <w:rFonts w:ascii="Times New Roman" w:eastAsia="Times New Roman" w:hAnsi="Times New Roman" w:cs="Times New Roman"/>
          <w:color w:val="000000"/>
          <w:sz w:val="27"/>
          <w:szCs w:val="27"/>
          <w:lang w:eastAsia="pl-PL"/>
        </w:rPr>
        <w:br/>
        <w:t xml:space="preserve">Ofertę można złożyć w formie papierowej lub elektronicznej w formacie danych </w:t>
      </w:r>
      <w:proofErr w:type="spellStart"/>
      <w:r w:rsidRPr="00AD576D">
        <w:rPr>
          <w:rFonts w:ascii="Times New Roman" w:eastAsia="Times New Roman" w:hAnsi="Times New Roman" w:cs="Times New Roman"/>
          <w:color w:val="000000"/>
          <w:sz w:val="27"/>
          <w:szCs w:val="27"/>
          <w:lang w:eastAsia="pl-PL"/>
        </w:rPr>
        <w:t>doc</w:t>
      </w:r>
      <w:proofErr w:type="spellEnd"/>
      <w:r w:rsidRPr="00AD576D">
        <w:rPr>
          <w:rFonts w:ascii="Times New Roman" w:eastAsia="Times New Roman" w:hAnsi="Times New Roman" w:cs="Times New Roman"/>
          <w:color w:val="000000"/>
          <w:sz w:val="27"/>
          <w:szCs w:val="27"/>
          <w:lang w:eastAsia="pl-PL"/>
        </w:rPr>
        <w:t xml:space="preserve">, </w:t>
      </w:r>
      <w:proofErr w:type="spellStart"/>
      <w:r w:rsidRPr="00AD576D">
        <w:rPr>
          <w:rFonts w:ascii="Times New Roman" w:eastAsia="Times New Roman" w:hAnsi="Times New Roman" w:cs="Times New Roman"/>
          <w:color w:val="000000"/>
          <w:sz w:val="27"/>
          <w:szCs w:val="27"/>
          <w:lang w:eastAsia="pl-PL"/>
        </w:rPr>
        <w:t>docx</w:t>
      </w:r>
      <w:proofErr w:type="spellEnd"/>
      <w:r w:rsidRPr="00AD576D">
        <w:rPr>
          <w:rFonts w:ascii="Times New Roman" w:eastAsia="Times New Roman" w:hAnsi="Times New Roman" w:cs="Times New Roman"/>
          <w:color w:val="000000"/>
          <w:sz w:val="27"/>
          <w:szCs w:val="27"/>
          <w:lang w:eastAsia="pl-PL"/>
        </w:rPr>
        <w:t xml:space="preserve">, rtf, pdf i podpisana kwalifikowanym podpisem elektronicznym. Sposób złożenia oferty, w tym zaszyfrowania oferty opisany został w Regulaminie </w:t>
      </w:r>
      <w:r w:rsidRPr="00AD576D">
        <w:rPr>
          <w:rFonts w:ascii="Times New Roman" w:eastAsia="Times New Roman" w:hAnsi="Times New Roman" w:cs="Times New Roman"/>
          <w:color w:val="000000"/>
          <w:sz w:val="27"/>
          <w:szCs w:val="27"/>
          <w:lang w:eastAsia="pl-PL"/>
        </w:rPr>
        <w:lastRenderedPageBreak/>
        <w:t xml:space="preserve">korzystania z </w:t>
      </w:r>
      <w:proofErr w:type="spellStart"/>
      <w:r w:rsidRPr="00AD576D">
        <w:rPr>
          <w:rFonts w:ascii="Times New Roman" w:eastAsia="Times New Roman" w:hAnsi="Times New Roman" w:cs="Times New Roman"/>
          <w:color w:val="000000"/>
          <w:sz w:val="27"/>
          <w:szCs w:val="27"/>
          <w:lang w:eastAsia="pl-PL"/>
        </w:rPr>
        <w:t>miniPortal</w:t>
      </w:r>
      <w:proofErr w:type="spellEnd"/>
      <w:r w:rsidRPr="00AD576D">
        <w:rPr>
          <w:rFonts w:ascii="Times New Roman" w:eastAsia="Times New Roman" w:hAnsi="Times New Roman" w:cs="Times New Roman"/>
          <w:color w:val="000000"/>
          <w:sz w:val="27"/>
          <w:szCs w:val="27"/>
          <w:lang w:eastAsia="pl-PL"/>
        </w:rPr>
        <w:t xml:space="preserve">. Ofertę należy złożyć w oryginale. Do kompresji (zmniejszenia objętości) dokumentów elektronicznych Wykonawca musi stosować co najmniej jeden z formatów danych wskazanych w załączniku nr 2 do Rozporządzenia rady Ministrów z dnia 12 kwietnia 2012r. w sprawie Krajowych Ram Interoperacyjności, minimalnych wymagań dla rejestrów publicznych i wymiany informacji w postaci elektronicznej oraz minimalnych wymagań dla systemów teleinformatycznych (Dz.U. 2017r. poz. 2247), np. .zip / .7z. Wykonawca składa elektroniczną ofertę w postępowaniu za pośrednictwem Formularza do złożenia oferty dostępnego na </w:t>
      </w:r>
      <w:proofErr w:type="spellStart"/>
      <w:r w:rsidRPr="00AD576D">
        <w:rPr>
          <w:rFonts w:ascii="Times New Roman" w:eastAsia="Times New Roman" w:hAnsi="Times New Roman" w:cs="Times New Roman"/>
          <w:color w:val="000000"/>
          <w:sz w:val="27"/>
          <w:szCs w:val="27"/>
          <w:lang w:eastAsia="pl-PL"/>
        </w:rPr>
        <w:t>miniPortalu</w:t>
      </w:r>
      <w:proofErr w:type="spellEnd"/>
      <w:r w:rsidRPr="00AD576D">
        <w:rPr>
          <w:rFonts w:ascii="Times New Roman" w:eastAsia="Times New Roman" w:hAnsi="Times New Roman" w:cs="Times New Roman"/>
          <w:color w:val="000000"/>
          <w:sz w:val="27"/>
          <w:szCs w:val="27"/>
          <w:lang w:eastAsia="pl-PL"/>
        </w:rPr>
        <w:t xml:space="preserve">. Klucz publiczny niezbędny do zaszyfrowania oferty przez Wykonawcę jest dostępny dla Wykonawców na </w:t>
      </w:r>
      <w:proofErr w:type="spellStart"/>
      <w:r w:rsidRPr="00AD576D">
        <w:rPr>
          <w:rFonts w:ascii="Times New Roman" w:eastAsia="Times New Roman" w:hAnsi="Times New Roman" w:cs="Times New Roman"/>
          <w:color w:val="000000"/>
          <w:sz w:val="27"/>
          <w:szCs w:val="27"/>
          <w:lang w:eastAsia="pl-PL"/>
        </w:rPr>
        <w:t>miniPortalu</w:t>
      </w:r>
      <w:proofErr w:type="spellEnd"/>
      <w:r w:rsidRPr="00AD576D">
        <w:rPr>
          <w:rFonts w:ascii="Times New Roman" w:eastAsia="Times New Roman" w:hAnsi="Times New Roman" w:cs="Times New Roman"/>
          <w:color w:val="000000"/>
          <w:sz w:val="27"/>
          <w:szCs w:val="27"/>
          <w:lang w:eastAsia="pl-PL"/>
        </w:rPr>
        <w:t xml:space="preserve">. W formularzu oferty Wykonawca zobowiązany jest podać adres skrzynki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na którym prowadzona będzie korespondencja związana z </w:t>
      </w:r>
      <w:proofErr w:type="spellStart"/>
      <w:r w:rsidRPr="00AD576D">
        <w:rPr>
          <w:rFonts w:ascii="Times New Roman" w:eastAsia="Times New Roman" w:hAnsi="Times New Roman" w:cs="Times New Roman"/>
          <w:color w:val="000000"/>
          <w:sz w:val="27"/>
          <w:szCs w:val="27"/>
          <w:lang w:eastAsia="pl-PL"/>
        </w:rPr>
        <w:t>postępowaniem.Oferty</w:t>
      </w:r>
      <w:proofErr w:type="spellEnd"/>
      <w:r w:rsidRPr="00AD576D">
        <w:rPr>
          <w:rFonts w:ascii="Times New Roman" w:eastAsia="Times New Roman" w:hAnsi="Times New Roman" w:cs="Times New Roman"/>
          <w:color w:val="000000"/>
          <w:sz w:val="27"/>
          <w:szCs w:val="27"/>
          <w:lang w:eastAsia="pl-PL"/>
        </w:rPr>
        <w:t xml:space="preserve"> należy złożyć: dla oferty w formie pisemnej (tradycyjnej papierowej) w siedzibie Zamawiającego w Katowicach przy Placu Gwarków 1, Gmach Dyrekcji, Dział Handlowy (FZ-1), pokój 226, II piętro lub dla oferty w formie elektronicznej przez platformę </w:t>
      </w:r>
      <w:proofErr w:type="spellStart"/>
      <w:r w:rsidRPr="00AD576D">
        <w:rPr>
          <w:rFonts w:ascii="Times New Roman" w:eastAsia="Times New Roman" w:hAnsi="Times New Roman" w:cs="Times New Roman"/>
          <w:color w:val="000000"/>
          <w:sz w:val="27"/>
          <w:szCs w:val="27"/>
          <w:lang w:eastAsia="pl-PL"/>
        </w:rPr>
        <w:t>miniPortal</w:t>
      </w:r>
      <w:proofErr w:type="spellEnd"/>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AD576D">
        <w:rPr>
          <w:rFonts w:ascii="Times New Roman" w:eastAsia="Times New Roman" w:hAnsi="Times New Roman" w:cs="Times New Roman"/>
          <w:color w:val="000000"/>
          <w:sz w:val="27"/>
          <w:szCs w:val="27"/>
          <w:lang w:eastAsia="pl-PL"/>
        </w:rPr>
        <w:br/>
        <w:t>Nie</w:t>
      </w:r>
      <w:r w:rsidRPr="00AD576D">
        <w:rPr>
          <w:rFonts w:ascii="Times New Roman" w:eastAsia="Times New Roman" w:hAnsi="Times New Roman" w:cs="Times New Roman"/>
          <w:color w:val="000000"/>
          <w:sz w:val="27"/>
          <w:szCs w:val="27"/>
          <w:lang w:eastAsia="pl-PL"/>
        </w:rPr>
        <w:br/>
        <w:t>Inny sposób:</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Adres:</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b/>
          <w:bCs/>
          <w:color w:val="000000"/>
          <w:sz w:val="36"/>
          <w:szCs w:val="36"/>
          <w:lang w:eastAsia="pl-PL"/>
        </w:rPr>
      </w:pPr>
      <w:r w:rsidRPr="00AD576D">
        <w:rPr>
          <w:rFonts w:ascii="Times New Roman" w:eastAsia="Times New Roman" w:hAnsi="Times New Roman" w:cs="Times New Roman"/>
          <w:b/>
          <w:bCs/>
          <w:color w:val="000000"/>
          <w:sz w:val="36"/>
          <w:szCs w:val="36"/>
          <w:u w:val="single"/>
          <w:lang w:eastAsia="pl-PL"/>
        </w:rPr>
        <w:t>SEKCJA II: PRZEDMIOT ZAMÓWIENIA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II.1) Nazwa nadana zamówieniu przez zamawiającego: </w:t>
      </w:r>
      <w:r w:rsidRPr="00AD576D">
        <w:rPr>
          <w:rFonts w:ascii="Times New Roman" w:eastAsia="Times New Roman" w:hAnsi="Times New Roman" w:cs="Times New Roman"/>
          <w:color w:val="000000"/>
          <w:sz w:val="27"/>
          <w:szCs w:val="27"/>
          <w:lang w:eastAsia="pl-PL"/>
        </w:rPr>
        <w:t xml:space="preserve">Przetarg nieograniczony </w:t>
      </w:r>
      <w:r w:rsidRPr="00AD576D">
        <w:rPr>
          <w:rFonts w:ascii="Times New Roman" w:eastAsia="Times New Roman" w:hAnsi="Times New Roman" w:cs="Times New Roman"/>
          <w:color w:val="000000"/>
          <w:sz w:val="27"/>
          <w:szCs w:val="27"/>
          <w:lang w:eastAsia="pl-PL"/>
        </w:rPr>
        <w:lastRenderedPageBreak/>
        <w:t>na dostawę materiałów eksploatacyjnych do urządzeń posiadanych przez Zamawiającego</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Numer referencyjny: </w:t>
      </w:r>
      <w:r w:rsidRPr="00AD576D">
        <w:rPr>
          <w:rFonts w:ascii="Times New Roman" w:eastAsia="Times New Roman" w:hAnsi="Times New Roman" w:cs="Times New Roman"/>
          <w:color w:val="000000"/>
          <w:sz w:val="27"/>
          <w:szCs w:val="27"/>
          <w:lang w:eastAsia="pl-PL"/>
        </w:rPr>
        <w:t>FZ-1/5473/KB/20/SC</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AD576D" w:rsidRPr="00AD576D" w:rsidRDefault="00AD576D" w:rsidP="00AD576D">
      <w:pPr>
        <w:spacing w:after="0" w:line="450" w:lineRule="atLeast"/>
        <w:jc w:val="both"/>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II.2) Rodzaj zamówienia: </w:t>
      </w:r>
      <w:r w:rsidRPr="00AD576D">
        <w:rPr>
          <w:rFonts w:ascii="Times New Roman" w:eastAsia="Times New Roman" w:hAnsi="Times New Roman" w:cs="Times New Roman"/>
          <w:color w:val="000000"/>
          <w:sz w:val="27"/>
          <w:szCs w:val="27"/>
          <w:lang w:eastAsia="pl-PL"/>
        </w:rPr>
        <w:t>Dostawy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II.3) Informacja o możliwości składania ofert częściowych</w:t>
      </w:r>
      <w:r w:rsidRPr="00AD576D">
        <w:rPr>
          <w:rFonts w:ascii="Times New Roman" w:eastAsia="Times New Roman" w:hAnsi="Times New Roman" w:cs="Times New Roman"/>
          <w:color w:val="000000"/>
          <w:sz w:val="27"/>
          <w:szCs w:val="27"/>
          <w:lang w:eastAsia="pl-PL"/>
        </w:rPr>
        <w:br/>
        <w:t>Zamówienie podzielone jest na części:</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Tak</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AD576D">
        <w:rPr>
          <w:rFonts w:ascii="Times New Roman" w:eastAsia="Times New Roman" w:hAnsi="Times New Roman" w:cs="Times New Roman"/>
          <w:color w:val="000000"/>
          <w:sz w:val="27"/>
          <w:szCs w:val="27"/>
          <w:lang w:eastAsia="pl-PL"/>
        </w:rPr>
        <w:br/>
        <w:t>wszystkich części</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AD576D">
        <w:rPr>
          <w:rFonts w:ascii="Times New Roman" w:eastAsia="Times New Roman" w:hAnsi="Times New Roman" w:cs="Times New Roman"/>
          <w:color w:val="000000"/>
          <w:sz w:val="27"/>
          <w:szCs w:val="27"/>
          <w:lang w:eastAsia="pl-PL"/>
        </w:rPr>
        <w:br/>
        <w:t>6</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II.4)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AD576D">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AD576D">
        <w:rPr>
          <w:rFonts w:ascii="Times New Roman" w:eastAsia="Times New Roman" w:hAnsi="Times New Roman" w:cs="Times New Roman"/>
          <w:color w:val="000000"/>
          <w:sz w:val="27"/>
          <w:szCs w:val="27"/>
          <w:lang w:eastAsia="pl-PL"/>
        </w:rPr>
        <w:t xml:space="preserve">dostawa materiałów eksploatacyjnych do urządzeń posiadanych przez Zamawiającego: Część 1 : Elementy eksploatacyjne do posiadanych przez Zamawiającego analizatorów Skalar Część 2 Pipety Część 3: Elementy eksploatacyjne do posiadanego przez Zamawiającego mikroskopu elektronowego HITACHI Model SU-3500N Część 4: Elementy eksploatacyjne do posiadanych przez Zamawiającego urządzeń: CX-701 </w:t>
      </w:r>
      <w:proofErr w:type="spellStart"/>
      <w:r w:rsidRPr="00AD576D">
        <w:rPr>
          <w:rFonts w:ascii="Times New Roman" w:eastAsia="Times New Roman" w:hAnsi="Times New Roman" w:cs="Times New Roman"/>
          <w:color w:val="000000"/>
          <w:sz w:val="27"/>
          <w:szCs w:val="27"/>
          <w:lang w:eastAsia="pl-PL"/>
        </w:rPr>
        <w:t>Elmetron</w:t>
      </w:r>
      <w:proofErr w:type="spellEnd"/>
      <w:r w:rsidRPr="00AD576D">
        <w:rPr>
          <w:rFonts w:ascii="Times New Roman" w:eastAsia="Times New Roman" w:hAnsi="Times New Roman" w:cs="Times New Roman"/>
          <w:color w:val="000000"/>
          <w:sz w:val="27"/>
          <w:szCs w:val="27"/>
          <w:lang w:eastAsia="pl-PL"/>
        </w:rPr>
        <w:t xml:space="preserve">, wirówki MPW-352, </w:t>
      </w:r>
      <w:proofErr w:type="spellStart"/>
      <w:r w:rsidRPr="00AD576D">
        <w:rPr>
          <w:rFonts w:ascii="Times New Roman" w:eastAsia="Times New Roman" w:hAnsi="Times New Roman" w:cs="Times New Roman"/>
          <w:color w:val="000000"/>
          <w:sz w:val="27"/>
          <w:szCs w:val="27"/>
          <w:lang w:eastAsia="pl-PL"/>
        </w:rPr>
        <w:t>Demineralizatora</w:t>
      </w:r>
      <w:proofErr w:type="spellEnd"/>
      <w:r w:rsidRPr="00AD576D">
        <w:rPr>
          <w:rFonts w:ascii="Times New Roman" w:eastAsia="Times New Roman" w:hAnsi="Times New Roman" w:cs="Times New Roman"/>
          <w:color w:val="000000"/>
          <w:sz w:val="27"/>
          <w:szCs w:val="27"/>
          <w:lang w:eastAsia="pl-PL"/>
        </w:rPr>
        <w:t xml:space="preserve"> </w:t>
      </w:r>
      <w:proofErr w:type="spellStart"/>
      <w:r w:rsidRPr="00AD576D">
        <w:rPr>
          <w:rFonts w:ascii="Times New Roman" w:eastAsia="Times New Roman" w:hAnsi="Times New Roman" w:cs="Times New Roman"/>
          <w:color w:val="000000"/>
          <w:sz w:val="27"/>
          <w:szCs w:val="27"/>
          <w:lang w:eastAsia="pl-PL"/>
        </w:rPr>
        <w:t>Hydrolab</w:t>
      </w:r>
      <w:proofErr w:type="spellEnd"/>
      <w:r w:rsidRPr="00AD576D">
        <w:rPr>
          <w:rFonts w:ascii="Times New Roman" w:eastAsia="Times New Roman" w:hAnsi="Times New Roman" w:cs="Times New Roman"/>
          <w:color w:val="000000"/>
          <w:sz w:val="27"/>
          <w:szCs w:val="27"/>
          <w:lang w:eastAsia="pl-PL"/>
        </w:rPr>
        <w:t xml:space="preserve"> HLP20sp Część 5 : Materiały eksploatacyjne do posiadanych przez Zamawiającego zmywarek </w:t>
      </w:r>
      <w:proofErr w:type="spellStart"/>
      <w:r w:rsidRPr="00AD576D">
        <w:rPr>
          <w:rFonts w:ascii="Times New Roman" w:eastAsia="Times New Roman" w:hAnsi="Times New Roman" w:cs="Times New Roman"/>
          <w:color w:val="000000"/>
          <w:sz w:val="27"/>
          <w:szCs w:val="27"/>
          <w:lang w:eastAsia="pl-PL"/>
        </w:rPr>
        <w:lastRenderedPageBreak/>
        <w:t>Salvislab</w:t>
      </w:r>
      <w:proofErr w:type="spellEnd"/>
      <w:r w:rsidRPr="00AD576D">
        <w:rPr>
          <w:rFonts w:ascii="Times New Roman" w:eastAsia="Times New Roman" w:hAnsi="Times New Roman" w:cs="Times New Roman"/>
          <w:color w:val="000000"/>
          <w:sz w:val="27"/>
          <w:szCs w:val="27"/>
          <w:lang w:eastAsia="pl-PL"/>
        </w:rPr>
        <w:t xml:space="preserve"> SDC1160 Część 6: Elementy eksploatacyjne do posiadanego przez Zamawiającego termostatu NANOCOLOR® VARIO Compact 2 oraz fotometru NANOCOLOR® 500D oraz mieszadła ROTAX 6.8</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II.5) Główny kod 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Kod CPV</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38900000-4</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II.6) Całkowita wartość zamówienia </w:t>
      </w:r>
      <w:r w:rsidRPr="00AD576D">
        <w:rPr>
          <w:rFonts w:ascii="Times New Roman" w:eastAsia="Times New Roman" w:hAnsi="Times New Roman" w:cs="Times New Roman"/>
          <w:i/>
          <w:iCs/>
          <w:color w:val="000000"/>
          <w:sz w:val="27"/>
          <w:szCs w:val="27"/>
          <w:lang w:eastAsia="pl-PL"/>
        </w:rPr>
        <w:t>(jeżeli zamawiający podaje informacje o wartości zamówienia)</w:t>
      </w:r>
      <w:r w:rsidRPr="00AD576D">
        <w:rPr>
          <w:rFonts w:ascii="Times New Roman" w:eastAsia="Times New Roman" w:hAnsi="Times New Roman" w:cs="Times New Roman"/>
          <w:color w:val="000000"/>
          <w:sz w:val="27"/>
          <w:szCs w:val="27"/>
          <w:lang w:eastAsia="pl-PL"/>
        </w:rPr>
        <w:t>:</w:t>
      </w:r>
      <w:r w:rsidRPr="00AD576D">
        <w:rPr>
          <w:rFonts w:ascii="Times New Roman" w:eastAsia="Times New Roman" w:hAnsi="Times New Roman" w:cs="Times New Roman"/>
          <w:color w:val="000000"/>
          <w:sz w:val="27"/>
          <w:szCs w:val="27"/>
          <w:lang w:eastAsia="pl-PL"/>
        </w:rPr>
        <w:br/>
        <w:t>Wartość bez VAT: 141713,54</w:t>
      </w:r>
      <w:r w:rsidRPr="00AD576D">
        <w:rPr>
          <w:rFonts w:ascii="Times New Roman" w:eastAsia="Times New Roman" w:hAnsi="Times New Roman" w:cs="Times New Roman"/>
          <w:color w:val="000000"/>
          <w:sz w:val="27"/>
          <w:szCs w:val="27"/>
          <w:lang w:eastAsia="pl-PL"/>
        </w:rPr>
        <w:br/>
        <w:t>Waluta: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AD576D">
        <w:rPr>
          <w:rFonts w:ascii="Times New Roman" w:eastAsia="Times New Roman" w:hAnsi="Times New Roman" w:cs="Times New Roman"/>
          <w:b/>
          <w:bCs/>
          <w:color w:val="000000"/>
          <w:sz w:val="27"/>
          <w:szCs w:val="27"/>
          <w:lang w:eastAsia="pl-PL"/>
        </w:rPr>
        <w:t>Pzp</w:t>
      </w:r>
      <w:proofErr w:type="spellEnd"/>
      <w:r w:rsidRPr="00AD576D">
        <w:rPr>
          <w:rFonts w:ascii="Times New Roman" w:eastAsia="Times New Roman" w:hAnsi="Times New Roman" w:cs="Times New Roman"/>
          <w:b/>
          <w:bCs/>
          <w:color w:val="000000"/>
          <w:sz w:val="27"/>
          <w:szCs w:val="27"/>
          <w:lang w:eastAsia="pl-PL"/>
        </w:rPr>
        <w:t>: </w:t>
      </w: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 xml:space="preserve">Określenie przedmiotu, wielkości lub zakresu oraz warunków na jakich zostaną udzielone zamówienia, o których mowa w art. 67 ust. 1 pkt 6 lub w art. 134 ust. 6 pkt 3 ustawy </w:t>
      </w:r>
      <w:proofErr w:type="spellStart"/>
      <w:r w:rsidRPr="00AD576D">
        <w:rPr>
          <w:rFonts w:ascii="Times New Roman" w:eastAsia="Times New Roman" w:hAnsi="Times New Roman" w:cs="Times New Roman"/>
          <w:color w:val="000000"/>
          <w:sz w:val="27"/>
          <w:szCs w:val="27"/>
          <w:lang w:eastAsia="pl-PL"/>
        </w:rPr>
        <w:t>Pzp</w:t>
      </w:r>
      <w:proofErr w:type="spellEnd"/>
      <w:r w:rsidRPr="00AD576D">
        <w:rPr>
          <w:rFonts w:ascii="Times New Roman" w:eastAsia="Times New Roman" w:hAnsi="Times New Roman" w:cs="Times New Roman"/>
          <w:color w:val="000000"/>
          <w:sz w:val="27"/>
          <w:szCs w:val="27"/>
          <w:lang w:eastAsia="pl-PL"/>
        </w:rPr>
        <w:t>:</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AD576D">
        <w:rPr>
          <w:rFonts w:ascii="Times New Roman" w:eastAsia="Times New Roman" w:hAnsi="Times New Roman" w:cs="Times New Roman"/>
          <w:color w:val="000000"/>
          <w:sz w:val="27"/>
          <w:szCs w:val="27"/>
          <w:lang w:eastAsia="pl-PL"/>
        </w:rPr>
        <w:br/>
        <w:t>miesiącach:  12  </w:t>
      </w:r>
      <w:r w:rsidRPr="00AD576D">
        <w:rPr>
          <w:rFonts w:ascii="Times New Roman" w:eastAsia="Times New Roman" w:hAnsi="Times New Roman" w:cs="Times New Roman"/>
          <w:i/>
          <w:iCs/>
          <w:color w:val="000000"/>
          <w:sz w:val="27"/>
          <w:szCs w:val="27"/>
          <w:lang w:eastAsia="pl-PL"/>
        </w:rPr>
        <w:t> lub </w:t>
      </w:r>
      <w:r w:rsidRPr="00AD576D">
        <w:rPr>
          <w:rFonts w:ascii="Times New Roman" w:eastAsia="Times New Roman" w:hAnsi="Times New Roman" w:cs="Times New Roman"/>
          <w:b/>
          <w:bCs/>
          <w:color w:val="000000"/>
          <w:sz w:val="27"/>
          <w:szCs w:val="27"/>
          <w:lang w:eastAsia="pl-PL"/>
        </w:rPr>
        <w:t>dniach:</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i/>
          <w:iCs/>
          <w:color w:val="000000"/>
          <w:sz w:val="27"/>
          <w:szCs w:val="27"/>
          <w:lang w:eastAsia="pl-PL"/>
        </w:rPr>
        <w:t>lub</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data rozpoczęcia: </w:t>
      </w:r>
      <w:r w:rsidRPr="00AD576D">
        <w:rPr>
          <w:rFonts w:ascii="Times New Roman" w:eastAsia="Times New Roman" w:hAnsi="Times New Roman" w:cs="Times New Roman"/>
          <w:color w:val="000000"/>
          <w:sz w:val="27"/>
          <w:szCs w:val="27"/>
          <w:lang w:eastAsia="pl-PL"/>
        </w:rPr>
        <w:t> </w:t>
      </w:r>
      <w:r w:rsidRPr="00AD576D">
        <w:rPr>
          <w:rFonts w:ascii="Times New Roman" w:eastAsia="Times New Roman" w:hAnsi="Times New Roman" w:cs="Times New Roman"/>
          <w:i/>
          <w:iCs/>
          <w:color w:val="000000"/>
          <w:sz w:val="27"/>
          <w:szCs w:val="27"/>
          <w:lang w:eastAsia="pl-PL"/>
        </w:rPr>
        <w:t> lub </w:t>
      </w:r>
      <w:r w:rsidRPr="00AD576D">
        <w:rPr>
          <w:rFonts w:ascii="Times New Roman" w:eastAsia="Times New Roman" w:hAnsi="Times New Roman" w:cs="Times New Roman"/>
          <w:b/>
          <w:bCs/>
          <w:color w:val="000000"/>
          <w:sz w:val="27"/>
          <w:szCs w:val="27"/>
          <w:lang w:eastAsia="pl-PL"/>
        </w:rPr>
        <w:t>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II.9) Informacje dodatkowe: </w:t>
      </w:r>
      <w:r w:rsidRPr="00AD576D">
        <w:rPr>
          <w:rFonts w:ascii="Times New Roman" w:eastAsia="Times New Roman" w:hAnsi="Times New Roman" w:cs="Times New Roman"/>
          <w:color w:val="000000"/>
          <w:sz w:val="27"/>
          <w:szCs w:val="27"/>
          <w:lang w:eastAsia="pl-PL"/>
        </w:rPr>
        <w:t xml:space="preserve">1. Zamawiający ustala czas trwania umowy na okres 12 miesięcy od daty zawarcia umowy, chyba, że wcześniej zostanie wyczerpana ilość przedmiotu zamówienia określona w formularzu techniczno-cenowym, </w:t>
      </w:r>
      <w:r w:rsidRPr="00AD576D">
        <w:rPr>
          <w:rFonts w:ascii="Times New Roman" w:eastAsia="Times New Roman" w:hAnsi="Times New Roman" w:cs="Times New Roman"/>
          <w:color w:val="000000"/>
          <w:sz w:val="27"/>
          <w:szCs w:val="27"/>
          <w:lang w:eastAsia="pl-PL"/>
        </w:rPr>
        <w:lastRenderedPageBreak/>
        <w:t xml:space="preserve">stanowiącym załącznik nr 3 do SIWZ. 2. Zamówienia będą realizowane sukcesywnie (częściowo) na podstawie zamówień cząstkowych. 3. Zamówienia będą realizowane przez Wykonawcę w terminie do 6 tygodni na podstawie dyspozycji otrzymanej od Zamawiającego pocztą elektroniczną na warunkach DDP </w:t>
      </w:r>
      <w:proofErr w:type="spellStart"/>
      <w:r w:rsidRPr="00AD576D">
        <w:rPr>
          <w:rFonts w:ascii="Times New Roman" w:eastAsia="Times New Roman" w:hAnsi="Times New Roman" w:cs="Times New Roman"/>
          <w:color w:val="000000"/>
          <w:sz w:val="27"/>
          <w:szCs w:val="27"/>
          <w:lang w:eastAsia="pl-PL"/>
        </w:rPr>
        <w:t>Incoterms</w:t>
      </w:r>
      <w:proofErr w:type="spellEnd"/>
      <w:r w:rsidRPr="00AD576D">
        <w:rPr>
          <w:rFonts w:ascii="Times New Roman" w:eastAsia="Times New Roman" w:hAnsi="Times New Roman" w:cs="Times New Roman"/>
          <w:color w:val="000000"/>
          <w:sz w:val="27"/>
          <w:szCs w:val="27"/>
          <w:lang w:eastAsia="pl-PL"/>
        </w:rPr>
        <w:t xml:space="preserve"> 2010 do oznaczonego miejsca wykonania, tj. Główny Instytut Górnictwa, Plac Gwarków 1, 40-166 Katowice, Budynek CCTW, Zakład SC, od poniedziałku do piątku. Wykonawca zobowiązany jest do potwierdzenia każdego zamówienia cząstkowego pocztą elektroniczną. 4. Wykonawca zapewni gwarancję i rękojmię zgodnie z gwarancją producenta, jednak nie krótszą niż 12 miesięcy. Dla elementów określonych w części nr 2 – zgodnie z wymaganiami określonymi w Opisie Przedmiotu Zamówienia. Gwarancja na części i materiały eksploatacyjne dotyczy wad produkcyjnych lub otrzymania towaru uszkodzonego. Termin gwarancji będzie liczony od daty odbioru towaru. Uzupełnienie ilościowe lub wymiana wadliwego produktu na pozbawiony wad nastąpi w terminie do 14 dni roboczych od daty zgłoszenia reklamacji. 5.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 6. Warunki płatności: Termin płatności będzie liczony od daty dostarczenia do GIG prawidłowo wystawionej faktury (cząstkowej). Wykonawca wystawi fakturę z uwzględnieniem rzeczywiście dostarczonej ilości i podaniem ceny jednostkowej dostarczonego przedmiotu zamówienia. W postępowaniu o udzielenie zamówienia, komunikacja między Zamawiającym a Wykonawcami odbywa się: a) dla ofert w formie tradycyjnej papierowej / pisemnej -pocztą, kurierem lub osobiście w siedzibie Zamawiającego. b) dla ofert złożonych w wersji elektronicznej - przy użyciu mini portalu https://miniportal.uzp.gov.pl/, </w:t>
      </w:r>
      <w:proofErr w:type="spellStart"/>
      <w:r w:rsidRPr="00AD576D">
        <w:rPr>
          <w:rFonts w:ascii="Times New Roman" w:eastAsia="Times New Roman" w:hAnsi="Times New Roman" w:cs="Times New Roman"/>
          <w:color w:val="000000"/>
          <w:sz w:val="27"/>
          <w:szCs w:val="27"/>
          <w:lang w:eastAsia="pl-PL"/>
        </w:rPr>
        <w:t>ePUAPu</w:t>
      </w:r>
      <w:proofErr w:type="spellEnd"/>
      <w:r w:rsidRPr="00AD576D">
        <w:rPr>
          <w:rFonts w:ascii="Times New Roman" w:eastAsia="Times New Roman" w:hAnsi="Times New Roman" w:cs="Times New Roman"/>
          <w:color w:val="000000"/>
          <w:sz w:val="27"/>
          <w:szCs w:val="27"/>
          <w:lang w:eastAsia="pl-PL"/>
        </w:rPr>
        <w:t xml:space="preserve"> https://epuap.gov.pl/wps/portal oraz poczty elektroniczne: mwallenburg@gig.eu. 4.1. Wykonawca zamierzający wziąć udział w postępowaniu o udzielenie zamówienia publicznego i złożyć ofertę w wersji elektronicznej, musi posiadać konto na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Wykonawca posiadający konto na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ma dostęp do formularzy: złożenia, zmiany, wycofania oferty lub wniosku oraz do formularza do komunikacji. 4.2. Wymagania techniczne i organizacyjne wysyłania i odbierania dokumentów elektronicznych, </w:t>
      </w:r>
      <w:r w:rsidRPr="00AD576D">
        <w:rPr>
          <w:rFonts w:ascii="Times New Roman" w:eastAsia="Times New Roman" w:hAnsi="Times New Roman" w:cs="Times New Roman"/>
          <w:color w:val="000000"/>
          <w:sz w:val="27"/>
          <w:szCs w:val="27"/>
          <w:lang w:eastAsia="pl-PL"/>
        </w:rPr>
        <w:lastRenderedPageBreak/>
        <w:t xml:space="preserve">elektronicznych kopii dokumentów i oświadczeń oraz informacji przekazywanych przy ich użyciu opisane zostały w Regulaminie korzystania z </w:t>
      </w:r>
      <w:proofErr w:type="spellStart"/>
      <w:r w:rsidRPr="00AD576D">
        <w:rPr>
          <w:rFonts w:ascii="Times New Roman" w:eastAsia="Times New Roman" w:hAnsi="Times New Roman" w:cs="Times New Roman"/>
          <w:color w:val="000000"/>
          <w:sz w:val="27"/>
          <w:szCs w:val="27"/>
          <w:lang w:eastAsia="pl-PL"/>
        </w:rPr>
        <w:t>miniPortalu</w:t>
      </w:r>
      <w:proofErr w:type="spellEnd"/>
      <w:r w:rsidRPr="00AD576D">
        <w:rPr>
          <w:rFonts w:ascii="Times New Roman" w:eastAsia="Times New Roman" w:hAnsi="Times New Roman" w:cs="Times New Roman"/>
          <w:color w:val="000000"/>
          <w:sz w:val="27"/>
          <w:szCs w:val="27"/>
          <w:lang w:eastAsia="pl-PL"/>
        </w:rPr>
        <w:t xml:space="preserve"> oraz Regulaminie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4.3. Za datę przekazania oferty przyjmuje się: a) dla ofert w formie tradycyjnej papierowej/ pisemnej –datę wpływu / złożenia oferty w siedzibie Zamawiającego. b) dla ofert złożonych w wersji elektronicznej datę jej wpływu na platformę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AD576D">
        <w:rPr>
          <w:rFonts w:ascii="Times New Roman" w:eastAsia="Times New Roman" w:hAnsi="Times New Roman" w:cs="Times New Roman"/>
          <w:color w:val="000000"/>
          <w:sz w:val="27"/>
          <w:szCs w:val="27"/>
          <w:lang w:eastAsia="pl-PL"/>
        </w:rPr>
        <w:t>ePUAP</w:t>
      </w:r>
      <w:proofErr w:type="spellEnd"/>
      <w:r w:rsidRPr="00AD576D">
        <w:rPr>
          <w:rFonts w:ascii="Times New Roman" w:eastAsia="Times New Roman" w:hAnsi="Times New Roman" w:cs="Times New Roman"/>
          <w:color w:val="000000"/>
          <w:sz w:val="27"/>
          <w:szCs w:val="27"/>
          <w:lang w:eastAsia="pl-PL"/>
        </w:rPr>
        <w:t xml:space="preserve"> lub adres poczty elektronicznej: mwallenburg@gig.eu. 4.4. Identyfikator postępowania i klucz publiczny dla danego postępowania o udzielenie zamówienia dostępne są na Liście wszystkich postępowań na </w:t>
      </w:r>
      <w:proofErr w:type="spellStart"/>
      <w:r w:rsidRPr="00AD576D">
        <w:rPr>
          <w:rFonts w:ascii="Times New Roman" w:eastAsia="Times New Roman" w:hAnsi="Times New Roman" w:cs="Times New Roman"/>
          <w:color w:val="000000"/>
          <w:sz w:val="27"/>
          <w:szCs w:val="27"/>
          <w:lang w:eastAsia="pl-PL"/>
        </w:rPr>
        <w:t>miniPortalu</w:t>
      </w:r>
      <w:proofErr w:type="spellEnd"/>
      <w:r w:rsidRPr="00AD576D">
        <w:rPr>
          <w:rFonts w:ascii="Times New Roman" w:eastAsia="Times New Roman" w:hAnsi="Times New Roman" w:cs="Times New Roman"/>
          <w:color w:val="000000"/>
          <w:sz w:val="27"/>
          <w:szCs w:val="27"/>
          <w:lang w:eastAsia="pl-PL"/>
        </w:rPr>
        <w:t xml:space="preserve">. 1. O udzielenie zamówienia mogą się ubiegać Wykonawcy, którzy: 1.1. nie podlegają wykluczeniu; 2. Podstawy wykluczenia: 2.1. Zamawiający wykluczy z postępowania Wykonawcę/ów w przypadkach, o których mowa w art. 24 ust. 1 pkt 12-23 ustawy (przesłanki wykluczenia obligatoryjne). 2.2. Z postępowania o udzielenie zamówienia Zamawiający wykluczy także Wykonawcę/ów w następujących przypadkach - wybrane przez Zamawiającego przesłanki wykluczenia fakultatywne, przewidziane w art. 24 ust. 5 ustawy: 2.2.1.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AD576D">
        <w:rPr>
          <w:rFonts w:ascii="Times New Roman" w:eastAsia="Times New Roman" w:hAnsi="Times New Roman" w:cs="Times New Roman"/>
          <w:color w:val="000000"/>
          <w:sz w:val="27"/>
          <w:szCs w:val="27"/>
          <w:lang w:eastAsia="pl-PL"/>
        </w:rPr>
        <w:t>późn</w:t>
      </w:r>
      <w:proofErr w:type="spellEnd"/>
      <w:r w:rsidRPr="00AD576D">
        <w:rPr>
          <w:rFonts w:ascii="Times New Roman" w:eastAsia="Times New Roman" w:hAnsi="Times New Roman" w:cs="Times New Roman"/>
          <w:color w:val="000000"/>
          <w:sz w:val="27"/>
          <w:szCs w:val="27"/>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AD576D">
        <w:rPr>
          <w:rFonts w:ascii="Times New Roman" w:eastAsia="Times New Roman" w:hAnsi="Times New Roman" w:cs="Times New Roman"/>
          <w:color w:val="000000"/>
          <w:sz w:val="27"/>
          <w:szCs w:val="27"/>
          <w:lang w:eastAsia="pl-PL"/>
        </w:rPr>
        <w:t>późn</w:t>
      </w:r>
      <w:proofErr w:type="spellEnd"/>
      <w:r w:rsidRPr="00AD576D">
        <w:rPr>
          <w:rFonts w:ascii="Times New Roman" w:eastAsia="Times New Roman" w:hAnsi="Times New Roman" w:cs="Times New Roman"/>
          <w:color w:val="000000"/>
          <w:sz w:val="27"/>
          <w:szCs w:val="27"/>
          <w:lang w:eastAsia="pl-PL"/>
        </w:rPr>
        <w:t xml:space="preserve">. zm.) 3. Warunki udziału w postępowaniu, określone przez Zamawiającego zgodnie z art. 22 ust. 1b ustawy: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w:t>
      </w:r>
      <w:r w:rsidRPr="00AD576D">
        <w:rPr>
          <w:rFonts w:ascii="Times New Roman" w:eastAsia="Times New Roman" w:hAnsi="Times New Roman" w:cs="Times New Roman"/>
          <w:color w:val="000000"/>
          <w:sz w:val="27"/>
          <w:szCs w:val="27"/>
          <w:lang w:eastAsia="pl-PL"/>
        </w:rPr>
        <w:lastRenderedPageBreak/>
        <w:t xml:space="preserve">pozwalające,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Informacje zawarte w Oświadczeniach stanowią wstępne potwierdzenie, że Wykonawca nie podlega wykluczeniu z postępowania. 4.2. 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w:t>
      </w:r>
      <w:r w:rsidRPr="00AD576D">
        <w:rPr>
          <w:rFonts w:ascii="Times New Roman" w:eastAsia="Times New Roman" w:hAnsi="Times New Roman" w:cs="Times New Roman"/>
          <w:color w:val="000000"/>
          <w:sz w:val="27"/>
          <w:szCs w:val="27"/>
          <w:lang w:eastAsia="pl-PL"/>
        </w:rPr>
        <w:lastRenderedPageBreak/>
        <w:t xml:space="preserve">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4) 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w:t>
      </w:r>
      <w:r w:rsidRPr="00AD576D">
        <w:rPr>
          <w:rFonts w:ascii="Times New Roman" w:eastAsia="Times New Roman" w:hAnsi="Times New Roman" w:cs="Times New Roman"/>
          <w:color w:val="000000"/>
          <w:sz w:val="27"/>
          <w:szCs w:val="27"/>
          <w:lang w:eastAsia="pl-PL"/>
        </w:rPr>
        <w:lastRenderedPageBreak/>
        <w:t>może zwrócić się do właściwych organów odpowiednio kraju, w którym wykonawca ma siedzibę lub miejsce zamieszkania lub miejsce zamieszkania ma osoba, której dokument dotyczy, o udzielenie niezbędnych informacji dotyczących tego dokumentu.</w:t>
      </w:r>
    </w:p>
    <w:p w:rsidR="00AD576D" w:rsidRPr="00AD576D" w:rsidRDefault="00AD576D" w:rsidP="00AD576D">
      <w:pPr>
        <w:spacing w:after="0" w:line="450" w:lineRule="atLeast"/>
        <w:rPr>
          <w:rFonts w:ascii="Times New Roman" w:eastAsia="Times New Roman" w:hAnsi="Times New Roman" w:cs="Times New Roman"/>
          <w:b/>
          <w:bCs/>
          <w:color w:val="000000"/>
          <w:sz w:val="36"/>
          <w:szCs w:val="36"/>
          <w:lang w:eastAsia="pl-PL"/>
        </w:rPr>
      </w:pPr>
      <w:r w:rsidRPr="00AD576D">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III.1) WARUNKI UDZIAŁU W POSTĘPOWANIU</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AD576D">
        <w:rPr>
          <w:rFonts w:ascii="Times New Roman" w:eastAsia="Times New Roman" w:hAnsi="Times New Roman" w:cs="Times New Roman"/>
          <w:color w:val="000000"/>
          <w:sz w:val="27"/>
          <w:szCs w:val="27"/>
          <w:lang w:eastAsia="pl-PL"/>
        </w:rPr>
        <w:br/>
        <w:t>Określenie warunków:</w:t>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III.1.2) Sytuacja finansowa lub ekonomiczna</w:t>
      </w:r>
      <w:r w:rsidRPr="00AD576D">
        <w:rPr>
          <w:rFonts w:ascii="Times New Roman" w:eastAsia="Times New Roman" w:hAnsi="Times New Roman" w:cs="Times New Roman"/>
          <w:color w:val="000000"/>
          <w:sz w:val="27"/>
          <w:szCs w:val="27"/>
          <w:lang w:eastAsia="pl-PL"/>
        </w:rPr>
        <w:br/>
        <w:t>Określenie warunków:</w:t>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III.1.3) Zdolność techniczna lub zawodowa</w:t>
      </w:r>
      <w:r w:rsidRPr="00AD576D">
        <w:rPr>
          <w:rFonts w:ascii="Times New Roman" w:eastAsia="Times New Roman" w:hAnsi="Times New Roman" w:cs="Times New Roman"/>
          <w:color w:val="000000"/>
          <w:sz w:val="27"/>
          <w:szCs w:val="27"/>
          <w:lang w:eastAsia="pl-PL"/>
        </w:rPr>
        <w:br/>
        <w:t>Określenie warunków:</w:t>
      </w:r>
      <w:r w:rsidRPr="00AD576D">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w:t>
      </w:r>
      <w:r w:rsidRPr="00AD576D">
        <w:rPr>
          <w:rFonts w:ascii="Times New Roman" w:eastAsia="Times New Roman" w:hAnsi="Times New Roman" w:cs="Times New Roman"/>
          <w:color w:val="000000"/>
          <w:sz w:val="27"/>
          <w:szCs w:val="27"/>
          <w:lang w:eastAsia="pl-PL"/>
        </w:rPr>
        <w:br/>
        <w:t>Informacje dodatkowe: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III.2) PODSTAWY WYKLUCZENIA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AD576D">
        <w:rPr>
          <w:rFonts w:ascii="Times New Roman" w:eastAsia="Times New Roman" w:hAnsi="Times New Roman" w:cs="Times New Roman"/>
          <w:b/>
          <w:bCs/>
          <w:color w:val="000000"/>
          <w:sz w:val="27"/>
          <w:szCs w:val="27"/>
          <w:lang w:eastAsia="pl-PL"/>
        </w:rPr>
        <w:t>Pzp</w:t>
      </w:r>
      <w:proofErr w:type="spellEnd"/>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AD576D">
        <w:rPr>
          <w:rFonts w:ascii="Times New Roman" w:eastAsia="Times New Roman" w:hAnsi="Times New Roman" w:cs="Times New Roman"/>
          <w:b/>
          <w:bCs/>
          <w:color w:val="000000"/>
          <w:sz w:val="27"/>
          <w:szCs w:val="27"/>
          <w:lang w:eastAsia="pl-PL"/>
        </w:rPr>
        <w:t>Pzp</w:t>
      </w:r>
      <w:proofErr w:type="spellEnd"/>
      <w:r w:rsidRPr="00AD576D">
        <w:rPr>
          <w:rFonts w:ascii="Times New Roman" w:eastAsia="Times New Roman" w:hAnsi="Times New Roman" w:cs="Times New Roman"/>
          <w:color w:val="000000"/>
          <w:sz w:val="27"/>
          <w:szCs w:val="27"/>
          <w:lang w:eastAsia="pl-PL"/>
        </w:rPr>
        <w:t xml:space="preserve"> Tak Zamawiający przewiduje następujące fakultatywne podstawy wykluczenia: Tak (podstawa wykluczenia określona w art. 24 ust. 5 pkt 1 ustawy </w:t>
      </w:r>
      <w:proofErr w:type="spellStart"/>
      <w:r w:rsidRPr="00AD576D">
        <w:rPr>
          <w:rFonts w:ascii="Times New Roman" w:eastAsia="Times New Roman" w:hAnsi="Times New Roman" w:cs="Times New Roman"/>
          <w:color w:val="000000"/>
          <w:sz w:val="27"/>
          <w:szCs w:val="27"/>
          <w:lang w:eastAsia="pl-PL"/>
        </w:rPr>
        <w:t>Pzp</w:t>
      </w:r>
      <w:proofErr w:type="spellEnd"/>
      <w:r w:rsidRPr="00AD576D">
        <w:rPr>
          <w:rFonts w:ascii="Times New Roman" w:eastAsia="Times New Roman" w:hAnsi="Times New Roman" w:cs="Times New Roman"/>
          <w:color w:val="000000"/>
          <w:sz w:val="27"/>
          <w:szCs w:val="27"/>
          <w:lang w:eastAsia="pl-PL"/>
        </w:rPr>
        <w:t>)</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lastRenderedPageBreak/>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AD576D">
        <w:rPr>
          <w:rFonts w:ascii="Times New Roman" w:eastAsia="Times New Roman" w:hAnsi="Times New Roman" w:cs="Times New Roman"/>
          <w:color w:val="000000"/>
          <w:sz w:val="27"/>
          <w:szCs w:val="27"/>
          <w:lang w:eastAsia="pl-PL"/>
        </w:rPr>
        <w:br/>
        <w:t>Tak</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Oświadczenie o spełnianiu kryteriów selekcji</w:t>
      </w:r>
      <w:r w:rsidRPr="00AD576D">
        <w:rPr>
          <w:rFonts w:ascii="Times New Roman" w:eastAsia="Times New Roman" w:hAnsi="Times New Roman" w:cs="Times New Roman"/>
          <w:color w:val="000000"/>
          <w:sz w:val="27"/>
          <w:szCs w:val="27"/>
          <w:lang w:eastAsia="pl-PL"/>
        </w:rPr>
        <w:br/>
        <w:t>Nie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III.5.1) W ZAKRESIE SPEŁNIANIA WARUNKÓW UDZIAŁU W POSTĘPOWANIU:</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III.5.2) W ZAKRESIE KRYTERIÓW SELEKCJI:</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III.7) INNE DOKUMENTY NIE WYMIENIONE W pkt III.3) - III.6)</w:t>
      </w:r>
    </w:p>
    <w:p w:rsidR="00AD576D" w:rsidRPr="00AD576D" w:rsidRDefault="00AD576D" w:rsidP="00AD576D">
      <w:pPr>
        <w:spacing w:after="0" w:line="450" w:lineRule="atLeast"/>
        <w:rPr>
          <w:rFonts w:ascii="Times New Roman" w:eastAsia="Times New Roman" w:hAnsi="Times New Roman" w:cs="Times New Roman"/>
          <w:b/>
          <w:bCs/>
          <w:color w:val="000000"/>
          <w:sz w:val="36"/>
          <w:szCs w:val="36"/>
          <w:lang w:eastAsia="pl-PL"/>
        </w:rPr>
      </w:pPr>
      <w:r w:rsidRPr="00AD576D">
        <w:rPr>
          <w:rFonts w:ascii="Times New Roman" w:eastAsia="Times New Roman" w:hAnsi="Times New Roman" w:cs="Times New Roman"/>
          <w:b/>
          <w:bCs/>
          <w:color w:val="000000"/>
          <w:sz w:val="36"/>
          <w:szCs w:val="36"/>
          <w:u w:val="single"/>
          <w:lang w:eastAsia="pl-PL"/>
        </w:rPr>
        <w:t>SEKCJA IV: PROCEDURA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IV.1) OPIS</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IV.1.1) Tryb udzielenia zamówienia: </w:t>
      </w:r>
      <w:r w:rsidRPr="00AD576D">
        <w:rPr>
          <w:rFonts w:ascii="Times New Roman" w:eastAsia="Times New Roman" w:hAnsi="Times New Roman" w:cs="Times New Roman"/>
          <w:color w:val="000000"/>
          <w:sz w:val="27"/>
          <w:szCs w:val="27"/>
          <w:lang w:eastAsia="pl-PL"/>
        </w:rPr>
        <w:t>Przetarg nieograniczony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IV.1.2) Zamawiający żąda wniesienia wadium:</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lastRenderedPageBreak/>
        <w:t>Nie</w:t>
      </w:r>
      <w:r w:rsidRPr="00AD576D">
        <w:rPr>
          <w:rFonts w:ascii="Times New Roman" w:eastAsia="Times New Roman" w:hAnsi="Times New Roman" w:cs="Times New Roman"/>
          <w:color w:val="000000"/>
          <w:sz w:val="27"/>
          <w:szCs w:val="27"/>
          <w:lang w:eastAsia="pl-PL"/>
        </w:rPr>
        <w:br/>
        <w:t>Informacja na temat wadium</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IV.1.3) Przewiduje się udzielenie zaliczek na poczet wykonania zamówienia: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Należy podać informacje na temat udzielania zaliczek:</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AD576D">
        <w:rPr>
          <w:rFonts w:ascii="Times New Roman" w:eastAsia="Times New Roman" w:hAnsi="Times New Roman" w:cs="Times New Roman"/>
          <w:color w:val="000000"/>
          <w:sz w:val="27"/>
          <w:szCs w:val="27"/>
          <w:lang w:eastAsia="pl-PL"/>
        </w:rPr>
        <w:br/>
        <w:t>Nie</w:t>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IV.1.5.) Wymaga się złożenia oferty wariantowej: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Dopuszcza się złożenie oferty wariantowej</w:t>
      </w:r>
      <w:r w:rsidRPr="00AD576D">
        <w:rPr>
          <w:rFonts w:ascii="Times New Roman" w:eastAsia="Times New Roman" w:hAnsi="Times New Roman" w:cs="Times New Roman"/>
          <w:color w:val="000000"/>
          <w:sz w:val="27"/>
          <w:szCs w:val="27"/>
          <w:lang w:eastAsia="pl-PL"/>
        </w:rPr>
        <w:br/>
        <w:t>Nie</w:t>
      </w:r>
      <w:r w:rsidRPr="00AD576D">
        <w:rPr>
          <w:rFonts w:ascii="Times New Roman" w:eastAsia="Times New Roman" w:hAnsi="Times New Roman" w:cs="Times New Roman"/>
          <w:color w:val="000000"/>
          <w:sz w:val="27"/>
          <w:szCs w:val="27"/>
          <w:lang w:eastAsia="pl-PL"/>
        </w:rPr>
        <w:br/>
        <w:t>Złożenie oferty wariantowej dopuszcza się tylko z jednoczesnym złożeniem oferty zasadniczej:</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Liczba wykonawców  </w:t>
      </w:r>
      <w:r w:rsidRPr="00AD576D">
        <w:rPr>
          <w:rFonts w:ascii="Times New Roman" w:eastAsia="Times New Roman" w:hAnsi="Times New Roman" w:cs="Times New Roman"/>
          <w:color w:val="000000"/>
          <w:sz w:val="27"/>
          <w:szCs w:val="27"/>
          <w:lang w:eastAsia="pl-PL"/>
        </w:rPr>
        <w:br/>
        <w:t>Przewidywana minimalna liczba wykonawców</w:t>
      </w:r>
      <w:r w:rsidRPr="00AD576D">
        <w:rPr>
          <w:rFonts w:ascii="Times New Roman" w:eastAsia="Times New Roman" w:hAnsi="Times New Roman" w:cs="Times New Roman"/>
          <w:color w:val="000000"/>
          <w:sz w:val="27"/>
          <w:szCs w:val="27"/>
          <w:lang w:eastAsia="pl-PL"/>
        </w:rPr>
        <w:br/>
        <w:t>Maksymalna liczba wykonawców  </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lastRenderedPageBreak/>
        <w:t>Kryteria selekcji wykonawców:</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IV.1.7) Informacje na temat umowy ramowej lub dynamicznego systemu zakupów:</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Umowa ramowa będzie zawarta: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Czy przewiduje się ograniczenie liczby uczestników umowy ramowej:</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Przewidziana maksymalna liczba uczestników umowy ramowej:</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Zamówienie obejmuje ustanowienie dynamicznego systemu zakupów:</w:t>
      </w:r>
      <w:r w:rsidRPr="00AD576D">
        <w:rPr>
          <w:rFonts w:ascii="Times New Roman" w:eastAsia="Times New Roman" w:hAnsi="Times New Roman" w:cs="Times New Roman"/>
          <w:color w:val="000000"/>
          <w:sz w:val="27"/>
          <w:szCs w:val="27"/>
          <w:lang w:eastAsia="pl-PL"/>
        </w:rPr>
        <w:br/>
        <w:t>Nie</w:t>
      </w:r>
      <w:r w:rsidRPr="00AD576D">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IV.1.8) Aukcja elektroniczna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Przewidziane jest przeprowadzenie aukcji elektronicznej </w:t>
      </w:r>
      <w:r w:rsidRPr="00AD576D">
        <w:rPr>
          <w:rFonts w:ascii="Times New Roman" w:eastAsia="Times New Roman" w:hAnsi="Times New Roman" w:cs="Times New Roman"/>
          <w:i/>
          <w:iCs/>
          <w:color w:val="000000"/>
          <w:sz w:val="27"/>
          <w:szCs w:val="27"/>
          <w:lang w:eastAsia="pl-PL"/>
        </w:rPr>
        <w:t>(przetarg nieograniczony, przetarg ograniczony, negocjacje z ogłoszeniem) </w:t>
      </w:r>
      <w:r w:rsidRPr="00AD576D">
        <w:rPr>
          <w:rFonts w:ascii="Times New Roman" w:eastAsia="Times New Roman" w:hAnsi="Times New Roman" w:cs="Times New Roman"/>
          <w:color w:val="000000"/>
          <w:sz w:val="27"/>
          <w:szCs w:val="27"/>
          <w:lang w:eastAsia="pl-PL"/>
        </w:rPr>
        <w:t>Nie</w:t>
      </w:r>
      <w:r w:rsidRPr="00AD576D">
        <w:rPr>
          <w:rFonts w:ascii="Times New Roman" w:eastAsia="Times New Roman" w:hAnsi="Times New Roman" w:cs="Times New Roman"/>
          <w:color w:val="000000"/>
          <w:sz w:val="27"/>
          <w:szCs w:val="27"/>
          <w:lang w:eastAsia="pl-PL"/>
        </w:rPr>
        <w:br/>
        <w:t>Należy podać adres strony internetowej, na której aukcja będzie prowadzona: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lastRenderedPageBreak/>
        <w:t>Należy wskazać elementy, których wartości będą przedmiotem aukcji elektronicznej:</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AD576D">
        <w:rPr>
          <w:rFonts w:ascii="Times New Roman" w:eastAsia="Times New Roman" w:hAnsi="Times New Roman" w:cs="Times New Roman"/>
          <w:color w:val="000000"/>
          <w:sz w:val="27"/>
          <w:szCs w:val="27"/>
          <w:lang w:eastAsia="pl-PL"/>
        </w:rPr>
        <w:br/>
        <w:t>Informacje dotyczące przebiegu aukcji elektronicznej:</w:t>
      </w:r>
      <w:r w:rsidRPr="00AD576D">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AD576D">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AD576D">
        <w:rPr>
          <w:rFonts w:ascii="Times New Roman" w:eastAsia="Times New Roman" w:hAnsi="Times New Roman" w:cs="Times New Roman"/>
          <w:color w:val="000000"/>
          <w:sz w:val="27"/>
          <w:szCs w:val="27"/>
          <w:lang w:eastAsia="pl-PL"/>
        </w:rPr>
        <w:br/>
        <w:t>Wymagania dotyczące rejestracji i identyfikacji wykonawców w aukcji elektronicznej:</w:t>
      </w:r>
      <w:r w:rsidRPr="00AD576D">
        <w:rPr>
          <w:rFonts w:ascii="Times New Roman" w:eastAsia="Times New Roman" w:hAnsi="Times New Roman" w:cs="Times New Roman"/>
          <w:color w:val="000000"/>
          <w:sz w:val="27"/>
          <w:szCs w:val="27"/>
          <w:lang w:eastAsia="pl-PL"/>
        </w:rPr>
        <w:br/>
        <w:t>Informacje o liczbie etapów aukcji elektronicznej i czasie ich trwania: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Czas trwania: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AD576D">
        <w:rPr>
          <w:rFonts w:ascii="Times New Roman" w:eastAsia="Times New Roman" w:hAnsi="Times New Roman" w:cs="Times New Roman"/>
          <w:color w:val="000000"/>
          <w:sz w:val="27"/>
          <w:szCs w:val="27"/>
          <w:lang w:eastAsia="pl-PL"/>
        </w:rPr>
        <w:br/>
        <w:t>Warunki zamknięcia aukcji elektronicznej:</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IV.2) KRYTERIA OCENY OFERT</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IV.2.1) Kryteria oceny ofert:</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AD576D">
        <w:rPr>
          <w:rFonts w:ascii="Times New Roman" w:eastAsia="Times New Roman" w:hAnsi="Times New Roman" w:cs="Times New Roman"/>
          <w:b/>
          <w:bCs/>
          <w:color w:val="000000"/>
          <w:sz w:val="27"/>
          <w:szCs w:val="27"/>
          <w:lang w:eastAsia="pl-PL"/>
        </w:rPr>
        <w:t>Pzp</w:t>
      </w:r>
      <w:proofErr w:type="spellEnd"/>
      <w:r w:rsidRPr="00AD576D">
        <w:rPr>
          <w:rFonts w:ascii="Times New Roman" w:eastAsia="Times New Roman" w:hAnsi="Times New Roman" w:cs="Times New Roman"/>
          <w:b/>
          <w:bCs/>
          <w:color w:val="000000"/>
          <w:sz w:val="27"/>
          <w:szCs w:val="27"/>
          <w:lang w:eastAsia="pl-PL"/>
        </w:rPr>
        <w:t> </w:t>
      </w:r>
      <w:r w:rsidRPr="00AD576D">
        <w:rPr>
          <w:rFonts w:ascii="Times New Roman" w:eastAsia="Times New Roman" w:hAnsi="Times New Roman" w:cs="Times New Roman"/>
          <w:color w:val="000000"/>
          <w:sz w:val="27"/>
          <w:szCs w:val="27"/>
          <w:lang w:eastAsia="pl-PL"/>
        </w:rPr>
        <w:t>(przetarg nieograniczony)</w:t>
      </w:r>
      <w:r w:rsidRPr="00AD576D">
        <w:rPr>
          <w:rFonts w:ascii="Times New Roman" w:eastAsia="Times New Roman" w:hAnsi="Times New Roman" w:cs="Times New Roman"/>
          <w:color w:val="000000"/>
          <w:sz w:val="27"/>
          <w:szCs w:val="27"/>
          <w:lang w:eastAsia="pl-PL"/>
        </w:rPr>
        <w:br/>
        <w:t>Tak</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lastRenderedPageBreak/>
        <w:t>IV.3) Negocjacje z ogłoszeniem, dialog konkurencyjny, partnerstwo innowacyjne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IV.3.1) Informacje na temat negocjacji z ogłoszeniem</w:t>
      </w:r>
      <w:r w:rsidRPr="00AD576D">
        <w:rPr>
          <w:rFonts w:ascii="Times New Roman" w:eastAsia="Times New Roman" w:hAnsi="Times New Roman" w:cs="Times New Roman"/>
          <w:color w:val="000000"/>
          <w:sz w:val="27"/>
          <w:szCs w:val="27"/>
          <w:lang w:eastAsia="pl-PL"/>
        </w:rPr>
        <w:br/>
        <w:t>Minimalne wymagania, które muszą spełniać wszystkie oferty: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AD576D">
        <w:rPr>
          <w:rFonts w:ascii="Times New Roman" w:eastAsia="Times New Roman" w:hAnsi="Times New Roman" w:cs="Times New Roman"/>
          <w:color w:val="000000"/>
          <w:sz w:val="27"/>
          <w:szCs w:val="27"/>
          <w:lang w:eastAsia="pl-PL"/>
        </w:rPr>
        <w:br/>
        <w:t>Przewidziany jest podział negocjacji na etapy w celu ograniczenia liczby ofert:</w:t>
      </w:r>
      <w:r w:rsidRPr="00AD576D">
        <w:rPr>
          <w:rFonts w:ascii="Times New Roman" w:eastAsia="Times New Roman" w:hAnsi="Times New Roman" w:cs="Times New Roman"/>
          <w:color w:val="000000"/>
          <w:sz w:val="27"/>
          <w:szCs w:val="27"/>
          <w:lang w:eastAsia="pl-PL"/>
        </w:rPr>
        <w:br/>
        <w:t>Należy podać informacje na temat etapów negocjacji (w tym liczbę etapów):</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IV.3.2) Informacje na temat dialogu konkurencyjnego</w:t>
      </w:r>
      <w:r w:rsidRPr="00AD576D">
        <w:rPr>
          <w:rFonts w:ascii="Times New Roman" w:eastAsia="Times New Roman" w:hAnsi="Times New Roman" w:cs="Times New Roman"/>
          <w:color w:val="000000"/>
          <w:sz w:val="27"/>
          <w:szCs w:val="27"/>
          <w:lang w:eastAsia="pl-PL"/>
        </w:rPr>
        <w:br/>
        <w:t>Opis potrzeb i wymagań zamawiającego lub informacja o sposobie uzyskania tego opisu:</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Wstępny harmonogram postępowania: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Podział dialogu na etapy w celu ograniczenia liczby rozwiązań:</w:t>
      </w:r>
      <w:r w:rsidRPr="00AD576D">
        <w:rPr>
          <w:rFonts w:ascii="Times New Roman" w:eastAsia="Times New Roman" w:hAnsi="Times New Roman" w:cs="Times New Roman"/>
          <w:color w:val="000000"/>
          <w:sz w:val="27"/>
          <w:szCs w:val="27"/>
          <w:lang w:eastAsia="pl-PL"/>
        </w:rPr>
        <w:br/>
        <w:t>Należy podać informacje na temat etapów dialogu:</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IV.3.3) Informacje na temat partnerstwa innowacyjnego</w:t>
      </w:r>
      <w:r w:rsidRPr="00AD576D">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lastRenderedPageBreak/>
        <w:t>Podział negocjacji na etapy w celu ograniczeniu liczby ofert podlegających negocjacjom poprzez zastosowanie kryteriów oceny ofert wskazanych w specyfikacji istotnych warunków zamówienia: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Informacje dodatkowe: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IV.4) Licytacja elektroniczna</w:t>
      </w:r>
      <w:r w:rsidRPr="00AD576D">
        <w:rPr>
          <w:rFonts w:ascii="Times New Roman" w:eastAsia="Times New Roman" w:hAnsi="Times New Roman" w:cs="Times New Roman"/>
          <w:color w:val="000000"/>
          <w:sz w:val="27"/>
          <w:szCs w:val="27"/>
          <w:lang w:eastAsia="pl-PL"/>
        </w:rPr>
        <w:br/>
        <w:t>Adres strony internetowej, na której będzie prowadzona licytacja elektroniczna: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Informacje o liczbie etapów licytacji elektronicznej i czasie ich trwania:</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Czas trwania: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Termin składania wniosków o dopuszczenie do udziału w licytacji elektronicznej:</w:t>
      </w:r>
      <w:r w:rsidRPr="00AD576D">
        <w:rPr>
          <w:rFonts w:ascii="Times New Roman" w:eastAsia="Times New Roman" w:hAnsi="Times New Roman" w:cs="Times New Roman"/>
          <w:color w:val="000000"/>
          <w:sz w:val="27"/>
          <w:szCs w:val="27"/>
          <w:lang w:eastAsia="pl-PL"/>
        </w:rPr>
        <w:br/>
        <w:t>Data: godzina:</w:t>
      </w:r>
      <w:r w:rsidRPr="00AD576D">
        <w:rPr>
          <w:rFonts w:ascii="Times New Roman" w:eastAsia="Times New Roman" w:hAnsi="Times New Roman" w:cs="Times New Roman"/>
          <w:color w:val="000000"/>
          <w:sz w:val="27"/>
          <w:szCs w:val="27"/>
          <w:lang w:eastAsia="pl-PL"/>
        </w:rPr>
        <w:br/>
        <w:t>Termin otwarcia licytacji elektronicznej: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t>Termin i warunki zamknięcia licytacji elektronicznej:</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Wymagania dotyczące zabezpieczenia należytego wykonania umowy:</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t>Informacje dodatkowe:</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IV.5) ZMIANA UMOWY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 xml:space="preserve">Przewiduje się istotne zmiany postanowień zawartej umowy w stosunku do </w:t>
      </w:r>
      <w:r w:rsidRPr="00AD576D">
        <w:rPr>
          <w:rFonts w:ascii="Times New Roman" w:eastAsia="Times New Roman" w:hAnsi="Times New Roman" w:cs="Times New Roman"/>
          <w:b/>
          <w:bCs/>
          <w:color w:val="000000"/>
          <w:sz w:val="27"/>
          <w:szCs w:val="27"/>
          <w:lang w:eastAsia="pl-PL"/>
        </w:rPr>
        <w:lastRenderedPageBreak/>
        <w:t>treści oferty, na podstawie której dokonano wyboru wykonawcy:</w:t>
      </w:r>
      <w:r w:rsidRPr="00AD576D">
        <w:rPr>
          <w:rFonts w:ascii="Times New Roman" w:eastAsia="Times New Roman" w:hAnsi="Times New Roman" w:cs="Times New Roman"/>
          <w:color w:val="000000"/>
          <w:sz w:val="27"/>
          <w:szCs w:val="27"/>
          <w:lang w:eastAsia="pl-PL"/>
        </w:rPr>
        <w:t> Tak</w:t>
      </w:r>
      <w:r w:rsidRPr="00AD576D">
        <w:rPr>
          <w:rFonts w:ascii="Times New Roman" w:eastAsia="Times New Roman" w:hAnsi="Times New Roman" w:cs="Times New Roman"/>
          <w:color w:val="000000"/>
          <w:sz w:val="27"/>
          <w:szCs w:val="27"/>
          <w:lang w:eastAsia="pl-PL"/>
        </w:rPr>
        <w:br/>
        <w:t>Należy wskazać zakres, charakter zmian oraz warunki wprowadzenia zmian:</w:t>
      </w:r>
      <w:r w:rsidRPr="00AD576D">
        <w:rPr>
          <w:rFonts w:ascii="Times New Roman" w:eastAsia="Times New Roman" w:hAnsi="Times New Roman" w:cs="Times New Roman"/>
          <w:color w:val="000000"/>
          <w:sz w:val="27"/>
          <w:szCs w:val="27"/>
          <w:lang w:eastAsia="pl-PL"/>
        </w:rPr>
        <w:br/>
        <w:t>Szczegółowe zapisy są określone w Załączniku nr 6 do SIWZ</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 INFORMACJE ADMINISTRACYJNE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IV.6.1) Sposób udostępniania informacji o charakterze poufnym </w:t>
      </w:r>
      <w:r w:rsidRPr="00AD576D">
        <w:rPr>
          <w:rFonts w:ascii="Times New Roman" w:eastAsia="Times New Roman" w:hAnsi="Times New Roman" w:cs="Times New Roman"/>
          <w:i/>
          <w:iCs/>
          <w:color w:val="000000"/>
          <w:sz w:val="27"/>
          <w:szCs w:val="27"/>
          <w:lang w:eastAsia="pl-PL"/>
        </w:rPr>
        <w:t>(jeżeli dotyczy):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Środki służące ochronie informacji o charakterze poufnym</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AD576D">
        <w:rPr>
          <w:rFonts w:ascii="Times New Roman" w:eastAsia="Times New Roman" w:hAnsi="Times New Roman" w:cs="Times New Roman"/>
          <w:color w:val="000000"/>
          <w:sz w:val="27"/>
          <w:szCs w:val="27"/>
          <w:lang w:eastAsia="pl-PL"/>
        </w:rPr>
        <w:br/>
        <w:t>Data: 18.01.2021, godzina: 10:00,</w:t>
      </w:r>
      <w:r w:rsidRPr="00AD576D">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AD576D">
        <w:rPr>
          <w:rFonts w:ascii="Times New Roman" w:eastAsia="Times New Roman" w:hAnsi="Times New Roman" w:cs="Times New Roman"/>
          <w:color w:val="000000"/>
          <w:sz w:val="27"/>
          <w:szCs w:val="27"/>
          <w:lang w:eastAsia="pl-PL"/>
        </w:rPr>
        <w:br/>
        <w:t>Nie</w:t>
      </w:r>
      <w:r w:rsidRPr="00AD576D">
        <w:rPr>
          <w:rFonts w:ascii="Times New Roman" w:eastAsia="Times New Roman" w:hAnsi="Times New Roman" w:cs="Times New Roman"/>
          <w:color w:val="000000"/>
          <w:sz w:val="27"/>
          <w:szCs w:val="27"/>
          <w:lang w:eastAsia="pl-PL"/>
        </w:rPr>
        <w:br/>
        <w:t>Wskazać powody:</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AD576D">
        <w:rPr>
          <w:rFonts w:ascii="Times New Roman" w:eastAsia="Times New Roman" w:hAnsi="Times New Roman" w:cs="Times New Roman"/>
          <w:color w:val="000000"/>
          <w:sz w:val="27"/>
          <w:szCs w:val="27"/>
          <w:lang w:eastAsia="pl-PL"/>
        </w:rPr>
        <w:br/>
        <w:t>&gt; Oferta musi być sporządzona w formie pisemnej (tradycyjnej papierowej) lub w formie elektronicznej, w języku polskim. Dokumenty sporządzone w języku obcym, należy składać wraz z tłumaczeniem na język polski – nie dotyczy oferty – zał. nr 1 do SIWZ, która musi być sporządzona w języku polskim.</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IV.6.3) Termin związania ofertą: </w:t>
      </w:r>
      <w:r w:rsidRPr="00AD576D">
        <w:rPr>
          <w:rFonts w:ascii="Times New Roman" w:eastAsia="Times New Roman" w:hAnsi="Times New Roman" w:cs="Times New Roman"/>
          <w:color w:val="000000"/>
          <w:sz w:val="27"/>
          <w:szCs w:val="27"/>
          <w:lang w:eastAsia="pl-PL"/>
        </w:rPr>
        <w:t>do: okres w dniach: 30 (od ostatecznego terminu składania ofert)</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AD576D">
        <w:rPr>
          <w:rFonts w:ascii="Times New Roman" w:eastAsia="Times New Roman" w:hAnsi="Times New Roman" w:cs="Times New Roman"/>
          <w:color w:val="000000"/>
          <w:sz w:val="27"/>
          <w:szCs w:val="27"/>
          <w:lang w:eastAsia="pl-PL"/>
        </w:rPr>
        <w:t> Nie</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IV.6.5) Informacje dodatkowe:</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jc w:val="center"/>
        <w:rPr>
          <w:rFonts w:ascii="Times New Roman" w:eastAsia="Times New Roman" w:hAnsi="Times New Roman" w:cs="Times New Roman"/>
          <w:b/>
          <w:bCs/>
          <w:color w:val="000000"/>
          <w:sz w:val="36"/>
          <w:szCs w:val="36"/>
          <w:lang w:eastAsia="pl-PL"/>
        </w:rPr>
      </w:pPr>
      <w:r w:rsidRPr="00AD576D">
        <w:rPr>
          <w:rFonts w:ascii="Times New Roman" w:eastAsia="Times New Roman" w:hAnsi="Times New Roman" w:cs="Times New Roman"/>
          <w:b/>
          <w:bCs/>
          <w:color w:val="000000"/>
          <w:sz w:val="36"/>
          <w:szCs w:val="36"/>
          <w:u w:val="single"/>
          <w:lang w:eastAsia="pl-PL"/>
        </w:rPr>
        <w:lastRenderedPageBreak/>
        <w:t>ZAŁĄCZNIK I - INFORMACJE DOTYCZĄCE OFERT CZĘŚCIOWYCH</w:t>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4"/>
        <w:gridCol w:w="180"/>
        <w:gridCol w:w="834"/>
        <w:gridCol w:w="7164"/>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1</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Elementy eksploatacyjne do posiadanych przez Zamawiającego analizatorów Skalar</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Elementy</w:t>
      </w:r>
      <w:proofErr w:type="spellEnd"/>
      <w:r w:rsidRPr="00AD576D">
        <w:rPr>
          <w:rFonts w:ascii="Times New Roman" w:eastAsia="Times New Roman" w:hAnsi="Times New Roman" w:cs="Times New Roman"/>
          <w:color w:val="000000"/>
          <w:sz w:val="27"/>
          <w:szCs w:val="27"/>
          <w:lang w:eastAsia="pl-PL"/>
        </w:rPr>
        <w:t xml:space="preserve"> eksploatacyjne do posiadanych przez Zamawiającego analizatorów Skalar</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21537,21</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689"/>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2</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Pipety</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w:t>
      </w:r>
      <w:r w:rsidRPr="00AD576D">
        <w:rPr>
          <w:rFonts w:ascii="Times New Roman" w:eastAsia="Times New Roman" w:hAnsi="Times New Roman" w:cs="Times New Roman"/>
          <w:b/>
          <w:bCs/>
          <w:color w:val="000000"/>
          <w:sz w:val="27"/>
          <w:szCs w:val="27"/>
          <w:lang w:eastAsia="pl-PL"/>
        </w:rPr>
        <w:lastRenderedPageBreak/>
        <w:t xml:space="preserve">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Pipety</w:t>
      </w:r>
      <w:proofErr w:type="spellEnd"/>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38900000-4,</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74879,15</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5"/>
        <w:gridCol w:w="180"/>
        <w:gridCol w:w="834"/>
        <w:gridCol w:w="7273"/>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3</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Elementy eksploatacyjne do posiadanego przez Zamawiającego mikroskopu elektronowego HITACHI Model SU-3500N</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Elementy</w:t>
      </w:r>
      <w:proofErr w:type="spellEnd"/>
      <w:r w:rsidRPr="00AD576D">
        <w:rPr>
          <w:rFonts w:ascii="Times New Roman" w:eastAsia="Times New Roman" w:hAnsi="Times New Roman" w:cs="Times New Roman"/>
          <w:color w:val="000000"/>
          <w:sz w:val="27"/>
          <w:szCs w:val="27"/>
          <w:lang w:eastAsia="pl-PL"/>
        </w:rPr>
        <w:t xml:space="preserve"> eksploatacyjne do posiadanego przez Zamawiającego mikroskopu elektronowego HITACHI Model SU-3500N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14223,52</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lastRenderedPageBreak/>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6"/>
        <w:gridCol w:w="180"/>
        <w:gridCol w:w="834"/>
        <w:gridCol w:w="7322"/>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4</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 xml:space="preserve">Elementy eksploatacyjne do posiadanych przez Zamawiającego urządzeń: CX-701 </w:t>
            </w:r>
            <w:proofErr w:type="spellStart"/>
            <w:r w:rsidRPr="00AD576D">
              <w:rPr>
                <w:rFonts w:ascii="Times New Roman" w:eastAsia="Times New Roman" w:hAnsi="Times New Roman" w:cs="Times New Roman"/>
                <w:sz w:val="24"/>
                <w:szCs w:val="24"/>
                <w:lang w:eastAsia="pl-PL"/>
              </w:rPr>
              <w:t>Elmetron</w:t>
            </w:r>
            <w:proofErr w:type="spellEnd"/>
            <w:r w:rsidRPr="00AD576D">
              <w:rPr>
                <w:rFonts w:ascii="Times New Roman" w:eastAsia="Times New Roman" w:hAnsi="Times New Roman" w:cs="Times New Roman"/>
                <w:sz w:val="24"/>
                <w:szCs w:val="24"/>
                <w:lang w:eastAsia="pl-PL"/>
              </w:rPr>
              <w:t xml:space="preserve">, wirówki MPW-352, </w:t>
            </w:r>
            <w:proofErr w:type="spellStart"/>
            <w:r w:rsidRPr="00AD576D">
              <w:rPr>
                <w:rFonts w:ascii="Times New Roman" w:eastAsia="Times New Roman" w:hAnsi="Times New Roman" w:cs="Times New Roman"/>
                <w:sz w:val="24"/>
                <w:szCs w:val="24"/>
                <w:lang w:eastAsia="pl-PL"/>
              </w:rPr>
              <w:t>Demineralizatora</w:t>
            </w:r>
            <w:proofErr w:type="spellEnd"/>
            <w:r w:rsidRPr="00AD576D">
              <w:rPr>
                <w:rFonts w:ascii="Times New Roman" w:eastAsia="Times New Roman" w:hAnsi="Times New Roman" w:cs="Times New Roman"/>
                <w:sz w:val="24"/>
                <w:szCs w:val="24"/>
                <w:lang w:eastAsia="pl-PL"/>
              </w:rPr>
              <w:t xml:space="preserve"> </w:t>
            </w:r>
            <w:proofErr w:type="spellStart"/>
            <w:r w:rsidRPr="00AD576D">
              <w:rPr>
                <w:rFonts w:ascii="Times New Roman" w:eastAsia="Times New Roman" w:hAnsi="Times New Roman" w:cs="Times New Roman"/>
                <w:sz w:val="24"/>
                <w:szCs w:val="24"/>
                <w:lang w:eastAsia="pl-PL"/>
              </w:rPr>
              <w:t>Hydrolab</w:t>
            </w:r>
            <w:proofErr w:type="spellEnd"/>
            <w:r w:rsidRPr="00AD576D">
              <w:rPr>
                <w:rFonts w:ascii="Times New Roman" w:eastAsia="Times New Roman" w:hAnsi="Times New Roman" w:cs="Times New Roman"/>
                <w:sz w:val="24"/>
                <w:szCs w:val="24"/>
                <w:lang w:eastAsia="pl-PL"/>
              </w:rPr>
              <w:t xml:space="preserve"> HLP20sp</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Elementy</w:t>
      </w:r>
      <w:proofErr w:type="spellEnd"/>
      <w:r w:rsidRPr="00AD576D">
        <w:rPr>
          <w:rFonts w:ascii="Times New Roman" w:eastAsia="Times New Roman" w:hAnsi="Times New Roman" w:cs="Times New Roman"/>
          <w:color w:val="000000"/>
          <w:sz w:val="27"/>
          <w:szCs w:val="27"/>
          <w:lang w:eastAsia="pl-PL"/>
        </w:rPr>
        <w:t xml:space="preserve"> eksploatacyjne do posiadanych przez Zamawiającego urządzeń: CX-701 </w:t>
      </w:r>
      <w:proofErr w:type="spellStart"/>
      <w:r w:rsidRPr="00AD576D">
        <w:rPr>
          <w:rFonts w:ascii="Times New Roman" w:eastAsia="Times New Roman" w:hAnsi="Times New Roman" w:cs="Times New Roman"/>
          <w:color w:val="000000"/>
          <w:sz w:val="27"/>
          <w:szCs w:val="27"/>
          <w:lang w:eastAsia="pl-PL"/>
        </w:rPr>
        <w:t>Elmetron</w:t>
      </w:r>
      <w:proofErr w:type="spellEnd"/>
      <w:r w:rsidRPr="00AD576D">
        <w:rPr>
          <w:rFonts w:ascii="Times New Roman" w:eastAsia="Times New Roman" w:hAnsi="Times New Roman" w:cs="Times New Roman"/>
          <w:color w:val="000000"/>
          <w:sz w:val="27"/>
          <w:szCs w:val="27"/>
          <w:lang w:eastAsia="pl-PL"/>
        </w:rPr>
        <w:t xml:space="preserve">, wirówki MPW-352, </w:t>
      </w:r>
      <w:proofErr w:type="spellStart"/>
      <w:r w:rsidRPr="00AD576D">
        <w:rPr>
          <w:rFonts w:ascii="Times New Roman" w:eastAsia="Times New Roman" w:hAnsi="Times New Roman" w:cs="Times New Roman"/>
          <w:color w:val="000000"/>
          <w:sz w:val="27"/>
          <w:szCs w:val="27"/>
          <w:lang w:eastAsia="pl-PL"/>
        </w:rPr>
        <w:t>Demineralizatora</w:t>
      </w:r>
      <w:proofErr w:type="spellEnd"/>
      <w:r w:rsidRPr="00AD576D">
        <w:rPr>
          <w:rFonts w:ascii="Times New Roman" w:eastAsia="Times New Roman" w:hAnsi="Times New Roman" w:cs="Times New Roman"/>
          <w:color w:val="000000"/>
          <w:sz w:val="27"/>
          <w:szCs w:val="27"/>
          <w:lang w:eastAsia="pl-PL"/>
        </w:rPr>
        <w:t xml:space="preserve"> </w:t>
      </w:r>
      <w:proofErr w:type="spellStart"/>
      <w:r w:rsidRPr="00AD576D">
        <w:rPr>
          <w:rFonts w:ascii="Times New Roman" w:eastAsia="Times New Roman" w:hAnsi="Times New Roman" w:cs="Times New Roman"/>
          <w:color w:val="000000"/>
          <w:sz w:val="27"/>
          <w:szCs w:val="27"/>
          <w:lang w:eastAsia="pl-PL"/>
        </w:rPr>
        <w:t>Hydrolab</w:t>
      </w:r>
      <w:proofErr w:type="spellEnd"/>
      <w:r w:rsidRPr="00AD576D">
        <w:rPr>
          <w:rFonts w:ascii="Times New Roman" w:eastAsia="Times New Roman" w:hAnsi="Times New Roman" w:cs="Times New Roman"/>
          <w:color w:val="000000"/>
          <w:sz w:val="27"/>
          <w:szCs w:val="27"/>
          <w:lang w:eastAsia="pl-PL"/>
        </w:rPr>
        <w:t xml:space="preserve"> HLP20sp</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12429,80</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lastRenderedPageBreak/>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180"/>
        <w:gridCol w:w="834"/>
        <w:gridCol w:w="7206"/>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 xml:space="preserve">Materiały eksploatacyjne do posiadanych przez Zamawiającego zmywarek </w:t>
            </w:r>
            <w:proofErr w:type="spellStart"/>
            <w:r w:rsidRPr="00AD576D">
              <w:rPr>
                <w:rFonts w:ascii="Times New Roman" w:eastAsia="Times New Roman" w:hAnsi="Times New Roman" w:cs="Times New Roman"/>
                <w:sz w:val="24"/>
                <w:szCs w:val="24"/>
                <w:lang w:eastAsia="pl-PL"/>
              </w:rPr>
              <w:t>Salvislab</w:t>
            </w:r>
            <w:proofErr w:type="spellEnd"/>
            <w:r w:rsidRPr="00AD576D">
              <w:rPr>
                <w:rFonts w:ascii="Times New Roman" w:eastAsia="Times New Roman" w:hAnsi="Times New Roman" w:cs="Times New Roman"/>
                <w:sz w:val="24"/>
                <w:szCs w:val="24"/>
                <w:lang w:eastAsia="pl-PL"/>
              </w:rPr>
              <w:t xml:space="preserve"> SDC1160</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Materiały</w:t>
      </w:r>
      <w:proofErr w:type="spellEnd"/>
      <w:r w:rsidRPr="00AD576D">
        <w:rPr>
          <w:rFonts w:ascii="Times New Roman" w:eastAsia="Times New Roman" w:hAnsi="Times New Roman" w:cs="Times New Roman"/>
          <w:color w:val="000000"/>
          <w:sz w:val="27"/>
          <w:szCs w:val="27"/>
          <w:lang w:eastAsia="pl-PL"/>
        </w:rPr>
        <w:t xml:space="preserve"> eksploatacyjne do posiadanych przez Zamawiającego zmywarek </w:t>
      </w:r>
      <w:proofErr w:type="spellStart"/>
      <w:r w:rsidRPr="00AD576D">
        <w:rPr>
          <w:rFonts w:ascii="Times New Roman" w:eastAsia="Times New Roman" w:hAnsi="Times New Roman" w:cs="Times New Roman"/>
          <w:color w:val="000000"/>
          <w:sz w:val="27"/>
          <w:szCs w:val="27"/>
          <w:lang w:eastAsia="pl-PL"/>
        </w:rPr>
        <w:t>Salvislab</w:t>
      </w:r>
      <w:proofErr w:type="spellEnd"/>
      <w:r w:rsidRPr="00AD576D">
        <w:rPr>
          <w:rFonts w:ascii="Times New Roman" w:eastAsia="Times New Roman" w:hAnsi="Times New Roman" w:cs="Times New Roman"/>
          <w:color w:val="000000"/>
          <w:sz w:val="27"/>
          <w:szCs w:val="27"/>
          <w:lang w:eastAsia="pl-PL"/>
        </w:rPr>
        <w:t xml:space="preserve"> SDC1160</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8559,26</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7"/>
        <w:gridCol w:w="180"/>
        <w:gridCol w:w="834"/>
        <w:gridCol w:w="7351"/>
      </w:tblGrid>
      <w:tr w:rsidR="00AD576D" w:rsidRPr="00AD576D" w:rsidTr="00AD576D">
        <w:trPr>
          <w:tblCellSpacing w:w="15" w:type="dxa"/>
        </w:trPr>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lastRenderedPageBreak/>
              <w:t>Część nr:</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6</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b/>
                <w:bCs/>
                <w:sz w:val="24"/>
                <w:szCs w:val="24"/>
                <w:lang w:eastAsia="pl-PL"/>
              </w:rPr>
              <w:t>Nazwa:</w:t>
            </w:r>
          </w:p>
        </w:tc>
        <w:tc>
          <w:tcPr>
            <w:tcW w:w="0" w:type="auto"/>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Elementy eksploatacyjne do posiadanego przez Zamawiającego termostatu NANOCOLOR® VARIO Compact 2 oraz fotometru NANOCOLOR® 500D oraz mieszadła ROTAX 6.8</w:t>
            </w:r>
          </w:p>
        </w:tc>
      </w:tr>
    </w:tbl>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b/>
          <w:bCs/>
          <w:color w:val="000000"/>
          <w:sz w:val="27"/>
          <w:szCs w:val="27"/>
          <w:lang w:eastAsia="pl-PL"/>
        </w:rPr>
        <w:t>1) Krótki opis przedmiotu zamówienia </w:t>
      </w:r>
      <w:r w:rsidRPr="00AD576D">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w:t>
      </w:r>
      <w:r w:rsidRPr="00AD576D">
        <w:rPr>
          <w:rFonts w:ascii="Times New Roman" w:eastAsia="Times New Roman" w:hAnsi="Times New Roman" w:cs="Times New Roman"/>
          <w:b/>
          <w:bCs/>
          <w:color w:val="000000"/>
          <w:sz w:val="27"/>
          <w:szCs w:val="27"/>
          <w:lang w:eastAsia="pl-PL"/>
        </w:rPr>
        <w:t xml:space="preserve"> a w przypadku partnerstwa innowacyjnego -określenie zapotrzebowania na innowacyjny produkt, usługę lub roboty </w:t>
      </w:r>
      <w:proofErr w:type="spellStart"/>
      <w:r w:rsidRPr="00AD576D">
        <w:rPr>
          <w:rFonts w:ascii="Times New Roman" w:eastAsia="Times New Roman" w:hAnsi="Times New Roman" w:cs="Times New Roman"/>
          <w:b/>
          <w:bCs/>
          <w:color w:val="000000"/>
          <w:sz w:val="27"/>
          <w:szCs w:val="27"/>
          <w:lang w:eastAsia="pl-PL"/>
        </w:rPr>
        <w:t>budowlane:</w:t>
      </w:r>
      <w:r w:rsidRPr="00AD576D">
        <w:rPr>
          <w:rFonts w:ascii="Times New Roman" w:eastAsia="Times New Roman" w:hAnsi="Times New Roman" w:cs="Times New Roman"/>
          <w:color w:val="000000"/>
          <w:sz w:val="27"/>
          <w:szCs w:val="27"/>
          <w:lang w:eastAsia="pl-PL"/>
        </w:rPr>
        <w:t>Elementy</w:t>
      </w:r>
      <w:proofErr w:type="spellEnd"/>
      <w:r w:rsidRPr="00AD576D">
        <w:rPr>
          <w:rFonts w:ascii="Times New Roman" w:eastAsia="Times New Roman" w:hAnsi="Times New Roman" w:cs="Times New Roman"/>
          <w:color w:val="000000"/>
          <w:sz w:val="27"/>
          <w:szCs w:val="27"/>
          <w:lang w:eastAsia="pl-PL"/>
        </w:rPr>
        <w:t xml:space="preserve"> eksploatacyjne do posiadanego przez Zamawiającego termostatu NANOCOLOR® VARIO Compact 2 oraz fotometru NANOCOLOR® 500D oraz mieszadła ROTAX 6.8</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2) Wspólny Słownik Zamówień(CPV): </w:t>
      </w:r>
      <w:r w:rsidRPr="00AD576D">
        <w:rPr>
          <w:rFonts w:ascii="Times New Roman" w:eastAsia="Times New Roman" w:hAnsi="Times New Roman" w:cs="Times New Roman"/>
          <w:color w:val="000000"/>
          <w:sz w:val="27"/>
          <w:szCs w:val="27"/>
          <w:lang w:eastAsia="pl-PL"/>
        </w:rPr>
        <w:t>38000000-5,</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3) Wartość części zamówienia(jeżeli zamawiający podaje informacje o wartości zamówienia):</w:t>
      </w:r>
      <w:r w:rsidRPr="00AD576D">
        <w:rPr>
          <w:rFonts w:ascii="Times New Roman" w:eastAsia="Times New Roman" w:hAnsi="Times New Roman" w:cs="Times New Roman"/>
          <w:color w:val="000000"/>
          <w:sz w:val="27"/>
          <w:szCs w:val="27"/>
          <w:lang w:eastAsia="pl-PL"/>
        </w:rPr>
        <w:br/>
        <w:t>Wartość bez VAT: 10084,60</w:t>
      </w:r>
      <w:r w:rsidRPr="00AD576D">
        <w:rPr>
          <w:rFonts w:ascii="Times New Roman" w:eastAsia="Times New Roman" w:hAnsi="Times New Roman" w:cs="Times New Roman"/>
          <w:color w:val="000000"/>
          <w:sz w:val="27"/>
          <w:szCs w:val="27"/>
          <w:lang w:eastAsia="pl-PL"/>
        </w:rPr>
        <w:br/>
        <w:t>Waluta:</w:t>
      </w:r>
      <w:r w:rsidRPr="00AD576D">
        <w:rPr>
          <w:rFonts w:ascii="Times New Roman" w:eastAsia="Times New Roman" w:hAnsi="Times New Roman" w:cs="Times New Roman"/>
          <w:color w:val="000000"/>
          <w:sz w:val="27"/>
          <w:szCs w:val="27"/>
          <w:lang w:eastAsia="pl-PL"/>
        </w:rPr>
        <w:br/>
        <w:t>PLN</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4) Czas trwania lub termin wykonania:</w:t>
      </w:r>
      <w:r w:rsidRPr="00AD576D">
        <w:rPr>
          <w:rFonts w:ascii="Times New Roman" w:eastAsia="Times New Roman" w:hAnsi="Times New Roman" w:cs="Times New Roman"/>
          <w:color w:val="000000"/>
          <w:sz w:val="27"/>
          <w:szCs w:val="27"/>
          <w:lang w:eastAsia="pl-PL"/>
        </w:rPr>
        <w:br/>
        <w:t>okres w miesiącach: 12</w:t>
      </w:r>
      <w:r w:rsidRPr="00AD576D">
        <w:rPr>
          <w:rFonts w:ascii="Times New Roman" w:eastAsia="Times New Roman" w:hAnsi="Times New Roman" w:cs="Times New Roman"/>
          <w:color w:val="000000"/>
          <w:sz w:val="27"/>
          <w:szCs w:val="27"/>
          <w:lang w:eastAsia="pl-PL"/>
        </w:rPr>
        <w:br/>
        <w:t>okres w dniach:</w:t>
      </w:r>
      <w:r w:rsidRPr="00AD576D">
        <w:rPr>
          <w:rFonts w:ascii="Times New Roman" w:eastAsia="Times New Roman" w:hAnsi="Times New Roman" w:cs="Times New Roman"/>
          <w:color w:val="000000"/>
          <w:sz w:val="27"/>
          <w:szCs w:val="27"/>
          <w:lang w:eastAsia="pl-PL"/>
        </w:rPr>
        <w:br/>
        <w:t>data rozpoczęcia:</w:t>
      </w:r>
      <w:r w:rsidRPr="00AD576D">
        <w:rPr>
          <w:rFonts w:ascii="Times New Roman" w:eastAsia="Times New Roman" w:hAnsi="Times New Roman" w:cs="Times New Roman"/>
          <w:color w:val="000000"/>
          <w:sz w:val="27"/>
          <w:szCs w:val="27"/>
          <w:lang w:eastAsia="pl-PL"/>
        </w:rPr>
        <w:br/>
        <w:t>data zakończenia:</w:t>
      </w: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5) Kryteria oceny ofert:</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17"/>
        <w:gridCol w:w="1016"/>
      </w:tblGrid>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Znaczenie</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95,00</w:t>
            </w:r>
          </w:p>
        </w:tc>
      </w:tr>
      <w:tr w:rsidR="00AD576D" w:rsidRPr="00AD576D" w:rsidTr="00AD576D">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termin dostawy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D576D" w:rsidRPr="00AD576D" w:rsidRDefault="00AD576D" w:rsidP="00AD576D">
            <w:pPr>
              <w:spacing w:after="0" w:line="240" w:lineRule="auto"/>
              <w:rPr>
                <w:rFonts w:ascii="Times New Roman" w:eastAsia="Times New Roman" w:hAnsi="Times New Roman" w:cs="Times New Roman"/>
                <w:sz w:val="24"/>
                <w:szCs w:val="24"/>
                <w:lang w:eastAsia="pl-PL"/>
              </w:rPr>
            </w:pPr>
            <w:r w:rsidRPr="00AD576D">
              <w:rPr>
                <w:rFonts w:ascii="Times New Roman" w:eastAsia="Times New Roman" w:hAnsi="Times New Roman" w:cs="Times New Roman"/>
                <w:sz w:val="24"/>
                <w:szCs w:val="24"/>
                <w:lang w:eastAsia="pl-PL"/>
              </w:rPr>
              <w:t>5,00</w:t>
            </w:r>
          </w:p>
        </w:tc>
      </w:tr>
    </w:tbl>
    <w:p w:rsidR="00AD576D" w:rsidRPr="00AD576D" w:rsidRDefault="00AD576D" w:rsidP="00AD576D">
      <w:pPr>
        <w:spacing w:after="270" w:line="450" w:lineRule="atLeast"/>
        <w:rPr>
          <w:rFonts w:ascii="Times New Roman" w:eastAsia="Times New Roman" w:hAnsi="Times New Roman" w:cs="Times New Roman"/>
          <w:color w:val="000000"/>
          <w:sz w:val="27"/>
          <w:szCs w:val="27"/>
          <w:lang w:eastAsia="pl-PL"/>
        </w:rPr>
      </w:pPr>
      <w:r w:rsidRPr="00AD576D">
        <w:rPr>
          <w:rFonts w:ascii="Times New Roman" w:eastAsia="Times New Roman" w:hAnsi="Times New Roman" w:cs="Times New Roman"/>
          <w:color w:val="000000"/>
          <w:sz w:val="27"/>
          <w:szCs w:val="27"/>
          <w:lang w:eastAsia="pl-PL"/>
        </w:rPr>
        <w:br/>
      </w:r>
      <w:r w:rsidRPr="00AD576D">
        <w:rPr>
          <w:rFonts w:ascii="Times New Roman" w:eastAsia="Times New Roman" w:hAnsi="Times New Roman" w:cs="Times New Roman"/>
          <w:b/>
          <w:bCs/>
          <w:color w:val="000000"/>
          <w:sz w:val="27"/>
          <w:szCs w:val="27"/>
          <w:lang w:eastAsia="pl-PL"/>
        </w:rPr>
        <w:t>6) INFORMACJE DODATKOWE:</w:t>
      </w:r>
      <w:r w:rsidRPr="00AD576D">
        <w:rPr>
          <w:rFonts w:ascii="Times New Roman" w:eastAsia="Times New Roman" w:hAnsi="Times New Roman" w:cs="Times New Roman"/>
          <w:color w:val="000000"/>
          <w:sz w:val="27"/>
          <w:szCs w:val="27"/>
          <w:lang w:eastAsia="pl-PL"/>
        </w:rPr>
        <w:br/>
      </w:r>
    </w:p>
    <w:p w:rsidR="00AD576D" w:rsidRPr="00AD576D" w:rsidRDefault="00AD576D" w:rsidP="00AD576D">
      <w:pPr>
        <w:spacing w:after="0" w:line="450" w:lineRule="atLeast"/>
        <w:rPr>
          <w:rFonts w:ascii="Times New Roman" w:eastAsia="Times New Roman" w:hAnsi="Times New Roman" w:cs="Times New Roman"/>
          <w:color w:val="000000"/>
          <w:sz w:val="27"/>
          <w:szCs w:val="27"/>
          <w:lang w:eastAsia="pl-PL"/>
        </w:rPr>
      </w:pPr>
    </w:p>
    <w:p w:rsidR="00C52E9B" w:rsidRDefault="00C52E9B"/>
    <w:sectPr w:rsidR="00C52E9B" w:rsidSect="00AD576D">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F4C"/>
    <w:rsid w:val="001D2F4C"/>
    <w:rsid w:val="00AD576D"/>
    <w:rsid w:val="00C52E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067861">
      <w:bodyDiv w:val="1"/>
      <w:marLeft w:val="0"/>
      <w:marRight w:val="0"/>
      <w:marTop w:val="0"/>
      <w:marBottom w:val="0"/>
      <w:divBdr>
        <w:top w:val="none" w:sz="0" w:space="0" w:color="auto"/>
        <w:left w:val="none" w:sz="0" w:space="0" w:color="auto"/>
        <w:bottom w:val="none" w:sz="0" w:space="0" w:color="auto"/>
        <w:right w:val="none" w:sz="0" w:space="0" w:color="auto"/>
      </w:divBdr>
      <w:divsChild>
        <w:div w:id="1868327648">
          <w:marLeft w:val="0"/>
          <w:marRight w:val="0"/>
          <w:marTop w:val="0"/>
          <w:marBottom w:val="0"/>
          <w:divBdr>
            <w:top w:val="none" w:sz="0" w:space="0" w:color="auto"/>
            <w:left w:val="none" w:sz="0" w:space="0" w:color="auto"/>
            <w:bottom w:val="none" w:sz="0" w:space="0" w:color="auto"/>
            <w:right w:val="none" w:sz="0" w:space="0" w:color="auto"/>
          </w:divBdr>
          <w:divsChild>
            <w:div w:id="358552658">
              <w:marLeft w:val="0"/>
              <w:marRight w:val="0"/>
              <w:marTop w:val="0"/>
              <w:marBottom w:val="0"/>
              <w:divBdr>
                <w:top w:val="none" w:sz="0" w:space="0" w:color="auto"/>
                <w:left w:val="none" w:sz="0" w:space="0" w:color="auto"/>
                <w:bottom w:val="none" w:sz="0" w:space="0" w:color="auto"/>
                <w:right w:val="none" w:sz="0" w:space="0" w:color="auto"/>
              </w:divBdr>
            </w:div>
            <w:div w:id="461045933">
              <w:marLeft w:val="0"/>
              <w:marRight w:val="0"/>
              <w:marTop w:val="0"/>
              <w:marBottom w:val="0"/>
              <w:divBdr>
                <w:top w:val="none" w:sz="0" w:space="0" w:color="auto"/>
                <w:left w:val="none" w:sz="0" w:space="0" w:color="auto"/>
                <w:bottom w:val="none" w:sz="0" w:space="0" w:color="auto"/>
                <w:right w:val="none" w:sz="0" w:space="0" w:color="auto"/>
              </w:divBdr>
            </w:div>
            <w:div w:id="1508597870">
              <w:marLeft w:val="0"/>
              <w:marRight w:val="0"/>
              <w:marTop w:val="0"/>
              <w:marBottom w:val="0"/>
              <w:divBdr>
                <w:top w:val="none" w:sz="0" w:space="0" w:color="auto"/>
                <w:left w:val="none" w:sz="0" w:space="0" w:color="auto"/>
                <w:bottom w:val="none" w:sz="0" w:space="0" w:color="auto"/>
                <w:right w:val="none" w:sz="0" w:space="0" w:color="auto"/>
              </w:divBdr>
              <w:divsChild>
                <w:div w:id="1697464080">
                  <w:marLeft w:val="0"/>
                  <w:marRight w:val="0"/>
                  <w:marTop w:val="0"/>
                  <w:marBottom w:val="0"/>
                  <w:divBdr>
                    <w:top w:val="none" w:sz="0" w:space="0" w:color="auto"/>
                    <w:left w:val="none" w:sz="0" w:space="0" w:color="auto"/>
                    <w:bottom w:val="none" w:sz="0" w:space="0" w:color="auto"/>
                    <w:right w:val="none" w:sz="0" w:space="0" w:color="auto"/>
                  </w:divBdr>
                </w:div>
              </w:divsChild>
            </w:div>
            <w:div w:id="1612278994">
              <w:marLeft w:val="0"/>
              <w:marRight w:val="0"/>
              <w:marTop w:val="0"/>
              <w:marBottom w:val="0"/>
              <w:divBdr>
                <w:top w:val="none" w:sz="0" w:space="0" w:color="auto"/>
                <w:left w:val="none" w:sz="0" w:space="0" w:color="auto"/>
                <w:bottom w:val="none" w:sz="0" w:space="0" w:color="auto"/>
                <w:right w:val="none" w:sz="0" w:space="0" w:color="auto"/>
              </w:divBdr>
              <w:divsChild>
                <w:div w:id="2113818058">
                  <w:marLeft w:val="0"/>
                  <w:marRight w:val="0"/>
                  <w:marTop w:val="0"/>
                  <w:marBottom w:val="0"/>
                  <w:divBdr>
                    <w:top w:val="none" w:sz="0" w:space="0" w:color="auto"/>
                    <w:left w:val="none" w:sz="0" w:space="0" w:color="auto"/>
                    <w:bottom w:val="none" w:sz="0" w:space="0" w:color="auto"/>
                    <w:right w:val="none" w:sz="0" w:space="0" w:color="auto"/>
                  </w:divBdr>
                </w:div>
              </w:divsChild>
            </w:div>
            <w:div w:id="1154680660">
              <w:marLeft w:val="0"/>
              <w:marRight w:val="0"/>
              <w:marTop w:val="0"/>
              <w:marBottom w:val="0"/>
              <w:divBdr>
                <w:top w:val="none" w:sz="0" w:space="0" w:color="auto"/>
                <w:left w:val="none" w:sz="0" w:space="0" w:color="auto"/>
                <w:bottom w:val="none" w:sz="0" w:space="0" w:color="auto"/>
                <w:right w:val="none" w:sz="0" w:space="0" w:color="auto"/>
              </w:divBdr>
              <w:divsChild>
                <w:div w:id="1835800526">
                  <w:marLeft w:val="0"/>
                  <w:marRight w:val="0"/>
                  <w:marTop w:val="0"/>
                  <w:marBottom w:val="0"/>
                  <w:divBdr>
                    <w:top w:val="none" w:sz="0" w:space="0" w:color="auto"/>
                    <w:left w:val="none" w:sz="0" w:space="0" w:color="auto"/>
                    <w:bottom w:val="none" w:sz="0" w:space="0" w:color="auto"/>
                    <w:right w:val="none" w:sz="0" w:space="0" w:color="auto"/>
                  </w:divBdr>
                </w:div>
                <w:div w:id="1495074941">
                  <w:marLeft w:val="0"/>
                  <w:marRight w:val="0"/>
                  <w:marTop w:val="0"/>
                  <w:marBottom w:val="0"/>
                  <w:divBdr>
                    <w:top w:val="none" w:sz="0" w:space="0" w:color="auto"/>
                    <w:left w:val="none" w:sz="0" w:space="0" w:color="auto"/>
                    <w:bottom w:val="none" w:sz="0" w:space="0" w:color="auto"/>
                    <w:right w:val="none" w:sz="0" w:space="0" w:color="auto"/>
                  </w:divBdr>
                </w:div>
                <w:div w:id="1022777221">
                  <w:marLeft w:val="0"/>
                  <w:marRight w:val="0"/>
                  <w:marTop w:val="0"/>
                  <w:marBottom w:val="0"/>
                  <w:divBdr>
                    <w:top w:val="none" w:sz="0" w:space="0" w:color="auto"/>
                    <w:left w:val="none" w:sz="0" w:space="0" w:color="auto"/>
                    <w:bottom w:val="none" w:sz="0" w:space="0" w:color="auto"/>
                    <w:right w:val="none" w:sz="0" w:space="0" w:color="auto"/>
                  </w:divBdr>
                </w:div>
                <w:div w:id="633097677">
                  <w:marLeft w:val="0"/>
                  <w:marRight w:val="0"/>
                  <w:marTop w:val="0"/>
                  <w:marBottom w:val="0"/>
                  <w:divBdr>
                    <w:top w:val="none" w:sz="0" w:space="0" w:color="auto"/>
                    <w:left w:val="none" w:sz="0" w:space="0" w:color="auto"/>
                    <w:bottom w:val="none" w:sz="0" w:space="0" w:color="auto"/>
                    <w:right w:val="none" w:sz="0" w:space="0" w:color="auto"/>
                  </w:divBdr>
                </w:div>
              </w:divsChild>
            </w:div>
            <w:div w:id="376858711">
              <w:marLeft w:val="0"/>
              <w:marRight w:val="0"/>
              <w:marTop w:val="0"/>
              <w:marBottom w:val="0"/>
              <w:divBdr>
                <w:top w:val="none" w:sz="0" w:space="0" w:color="auto"/>
                <w:left w:val="none" w:sz="0" w:space="0" w:color="auto"/>
                <w:bottom w:val="none" w:sz="0" w:space="0" w:color="auto"/>
                <w:right w:val="none" w:sz="0" w:space="0" w:color="auto"/>
              </w:divBdr>
              <w:divsChild>
                <w:div w:id="627932775">
                  <w:marLeft w:val="0"/>
                  <w:marRight w:val="0"/>
                  <w:marTop w:val="0"/>
                  <w:marBottom w:val="0"/>
                  <w:divBdr>
                    <w:top w:val="none" w:sz="0" w:space="0" w:color="auto"/>
                    <w:left w:val="none" w:sz="0" w:space="0" w:color="auto"/>
                    <w:bottom w:val="none" w:sz="0" w:space="0" w:color="auto"/>
                    <w:right w:val="none" w:sz="0" w:space="0" w:color="auto"/>
                  </w:divBdr>
                </w:div>
                <w:div w:id="1906913996">
                  <w:marLeft w:val="0"/>
                  <w:marRight w:val="0"/>
                  <w:marTop w:val="0"/>
                  <w:marBottom w:val="0"/>
                  <w:divBdr>
                    <w:top w:val="none" w:sz="0" w:space="0" w:color="auto"/>
                    <w:left w:val="none" w:sz="0" w:space="0" w:color="auto"/>
                    <w:bottom w:val="none" w:sz="0" w:space="0" w:color="auto"/>
                    <w:right w:val="none" w:sz="0" w:space="0" w:color="auto"/>
                  </w:divBdr>
                </w:div>
                <w:div w:id="1359702250">
                  <w:marLeft w:val="0"/>
                  <w:marRight w:val="0"/>
                  <w:marTop w:val="0"/>
                  <w:marBottom w:val="0"/>
                  <w:divBdr>
                    <w:top w:val="none" w:sz="0" w:space="0" w:color="auto"/>
                    <w:left w:val="none" w:sz="0" w:space="0" w:color="auto"/>
                    <w:bottom w:val="none" w:sz="0" w:space="0" w:color="auto"/>
                    <w:right w:val="none" w:sz="0" w:space="0" w:color="auto"/>
                  </w:divBdr>
                </w:div>
                <w:div w:id="39745644">
                  <w:marLeft w:val="0"/>
                  <w:marRight w:val="0"/>
                  <w:marTop w:val="0"/>
                  <w:marBottom w:val="0"/>
                  <w:divBdr>
                    <w:top w:val="none" w:sz="0" w:space="0" w:color="auto"/>
                    <w:left w:val="none" w:sz="0" w:space="0" w:color="auto"/>
                    <w:bottom w:val="none" w:sz="0" w:space="0" w:color="auto"/>
                    <w:right w:val="none" w:sz="0" w:space="0" w:color="auto"/>
                  </w:divBdr>
                </w:div>
                <w:div w:id="1614897737">
                  <w:marLeft w:val="0"/>
                  <w:marRight w:val="0"/>
                  <w:marTop w:val="0"/>
                  <w:marBottom w:val="0"/>
                  <w:divBdr>
                    <w:top w:val="none" w:sz="0" w:space="0" w:color="auto"/>
                    <w:left w:val="none" w:sz="0" w:space="0" w:color="auto"/>
                    <w:bottom w:val="none" w:sz="0" w:space="0" w:color="auto"/>
                    <w:right w:val="none" w:sz="0" w:space="0" w:color="auto"/>
                  </w:divBdr>
                </w:div>
                <w:div w:id="854075228">
                  <w:marLeft w:val="0"/>
                  <w:marRight w:val="0"/>
                  <w:marTop w:val="0"/>
                  <w:marBottom w:val="0"/>
                  <w:divBdr>
                    <w:top w:val="none" w:sz="0" w:space="0" w:color="auto"/>
                    <w:left w:val="none" w:sz="0" w:space="0" w:color="auto"/>
                    <w:bottom w:val="none" w:sz="0" w:space="0" w:color="auto"/>
                    <w:right w:val="none" w:sz="0" w:space="0" w:color="auto"/>
                  </w:divBdr>
                </w:div>
                <w:div w:id="2142457425">
                  <w:marLeft w:val="0"/>
                  <w:marRight w:val="0"/>
                  <w:marTop w:val="0"/>
                  <w:marBottom w:val="0"/>
                  <w:divBdr>
                    <w:top w:val="none" w:sz="0" w:space="0" w:color="auto"/>
                    <w:left w:val="none" w:sz="0" w:space="0" w:color="auto"/>
                    <w:bottom w:val="none" w:sz="0" w:space="0" w:color="auto"/>
                    <w:right w:val="none" w:sz="0" w:space="0" w:color="auto"/>
                  </w:divBdr>
                </w:div>
              </w:divsChild>
            </w:div>
            <w:div w:id="149757216">
              <w:marLeft w:val="0"/>
              <w:marRight w:val="0"/>
              <w:marTop w:val="0"/>
              <w:marBottom w:val="0"/>
              <w:divBdr>
                <w:top w:val="none" w:sz="0" w:space="0" w:color="auto"/>
                <w:left w:val="none" w:sz="0" w:space="0" w:color="auto"/>
                <w:bottom w:val="none" w:sz="0" w:space="0" w:color="auto"/>
                <w:right w:val="none" w:sz="0" w:space="0" w:color="auto"/>
              </w:divBdr>
              <w:divsChild>
                <w:div w:id="60642228">
                  <w:marLeft w:val="0"/>
                  <w:marRight w:val="0"/>
                  <w:marTop w:val="0"/>
                  <w:marBottom w:val="0"/>
                  <w:divBdr>
                    <w:top w:val="none" w:sz="0" w:space="0" w:color="auto"/>
                    <w:left w:val="none" w:sz="0" w:space="0" w:color="auto"/>
                    <w:bottom w:val="none" w:sz="0" w:space="0" w:color="auto"/>
                    <w:right w:val="none" w:sz="0" w:space="0" w:color="auto"/>
                  </w:divBdr>
                </w:div>
                <w:div w:id="1611359116">
                  <w:marLeft w:val="0"/>
                  <w:marRight w:val="0"/>
                  <w:marTop w:val="0"/>
                  <w:marBottom w:val="0"/>
                  <w:divBdr>
                    <w:top w:val="none" w:sz="0" w:space="0" w:color="auto"/>
                    <w:left w:val="none" w:sz="0" w:space="0" w:color="auto"/>
                    <w:bottom w:val="none" w:sz="0" w:space="0" w:color="auto"/>
                    <w:right w:val="none" w:sz="0" w:space="0" w:color="auto"/>
                  </w:divBdr>
                </w:div>
              </w:divsChild>
            </w:div>
            <w:div w:id="1186868955">
              <w:marLeft w:val="0"/>
              <w:marRight w:val="0"/>
              <w:marTop w:val="0"/>
              <w:marBottom w:val="0"/>
              <w:divBdr>
                <w:top w:val="none" w:sz="0" w:space="0" w:color="auto"/>
                <w:left w:val="none" w:sz="0" w:space="0" w:color="auto"/>
                <w:bottom w:val="none" w:sz="0" w:space="0" w:color="auto"/>
                <w:right w:val="none" w:sz="0" w:space="0" w:color="auto"/>
              </w:divBdr>
              <w:divsChild>
                <w:div w:id="1480610865">
                  <w:marLeft w:val="0"/>
                  <w:marRight w:val="0"/>
                  <w:marTop w:val="0"/>
                  <w:marBottom w:val="0"/>
                  <w:divBdr>
                    <w:top w:val="none" w:sz="0" w:space="0" w:color="auto"/>
                    <w:left w:val="none" w:sz="0" w:space="0" w:color="auto"/>
                    <w:bottom w:val="none" w:sz="0" w:space="0" w:color="auto"/>
                    <w:right w:val="none" w:sz="0" w:space="0" w:color="auto"/>
                  </w:divBdr>
                </w:div>
                <w:div w:id="182479795">
                  <w:marLeft w:val="0"/>
                  <w:marRight w:val="0"/>
                  <w:marTop w:val="0"/>
                  <w:marBottom w:val="0"/>
                  <w:divBdr>
                    <w:top w:val="none" w:sz="0" w:space="0" w:color="auto"/>
                    <w:left w:val="none" w:sz="0" w:space="0" w:color="auto"/>
                    <w:bottom w:val="none" w:sz="0" w:space="0" w:color="auto"/>
                    <w:right w:val="none" w:sz="0" w:space="0" w:color="auto"/>
                  </w:divBdr>
                </w:div>
                <w:div w:id="1675260210">
                  <w:marLeft w:val="0"/>
                  <w:marRight w:val="0"/>
                  <w:marTop w:val="0"/>
                  <w:marBottom w:val="0"/>
                  <w:divBdr>
                    <w:top w:val="none" w:sz="0" w:space="0" w:color="auto"/>
                    <w:left w:val="none" w:sz="0" w:space="0" w:color="auto"/>
                    <w:bottom w:val="none" w:sz="0" w:space="0" w:color="auto"/>
                    <w:right w:val="none" w:sz="0" w:space="0" w:color="auto"/>
                  </w:divBdr>
                </w:div>
                <w:div w:id="784739233">
                  <w:marLeft w:val="0"/>
                  <w:marRight w:val="0"/>
                  <w:marTop w:val="0"/>
                  <w:marBottom w:val="0"/>
                  <w:divBdr>
                    <w:top w:val="none" w:sz="0" w:space="0" w:color="auto"/>
                    <w:left w:val="none" w:sz="0" w:space="0" w:color="auto"/>
                    <w:bottom w:val="none" w:sz="0" w:space="0" w:color="auto"/>
                    <w:right w:val="none" w:sz="0" w:space="0" w:color="auto"/>
                  </w:divBdr>
                </w:div>
              </w:divsChild>
            </w:div>
            <w:div w:id="1657031169">
              <w:marLeft w:val="0"/>
              <w:marRight w:val="0"/>
              <w:marTop w:val="0"/>
              <w:marBottom w:val="0"/>
              <w:divBdr>
                <w:top w:val="none" w:sz="0" w:space="0" w:color="auto"/>
                <w:left w:val="none" w:sz="0" w:space="0" w:color="auto"/>
                <w:bottom w:val="none" w:sz="0" w:space="0" w:color="auto"/>
                <w:right w:val="none" w:sz="0" w:space="0" w:color="auto"/>
              </w:divBdr>
              <w:divsChild>
                <w:div w:id="623970245">
                  <w:marLeft w:val="0"/>
                  <w:marRight w:val="0"/>
                  <w:marTop w:val="0"/>
                  <w:marBottom w:val="0"/>
                  <w:divBdr>
                    <w:top w:val="none" w:sz="0" w:space="0" w:color="auto"/>
                    <w:left w:val="none" w:sz="0" w:space="0" w:color="auto"/>
                    <w:bottom w:val="none" w:sz="0" w:space="0" w:color="auto"/>
                    <w:right w:val="none" w:sz="0" w:space="0" w:color="auto"/>
                  </w:divBdr>
                </w:div>
                <w:div w:id="724646973">
                  <w:marLeft w:val="0"/>
                  <w:marRight w:val="0"/>
                  <w:marTop w:val="0"/>
                  <w:marBottom w:val="0"/>
                  <w:divBdr>
                    <w:top w:val="none" w:sz="0" w:space="0" w:color="auto"/>
                    <w:left w:val="none" w:sz="0" w:space="0" w:color="auto"/>
                    <w:bottom w:val="none" w:sz="0" w:space="0" w:color="auto"/>
                    <w:right w:val="none" w:sz="0" w:space="0" w:color="auto"/>
                  </w:divBdr>
                </w:div>
                <w:div w:id="486867465">
                  <w:marLeft w:val="0"/>
                  <w:marRight w:val="0"/>
                  <w:marTop w:val="0"/>
                  <w:marBottom w:val="0"/>
                  <w:divBdr>
                    <w:top w:val="none" w:sz="0" w:space="0" w:color="auto"/>
                    <w:left w:val="none" w:sz="0" w:space="0" w:color="auto"/>
                    <w:bottom w:val="none" w:sz="0" w:space="0" w:color="auto"/>
                    <w:right w:val="none" w:sz="0" w:space="0" w:color="auto"/>
                  </w:divBdr>
                </w:div>
                <w:div w:id="659963642">
                  <w:marLeft w:val="0"/>
                  <w:marRight w:val="0"/>
                  <w:marTop w:val="0"/>
                  <w:marBottom w:val="0"/>
                  <w:divBdr>
                    <w:top w:val="none" w:sz="0" w:space="0" w:color="auto"/>
                    <w:left w:val="none" w:sz="0" w:space="0" w:color="auto"/>
                    <w:bottom w:val="none" w:sz="0" w:space="0" w:color="auto"/>
                    <w:right w:val="none" w:sz="0" w:space="0" w:color="auto"/>
                  </w:divBdr>
                </w:div>
                <w:div w:id="298800614">
                  <w:marLeft w:val="0"/>
                  <w:marRight w:val="0"/>
                  <w:marTop w:val="0"/>
                  <w:marBottom w:val="0"/>
                  <w:divBdr>
                    <w:top w:val="none" w:sz="0" w:space="0" w:color="auto"/>
                    <w:left w:val="none" w:sz="0" w:space="0" w:color="auto"/>
                    <w:bottom w:val="none" w:sz="0" w:space="0" w:color="auto"/>
                    <w:right w:val="none" w:sz="0" w:space="0" w:color="auto"/>
                  </w:divBdr>
                </w:div>
                <w:div w:id="93522315">
                  <w:marLeft w:val="0"/>
                  <w:marRight w:val="0"/>
                  <w:marTop w:val="0"/>
                  <w:marBottom w:val="0"/>
                  <w:divBdr>
                    <w:top w:val="none" w:sz="0" w:space="0" w:color="auto"/>
                    <w:left w:val="none" w:sz="0" w:space="0" w:color="auto"/>
                    <w:bottom w:val="none" w:sz="0" w:space="0" w:color="auto"/>
                    <w:right w:val="none" w:sz="0" w:space="0" w:color="auto"/>
                  </w:divBdr>
                </w:div>
                <w:div w:id="425073484">
                  <w:marLeft w:val="0"/>
                  <w:marRight w:val="0"/>
                  <w:marTop w:val="0"/>
                  <w:marBottom w:val="0"/>
                  <w:divBdr>
                    <w:top w:val="none" w:sz="0" w:space="0" w:color="auto"/>
                    <w:left w:val="none" w:sz="0" w:space="0" w:color="auto"/>
                    <w:bottom w:val="none" w:sz="0" w:space="0" w:color="auto"/>
                    <w:right w:val="none" w:sz="0" w:space="0" w:color="auto"/>
                  </w:divBdr>
                </w:div>
                <w:div w:id="280308094">
                  <w:marLeft w:val="0"/>
                  <w:marRight w:val="0"/>
                  <w:marTop w:val="0"/>
                  <w:marBottom w:val="0"/>
                  <w:divBdr>
                    <w:top w:val="none" w:sz="0" w:space="0" w:color="auto"/>
                    <w:left w:val="none" w:sz="0" w:space="0" w:color="auto"/>
                    <w:bottom w:val="none" w:sz="0" w:space="0" w:color="auto"/>
                    <w:right w:val="none" w:sz="0" w:space="0" w:color="auto"/>
                  </w:divBdr>
                </w:div>
              </w:divsChild>
            </w:div>
            <w:div w:id="59979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4702</Words>
  <Characters>28217</Characters>
  <Application>Microsoft Office Word</Application>
  <DocSecurity>0</DocSecurity>
  <Lines>235</Lines>
  <Paragraphs>65</Paragraphs>
  <ScaleCrop>false</ScaleCrop>
  <Company/>
  <LinksUpToDate>false</LinksUpToDate>
  <CharactersWithSpaces>32854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 1</dc:creator>
  <cp:keywords/>
  <dc:description/>
  <cp:lastModifiedBy>NR 1</cp:lastModifiedBy>
  <cp:revision>2</cp:revision>
  <dcterms:created xsi:type="dcterms:W3CDTF">2020-12-27T23:40:00Z</dcterms:created>
  <dcterms:modified xsi:type="dcterms:W3CDTF">2020-12-27T23:40:00Z</dcterms:modified>
</cp:coreProperties>
</file>