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6E" w:rsidRDefault="000E396E"/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Pr="00496423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FZ-1/5460/AJ/20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9642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 nr 1 do zapytania ofertowego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32763E" w:rsidRPr="008D6836" w:rsidRDefault="0032763E" w:rsidP="00327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D6836">
        <w:rPr>
          <w:rFonts w:ascii="Times New Roman" w:eastAsia="Times New Roman" w:hAnsi="Times New Roman" w:cs="Times New Roman"/>
          <w:b/>
          <w:lang w:eastAsia="pl-PL"/>
        </w:rPr>
        <w:t>Wymagania techniczne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C173A4" w:rsidRDefault="0032763E" w:rsidP="0032763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4741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Pr="00C173A4">
        <w:rPr>
          <w:rFonts w:ascii="Times New Roman" w:eastAsia="Times New Roman" w:hAnsi="Times New Roman" w:cs="Times New Roman"/>
          <w:sz w:val="20"/>
          <w:szCs w:val="20"/>
          <w:lang w:eastAsia="pl-PL"/>
        </w:rPr>
        <w:t>generatora napięcia dodatniego i ujemnego, przeznaczon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Pr="00C173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elektryzacji powierzchni materiałów niemetalowych – 1 zestaw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2763E" w:rsidRPr="00247412" w:rsidRDefault="0032763E" w:rsidP="003276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2763E" w:rsidRPr="00284C6E" w:rsidRDefault="0032763E" w:rsidP="003276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4C6E">
        <w:rPr>
          <w:rFonts w:ascii="Times New Roman" w:hAnsi="Times New Roman" w:cs="Times New Roman"/>
          <w:sz w:val="20"/>
          <w:szCs w:val="20"/>
        </w:rPr>
        <w:t>Zaoferowane urządzenie ma spełniać poniższe wymogi specyfikacji technicznej: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53740B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740B">
        <w:rPr>
          <w:rFonts w:ascii="Times New Roman" w:eastAsia="Times New Roman" w:hAnsi="Times New Roman" w:cs="Times New Roman"/>
          <w:sz w:val="20"/>
          <w:szCs w:val="20"/>
          <w:lang w:eastAsia="pl-PL"/>
        </w:rPr>
        <w:t>G</w:t>
      </w:r>
      <w:r w:rsidRPr="00284C6E">
        <w:rPr>
          <w:rFonts w:ascii="Times New Roman" w:eastAsia="Times New Roman" w:hAnsi="Times New Roman" w:cs="Times New Roman"/>
          <w:sz w:val="20"/>
          <w:szCs w:val="20"/>
          <w:lang w:eastAsia="pl-PL"/>
        </w:rPr>
        <w:t>enerator WN – elektryzacja</w:t>
      </w:r>
      <w:r w:rsidRPr="0053740B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- wartość regulowanego napięcia wyjściowego minimum do 60 </w:t>
      </w:r>
      <w:proofErr w:type="spellStart"/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kV</w:t>
      </w:r>
      <w:proofErr w:type="spellEnd"/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; max 100kV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zasilanie z sieci 230V oraz zasilanie bateryjne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prąd wyjściowy po stronie HV max 25µA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 moc wyjściowa po stronie HV max 1W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41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Pr="00B41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wymagana jest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sygnalizacja obecności wysokiego napięcia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41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84C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Pr="00B41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wymagana jest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trzymania elektrody HV, w trakcie elektryzacji, w dłoni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32763E" w:rsidRPr="0020317D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wymagane są elektrody ulotowe, ostrzowe,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wymienne: pojedyncza i wieloostrzowa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32763E" w:rsidRPr="0020317D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zestaw ma </w:t>
      </w:r>
      <w:r w:rsidRPr="00284C6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posiadać walizkę transportową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284C6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widowControl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32763E" w:rsidRDefault="0032763E"/>
    <w:p w:rsidR="0032763E" w:rsidRDefault="0032763E"/>
    <w:sectPr w:rsidR="0032763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CEC" w:rsidRDefault="00980CEC" w:rsidP="0032763E">
      <w:pPr>
        <w:spacing w:after="0" w:line="240" w:lineRule="auto"/>
      </w:pPr>
      <w:r>
        <w:separator/>
      </w:r>
    </w:p>
  </w:endnote>
  <w:endnote w:type="continuationSeparator" w:id="0">
    <w:p w:rsidR="00980CEC" w:rsidRDefault="00980CEC" w:rsidP="0032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CEC" w:rsidRDefault="00980CEC" w:rsidP="0032763E">
      <w:pPr>
        <w:spacing w:after="0" w:line="240" w:lineRule="auto"/>
      </w:pPr>
      <w:r>
        <w:separator/>
      </w:r>
    </w:p>
  </w:footnote>
  <w:footnote w:type="continuationSeparator" w:id="0">
    <w:p w:rsidR="00980CEC" w:rsidRDefault="00980CEC" w:rsidP="0032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3E" w:rsidRDefault="003276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268EF14" wp14:editId="7EA89878">
          <wp:simplePos x="0" y="0"/>
          <wp:positionH relativeFrom="page">
            <wp:posOffset>691515</wp:posOffset>
          </wp:positionH>
          <wp:positionV relativeFrom="page">
            <wp:posOffset>189865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3E"/>
    <w:rsid w:val="000E396E"/>
    <w:rsid w:val="0032763E"/>
    <w:rsid w:val="0098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2020-11-27T20:00:00Z</dcterms:created>
  <dcterms:modified xsi:type="dcterms:W3CDTF">2020-11-27T20:01:00Z</dcterms:modified>
</cp:coreProperties>
</file>