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910" w:rsidRPr="00DC6910" w:rsidRDefault="00DC6910" w:rsidP="00DC6910">
      <w:pPr>
        <w:spacing w:after="24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Ogłoszenie nr 609567-N-2020 z dnia 2020-11-12 r. </w:t>
      </w:r>
    </w:p>
    <w:p w:rsidR="00DC6910" w:rsidRPr="00DC6910" w:rsidRDefault="00DC6910" w:rsidP="00DC6910">
      <w:pPr>
        <w:spacing w:after="0" w:line="240" w:lineRule="auto"/>
        <w:jc w:val="center"/>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Główny Instytut Górnictwa: Przetarg nieograniczony na dostawę oprogramowania do tworzenia i projektowania modelu 3D </w:t>
      </w:r>
      <w:r w:rsidRPr="00DC6910">
        <w:rPr>
          <w:rFonts w:ascii="Times New Roman" w:eastAsia="Times New Roman" w:hAnsi="Times New Roman" w:cs="Times New Roman"/>
          <w:sz w:val="24"/>
          <w:szCs w:val="24"/>
          <w:lang w:eastAsia="pl-PL"/>
        </w:rPr>
        <w:br/>
        <w:t xml:space="preserve">OGŁOSZENIE O ZAMÓWIENIU - Dostawy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Zamieszczanie ogłoszenia:</w:t>
      </w:r>
      <w:r w:rsidRPr="00DC6910">
        <w:rPr>
          <w:rFonts w:ascii="Times New Roman" w:eastAsia="Times New Roman" w:hAnsi="Times New Roman" w:cs="Times New Roman"/>
          <w:sz w:val="24"/>
          <w:szCs w:val="24"/>
          <w:lang w:eastAsia="pl-PL"/>
        </w:rPr>
        <w:t xml:space="preserve"> Zamieszczanie obowiązkowe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Ogłoszenie dotyczy:</w:t>
      </w:r>
      <w:r w:rsidRPr="00DC6910">
        <w:rPr>
          <w:rFonts w:ascii="Times New Roman" w:eastAsia="Times New Roman" w:hAnsi="Times New Roman" w:cs="Times New Roman"/>
          <w:sz w:val="24"/>
          <w:szCs w:val="24"/>
          <w:lang w:eastAsia="pl-PL"/>
        </w:rPr>
        <w:t xml:space="preserve"> Zamówienia publicznego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Nazwa projektu lub programu</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u w:val="single"/>
          <w:lang w:eastAsia="pl-PL"/>
        </w:rPr>
        <w:t>SEKCJA I: ZAMAWIAJĄCY</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Postępowanie przeprowadza centralny zamawiający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Informacje na temat podmiotu któremu zamawiający powierzył/powierzyli prowadzenie postępowania:</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Postępowanie jest przeprowadzane wspólnie przez zamawiających</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Informacje dodatkowe:</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 1) NAZWA I ADRES: </w:t>
      </w:r>
      <w:r w:rsidRPr="00DC6910">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DC6910">
        <w:rPr>
          <w:rFonts w:ascii="Times New Roman" w:eastAsia="Times New Roman" w:hAnsi="Times New Roman" w:cs="Times New Roman"/>
          <w:sz w:val="24"/>
          <w:szCs w:val="24"/>
          <w:lang w:eastAsia="pl-PL"/>
        </w:rPr>
        <w:br/>
        <w:t xml:space="preserve">Adres strony internetowej (URL): www.gig.eu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lastRenderedPageBreak/>
        <w:t xml:space="preserve">Adres profilu nabywcy: </w:t>
      </w:r>
      <w:r w:rsidRPr="00DC6910">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 2) RODZAJ ZAMAWIAJĄCEGO: </w:t>
      </w:r>
      <w:r w:rsidRPr="00DC6910">
        <w:rPr>
          <w:rFonts w:ascii="Times New Roman" w:eastAsia="Times New Roman" w:hAnsi="Times New Roman" w:cs="Times New Roman"/>
          <w:sz w:val="24"/>
          <w:szCs w:val="24"/>
          <w:lang w:eastAsia="pl-PL"/>
        </w:rPr>
        <w:t xml:space="preserve">Podmiot prawa publicznego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I.3) WSPÓLNE UDZIELANIE ZAMÓWIENIA </w:t>
      </w:r>
      <w:r w:rsidRPr="00DC6910">
        <w:rPr>
          <w:rFonts w:ascii="Times New Roman" w:eastAsia="Times New Roman" w:hAnsi="Times New Roman" w:cs="Times New Roman"/>
          <w:b/>
          <w:bCs/>
          <w:i/>
          <w:iCs/>
          <w:sz w:val="24"/>
          <w:szCs w:val="24"/>
          <w:lang w:eastAsia="pl-PL"/>
        </w:rPr>
        <w:t>(jeżeli dotyczy)</w:t>
      </w:r>
      <w:r w:rsidRPr="00DC6910">
        <w:rPr>
          <w:rFonts w:ascii="Times New Roman" w:eastAsia="Times New Roman" w:hAnsi="Times New Roman" w:cs="Times New Roman"/>
          <w:b/>
          <w:bCs/>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I.4) KOMUNIKACJA: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Tak </w:t>
      </w:r>
      <w:r w:rsidRPr="00DC6910">
        <w:rPr>
          <w:rFonts w:ascii="Times New Roman" w:eastAsia="Times New Roman" w:hAnsi="Times New Roman" w:cs="Times New Roman"/>
          <w:sz w:val="24"/>
          <w:szCs w:val="24"/>
          <w:lang w:eastAsia="pl-PL"/>
        </w:rPr>
        <w:br/>
        <w:t xml:space="preserve">http://vip99.lo.pl/przetargi/86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Oferty lub wnioski o dopuszczenie do udziału w postępowaniu należy przesyłać:</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Elektronicznie</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adres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Tak </w:t>
      </w:r>
      <w:r w:rsidRPr="00DC6910">
        <w:rPr>
          <w:rFonts w:ascii="Times New Roman" w:eastAsia="Times New Roman" w:hAnsi="Times New Roman" w:cs="Times New Roman"/>
          <w:sz w:val="24"/>
          <w:szCs w:val="24"/>
          <w:lang w:eastAsia="pl-PL"/>
        </w:rPr>
        <w:br/>
        <w:t xml:space="preserve">Inny sposób: </w:t>
      </w:r>
      <w:r w:rsidRPr="00DC6910">
        <w:rPr>
          <w:rFonts w:ascii="Times New Roman" w:eastAsia="Times New Roman" w:hAnsi="Times New Roman" w:cs="Times New Roman"/>
          <w:sz w:val="24"/>
          <w:szCs w:val="24"/>
          <w:lang w:eastAsia="pl-PL"/>
        </w:rPr>
        <w:br/>
        <w:t xml:space="preserve">Ofertę można złożyć w formie papierowej lub elektronicznej w formacie danych: </w:t>
      </w:r>
      <w:proofErr w:type="spellStart"/>
      <w:r w:rsidRPr="00DC6910">
        <w:rPr>
          <w:rFonts w:ascii="Times New Roman" w:eastAsia="Times New Roman" w:hAnsi="Times New Roman" w:cs="Times New Roman"/>
          <w:sz w:val="24"/>
          <w:szCs w:val="24"/>
          <w:lang w:eastAsia="pl-PL"/>
        </w:rPr>
        <w:t>doc</w:t>
      </w:r>
      <w:proofErr w:type="spellEnd"/>
      <w:r w:rsidRPr="00DC6910">
        <w:rPr>
          <w:rFonts w:ascii="Times New Roman" w:eastAsia="Times New Roman" w:hAnsi="Times New Roman" w:cs="Times New Roman"/>
          <w:sz w:val="24"/>
          <w:szCs w:val="24"/>
          <w:lang w:eastAsia="pl-PL"/>
        </w:rPr>
        <w:t xml:space="preserve">, </w:t>
      </w:r>
      <w:proofErr w:type="spellStart"/>
      <w:r w:rsidRPr="00DC6910">
        <w:rPr>
          <w:rFonts w:ascii="Times New Roman" w:eastAsia="Times New Roman" w:hAnsi="Times New Roman" w:cs="Times New Roman"/>
          <w:sz w:val="24"/>
          <w:szCs w:val="24"/>
          <w:lang w:eastAsia="pl-PL"/>
        </w:rPr>
        <w:t>docx</w:t>
      </w:r>
      <w:proofErr w:type="spellEnd"/>
      <w:r w:rsidRPr="00DC6910">
        <w:rPr>
          <w:rFonts w:ascii="Times New Roman" w:eastAsia="Times New Roman" w:hAnsi="Times New Roman" w:cs="Times New Roman"/>
          <w:sz w:val="24"/>
          <w:szCs w:val="24"/>
          <w:lang w:eastAsia="pl-PL"/>
        </w:rPr>
        <w:t xml:space="preserve">, rtf, pdf i podpisaną kwalifikowanym podpisem elektronicznym. Sposób złożenia oferty, w tym zaszyfrowania oferty opisany został w Regulaminie korzystania z </w:t>
      </w:r>
      <w:proofErr w:type="spellStart"/>
      <w:r w:rsidRPr="00DC6910">
        <w:rPr>
          <w:rFonts w:ascii="Times New Roman" w:eastAsia="Times New Roman" w:hAnsi="Times New Roman" w:cs="Times New Roman"/>
          <w:sz w:val="24"/>
          <w:szCs w:val="24"/>
          <w:lang w:eastAsia="pl-PL"/>
        </w:rPr>
        <w:t>miniPortal</w:t>
      </w:r>
      <w:proofErr w:type="spellEnd"/>
      <w:r w:rsidRPr="00DC6910">
        <w:rPr>
          <w:rFonts w:ascii="Times New Roman" w:eastAsia="Times New Roman" w:hAnsi="Times New Roman" w:cs="Times New Roman"/>
          <w:sz w:val="24"/>
          <w:szCs w:val="24"/>
          <w:lang w:eastAsia="pl-PL"/>
        </w:rPr>
        <w:t xml:space="preserve">-u.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systemów teleinformatycznych (Dz.U. 2017r. poz. 2247), np. .zip / .7z. Wykonawca składa elektroniczną ofertę w postępowaniu za pośrednictwem Formularza do złożenia oferty, </w:t>
      </w:r>
      <w:r w:rsidRPr="00DC6910">
        <w:rPr>
          <w:rFonts w:ascii="Times New Roman" w:eastAsia="Times New Roman" w:hAnsi="Times New Roman" w:cs="Times New Roman"/>
          <w:sz w:val="24"/>
          <w:szCs w:val="24"/>
          <w:lang w:eastAsia="pl-PL"/>
        </w:rPr>
        <w:lastRenderedPageBreak/>
        <w:t xml:space="preserve">dostępnego na </w:t>
      </w:r>
      <w:proofErr w:type="spellStart"/>
      <w:r w:rsidRPr="00DC6910">
        <w:rPr>
          <w:rFonts w:ascii="Times New Roman" w:eastAsia="Times New Roman" w:hAnsi="Times New Roman" w:cs="Times New Roman"/>
          <w:sz w:val="24"/>
          <w:szCs w:val="24"/>
          <w:lang w:eastAsia="pl-PL"/>
        </w:rPr>
        <w:t>miniPortalu</w:t>
      </w:r>
      <w:proofErr w:type="spellEnd"/>
      <w:r w:rsidRPr="00DC6910">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DC6910">
        <w:rPr>
          <w:rFonts w:ascii="Times New Roman" w:eastAsia="Times New Roman" w:hAnsi="Times New Roman" w:cs="Times New Roman"/>
          <w:sz w:val="24"/>
          <w:szCs w:val="24"/>
          <w:lang w:eastAsia="pl-PL"/>
        </w:rPr>
        <w:t>miniPortalu</w:t>
      </w:r>
      <w:proofErr w:type="spellEnd"/>
      <w:r w:rsidRPr="00DC6910">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na którym prowadzona będzie korespondencja związana z </w:t>
      </w:r>
      <w:proofErr w:type="spellStart"/>
      <w:r w:rsidRPr="00DC6910">
        <w:rPr>
          <w:rFonts w:ascii="Times New Roman" w:eastAsia="Times New Roman" w:hAnsi="Times New Roman" w:cs="Times New Roman"/>
          <w:sz w:val="24"/>
          <w:szCs w:val="24"/>
          <w:lang w:eastAsia="pl-PL"/>
        </w:rPr>
        <w:t>postępowaniem.Ofertę</w:t>
      </w:r>
      <w:proofErr w:type="spellEnd"/>
      <w:r w:rsidRPr="00DC6910">
        <w:rPr>
          <w:rFonts w:ascii="Times New Roman" w:eastAsia="Times New Roman" w:hAnsi="Times New Roman" w:cs="Times New Roman"/>
          <w:sz w:val="24"/>
          <w:szCs w:val="24"/>
          <w:lang w:eastAsia="pl-PL"/>
        </w:rPr>
        <w:t xml:space="preserve"> w formie pisemnej (tradycyjnej, papierowej) należy </w:t>
      </w:r>
      <w:proofErr w:type="spellStart"/>
      <w:r w:rsidRPr="00DC6910">
        <w:rPr>
          <w:rFonts w:ascii="Times New Roman" w:eastAsia="Times New Roman" w:hAnsi="Times New Roman" w:cs="Times New Roman"/>
          <w:sz w:val="24"/>
          <w:szCs w:val="24"/>
          <w:lang w:eastAsia="pl-PL"/>
        </w:rPr>
        <w:t>złozyć</w:t>
      </w:r>
      <w:proofErr w:type="spellEnd"/>
      <w:r w:rsidRPr="00DC6910">
        <w:rPr>
          <w:rFonts w:ascii="Times New Roman" w:eastAsia="Times New Roman" w:hAnsi="Times New Roman" w:cs="Times New Roman"/>
          <w:sz w:val="24"/>
          <w:szCs w:val="24"/>
          <w:lang w:eastAsia="pl-PL"/>
        </w:rPr>
        <w:t xml:space="preserve">: Główny Instytut Górnictwa, Plac Gwarków 1, 40 - 166 Katowice, Gmach Dyrekcji, Dział Handlowy II </w:t>
      </w:r>
      <w:proofErr w:type="spellStart"/>
      <w:r w:rsidRPr="00DC6910">
        <w:rPr>
          <w:rFonts w:ascii="Times New Roman" w:eastAsia="Times New Roman" w:hAnsi="Times New Roman" w:cs="Times New Roman"/>
          <w:sz w:val="24"/>
          <w:szCs w:val="24"/>
          <w:lang w:eastAsia="pl-PL"/>
        </w:rPr>
        <w:t>pietro</w:t>
      </w:r>
      <w:proofErr w:type="spellEnd"/>
      <w:r w:rsidRPr="00DC6910">
        <w:rPr>
          <w:rFonts w:ascii="Times New Roman" w:eastAsia="Times New Roman" w:hAnsi="Times New Roman" w:cs="Times New Roman"/>
          <w:sz w:val="24"/>
          <w:szCs w:val="24"/>
          <w:lang w:eastAsia="pl-PL"/>
        </w:rPr>
        <w:t xml:space="preserve"> pok. 226 lub dla oferty w formie elektronicznej przez platformę </w:t>
      </w:r>
      <w:proofErr w:type="spellStart"/>
      <w:r w:rsidRPr="00DC6910">
        <w:rPr>
          <w:rFonts w:ascii="Times New Roman" w:eastAsia="Times New Roman" w:hAnsi="Times New Roman" w:cs="Times New Roman"/>
          <w:sz w:val="24"/>
          <w:szCs w:val="24"/>
          <w:lang w:eastAsia="pl-PL"/>
        </w:rPr>
        <w:t>miniPortal</w:t>
      </w:r>
      <w:proofErr w:type="spellEnd"/>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Nie </w:t>
      </w:r>
      <w:r w:rsidRPr="00DC6910">
        <w:rPr>
          <w:rFonts w:ascii="Times New Roman" w:eastAsia="Times New Roman" w:hAnsi="Times New Roman" w:cs="Times New Roman"/>
          <w:sz w:val="24"/>
          <w:szCs w:val="24"/>
          <w:lang w:eastAsia="pl-PL"/>
        </w:rPr>
        <w:br/>
        <w:t xml:space="preserve">Inny sposób: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Adres: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u w:val="single"/>
          <w:lang w:eastAsia="pl-PL"/>
        </w:rPr>
        <w:t xml:space="preserve">SEKCJA II: PRZEDMIOT ZAMÓWIENIA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II.1) Nazwa nadana zamówieniu przez zamawiającego: </w:t>
      </w:r>
      <w:r w:rsidRPr="00DC6910">
        <w:rPr>
          <w:rFonts w:ascii="Times New Roman" w:eastAsia="Times New Roman" w:hAnsi="Times New Roman" w:cs="Times New Roman"/>
          <w:sz w:val="24"/>
          <w:szCs w:val="24"/>
          <w:lang w:eastAsia="pl-PL"/>
        </w:rPr>
        <w:t xml:space="preserve">Przetarg nieograniczony na dostawę oprogramowania do tworzenia i projektowania modelu 3D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Numer referencyjny: </w:t>
      </w:r>
      <w:r w:rsidRPr="00DC6910">
        <w:rPr>
          <w:rFonts w:ascii="Times New Roman" w:eastAsia="Times New Roman" w:hAnsi="Times New Roman" w:cs="Times New Roman"/>
          <w:sz w:val="24"/>
          <w:szCs w:val="24"/>
          <w:lang w:eastAsia="pl-PL"/>
        </w:rPr>
        <w:t xml:space="preserve">FZ-1/5435/KB/20/KD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C6910" w:rsidRPr="00DC6910" w:rsidRDefault="00DC6910" w:rsidP="00DC6910">
      <w:pPr>
        <w:spacing w:after="0" w:line="240" w:lineRule="auto"/>
        <w:jc w:val="both"/>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II.2) Rodzaj zamówienia: </w:t>
      </w:r>
      <w:r w:rsidRPr="00DC6910">
        <w:rPr>
          <w:rFonts w:ascii="Times New Roman" w:eastAsia="Times New Roman" w:hAnsi="Times New Roman" w:cs="Times New Roman"/>
          <w:sz w:val="24"/>
          <w:szCs w:val="24"/>
          <w:lang w:eastAsia="pl-PL"/>
        </w:rPr>
        <w:t xml:space="preserve">Dostawy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II.3) Informacja o możliwości składania ofert częściowych</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Zamówienie podzielone jest na części: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Oferty lub wnioski o dopuszczenie do udziału w postępowaniu można składać w odniesieniu do:</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II.4) Krótki opis przedmiotu zamówienia </w:t>
      </w:r>
      <w:r w:rsidRPr="00DC691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C691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C6910">
        <w:rPr>
          <w:rFonts w:ascii="Times New Roman" w:eastAsia="Times New Roman" w:hAnsi="Times New Roman" w:cs="Times New Roman"/>
          <w:sz w:val="24"/>
          <w:szCs w:val="24"/>
          <w:lang w:eastAsia="pl-PL"/>
        </w:rPr>
        <w:t xml:space="preserve">Przetarg nieograniczony na dostawę oprogramowania do tworzenia i projektowania modelu 3D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lastRenderedPageBreak/>
        <w:br/>
      </w:r>
      <w:r w:rsidRPr="00DC6910">
        <w:rPr>
          <w:rFonts w:ascii="Times New Roman" w:eastAsia="Times New Roman" w:hAnsi="Times New Roman" w:cs="Times New Roman"/>
          <w:b/>
          <w:bCs/>
          <w:sz w:val="24"/>
          <w:szCs w:val="24"/>
          <w:lang w:eastAsia="pl-PL"/>
        </w:rPr>
        <w:t xml:space="preserve">II.5) Główny kod CPV: </w:t>
      </w:r>
      <w:r w:rsidRPr="00DC6910">
        <w:rPr>
          <w:rFonts w:ascii="Times New Roman" w:eastAsia="Times New Roman" w:hAnsi="Times New Roman" w:cs="Times New Roman"/>
          <w:sz w:val="24"/>
          <w:szCs w:val="24"/>
          <w:lang w:eastAsia="pl-PL"/>
        </w:rPr>
        <w:t xml:space="preserve">48000000-8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Dodatkowe kody CPV:</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II.6) Całkowita wartość zamówienia </w:t>
      </w:r>
      <w:r w:rsidRPr="00DC6910">
        <w:rPr>
          <w:rFonts w:ascii="Times New Roman" w:eastAsia="Times New Roman" w:hAnsi="Times New Roman" w:cs="Times New Roman"/>
          <w:i/>
          <w:iCs/>
          <w:sz w:val="24"/>
          <w:szCs w:val="24"/>
          <w:lang w:eastAsia="pl-PL"/>
        </w:rPr>
        <w:t>(jeżeli zamawiający podaje informacje o wartości zamówienia)</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Wartość bez VAT: 15818,00 </w:t>
      </w:r>
      <w:r w:rsidRPr="00DC6910">
        <w:rPr>
          <w:rFonts w:ascii="Times New Roman" w:eastAsia="Times New Roman" w:hAnsi="Times New Roman" w:cs="Times New Roman"/>
          <w:sz w:val="24"/>
          <w:szCs w:val="24"/>
          <w:lang w:eastAsia="pl-PL"/>
        </w:rPr>
        <w:br/>
        <w:t xml:space="preserve">Waluta: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PLN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C6910">
        <w:rPr>
          <w:rFonts w:ascii="Times New Roman" w:eastAsia="Times New Roman" w:hAnsi="Times New Roman" w:cs="Times New Roman"/>
          <w:b/>
          <w:bCs/>
          <w:sz w:val="24"/>
          <w:szCs w:val="24"/>
          <w:lang w:eastAsia="pl-PL"/>
        </w:rPr>
        <w:t>Pzp</w:t>
      </w:r>
      <w:proofErr w:type="spellEnd"/>
      <w:r w:rsidRPr="00DC6910">
        <w:rPr>
          <w:rFonts w:ascii="Times New Roman" w:eastAsia="Times New Roman" w:hAnsi="Times New Roman" w:cs="Times New Roman"/>
          <w:b/>
          <w:bCs/>
          <w:sz w:val="24"/>
          <w:szCs w:val="24"/>
          <w:lang w:eastAsia="pl-PL"/>
        </w:rPr>
        <w:t xml:space="preserve">: </w:t>
      </w: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miesiącach:   </w:t>
      </w:r>
      <w:r w:rsidRPr="00DC6910">
        <w:rPr>
          <w:rFonts w:ascii="Times New Roman" w:eastAsia="Times New Roman" w:hAnsi="Times New Roman" w:cs="Times New Roman"/>
          <w:i/>
          <w:iCs/>
          <w:sz w:val="24"/>
          <w:szCs w:val="24"/>
          <w:lang w:eastAsia="pl-PL"/>
        </w:rPr>
        <w:t xml:space="preserve"> lub </w:t>
      </w:r>
      <w:r w:rsidRPr="00DC6910">
        <w:rPr>
          <w:rFonts w:ascii="Times New Roman" w:eastAsia="Times New Roman" w:hAnsi="Times New Roman" w:cs="Times New Roman"/>
          <w:b/>
          <w:bCs/>
          <w:sz w:val="24"/>
          <w:szCs w:val="24"/>
          <w:lang w:eastAsia="pl-PL"/>
        </w:rPr>
        <w:t>dniach:</w:t>
      </w:r>
      <w:r w:rsidRPr="00DC6910">
        <w:rPr>
          <w:rFonts w:ascii="Times New Roman" w:eastAsia="Times New Roman" w:hAnsi="Times New Roman" w:cs="Times New Roman"/>
          <w:sz w:val="24"/>
          <w:szCs w:val="24"/>
          <w:lang w:eastAsia="pl-PL"/>
        </w:rPr>
        <w:t xml:space="preserve"> 14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i/>
          <w:iCs/>
          <w:sz w:val="24"/>
          <w:szCs w:val="24"/>
          <w:lang w:eastAsia="pl-PL"/>
        </w:rPr>
        <w:t>lub</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data rozpoczęcia: </w:t>
      </w:r>
      <w:r w:rsidRPr="00DC6910">
        <w:rPr>
          <w:rFonts w:ascii="Times New Roman" w:eastAsia="Times New Roman" w:hAnsi="Times New Roman" w:cs="Times New Roman"/>
          <w:sz w:val="24"/>
          <w:szCs w:val="24"/>
          <w:lang w:eastAsia="pl-PL"/>
        </w:rPr>
        <w:t> </w:t>
      </w:r>
      <w:r w:rsidRPr="00DC6910">
        <w:rPr>
          <w:rFonts w:ascii="Times New Roman" w:eastAsia="Times New Roman" w:hAnsi="Times New Roman" w:cs="Times New Roman"/>
          <w:i/>
          <w:iCs/>
          <w:sz w:val="24"/>
          <w:szCs w:val="24"/>
          <w:lang w:eastAsia="pl-PL"/>
        </w:rPr>
        <w:t xml:space="preserve"> lub </w:t>
      </w:r>
      <w:r w:rsidRPr="00DC6910">
        <w:rPr>
          <w:rFonts w:ascii="Times New Roman" w:eastAsia="Times New Roman" w:hAnsi="Times New Roman" w:cs="Times New Roman"/>
          <w:b/>
          <w:bCs/>
          <w:sz w:val="24"/>
          <w:szCs w:val="24"/>
          <w:lang w:eastAsia="pl-PL"/>
        </w:rPr>
        <w:t xml:space="preserve">zakończenia: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II.9) Informacje dodatkowe: </w:t>
      </w:r>
      <w:r w:rsidRPr="00DC6910">
        <w:rPr>
          <w:rFonts w:ascii="Times New Roman" w:eastAsia="Times New Roman" w:hAnsi="Times New Roman" w:cs="Times New Roman"/>
          <w:sz w:val="24"/>
          <w:szCs w:val="24"/>
          <w:lang w:eastAsia="pl-PL"/>
        </w:rPr>
        <w:t xml:space="preserve">W postępowaniu o udzielenie zamówienia komunikacja między Zamawiającym a Wykonawcami odbywa się: a) dla ofert w formie tradycyjnej papierowej/ pisemnej - pocztą, kurierem lub osobiście w siedzibie Zamawiającego, b) dla ofert złożonych w wersji elektronicznej - przy użyciu </w:t>
      </w:r>
      <w:proofErr w:type="spellStart"/>
      <w:r w:rsidRPr="00DC6910">
        <w:rPr>
          <w:rFonts w:ascii="Times New Roman" w:eastAsia="Times New Roman" w:hAnsi="Times New Roman" w:cs="Times New Roman"/>
          <w:sz w:val="24"/>
          <w:szCs w:val="24"/>
          <w:lang w:eastAsia="pl-PL"/>
        </w:rPr>
        <w:t>miniPortalu</w:t>
      </w:r>
      <w:proofErr w:type="spellEnd"/>
      <w:r w:rsidRPr="00DC6910">
        <w:rPr>
          <w:rFonts w:ascii="Times New Roman" w:eastAsia="Times New Roman" w:hAnsi="Times New Roman" w:cs="Times New Roman"/>
          <w:sz w:val="24"/>
          <w:szCs w:val="24"/>
          <w:lang w:eastAsia="pl-PL"/>
        </w:rPr>
        <w:t xml:space="preserve"> https://miniportal.uzp.gov.pl/, </w:t>
      </w:r>
      <w:proofErr w:type="spellStart"/>
      <w:r w:rsidRPr="00DC6910">
        <w:rPr>
          <w:rFonts w:ascii="Times New Roman" w:eastAsia="Times New Roman" w:hAnsi="Times New Roman" w:cs="Times New Roman"/>
          <w:sz w:val="24"/>
          <w:szCs w:val="24"/>
          <w:lang w:eastAsia="pl-PL"/>
        </w:rPr>
        <w:t>ePUAPu</w:t>
      </w:r>
      <w:proofErr w:type="spellEnd"/>
      <w:r w:rsidRPr="00DC6910">
        <w:rPr>
          <w:rFonts w:ascii="Times New Roman" w:eastAsia="Times New Roman" w:hAnsi="Times New Roman" w:cs="Times New Roman"/>
          <w:sz w:val="24"/>
          <w:szCs w:val="24"/>
          <w:lang w:eastAsia="pl-PL"/>
        </w:rPr>
        <w:t xml:space="preserve"> https://epuap.gov.pl/wps/portal oraz poczty elektronicznej: mwallenburg@gig.eu 4.1. Wykonawca zamierzający wziąć udział w postępowaniu o udzielenie zamówienia publicznego i złożyć ofertę w wersji elektronicznej, musi posiadać konto na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Wykonawca posiadający konto na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DC6910">
        <w:rPr>
          <w:rFonts w:ascii="Times New Roman" w:eastAsia="Times New Roman" w:hAnsi="Times New Roman" w:cs="Times New Roman"/>
          <w:sz w:val="24"/>
          <w:szCs w:val="24"/>
          <w:lang w:eastAsia="pl-PL"/>
        </w:rPr>
        <w:t>miniPortalu</w:t>
      </w:r>
      <w:proofErr w:type="spellEnd"/>
      <w:r w:rsidRPr="00DC6910">
        <w:rPr>
          <w:rFonts w:ascii="Times New Roman" w:eastAsia="Times New Roman" w:hAnsi="Times New Roman" w:cs="Times New Roman"/>
          <w:sz w:val="24"/>
          <w:szCs w:val="24"/>
          <w:lang w:eastAsia="pl-PL"/>
        </w:rPr>
        <w:t xml:space="preserve"> oraz w Regulaminie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4.3. Za datę przekazania oferty przyjmuje się: a) dla ofert w formie tradycyjnej papierowej / pisemnej – datę wpływu / złożenia oferty w siedzibie Zamawiającego, b) dla ofert złożonych w wersji elektronicznej - datę jej wpływu na platformę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DC6910">
        <w:rPr>
          <w:rFonts w:ascii="Times New Roman" w:eastAsia="Times New Roman" w:hAnsi="Times New Roman" w:cs="Times New Roman"/>
          <w:sz w:val="24"/>
          <w:szCs w:val="24"/>
          <w:lang w:eastAsia="pl-PL"/>
        </w:rPr>
        <w:t>ePUAP</w:t>
      </w:r>
      <w:proofErr w:type="spellEnd"/>
      <w:r w:rsidRPr="00DC6910">
        <w:rPr>
          <w:rFonts w:ascii="Times New Roman" w:eastAsia="Times New Roman" w:hAnsi="Times New Roman" w:cs="Times New Roman"/>
          <w:sz w:val="24"/>
          <w:szCs w:val="24"/>
          <w:lang w:eastAsia="pl-PL"/>
        </w:rPr>
        <w:t xml:space="preserve"> lub na adres poczty elektronicznej: mwallenburg@gig.eu 4.4. Identyfikator postępowania i klucz publiczny dla danego postępowania o udzielenie zamówienia, dostępne są na Liście wszystkich postępowań na </w:t>
      </w:r>
      <w:proofErr w:type="spellStart"/>
      <w:r w:rsidRPr="00DC6910">
        <w:rPr>
          <w:rFonts w:ascii="Times New Roman" w:eastAsia="Times New Roman" w:hAnsi="Times New Roman" w:cs="Times New Roman"/>
          <w:sz w:val="24"/>
          <w:szCs w:val="24"/>
          <w:lang w:eastAsia="pl-PL"/>
        </w:rPr>
        <w:t>miniPortalu</w:t>
      </w:r>
      <w:proofErr w:type="spellEnd"/>
      <w:r w:rsidRPr="00DC6910">
        <w:rPr>
          <w:rFonts w:ascii="Times New Roman" w:eastAsia="Times New Roman" w:hAnsi="Times New Roman" w:cs="Times New Roman"/>
          <w:sz w:val="24"/>
          <w:szCs w:val="24"/>
          <w:lang w:eastAsia="pl-PL"/>
        </w:rPr>
        <w:t xml:space="preserve">. 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elektronicznej.1. Termin wykonania zamówienia: Zamawiający wymaga dostarczenia oprogramowania w wersji </w:t>
      </w:r>
      <w:r w:rsidRPr="00DC6910">
        <w:rPr>
          <w:rFonts w:ascii="Times New Roman" w:eastAsia="Times New Roman" w:hAnsi="Times New Roman" w:cs="Times New Roman"/>
          <w:sz w:val="24"/>
          <w:szCs w:val="24"/>
          <w:lang w:eastAsia="pl-PL"/>
        </w:rPr>
        <w:lastRenderedPageBreak/>
        <w:t xml:space="preserve">elektronicznej w terminie do 14 dni roboczych od daty zawarcia </w:t>
      </w:r>
      <w:proofErr w:type="spellStart"/>
      <w:r w:rsidRPr="00DC6910">
        <w:rPr>
          <w:rFonts w:ascii="Times New Roman" w:eastAsia="Times New Roman" w:hAnsi="Times New Roman" w:cs="Times New Roman"/>
          <w:sz w:val="24"/>
          <w:szCs w:val="24"/>
          <w:lang w:eastAsia="pl-PL"/>
        </w:rPr>
        <w:t>umowy.O</w:t>
      </w:r>
      <w:proofErr w:type="spellEnd"/>
      <w:r w:rsidRPr="00DC6910">
        <w:rPr>
          <w:rFonts w:ascii="Times New Roman" w:eastAsia="Times New Roman" w:hAnsi="Times New Roman" w:cs="Times New Roman"/>
          <w:sz w:val="24"/>
          <w:szCs w:val="24"/>
          <w:lang w:eastAsia="pl-PL"/>
        </w:rPr>
        <w:t xml:space="preserve"> udzielenie zamówienia mogą się ubiegać Wykonawcy, którzy: 1.1. nie podlegają wykluczeniu; 2. Podstawy wykluczenia: 2.1. Zamawiający wykluczy z postępowania Wykonawcę/ów w przypadkach, o których mowa w art. 24, ust. 1, pkt 12-23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DC6910">
        <w:rPr>
          <w:rFonts w:ascii="Times New Roman" w:eastAsia="Times New Roman" w:hAnsi="Times New Roman" w:cs="Times New Roman"/>
          <w:sz w:val="24"/>
          <w:szCs w:val="24"/>
          <w:lang w:eastAsia="pl-PL"/>
        </w:rPr>
        <w:t>późn</w:t>
      </w:r>
      <w:proofErr w:type="spellEnd"/>
      <w:r w:rsidRPr="00DC6910">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DC6910">
        <w:rPr>
          <w:rFonts w:ascii="Times New Roman" w:eastAsia="Times New Roman" w:hAnsi="Times New Roman" w:cs="Times New Roman"/>
          <w:sz w:val="24"/>
          <w:szCs w:val="24"/>
          <w:lang w:eastAsia="pl-PL"/>
        </w:rPr>
        <w:t>późn</w:t>
      </w:r>
      <w:proofErr w:type="spellEnd"/>
      <w:r w:rsidRPr="00DC6910">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w:t>
      </w:r>
      <w:r w:rsidRPr="00DC6910">
        <w:rPr>
          <w:rFonts w:ascii="Times New Roman" w:eastAsia="Times New Roman" w:hAnsi="Times New Roman" w:cs="Times New Roman"/>
          <w:sz w:val="24"/>
          <w:szCs w:val="24"/>
          <w:lang w:eastAsia="pl-PL"/>
        </w:rPr>
        <w:lastRenderedPageBreak/>
        <w:t xml:space="preserve">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2. Wykonawca udzieli gwarancji zgodnej z umową licencyjną producenta oprogramowania. Gwarancja obowiązywać będzie od daty dostarczenia programu. 3. Warunki płatności: płatność będzie liczona od daty dostarczenia do GIG prawidłowo wystawionej faktury. Podstawą do wystawienia faktury będą podpisane przez obie strony protokoły ilościowo – jakościowe z dostarczonego oprogramowania.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III.1) WARUNKI UDZIAŁU W POSTĘPOWANIU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Określenie warunków: </w:t>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III.1.2) Sytuacja finansowa lub ekonomiczna </w:t>
      </w:r>
      <w:r w:rsidRPr="00DC6910">
        <w:rPr>
          <w:rFonts w:ascii="Times New Roman" w:eastAsia="Times New Roman" w:hAnsi="Times New Roman" w:cs="Times New Roman"/>
          <w:sz w:val="24"/>
          <w:szCs w:val="24"/>
          <w:lang w:eastAsia="pl-PL"/>
        </w:rPr>
        <w:br/>
        <w:t xml:space="preserve">Określenie warunków: </w:t>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III.1.3) Zdolność techniczna lub zawodowa </w:t>
      </w:r>
      <w:r w:rsidRPr="00DC6910">
        <w:rPr>
          <w:rFonts w:ascii="Times New Roman" w:eastAsia="Times New Roman" w:hAnsi="Times New Roman" w:cs="Times New Roman"/>
          <w:sz w:val="24"/>
          <w:szCs w:val="24"/>
          <w:lang w:eastAsia="pl-PL"/>
        </w:rPr>
        <w:br/>
        <w:t xml:space="preserve">Określenie warunków: </w:t>
      </w:r>
      <w:r w:rsidRPr="00DC6910">
        <w:rPr>
          <w:rFonts w:ascii="Times New Roman" w:eastAsia="Times New Roman" w:hAnsi="Times New Roman" w:cs="Times New Roman"/>
          <w:sz w:val="24"/>
          <w:szCs w:val="24"/>
          <w:lang w:eastAsia="pl-PL"/>
        </w:rPr>
        <w:br/>
        <w:t xml:space="preserve">Zamawiający wymaga od wykonawców wskazania w ofercie lub we wniosku o dopuszczenie </w:t>
      </w:r>
      <w:r w:rsidRPr="00DC6910">
        <w:rPr>
          <w:rFonts w:ascii="Times New Roman" w:eastAsia="Times New Roman" w:hAnsi="Times New Roman" w:cs="Times New Roman"/>
          <w:sz w:val="24"/>
          <w:szCs w:val="24"/>
          <w:lang w:eastAsia="pl-PL"/>
        </w:rPr>
        <w:lastRenderedPageBreak/>
        <w:t xml:space="preserve">do udziału w postępowaniu imion i nazwisk osób wykonujących czynności przy realizacji zamówienia wraz z informacją o kwalifikacjach zawodowych lub doświadczeniu tych osób: </w:t>
      </w:r>
      <w:r w:rsidRPr="00DC6910">
        <w:rPr>
          <w:rFonts w:ascii="Times New Roman" w:eastAsia="Times New Roman" w:hAnsi="Times New Roman" w:cs="Times New Roman"/>
          <w:sz w:val="24"/>
          <w:szCs w:val="24"/>
          <w:lang w:eastAsia="pl-PL"/>
        </w:rPr>
        <w:br/>
        <w:t xml:space="preserve">Informacje dodatkowe: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III.2) PODSTAWY WYKLUCZENIA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C6910">
        <w:rPr>
          <w:rFonts w:ascii="Times New Roman" w:eastAsia="Times New Roman" w:hAnsi="Times New Roman" w:cs="Times New Roman"/>
          <w:b/>
          <w:bCs/>
          <w:sz w:val="24"/>
          <w:szCs w:val="24"/>
          <w:lang w:eastAsia="pl-PL"/>
        </w:rPr>
        <w:t>Pzp</w:t>
      </w:r>
      <w:proofErr w:type="spellEnd"/>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C6910">
        <w:rPr>
          <w:rFonts w:ascii="Times New Roman" w:eastAsia="Times New Roman" w:hAnsi="Times New Roman" w:cs="Times New Roman"/>
          <w:b/>
          <w:bCs/>
          <w:sz w:val="24"/>
          <w:szCs w:val="24"/>
          <w:lang w:eastAsia="pl-PL"/>
        </w:rPr>
        <w:t>Pzp</w:t>
      </w:r>
      <w:proofErr w:type="spellEnd"/>
      <w:r w:rsidRPr="00DC691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C6910">
        <w:rPr>
          <w:rFonts w:ascii="Times New Roman" w:eastAsia="Times New Roman" w:hAnsi="Times New Roman" w:cs="Times New Roman"/>
          <w:sz w:val="24"/>
          <w:szCs w:val="24"/>
          <w:lang w:eastAsia="pl-PL"/>
        </w:rPr>
        <w:t>Pzp</w:t>
      </w:r>
      <w:proofErr w:type="spellEnd"/>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C6910">
        <w:rPr>
          <w:rFonts w:ascii="Times New Roman" w:eastAsia="Times New Roman" w:hAnsi="Times New Roman" w:cs="Times New Roman"/>
          <w:sz w:val="24"/>
          <w:szCs w:val="24"/>
          <w:lang w:eastAsia="pl-PL"/>
        </w:rPr>
        <w:br/>
        <w:t xml:space="preserve">Tak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Oświadczenie o spełnianiu kryteriów selekcji </w:t>
      </w:r>
      <w:r w:rsidRPr="00DC6910">
        <w:rPr>
          <w:rFonts w:ascii="Times New Roman" w:eastAsia="Times New Roman" w:hAnsi="Times New Roman" w:cs="Times New Roman"/>
          <w:sz w:val="24"/>
          <w:szCs w:val="24"/>
          <w:lang w:eastAsia="pl-PL"/>
        </w:rPr>
        <w:br/>
        <w:t xml:space="preserve">Nie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III.5.1) W ZAKRESIE SPEŁNIANIA WARUNKÓW UDZIAŁU W POSTĘPOWANIU:</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III.5.2) W ZAKRESIE KRYTERIÓW SELEKCJI:</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III.7) INNE DOKUMENTY NIE WYMIENIONE W pkt III.3) - III.6)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u w:val="single"/>
          <w:lang w:eastAsia="pl-PL"/>
        </w:rPr>
        <w:t xml:space="preserve">SEKCJA IV: PROCEDURA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 xml:space="preserve">IV.1) OPIS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IV.1.1) Tryb udzielenia zamówienia: </w:t>
      </w:r>
      <w:r w:rsidRPr="00DC6910">
        <w:rPr>
          <w:rFonts w:ascii="Times New Roman" w:eastAsia="Times New Roman" w:hAnsi="Times New Roman" w:cs="Times New Roman"/>
          <w:sz w:val="24"/>
          <w:szCs w:val="24"/>
          <w:lang w:eastAsia="pl-PL"/>
        </w:rPr>
        <w:t xml:space="preserve">Przetarg nieograniczony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IV.1.2) Zamawiający żąda wniesienia wadium:</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Informacja na temat wadium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IV.1.3) Przewiduje się udzielenie zaliczek na poczet wykonania zamówienia:</w:t>
      </w:r>
      <w:r w:rsidRPr="00DC6910">
        <w:rPr>
          <w:rFonts w:ascii="Times New Roman" w:eastAsia="Times New Roman" w:hAnsi="Times New Roman" w:cs="Times New Roman"/>
          <w:sz w:val="24"/>
          <w:szCs w:val="24"/>
          <w:lang w:eastAsia="pl-PL"/>
        </w:rPr>
        <w:t xml:space="preserv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lastRenderedPageBreak/>
        <w:t xml:space="preserve">Nie </w:t>
      </w:r>
      <w:r w:rsidRPr="00DC6910">
        <w:rPr>
          <w:rFonts w:ascii="Times New Roman" w:eastAsia="Times New Roman" w:hAnsi="Times New Roman" w:cs="Times New Roman"/>
          <w:sz w:val="24"/>
          <w:szCs w:val="24"/>
          <w:lang w:eastAsia="pl-PL"/>
        </w:rPr>
        <w:br/>
        <w:t xml:space="preserve">Należy podać informacje na temat udzielania zaliczek: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C6910">
        <w:rPr>
          <w:rFonts w:ascii="Times New Roman" w:eastAsia="Times New Roman" w:hAnsi="Times New Roman" w:cs="Times New Roman"/>
          <w:sz w:val="24"/>
          <w:szCs w:val="24"/>
          <w:lang w:eastAsia="pl-PL"/>
        </w:rPr>
        <w:br/>
        <w:t xml:space="preserve">Nie </w:t>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IV.1.5.) Wymaga się złożenia oferty wariantowej: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Dopuszcza się złożenie oferty wariantowej </w:t>
      </w:r>
      <w:r w:rsidRPr="00DC6910">
        <w:rPr>
          <w:rFonts w:ascii="Times New Roman" w:eastAsia="Times New Roman" w:hAnsi="Times New Roman" w:cs="Times New Roman"/>
          <w:sz w:val="24"/>
          <w:szCs w:val="24"/>
          <w:lang w:eastAsia="pl-PL"/>
        </w:rPr>
        <w:br/>
        <w:t xml:space="preserve">Nie </w:t>
      </w:r>
      <w:r w:rsidRPr="00DC691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Liczba wykonawców   </w:t>
      </w:r>
      <w:r w:rsidRPr="00DC6910">
        <w:rPr>
          <w:rFonts w:ascii="Times New Roman" w:eastAsia="Times New Roman" w:hAnsi="Times New Roman" w:cs="Times New Roman"/>
          <w:sz w:val="24"/>
          <w:szCs w:val="24"/>
          <w:lang w:eastAsia="pl-PL"/>
        </w:rPr>
        <w:br/>
        <w:t xml:space="preserve">Przewidywana minimalna liczba wykonawców </w:t>
      </w:r>
      <w:r w:rsidRPr="00DC6910">
        <w:rPr>
          <w:rFonts w:ascii="Times New Roman" w:eastAsia="Times New Roman" w:hAnsi="Times New Roman" w:cs="Times New Roman"/>
          <w:sz w:val="24"/>
          <w:szCs w:val="24"/>
          <w:lang w:eastAsia="pl-PL"/>
        </w:rPr>
        <w:br/>
        <w:t xml:space="preserve">Maksymalna liczba wykonawców   </w:t>
      </w:r>
      <w:r w:rsidRPr="00DC6910">
        <w:rPr>
          <w:rFonts w:ascii="Times New Roman" w:eastAsia="Times New Roman" w:hAnsi="Times New Roman" w:cs="Times New Roman"/>
          <w:sz w:val="24"/>
          <w:szCs w:val="24"/>
          <w:lang w:eastAsia="pl-PL"/>
        </w:rPr>
        <w:br/>
        <w:t xml:space="preserve">Kryteria selekcji wykonawców: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IV.1.7) Informacje na temat umowy ramowej lub dynamicznego systemu zakupów: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Umowa ramowa będzie zawarta: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Czy przewiduje się ograniczenie liczby uczestników umowy ramowej: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Przewidziana maksymalna liczba uczestników umowy ramowej: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Zamówienie obejmuje ustanowienie dynamicznego systemu zakupów: </w:t>
      </w:r>
      <w:r w:rsidRPr="00DC6910">
        <w:rPr>
          <w:rFonts w:ascii="Times New Roman" w:eastAsia="Times New Roman" w:hAnsi="Times New Roman" w:cs="Times New Roman"/>
          <w:sz w:val="24"/>
          <w:szCs w:val="24"/>
          <w:lang w:eastAsia="pl-PL"/>
        </w:rPr>
        <w:br/>
        <w:t xml:space="preserve">Nie </w:t>
      </w:r>
      <w:r w:rsidRPr="00DC691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IV.1.8) Aukcja elektroniczna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Przewidziane jest przeprowadzenie aukcji elektronicznej </w:t>
      </w:r>
      <w:r w:rsidRPr="00DC6910">
        <w:rPr>
          <w:rFonts w:ascii="Times New Roman" w:eastAsia="Times New Roman" w:hAnsi="Times New Roman" w:cs="Times New Roman"/>
          <w:i/>
          <w:iCs/>
          <w:sz w:val="24"/>
          <w:szCs w:val="24"/>
          <w:lang w:eastAsia="pl-PL"/>
        </w:rPr>
        <w:t xml:space="preserve">(przetarg nieograniczony, przetarg ograniczony, negocjacje z ogłoszeniem) </w:t>
      </w:r>
      <w:r w:rsidRPr="00DC6910">
        <w:rPr>
          <w:rFonts w:ascii="Times New Roman" w:eastAsia="Times New Roman" w:hAnsi="Times New Roman" w:cs="Times New Roman"/>
          <w:sz w:val="24"/>
          <w:szCs w:val="24"/>
          <w:lang w:eastAsia="pl-PL"/>
        </w:rPr>
        <w:t xml:space="preserve">Nie </w:t>
      </w:r>
      <w:r w:rsidRPr="00DC6910">
        <w:rPr>
          <w:rFonts w:ascii="Times New Roman" w:eastAsia="Times New Roman" w:hAnsi="Times New Roman" w:cs="Times New Roman"/>
          <w:sz w:val="24"/>
          <w:szCs w:val="24"/>
          <w:lang w:eastAsia="pl-PL"/>
        </w:rPr>
        <w:br/>
        <w:t xml:space="preserve">Należy podać adres strony internetowej, na której aukcja będzie prowadzona: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C6910">
        <w:rPr>
          <w:rFonts w:ascii="Times New Roman" w:eastAsia="Times New Roman" w:hAnsi="Times New Roman" w:cs="Times New Roman"/>
          <w:sz w:val="24"/>
          <w:szCs w:val="24"/>
          <w:lang w:eastAsia="pl-PL"/>
        </w:rPr>
        <w:br/>
        <w:t xml:space="preserve">Informacje dotyczące przebiegu aukcji elektronicznej: </w:t>
      </w:r>
      <w:r w:rsidRPr="00DC691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C691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C6910">
        <w:rPr>
          <w:rFonts w:ascii="Times New Roman" w:eastAsia="Times New Roman" w:hAnsi="Times New Roman" w:cs="Times New Roman"/>
          <w:sz w:val="24"/>
          <w:szCs w:val="24"/>
          <w:lang w:eastAsia="pl-PL"/>
        </w:rPr>
        <w:br/>
        <w:t xml:space="preserve">Wymagania dotyczące rejestracji i identyfikacji wykonawców w aukcji elektronicznej: </w:t>
      </w:r>
      <w:r w:rsidRPr="00DC6910">
        <w:rPr>
          <w:rFonts w:ascii="Times New Roman" w:eastAsia="Times New Roman" w:hAnsi="Times New Roman" w:cs="Times New Roman"/>
          <w:sz w:val="24"/>
          <w:szCs w:val="24"/>
          <w:lang w:eastAsia="pl-PL"/>
        </w:rPr>
        <w:br/>
        <w:t xml:space="preserve">Informacje o liczbie etapów aukcji elektronicznej i czasie ich trwania: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Czas trwania: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C6910">
        <w:rPr>
          <w:rFonts w:ascii="Times New Roman" w:eastAsia="Times New Roman" w:hAnsi="Times New Roman" w:cs="Times New Roman"/>
          <w:sz w:val="24"/>
          <w:szCs w:val="24"/>
          <w:lang w:eastAsia="pl-PL"/>
        </w:rPr>
        <w:br/>
        <w:t xml:space="preserve">Warunki zamknięcia aukcji elektronicznej: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IV.2) KRYTERIA OCENY OFERT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IV.2.1) Kryteria oceny ofert: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IV.2.2) Kryteria</w:t>
      </w:r>
      <w:r w:rsidRPr="00DC691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DC6910" w:rsidRPr="00DC6910" w:rsidTr="00DC6910">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Znaczenie</w:t>
            </w:r>
          </w:p>
        </w:tc>
      </w:tr>
      <w:tr w:rsidR="00DC6910" w:rsidRPr="00DC6910" w:rsidTr="00DC6910">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95,00</w:t>
            </w:r>
          </w:p>
        </w:tc>
      </w:tr>
      <w:tr w:rsidR="00DC6910" w:rsidRPr="00DC6910" w:rsidTr="00DC6910">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5,00</w:t>
            </w:r>
          </w:p>
        </w:tc>
      </w:tr>
    </w:tbl>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C6910">
        <w:rPr>
          <w:rFonts w:ascii="Times New Roman" w:eastAsia="Times New Roman" w:hAnsi="Times New Roman" w:cs="Times New Roman"/>
          <w:b/>
          <w:bCs/>
          <w:sz w:val="24"/>
          <w:szCs w:val="24"/>
          <w:lang w:eastAsia="pl-PL"/>
        </w:rPr>
        <w:t>Pzp</w:t>
      </w:r>
      <w:proofErr w:type="spellEnd"/>
      <w:r w:rsidRPr="00DC6910">
        <w:rPr>
          <w:rFonts w:ascii="Times New Roman" w:eastAsia="Times New Roman" w:hAnsi="Times New Roman" w:cs="Times New Roman"/>
          <w:b/>
          <w:bCs/>
          <w:sz w:val="24"/>
          <w:szCs w:val="24"/>
          <w:lang w:eastAsia="pl-PL"/>
        </w:rPr>
        <w:t xml:space="preserve"> </w:t>
      </w:r>
      <w:r w:rsidRPr="00DC6910">
        <w:rPr>
          <w:rFonts w:ascii="Times New Roman" w:eastAsia="Times New Roman" w:hAnsi="Times New Roman" w:cs="Times New Roman"/>
          <w:sz w:val="24"/>
          <w:szCs w:val="24"/>
          <w:lang w:eastAsia="pl-PL"/>
        </w:rPr>
        <w:t xml:space="preserve">(przetarg nieograniczony) </w:t>
      </w:r>
      <w:r w:rsidRPr="00DC6910">
        <w:rPr>
          <w:rFonts w:ascii="Times New Roman" w:eastAsia="Times New Roman" w:hAnsi="Times New Roman" w:cs="Times New Roman"/>
          <w:sz w:val="24"/>
          <w:szCs w:val="24"/>
          <w:lang w:eastAsia="pl-PL"/>
        </w:rPr>
        <w:br/>
        <w:t xml:space="preserve">Tak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IV.3) Negocjacje z ogłoszeniem, dialog konkurencyjny, partnerstwo innowacyjne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IV.3.1) Informacje na temat negocjacji z ogłoszeniem</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Minimalne wymagania, które muszą spełniać wszystkie oferty: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DC6910">
        <w:rPr>
          <w:rFonts w:ascii="Times New Roman" w:eastAsia="Times New Roman" w:hAnsi="Times New Roman" w:cs="Times New Roman"/>
          <w:sz w:val="24"/>
          <w:szCs w:val="24"/>
          <w:lang w:eastAsia="pl-PL"/>
        </w:rPr>
        <w:br/>
        <w:t xml:space="preserve">Przewidziany jest podział negocjacji na etapy w celu ograniczenia liczby ofert: </w:t>
      </w:r>
      <w:r w:rsidRPr="00DC6910">
        <w:rPr>
          <w:rFonts w:ascii="Times New Roman" w:eastAsia="Times New Roman" w:hAnsi="Times New Roman" w:cs="Times New Roman"/>
          <w:sz w:val="24"/>
          <w:szCs w:val="24"/>
          <w:lang w:eastAsia="pl-PL"/>
        </w:rPr>
        <w:br/>
        <w:t xml:space="preserve">Należy podać informacje na temat etapów negocjacji (w tym liczbę etapów):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lastRenderedPageBreak/>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IV.3.2) Informacje na temat dialogu konkurencyjnego</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Wstępny harmonogram postępowania: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Podział dialogu na etapy w celu ograniczenia liczby rozwiązań: </w:t>
      </w:r>
      <w:r w:rsidRPr="00DC6910">
        <w:rPr>
          <w:rFonts w:ascii="Times New Roman" w:eastAsia="Times New Roman" w:hAnsi="Times New Roman" w:cs="Times New Roman"/>
          <w:sz w:val="24"/>
          <w:szCs w:val="24"/>
          <w:lang w:eastAsia="pl-PL"/>
        </w:rPr>
        <w:br/>
        <w:t xml:space="preserve">Należy podać informacje na temat etapów dialogu: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IV.3.3) Informacje na temat partnerstwa innowacyjnego</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Informacje dodatkowe: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IV.4) Licytacja elektroniczna </w:t>
      </w:r>
      <w:r w:rsidRPr="00DC6910">
        <w:rPr>
          <w:rFonts w:ascii="Times New Roman" w:eastAsia="Times New Roman" w:hAnsi="Times New Roman" w:cs="Times New Roman"/>
          <w:sz w:val="24"/>
          <w:szCs w:val="24"/>
          <w:lang w:eastAsia="pl-PL"/>
        </w:rPr>
        <w:br/>
        <w:t xml:space="preserve">Adres strony internetowej, na której będzie prowadzona licytacja elektroniczna: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Informacje o liczbie etapów licytacji elektronicznej i czasie ich trwania: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Czas trwania: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Termin składania wniosków o dopuszczenie do udziału w licytacji elektronicznej: </w:t>
      </w:r>
      <w:r w:rsidRPr="00DC6910">
        <w:rPr>
          <w:rFonts w:ascii="Times New Roman" w:eastAsia="Times New Roman" w:hAnsi="Times New Roman" w:cs="Times New Roman"/>
          <w:sz w:val="24"/>
          <w:szCs w:val="24"/>
          <w:lang w:eastAsia="pl-PL"/>
        </w:rPr>
        <w:br/>
        <w:t xml:space="preserve">Data: godzina: </w:t>
      </w:r>
      <w:r w:rsidRPr="00DC6910">
        <w:rPr>
          <w:rFonts w:ascii="Times New Roman" w:eastAsia="Times New Roman" w:hAnsi="Times New Roman" w:cs="Times New Roman"/>
          <w:sz w:val="24"/>
          <w:szCs w:val="24"/>
          <w:lang w:eastAsia="pl-PL"/>
        </w:rPr>
        <w:br/>
        <w:t xml:space="preserve">Termin otwarcia licytacji elektronicznej: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t xml:space="preserve">Termin i warunki zamknięcia licytacji elektronicznej: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br/>
        <w:t xml:space="preserve">Wymagania dotyczące zabezpieczenia należytego wykonania umowy: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lang w:eastAsia="pl-PL"/>
        </w:rPr>
        <w:lastRenderedPageBreak/>
        <w:br/>
        <w:t xml:space="preserve">Informacje dodatkowe: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r w:rsidRPr="00DC6910">
        <w:rPr>
          <w:rFonts w:ascii="Times New Roman" w:eastAsia="Times New Roman" w:hAnsi="Times New Roman" w:cs="Times New Roman"/>
          <w:b/>
          <w:bCs/>
          <w:sz w:val="24"/>
          <w:szCs w:val="24"/>
          <w:lang w:eastAsia="pl-PL"/>
        </w:rPr>
        <w:t>IV.5) ZMIANA UMOWY</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C6910">
        <w:rPr>
          <w:rFonts w:ascii="Times New Roman" w:eastAsia="Times New Roman" w:hAnsi="Times New Roman" w:cs="Times New Roman"/>
          <w:sz w:val="24"/>
          <w:szCs w:val="24"/>
          <w:lang w:eastAsia="pl-PL"/>
        </w:rPr>
        <w:t xml:space="preserve"> Tak </w:t>
      </w:r>
      <w:r w:rsidRPr="00DC6910">
        <w:rPr>
          <w:rFonts w:ascii="Times New Roman" w:eastAsia="Times New Roman" w:hAnsi="Times New Roman" w:cs="Times New Roman"/>
          <w:sz w:val="24"/>
          <w:szCs w:val="24"/>
          <w:lang w:eastAsia="pl-PL"/>
        </w:rPr>
        <w:br/>
        <w:t xml:space="preserve">Należy wskazać zakres, charakter zmian oraz warunki wprowadzenia zmian: </w:t>
      </w:r>
      <w:r w:rsidRPr="00DC6910">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3. Warunkiem zmiany treści umowy jest podpisanie protokołu konieczności.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IV.6) INFORMACJE ADMINISTRACYJNE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IV.6.1) Sposób udostępniania informacji o charakterze poufnym </w:t>
      </w:r>
      <w:r w:rsidRPr="00DC6910">
        <w:rPr>
          <w:rFonts w:ascii="Times New Roman" w:eastAsia="Times New Roman" w:hAnsi="Times New Roman" w:cs="Times New Roman"/>
          <w:i/>
          <w:iCs/>
          <w:sz w:val="24"/>
          <w:szCs w:val="24"/>
          <w:lang w:eastAsia="pl-PL"/>
        </w:rPr>
        <w:t xml:space="preserve">(jeżeli dotyczy):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Środki służące ochronie informacji o charakterze poufnym</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C6910">
        <w:rPr>
          <w:rFonts w:ascii="Times New Roman" w:eastAsia="Times New Roman" w:hAnsi="Times New Roman" w:cs="Times New Roman"/>
          <w:sz w:val="24"/>
          <w:szCs w:val="24"/>
          <w:lang w:eastAsia="pl-PL"/>
        </w:rPr>
        <w:br/>
        <w:t xml:space="preserve">Data: 2020-11-20, godzina: 10:00, </w:t>
      </w:r>
      <w:r w:rsidRPr="00DC691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C6910">
        <w:rPr>
          <w:rFonts w:ascii="Times New Roman" w:eastAsia="Times New Roman" w:hAnsi="Times New Roman" w:cs="Times New Roman"/>
          <w:sz w:val="24"/>
          <w:szCs w:val="24"/>
          <w:lang w:eastAsia="pl-PL"/>
        </w:rPr>
        <w:br/>
        <w:t xml:space="preserve">Nie </w:t>
      </w:r>
      <w:r w:rsidRPr="00DC6910">
        <w:rPr>
          <w:rFonts w:ascii="Times New Roman" w:eastAsia="Times New Roman" w:hAnsi="Times New Roman" w:cs="Times New Roman"/>
          <w:sz w:val="24"/>
          <w:szCs w:val="24"/>
          <w:lang w:eastAsia="pl-PL"/>
        </w:rPr>
        <w:br/>
        <w:t xml:space="preserve">Wskazać powody: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C6910">
        <w:rPr>
          <w:rFonts w:ascii="Times New Roman" w:eastAsia="Times New Roman" w:hAnsi="Times New Roman" w:cs="Times New Roman"/>
          <w:sz w:val="24"/>
          <w:szCs w:val="24"/>
          <w:lang w:eastAsia="pl-PL"/>
        </w:rPr>
        <w:br/>
        <w:t xml:space="preserve">&gt; oferta musi </w:t>
      </w:r>
      <w:proofErr w:type="spellStart"/>
      <w:r w:rsidRPr="00DC6910">
        <w:rPr>
          <w:rFonts w:ascii="Times New Roman" w:eastAsia="Times New Roman" w:hAnsi="Times New Roman" w:cs="Times New Roman"/>
          <w:sz w:val="24"/>
          <w:szCs w:val="24"/>
          <w:lang w:eastAsia="pl-PL"/>
        </w:rPr>
        <w:t>byc</w:t>
      </w:r>
      <w:proofErr w:type="spellEnd"/>
      <w:r w:rsidRPr="00DC6910">
        <w:rPr>
          <w:rFonts w:ascii="Times New Roman" w:eastAsia="Times New Roman" w:hAnsi="Times New Roman" w:cs="Times New Roman"/>
          <w:sz w:val="24"/>
          <w:szCs w:val="24"/>
          <w:lang w:eastAsia="pl-PL"/>
        </w:rPr>
        <w:t xml:space="preserve"> sporządzona pisemnie w j. polskim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 xml:space="preserve">IV.6.3) Termin związania ofertą: </w:t>
      </w:r>
      <w:r w:rsidRPr="00DC6910">
        <w:rPr>
          <w:rFonts w:ascii="Times New Roman" w:eastAsia="Times New Roman" w:hAnsi="Times New Roman" w:cs="Times New Roman"/>
          <w:sz w:val="24"/>
          <w:szCs w:val="24"/>
          <w:lang w:eastAsia="pl-PL"/>
        </w:rPr>
        <w:t xml:space="preserve">do: okres w dniach: 30 (od ostatecznego terminu składania ofert)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DC6910">
        <w:rPr>
          <w:rFonts w:ascii="Times New Roman" w:eastAsia="Times New Roman" w:hAnsi="Times New Roman" w:cs="Times New Roman"/>
          <w:sz w:val="24"/>
          <w:szCs w:val="24"/>
          <w:lang w:eastAsia="pl-PL"/>
        </w:rPr>
        <w:t xml:space="preserve"> Nie </w:t>
      </w:r>
      <w:r w:rsidRPr="00DC6910">
        <w:rPr>
          <w:rFonts w:ascii="Times New Roman" w:eastAsia="Times New Roman" w:hAnsi="Times New Roman" w:cs="Times New Roman"/>
          <w:sz w:val="24"/>
          <w:szCs w:val="24"/>
          <w:lang w:eastAsia="pl-PL"/>
        </w:rPr>
        <w:br/>
      </w:r>
      <w:r w:rsidRPr="00DC6910">
        <w:rPr>
          <w:rFonts w:ascii="Times New Roman" w:eastAsia="Times New Roman" w:hAnsi="Times New Roman" w:cs="Times New Roman"/>
          <w:b/>
          <w:bCs/>
          <w:sz w:val="24"/>
          <w:szCs w:val="24"/>
          <w:lang w:eastAsia="pl-PL"/>
        </w:rPr>
        <w:t>IV.6.5) Informacje dodatkowe:</w:t>
      </w:r>
      <w:r w:rsidRPr="00DC6910">
        <w:rPr>
          <w:rFonts w:ascii="Times New Roman" w:eastAsia="Times New Roman" w:hAnsi="Times New Roman" w:cs="Times New Roman"/>
          <w:sz w:val="24"/>
          <w:szCs w:val="24"/>
          <w:lang w:eastAsia="pl-PL"/>
        </w:rPr>
        <w:t xml:space="preserve"> </w:t>
      </w:r>
      <w:r w:rsidRPr="00DC6910">
        <w:rPr>
          <w:rFonts w:ascii="Times New Roman" w:eastAsia="Times New Roman" w:hAnsi="Times New Roman" w:cs="Times New Roman"/>
          <w:sz w:val="24"/>
          <w:szCs w:val="24"/>
          <w:lang w:eastAsia="pl-PL"/>
        </w:rPr>
        <w:br/>
      </w:r>
    </w:p>
    <w:p w:rsidR="00DC6910" w:rsidRPr="00DC6910" w:rsidRDefault="00DC6910" w:rsidP="00DC6910">
      <w:pPr>
        <w:spacing w:after="0" w:line="240" w:lineRule="auto"/>
        <w:jc w:val="center"/>
        <w:rPr>
          <w:rFonts w:ascii="Times New Roman" w:eastAsia="Times New Roman" w:hAnsi="Times New Roman" w:cs="Times New Roman"/>
          <w:sz w:val="24"/>
          <w:szCs w:val="24"/>
          <w:lang w:eastAsia="pl-PL"/>
        </w:rPr>
      </w:pPr>
      <w:r w:rsidRPr="00DC6910">
        <w:rPr>
          <w:rFonts w:ascii="Times New Roman" w:eastAsia="Times New Roman" w:hAnsi="Times New Roman" w:cs="Times New Roman"/>
          <w:sz w:val="24"/>
          <w:szCs w:val="24"/>
          <w:u w:val="single"/>
          <w:lang w:eastAsia="pl-PL"/>
        </w:rPr>
        <w:t xml:space="preserve">ZAŁĄCZNIK I - INFORMACJE DOTYCZĄCE OFERT CZĘŚCIOWYCH </w:t>
      </w:r>
    </w:p>
    <w:p w:rsidR="00DC6910" w:rsidRPr="00DC6910" w:rsidRDefault="00DC6910" w:rsidP="00DC6910">
      <w:pPr>
        <w:spacing w:after="0" w:line="240" w:lineRule="auto"/>
        <w:rPr>
          <w:rFonts w:ascii="Times New Roman" w:eastAsia="Times New Roman" w:hAnsi="Times New Roman" w:cs="Times New Roman"/>
          <w:sz w:val="24"/>
          <w:szCs w:val="24"/>
          <w:lang w:eastAsia="pl-PL"/>
        </w:rPr>
      </w:pPr>
    </w:p>
    <w:p w:rsidR="00DC6910" w:rsidRPr="00DC6910" w:rsidRDefault="00DC6910" w:rsidP="00DC6910">
      <w:pPr>
        <w:spacing w:after="0" w:line="240" w:lineRule="auto"/>
        <w:rPr>
          <w:rFonts w:ascii="Times New Roman" w:eastAsia="Times New Roman" w:hAnsi="Times New Roman" w:cs="Times New Roman"/>
          <w:sz w:val="24"/>
          <w:szCs w:val="24"/>
          <w:lang w:eastAsia="pl-PL"/>
        </w:rPr>
      </w:pPr>
    </w:p>
    <w:p w:rsidR="00DC6910" w:rsidRPr="00DC6910" w:rsidRDefault="00DC6910" w:rsidP="00DC6910">
      <w:pPr>
        <w:spacing w:after="240" w:line="240" w:lineRule="auto"/>
        <w:rPr>
          <w:rFonts w:ascii="Times New Roman" w:eastAsia="Times New Roman" w:hAnsi="Times New Roman" w:cs="Times New Roman"/>
          <w:sz w:val="24"/>
          <w:szCs w:val="24"/>
          <w:lang w:eastAsia="pl-PL"/>
        </w:rPr>
      </w:pPr>
    </w:p>
    <w:p w:rsidR="00DC6910" w:rsidRPr="00DC6910" w:rsidRDefault="00DC6910" w:rsidP="00DC6910">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C6910" w:rsidRPr="00DC6910" w:rsidTr="00DC6910">
        <w:trPr>
          <w:tblCellSpacing w:w="15" w:type="dxa"/>
        </w:trPr>
        <w:tc>
          <w:tcPr>
            <w:tcW w:w="0" w:type="auto"/>
            <w:vAlign w:val="center"/>
            <w:hideMark/>
          </w:tcPr>
          <w:p w:rsidR="00DC6910" w:rsidRPr="00DC6910" w:rsidRDefault="00DC6910" w:rsidP="00DC6910">
            <w:pPr>
              <w:spacing w:after="0" w:line="240" w:lineRule="auto"/>
              <w:rPr>
                <w:rFonts w:ascii="Times New Roman" w:eastAsia="Times New Roman" w:hAnsi="Times New Roman" w:cs="Times New Roman"/>
                <w:sz w:val="24"/>
                <w:szCs w:val="24"/>
                <w:lang w:eastAsia="pl-PL"/>
              </w:rPr>
            </w:pPr>
          </w:p>
        </w:tc>
      </w:tr>
    </w:tbl>
    <w:p w:rsidR="00956B09" w:rsidRDefault="00956B09">
      <w:bookmarkStart w:id="0" w:name="_GoBack"/>
      <w:bookmarkEnd w:id="0"/>
    </w:p>
    <w:sectPr w:rsidR="00956B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0F9"/>
    <w:rsid w:val="00956B09"/>
    <w:rsid w:val="00BD20F9"/>
    <w:rsid w:val="00DC69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970323">
      <w:bodyDiv w:val="1"/>
      <w:marLeft w:val="0"/>
      <w:marRight w:val="0"/>
      <w:marTop w:val="0"/>
      <w:marBottom w:val="0"/>
      <w:divBdr>
        <w:top w:val="none" w:sz="0" w:space="0" w:color="auto"/>
        <w:left w:val="none" w:sz="0" w:space="0" w:color="auto"/>
        <w:bottom w:val="none" w:sz="0" w:space="0" w:color="auto"/>
        <w:right w:val="none" w:sz="0" w:space="0" w:color="auto"/>
      </w:divBdr>
      <w:divsChild>
        <w:div w:id="1059208158">
          <w:marLeft w:val="0"/>
          <w:marRight w:val="0"/>
          <w:marTop w:val="0"/>
          <w:marBottom w:val="0"/>
          <w:divBdr>
            <w:top w:val="none" w:sz="0" w:space="0" w:color="auto"/>
            <w:left w:val="none" w:sz="0" w:space="0" w:color="auto"/>
            <w:bottom w:val="none" w:sz="0" w:space="0" w:color="auto"/>
            <w:right w:val="none" w:sz="0" w:space="0" w:color="auto"/>
          </w:divBdr>
          <w:divsChild>
            <w:div w:id="325714954">
              <w:marLeft w:val="0"/>
              <w:marRight w:val="0"/>
              <w:marTop w:val="0"/>
              <w:marBottom w:val="0"/>
              <w:divBdr>
                <w:top w:val="none" w:sz="0" w:space="0" w:color="auto"/>
                <w:left w:val="none" w:sz="0" w:space="0" w:color="auto"/>
                <w:bottom w:val="none" w:sz="0" w:space="0" w:color="auto"/>
                <w:right w:val="none" w:sz="0" w:space="0" w:color="auto"/>
              </w:divBdr>
            </w:div>
            <w:div w:id="1813667318">
              <w:marLeft w:val="0"/>
              <w:marRight w:val="0"/>
              <w:marTop w:val="0"/>
              <w:marBottom w:val="0"/>
              <w:divBdr>
                <w:top w:val="none" w:sz="0" w:space="0" w:color="auto"/>
                <w:left w:val="none" w:sz="0" w:space="0" w:color="auto"/>
                <w:bottom w:val="none" w:sz="0" w:space="0" w:color="auto"/>
                <w:right w:val="none" w:sz="0" w:space="0" w:color="auto"/>
              </w:divBdr>
            </w:div>
            <w:div w:id="1222524435">
              <w:marLeft w:val="0"/>
              <w:marRight w:val="0"/>
              <w:marTop w:val="0"/>
              <w:marBottom w:val="0"/>
              <w:divBdr>
                <w:top w:val="none" w:sz="0" w:space="0" w:color="auto"/>
                <w:left w:val="none" w:sz="0" w:space="0" w:color="auto"/>
                <w:bottom w:val="none" w:sz="0" w:space="0" w:color="auto"/>
                <w:right w:val="none" w:sz="0" w:space="0" w:color="auto"/>
              </w:divBdr>
              <w:divsChild>
                <w:div w:id="1399135349">
                  <w:marLeft w:val="0"/>
                  <w:marRight w:val="0"/>
                  <w:marTop w:val="0"/>
                  <w:marBottom w:val="0"/>
                  <w:divBdr>
                    <w:top w:val="none" w:sz="0" w:space="0" w:color="auto"/>
                    <w:left w:val="none" w:sz="0" w:space="0" w:color="auto"/>
                    <w:bottom w:val="none" w:sz="0" w:space="0" w:color="auto"/>
                    <w:right w:val="none" w:sz="0" w:space="0" w:color="auto"/>
                  </w:divBdr>
                </w:div>
              </w:divsChild>
            </w:div>
            <w:div w:id="102844560">
              <w:marLeft w:val="0"/>
              <w:marRight w:val="0"/>
              <w:marTop w:val="0"/>
              <w:marBottom w:val="0"/>
              <w:divBdr>
                <w:top w:val="none" w:sz="0" w:space="0" w:color="auto"/>
                <w:left w:val="none" w:sz="0" w:space="0" w:color="auto"/>
                <w:bottom w:val="none" w:sz="0" w:space="0" w:color="auto"/>
                <w:right w:val="none" w:sz="0" w:space="0" w:color="auto"/>
              </w:divBdr>
              <w:divsChild>
                <w:div w:id="1769545810">
                  <w:marLeft w:val="0"/>
                  <w:marRight w:val="0"/>
                  <w:marTop w:val="0"/>
                  <w:marBottom w:val="0"/>
                  <w:divBdr>
                    <w:top w:val="none" w:sz="0" w:space="0" w:color="auto"/>
                    <w:left w:val="none" w:sz="0" w:space="0" w:color="auto"/>
                    <w:bottom w:val="none" w:sz="0" w:space="0" w:color="auto"/>
                    <w:right w:val="none" w:sz="0" w:space="0" w:color="auto"/>
                  </w:divBdr>
                </w:div>
              </w:divsChild>
            </w:div>
            <w:div w:id="1276400460">
              <w:marLeft w:val="0"/>
              <w:marRight w:val="0"/>
              <w:marTop w:val="0"/>
              <w:marBottom w:val="0"/>
              <w:divBdr>
                <w:top w:val="none" w:sz="0" w:space="0" w:color="auto"/>
                <w:left w:val="none" w:sz="0" w:space="0" w:color="auto"/>
                <w:bottom w:val="none" w:sz="0" w:space="0" w:color="auto"/>
                <w:right w:val="none" w:sz="0" w:space="0" w:color="auto"/>
              </w:divBdr>
              <w:divsChild>
                <w:div w:id="1739785100">
                  <w:marLeft w:val="0"/>
                  <w:marRight w:val="0"/>
                  <w:marTop w:val="0"/>
                  <w:marBottom w:val="0"/>
                  <w:divBdr>
                    <w:top w:val="none" w:sz="0" w:space="0" w:color="auto"/>
                    <w:left w:val="none" w:sz="0" w:space="0" w:color="auto"/>
                    <w:bottom w:val="none" w:sz="0" w:space="0" w:color="auto"/>
                    <w:right w:val="none" w:sz="0" w:space="0" w:color="auto"/>
                  </w:divBdr>
                </w:div>
                <w:div w:id="328532126">
                  <w:marLeft w:val="0"/>
                  <w:marRight w:val="0"/>
                  <w:marTop w:val="0"/>
                  <w:marBottom w:val="0"/>
                  <w:divBdr>
                    <w:top w:val="none" w:sz="0" w:space="0" w:color="auto"/>
                    <w:left w:val="none" w:sz="0" w:space="0" w:color="auto"/>
                    <w:bottom w:val="none" w:sz="0" w:space="0" w:color="auto"/>
                    <w:right w:val="none" w:sz="0" w:space="0" w:color="auto"/>
                  </w:divBdr>
                </w:div>
                <w:div w:id="930510429">
                  <w:marLeft w:val="0"/>
                  <w:marRight w:val="0"/>
                  <w:marTop w:val="0"/>
                  <w:marBottom w:val="0"/>
                  <w:divBdr>
                    <w:top w:val="none" w:sz="0" w:space="0" w:color="auto"/>
                    <w:left w:val="none" w:sz="0" w:space="0" w:color="auto"/>
                    <w:bottom w:val="none" w:sz="0" w:space="0" w:color="auto"/>
                    <w:right w:val="none" w:sz="0" w:space="0" w:color="auto"/>
                  </w:divBdr>
                </w:div>
                <w:div w:id="1753618989">
                  <w:marLeft w:val="0"/>
                  <w:marRight w:val="0"/>
                  <w:marTop w:val="0"/>
                  <w:marBottom w:val="0"/>
                  <w:divBdr>
                    <w:top w:val="none" w:sz="0" w:space="0" w:color="auto"/>
                    <w:left w:val="none" w:sz="0" w:space="0" w:color="auto"/>
                    <w:bottom w:val="none" w:sz="0" w:space="0" w:color="auto"/>
                    <w:right w:val="none" w:sz="0" w:space="0" w:color="auto"/>
                  </w:divBdr>
                </w:div>
              </w:divsChild>
            </w:div>
            <w:div w:id="2008241643">
              <w:marLeft w:val="0"/>
              <w:marRight w:val="0"/>
              <w:marTop w:val="0"/>
              <w:marBottom w:val="0"/>
              <w:divBdr>
                <w:top w:val="none" w:sz="0" w:space="0" w:color="auto"/>
                <w:left w:val="none" w:sz="0" w:space="0" w:color="auto"/>
                <w:bottom w:val="none" w:sz="0" w:space="0" w:color="auto"/>
                <w:right w:val="none" w:sz="0" w:space="0" w:color="auto"/>
              </w:divBdr>
              <w:divsChild>
                <w:div w:id="1024867364">
                  <w:marLeft w:val="0"/>
                  <w:marRight w:val="0"/>
                  <w:marTop w:val="0"/>
                  <w:marBottom w:val="0"/>
                  <w:divBdr>
                    <w:top w:val="none" w:sz="0" w:space="0" w:color="auto"/>
                    <w:left w:val="none" w:sz="0" w:space="0" w:color="auto"/>
                    <w:bottom w:val="none" w:sz="0" w:space="0" w:color="auto"/>
                    <w:right w:val="none" w:sz="0" w:space="0" w:color="auto"/>
                  </w:divBdr>
                </w:div>
                <w:div w:id="1412311480">
                  <w:marLeft w:val="0"/>
                  <w:marRight w:val="0"/>
                  <w:marTop w:val="0"/>
                  <w:marBottom w:val="0"/>
                  <w:divBdr>
                    <w:top w:val="none" w:sz="0" w:space="0" w:color="auto"/>
                    <w:left w:val="none" w:sz="0" w:space="0" w:color="auto"/>
                    <w:bottom w:val="none" w:sz="0" w:space="0" w:color="auto"/>
                    <w:right w:val="none" w:sz="0" w:space="0" w:color="auto"/>
                  </w:divBdr>
                </w:div>
                <w:div w:id="158546479">
                  <w:marLeft w:val="0"/>
                  <w:marRight w:val="0"/>
                  <w:marTop w:val="0"/>
                  <w:marBottom w:val="0"/>
                  <w:divBdr>
                    <w:top w:val="none" w:sz="0" w:space="0" w:color="auto"/>
                    <w:left w:val="none" w:sz="0" w:space="0" w:color="auto"/>
                    <w:bottom w:val="none" w:sz="0" w:space="0" w:color="auto"/>
                    <w:right w:val="none" w:sz="0" w:space="0" w:color="auto"/>
                  </w:divBdr>
                </w:div>
                <w:div w:id="670566481">
                  <w:marLeft w:val="0"/>
                  <w:marRight w:val="0"/>
                  <w:marTop w:val="0"/>
                  <w:marBottom w:val="0"/>
                  <w:divBdr>
                    <w:top w:val="none" w:sz="0" w:space="0" w:color="auto"/>
                    <w:left w:val="none" w:sz="0" w:space="0" w:color="auto"/>
                    <w:bottom w:val="none" w:sz="0" w:space="0" w:color="auto"/>
                    <w:right w:val="none" w:sz="0" w:space="0" w:color="auto"/>
                  </w:divBdr>
                </w:div>
                <w:div w:id="559874059">
                  <w:marLeft w:val="0"/>
                  <w:marRight w:val="0"/>
                  <w:marTop w:val="0"/>
                  <w:marBottom w:val="0"/>
                  <w:divBdr>
                    <w:top w:val="none" w:sz="0" w:space="0" w:color="auto"/>
                    <w:left w:val="none" w:sz="0" w:space="0" w:color="auto"/>
                    <w:bottom w:val="none" w:sz="0" w:space="0" w:color="auto"/>
                    <w:right w:val="none" w:sz="0" w:space="0" w:color="auto"/>
                  </w:divBdr>
                </w:div>
                <w:div w:id="1031764719">
                  <w:marLeft w:val="0"/>
                  <w:marRight w:val="0"/>
                  <w:marTop w:val="0"/>
                  <w:marBottom w:val="0"/>
                  <w:divBdr>
                    <w:top w:val="none" w:sz="0" w:space="0" w:color="auto"/>
                    <w:left w:val="none" w:sz="0" w:space="0" w:color="auto"/>
                    <w:bottom w:val="none" w:sz="0" w:space="0" w:color="auto"/>
                    <w:right w:val="none" w:sz="0" w:space="0" w:color="auto"/>
                  </w:divBdr>
                </w:div>
                <w:div w:id="1401322344">
                  <w:marLeft w:val="0"/>
                  <w:marRight w:val="0"/>
                  <w:marTop w:val="0"/>
                  <w:marBottom w:val="0"/>
                  <w:divBdr>
                    <w:top w:val="none" w:sz="0" w:space="0" w:color="auto"/>
                    <w:left w:val="none" w:sz="0" w:space="0" w:color="auto"/>
                    <w:bottom w:val="none" w:sz="0" w:space="0" w:color="auto"/>
                    <w:right w:val="none" w:sz="0" w:space="0" w:color="auto"/>
                  </w:divBdr>
                </w:div>
              </w:divsChild>
            </w:div>
            <w:div w:id="456722143">
              <w:marLeft w:val="0"/>
              <w:marRight w:val="0"/>
              <w:marTop w:val="0"/>
              <w:marBottom w:val="0"/>
              <w:divBdr>
                <w:top w:val="none" w:sz="0" w:space="0" w:color="auto"/>
                <w:left w:val="none" w:sz="0" w:space="0" w:color="auto"/>
                <w:bottom w:val="none" w:sz="0" w:space="0" w:color="auto"/>
                <w:right w:val="none" w:sz="0" w:space="0" w:color="auto"/>
              </w:divBdr>
              <w:divsChild>
                <w:div w:id="1113474971">
                  <w:marLeft w:val="0"/>
                  <w:marRight w:val="0"/>
                  <w:marTop w:val="0"/>
                  <w:marBottom w:val="0"/>
                  <w:divBdr>
                    <w:top w:val="none" w:sz="0" w:space="0" w:color="auto"/>
                    <w:left w:val="none" w:sz="0" w:space="0" w:color="auto"/>
                    <w:bottom w:val="none" w:sz="0" w:space="0" w:color="auto"/>
                    <w:right w:val="none" w:sz="0" w:space="0" w:color="auto"/>
                  </w:divBdr>
                </w:div>
                <w:div w:id="334916900">
                  <w:marLeft w:val="0"/>
                  <w:marRight w:val="0"/>
                  <w:marTop w:val="0"/>
                  <w:marBottom w:val="0"/>
                  <w:divBdr>
                    <w:top w:val="none" w:sz="0" w:space="0" w:color="auto"/>
                    <w:left w:val="none" w:sz="0" w:space="0" w:color="auto"/>
                    <w:bottom w:val="none" w:sz="0" w:space="0" w:color="auto"/>
                    <w:right w:val="none" w:sz="0" w:space="0" w:color="auto"/>
                  </w:divBdr>
                </w:div>
              </w:divsChild>
            </w:div>
            <w:div w:id="403645170">
              <w:marLeft w:val="0"/>
              <w:marRight w:val="0"/>
              <w:marTop w:val="0"/>
              <w:marBottom w:val="0"/>
              <w:divBdr>
                <w:top w:val="none" w:sz="0" w:space="0" w:color="auto"/>
                <w:left w:val="none" w:sz="0" w:space="0" w:color="auto"/>
                <w:bottom w:val="none" w:sz="0" w:space="0" w:color="auto"/>
                <w:right w:val="none" w:sz="0" w:space="0" w:color="auto"/>
              </w:divBdr>
              <w:divsChild>
                <w:div w:id="335961289">
                  <w:marLeft w:val="0"/>
                  <w:marRight w:val="0"/>
                  <w:marTop w:val="0"/>
                  <w:marBottom w:val="0"/>
                  <w:divBdr>
                    <w:top w:val="none" w:sz="0" w:space="0" w:color="auto"/>
                    <w:left w:val="none" w:sz="0" w:space="0" w:color="auto"/>
                    <w:bottom w:val="none" w:sz="0" w:space="0" w:color="auto"/>
                    <w:right w:val="none" w:sz="0" w:space="0" w:color="auto"/>
                  </w:divBdr>
                </w:div>
                <w:div w:id="504636813">
                  <w:marLeft w:val="0"/>
                  <w:marRight w:val="0"/>
                  <w:marTop w:val="0"/>
                  <w:marBottom w:val="0"/>
                  <w:divBdr>
                    <w:top w:val="none" w:sz="0" w:space="0" w:color="auto"/>
                    <w:left w:val="none" w:sz="0" w:space="0" w:color="auto"/>
                    <w:bottom w:val="none" w:sz="0" w:space="0" w:color="auto"/>
                    <w:right w:val="none" w:sz="0" w:space="0" w:color="auto"/>
                  </w:divBdr>
                </w:div>
                <w:div w:id="565915404">
                  <w:marLeft w:val="0"/>
                  <w:marRight w:val="0"/>
                  <w:marTop w:val="0"/>
                  <w:marBottom w:val="0"/>
                  <w:divBdr>
                    <w:top w:val="none" w:sz="0" w:space="0" w:color="auto"/>
                    <w:left w:val="none" w:sz="0" w:space="0" w:color="auto"/>
                    <w:bottom w:val="none" w:sz="0" w:space="0" w:color="auto"/>
                    <w:right w:val="none" w:sz="0" w:space="0" w:color="auto"/>
                  </w:divBdr>
                </w:div>
                <w:div w:id="90511162">
                  <w:marLeft w:val="0"/>
                  <w:marRight w:val="0"/>
                  <w:marTop w:val="0"/>
                  <w:marBottom w:val="0"/>
                  <w:divBdr>
                    <w:top w:val="none" w:sz="0" w:space="0" w:color="auto"/>
                    <w:left w:val="none" w:sz="0" w:space="0" w:color="auto"/>
                    <w:bottom w:val="none" w:sz="0" w:space="0" w:color="auto"/>
                    <w:right w:val="none" w:sz="0" w:space="0" w:color="auto"/>
                  </w:divBdr>
                </w:div>
              </w:divsChild>
            </w:div>
            <w:div w:id="152992053">
              <w:marLeft w:val="0"/>
              <w:marRight w:val="0"/>
              <w:marTop w:val="0"/>
              <w:marBottom w:val="0"/>
              <w:divBdr>
                <w:top w:val="none" w:sz="0" w:space="0" w:color="auto"/>
                <w:left w:val="none" w:sz="0" w:space="0" w:color="auto"/>
                <w:bottom w:val="none" w:sz="0" w:space="0" w:color="auto"/>
                <w:right w:val="none" w:sz="0" w:space="0" w:color="auto"/>
              </w:divBdr>
              <w:divsChild>
                <w:div w:id="914437517">
                  <w:marLeft w:val="0"/>
                  <w:marRight w:val="0"/>
                  <w:marTop w:val="0"/>
                  <w:marBottom w:val="0"/>
                  <w:divBdr>
                    <w:top w:val="none" w:sz="0" w:space="0" w:color="auto"/>
                    <w:left w:val="none" w:sz="0" w:space="0" w:color="auto"/>
                    <w:bottom w:val="none" w:sz="0" w:space="0" w:color="auto"/>
                    <w:right w:val="none" w:sz="0" w:space="0" w:color="auto"/>
                  </w:divBdr>
                </w:div>
                <w:div w:id="1832479558">
                  <w:marLeft w:val="0"/>
                  <w:marRight w:val="0"/>
                  <w:marTop w:val="0"/>
                  <w:marBottom w:val="0"/>
                  <w:divBdr>
                    <w:top w:val="none" w:sz="0" w:space="0" w:color="auto"/>
                    <w:left w:val="none" w:sz="0" w:space="0" w:color="auto"/>
                    <w:bottom w:val="none" w:sz="0" w:space="0" w:color="auto"/>
                    <w:right w:val="none" w:sz="0" w:space="0" w:color="auto"/>
                  </w:divBdr>
                </w:div>
                <w:div w:id="1907840248">
                  <w:marLeft w:val="0"/>
                  <w:marRight w:val="0"/>
                  <w:marTop w:val="0"/>
                  <w:marBottom w:val="0"/>
                  <w:divBdr>
                    <w:top w:val="none" w:sz="0" w:space="0" w:color="auto"/>
                    <w:left w:val="none" w:sz="0" w:space="0" w:color="auto"/>
                    <w:bottom w:val="none" w:sz="0" w:space="0" w:color="auto"/>
                    <w:right w:val="none" w:sz="0" w:space="0" w:color="auto"/>
                  </w:divBdr>
                </w:div>
                <w:div w:id="1248492994">
                  <w:marLeft w:val="0"/>
                  <w:marRight w:val="0"/>
                  <w:marTop w:val="0"/>
                  <w:marBottom w:val="0"/>
                  <w:divBdr>
                    <w:top w:val="none" w:sz="0" w:space="0" w:color="auto"/>
                    <w:left w:val="none" w:sz="0" w:space="0" w:color="auto"/>
                    <w:bottom w:val="none" w:sz="0" w:space="0" w:color="auto"/>
                    <w:right w:val="none" w:sz="0" w:space="0" w:color="auto"/>
                  </w:divBdr>
                </w:div>
                <w:div w:id="413816146">
                  <w:marLeft w:val="0"/>
                  <w:marRight w:val="0"/>
                  <w:marTop w:val="0"/>
                  <w:marBottom w:val="0"/>
                  <w:divBdr>
                    <w:top w:val="none" w:sz="0" w:space="0" w:color="auto"/>
                    <w:left w:val="none" w:sz="0" w:space="0" w:color="auto"/>
                    <w:bottom w:val="none" w:sz="0" w:space="0" w:color="auto"/>
                    <w:right w:val="none" w:sz="0" w:space="0" w:color="auto"/>
                  </w:divBdr>
                </w:div>
                <w:div w:id="1564683354">
                  <w:marLeft w:val="0"/>
                  <w:marRight w:val="0"/>
                  <w:marTop w:val="0"/>
                  <w:marBottom w:val="0"/>
                  <w:divBdr>
                    <w:top w:val="none" w:sz="0" w:space="0" w:color="auto"/>
                    <w:left w:val="none" w:sz="0" w:space="0" w:color="auto"/>
                    <w:bottom w:val="none" w:sz="0" w:space="0" w:color="auto"/>
                    <w:right w:val="none" w:sz="0" w:space="0" w:color="auto"/>
                  </w:divBdr>
                </w:div>
                <w:div w:id="2081174602">
                  <w:marLeft w:val="0"/>
                  <w:marRight w:val="0"/>
                  <w:marTop w:val="0"/>
                  <w:marBottom w:val="0"/>
                  <w:divBdr>
                    <w:top w:val="none" w:sz="0" w:space="0" w:color="auto"/>
                    <w:left w:val="none" w:sz="0" w:space="0" w:color="auto"/>
                    <w:bottom w:val="none" w:sz="0" w:space="0" w:color="auto"/>
                    <w:right w:val="none" w:sz="0" w:space="0" w:color="auto"/>
                  </w:divBdr>
                </w:div>
                <w:div w:id="2073194064">
                  <w:marLeft w:val="0"/>
                  <w:marRight w:val="0"/>
                  <w:marTop w:val="0"/>
                  <w:marBottom w:val="0"/>
                  <w:divBdr>
                    <w:top w:val="none" w:sz="0" w:space="0" w:color="auto"/>
                    <w:left w:val="none" w:sz="0" w:space="0" w:color="auto"/>
                    <w:bottom w:val="none" w:sz="0" w:space="0" w:color="auto"/>
                    <w:right w:val="none" w:sz="0" w:space="0" w:color="auto"/>
                  </w:divBdr>
                </w:div>
              </w:divsChild>
            </w:div>
            <w:div w:id="89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3822</Words>
  <Characters>22936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2020-11-12T13:37:00Z</dcterms:created>
  <dcterms:modified xsi:type="dcterms:W3CDTF">2020-11-12T13:37:00Z</dcterms:modified>
</cp:coreProperties>
</file>