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F2D" w:rsidRPr="00990F2D" w:rsidRDefault="00990F2D" w:rsidP="00990F2D">
      <w:pPr>
        <w:spacing w:after="24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Ogłoszenie nr 580533-N-2020 z dnia 2020-09-02 r. </w:t>
      </w:r>
    </w:p>
    <w:p w:rsidR="00990F2D" w:rsidRPr="00990F2D" w:rsidRDefault="00990F2D" w:rsidP="00990F2D">
      <w:pPr>
        <w:spacing w:after="0" w:line="240" w:lineRule="auto"/>
        <w:jc w:val="center"/>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Główny Instytut Górnictwa: Przetarg nieograniczony na dostawę licencji oprogramowania: • 65 licencji oprogramowania biurowego • 13 licencji oprogramowania systemowego dla serwerów </w:t>
      </w:r>
      <w:r w:rsidRPr="00990F2D">
        <w:rPr>
          <w:rFonts w:ascii="Times New Roman" w:eastAsia="Times New Roman" w:hAnsi="Times New Roman" w:cs="Times New Roman"/>
          <w:sz w:val="24"/>
          <w:szCs w:val="24"/>
          <w:lang w:eastAsia="pl-PL"/>
        </w:rPr>
        <w:br/>
        <w:t xml:space="preserve">OGŁOSZENIE O ZAMÓWIENIU - Dostawy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Zamieszczanie ogłoszenia:</w:t>
      </w:r>
      <w:r w:rsidRPr="00990F2D">
        <w:rPr>
          <w:rFonts w:ascii="Times New Roman" w:eastAsia="Times New Roman" w:hAnsi="Times New Roman" w:cs="Times New Roman"/>
          <w:sz w:val="24"/>
          <w:szCs w:val="24"/>
          <w:lang w:eastAsia="pl-PL"/>
        </w:rPr>
        <w:t xml:space="preserve"> Zamieszczanie obowiązkowe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Ogłoszenie dotyczy:</w:t>
      </w:r>
      <w:r w:rsidRPr="00990F2D">
        <w:rPr>
          <w:rFonts w:ascii="Times New Roman" w:eastAsia="Times New Roman" w:hAnsi="Times New Roman" w:cs="Times New Roman"/>
          <w:sz w:val="24"/>
          <w:szCs w:val="24"/>
          <w:lang w:eastAsia="pl-PL"/>
        </w:rPr>
        <w:t xml:space="preserve"> Zamówienia publicznego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Nazwa projektu lub programu</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u w:val="single"/>
          <w:lang w:eastAsia="pl-PL"/>
        </w:rPr>
        <w:t>SEKCJA I: ZAMAWIAJĄCY</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Postępowanie przeprowadza centralny zamawiający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Informacje na temat podmiotu któremu zamawiający powierzył/powierzyli prowadzenie postępowania:</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Postępowanie jest przeprowadzane wspólnie przez zamawiających</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Informacje dodatkowe:</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 1) NAZWA I ADRES: </w:t>
      </w:r>
      <w:r w:rsidRPr="00990F2D">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990F2D">
        <w:rPr>
          <w:rFonts w:ascii="Times New Roman" w:eastAsia="Times New Roman" w:hAnsi="Times New Roman" w:cs="Times New Roman"/>
          <w:sz w:val="24"/>
          <w:szCs w:val="24"/>
          <w:lang w:eastAsia="pl-PL"/>
        </w:rPr>
        <w:br/>
        <w:t xml:space="preserve">Adres strony internetowej (URL): www.gig.eu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lastRenderedPageBreak/>
        <w:t xml:space="preserve">Adres profilu nabywcy: </w:t>
      </w:r>
      <w:r w:rsidRPr="00990F2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 2) RODZAJ ZAMAWIAJĄCEGO: </w:t>
      </w:r>
      <w:r w:rsidRPr="00990F2D">
        <w:rPr>
          <w:rFonts w:ascii="Times New Roman" w:eastAsia="Times New Roman" w:hAnsi="Times New Roman" w:cs="Times New Roman"/>
          <w:sz w:val="24"/>
          <w:szCs w:val="24"/>
          <w:lang w:eastAsia="pl-PL"/>
        </w:rPr>
        <w:t xml:space="preserve">Podmiot prawa publicznego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I.3) WSPÓLNE UDZIELANIE ZAMÓWIENIA </w:t>
      </w:r>
      <w:r w:rsidRPr="00990F2D">
        <w:rPr>
          <w:rFonts w:ascii="Times New Roman" w:eastAsia="Times New Roman" w:hAnsi="Times New Roman" w:cs="Times New Roman"/>
          <w:b/>
          <w:bCs/>
          <w:i/>
          <w:iCs/>
          <w:sz w:val="24"/>
          <w:szCs w:val="24"/>
          <w:lang w:eastAsia="pl-PL"/>
        </w:rPr>
        <w:t>(jeżeli dotyczy)</w:t>
      </w:r>
      <w:r w:rsidRPr="00990F2D">
        <w:rPr>
          <w:rFonts w:ascii="Times New Roman" w:eastAsia="Times New Roman" w:hAnsi="Times New Roman" w:cs="Times New Roman"/>
          <w:b/>
          <w:bCs/>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I.4) KOMUNIKACJA: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Tak </w:t>
      </w:r>
      <w:r w:rsidRPr="00990F2D">
        <w:rPr>
          <w:rFonts w:ascii="Times New Roman" w:eastAsia="Times New Roman" w:hAnsi="Times New Roman" w:cs="Times New Roman"/>
          <w:sz w:val="24"/>
          <w:szCs w:val="24"/>
          <w:lang w:eastAsia="pl-PL"/>
        </w:rPr>
        <w:br/>
        <w:t xml:space="preserve">http://vip99.lo.pl/przetargi/86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Oferty lub wnioski o dopuszczenie do udziału w postępowaniu należy przesyłać:</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Elektronicznie</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adres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Tak </w:t>
      </w:r>
      <w:r w:rsidRPr="00990F2D">
        <w:rPr>
          <w:rFonts w:ascii="Times New Roman" w:eastAsia="Times New Roman" w:hAnsi="Times New Roman" w:cs="Times New Roman"/>
          <w:sz w:val="24"/>
          <w:szCs w:val="24"/>
          <w:lang w:eastAsia="pl-PL"/>
        </w:rPr>
        <w:br/>
        <w:t xml:space="preserve">Inny sposób: </w:t>
      </w:r>
      <w:r w:rsidRPr="00990F2D">
        <w:rPr>
          <w:rFonts w:ascii="Times New Roman" w:eastAsia="Times New Roman" w:hAnsi="Times New Roman" w:cs="Times New Roman"/>
          <w:sz w:val="24"/>
          <w:szCs w:val="24"/>
          <w:lang w:eastAsia="pl-PL"/>
        </w:rPr>
        <w:br/>
        <w:t xml:space="preserve">Ofertę można sporządzić na formularzach oferty, stanowiących załączniki nr 1 i nr 3 do SIWZ lub według takiego samego schematu. Ofertę można złożyć w formie papierowej lub elektronicznej w formacie danych: </w:t>
      </w:r>
      <w:proofErr w:type="spellStart"/>
      <w:r w:rsidRPr="00990F2D">
        <w:rPr>
          <w:rFonts w:ascii="Times New Roman" w:eastAsia="Times New Roman" w:hAnsi="Times New Roman" w:cs="Times New Roman"/>
          <w:sz w:val="24"/>
          <w:szCs w:val="24"/>
          <w:lang w:eastAsia="pl-PL"/>
        </w:rPr>
        <w:t>doc</w:t>
      </w:r>
      <w:proofErr w:type="spellEnd"/>
      <w:r w:rsidRPr="00990F2D">
        <w:rPr>
          <w:rFonts w:ascii="Times New Roman" w:eastAsia="Times New Roman" w:hAnsi="Times New Roman" w:cs="Times New Roman"/>
          <w:sz w:val="24"/>
          <w:szCs w:val="24"/>
          <w:lang w:eastAsia="pl-PL"/>
        </w:rPr>
        <w:t xml:space="preserve">, </w:t>
      </w:r>
      <w:proofErr w:type="spellStart"/>
      <w:r w:rsidRPr="00990F2D">
        <w:rPr>
          <w:rFonts w:ascii="Times New Roman" w:eastAsia="Times New Roman" w:hAnsi="Times New Roman" w:cs="Times New Roman"/>
          <w:sz w:val="24"/>
          <w:szCs w:val="24"/>
          <w:lang w:eastAsia="pl-PL"/>
        </w:rPr>
        <w:t>docx</w:t>
      </w:r>
      <w:proofErr w:type="spellEnd"/>
      <w:r w:rsidRPr="00990F2D">
        <w:rPr>
          <w:rFonts w:ascii="Times New Roman" w:eastAsia="Times New Roman" w:hAnsi="Times New Roman" w:cs="Times New Roman"/>
          <w:sz w:val="24"/>
          <w:szCs w:val="24"/>
          <w:lang w:eastAsia="pl-PL"/>
        </w:rPr>
        <w:t xml:space="preserve">, rtf, pdf i podpisaną kwalifikowanym podpisem elektronicznym. Sposób złożenia oferty, w tym zaszyfrowania oferty opisany został w Regulaminie korzystania z </w:t>
      </w:r>
      <w:proofErr w:type="spellStart"/>
      <w:r w:rsidRPr="00990F2D">
        <w:rPr>
          <w:rFonts w:ascii="Times New Roman" w:eastAsia="Times New Roman" w:hAnsi="Times New Roman" w:cs="Times New Roman"/>
          <w:sz w:val="24"/>
          <w:szCs w:val="24"/>
          <w:lang w:eastAsia="pl-PL"/>
        </w:rPr>
        <w:t>miniPortal</w:t>
      </w:r>
      <w:proofErr w:type="spellEnd"/>
      <w:r w:rsidRPr="00990F2D">
        <w:rPr>
          <w:rFonts w:ascii="Times New Roman" w:eastAsia="Times New Roman" w:hAnsi="Times New Roman" w:cs="Times New Roman"/>
          <w:sz w:val="24"/>
          <w:szCs w:val="24"/>
          <w:lang w:eastAsia="pl-PL"/>
        </w:rPr>
        <w:t xml:space="preserve">-u. Ofertę należy złożyć w </w:t>
      </w:r>
      <w:proofErr w:type="spellStart"/>
      <w:r w:rsidRPr="00990F2D">
        <w:rPr>
          <w:rFonts w:ascii="Times New Roman" w:eastAsia="Times New Roman" w:hAnsi="Times New Roman" w:cs="Times New Roman"/>
          <w:sz w:val="24"/>
          <w:szCs w:val="24"/>
          <w:lang w:eastAsia="pl-PL"/>
        </w:rPr>
        <w:t>oryginale.Do</w:t>
      </w:r>
      <w:proofErr w:type="spellEnd"/>
      <w:r w:rsidRPr="00990F2D">
        <w:rPr>
          <w:rFonts w:ascii="Times New Roman" w:eastAsia="Times New Roman" w:hAnsi="Times New Roman" w:cs="Times New Roman"/>
          <w:sz w:val="24"/>
          <w:szCs w:val="24"/>
          <w:lang w:eastAsia="pl-PL"/>
        </w:rPr>
        <w:t xml:space="preserve">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elektronicznej oraz minimalnych wymagań dla systemów teleinformatycznych (Dz.U. 2017r. </w:t>
      </w:r>
      <w:r w:rsidRPr="00990F2D">
        <w:rPr>
          <w:rFonts w:ascii="Times New Roman" w:eastAsia="Times New Roman" w:hAnsi="Times New Roman" w:cs="Times New Roman"/>
          <w:sz w:val="24"/>
          <w:szCs w:val="24"/>
          <w:lang w:eastAsia="pl-PL"/>
        </w:rPr>
        <w:lastRenderedPageBreak/>
        <w:t xml:space="preserve">poz. 2247), np. .zip / .7z. Wykonawca składa elektroniczną ofertę w postępowaniu za pośrednictwem Formularza do złożenia oferty, dostępnego na </w:t>
      </w:r>
      <w:proofErr w:type="spellStart"/>
      <w:r w:rsidRPr="00990F2D">
        <w:rPr>
          <w:rFonts w:ascii="Times New Roman" w:eastAsia="Times New Roman" w:hAnsi="Times New Roman" w:cs="Times New Roman"/>
          <w:sz w:val="24"/>
          <w:szCs w:val="24"/>
          <w:lang w:eastAsia="pl-PL"/>
        </w:rPr>
        <w:t>miniPortalu</w:t>
      </w:r>
      <w:proofErr w:type="spellEnd"/>
      <w:r w:rsidRPr="00990F2D">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990F2D">
        <w:rPr>
          <w:rFonts w:ascii="Times New Roman" w:eastAsia="Times New Roman" w:hAnsi="Times New Roman" w:cs="Times New Roman"/>
          <w:sz w:val="24"/>
          <w:szCs w:val="24"/>
          <w:lang w:eastAsia="pl-PL"/>
        </w:rPr>
        <w:t>miniPortalu</w:t>
      </w:r>
      <w:proofErr w:type="spellEnd"/>
      <w:r w:rsidRPr="00990F2D">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990F2D">
        <w:rPr>
          <w:rFonts w:ascii="Times New Roman" w:eastAsia="Times New Roman" w:hAnsi="Times New Roman" w:cs="Times New Roman"/>
          <w:sz w:val="24"/>
          <w:szCs w:val="24"/>
          <w:lang w:eastAsia="pl-PL"/>
        </w:rPr>
        <w:t>ePUAP</w:t>
      </w:r>
      <w:proofErr w:type="spellEnd"/>
      <w:r w:rsidRPr="00990F2D">
        <w:rPr>
          <w:rFonts w:ascii="Times New Roman" w:eastAsia="Times New Roman" w:hAnsi="Times New Roman" w:cs="Times New Roman"/>
          <w:sz w:val="24"/>
          <w:szCs w:val="24"/>
          <w:lang w:eastAsia="pl-PL"/>
        </w:rPr>
        <w:t xml:space="preserve">, na którym prowadzona będzie korespondencja związana z </w:t>
      </w:r>
      <w:proofErr w:type="spellStart"/>
      <w:r w:rsidRPr="00990F2D">
        <w:rPr>
          <w:rFonts w:ascii="Times New Roman" w:eastAsia="Times New Roman" w:hAnsi="Times New Roman" w:cs="Times New Roman"/>
          <w:sz w:val="24"/>
          <w:szCs w:val="24"/>
          <w:lang w:eastAsia="pl-PL"/>
        </w:rPr>
        <w:t>postępowaniem.Ofertę</w:t>
      </w:r>
      <w:proofErr w:type="spellEnd"/>
      <w:r w:rsidRPr="00990F2D">
        <w:rPr>
          <w:rFonts w:ascii="Times New Roman" w:eastAsia="Times New Roman" w:hAnsi="Times New Roman" w:cs="Times New Roman"/>
          <w:sz w:val="24"/>
          <w:szCs w:val="24"/>
          <w:lang w:eastAsia="pl-PL"/>
        </w:rPr>
        <w:t xml:space="preserve">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Katowice, Gmach Dyrekcji, Dział Handlowy (FZ-1) pokój 226, II piętro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Nie </w:t>
      </w:r>
      <w:r w:rsidRPr="00990F2D">
        <w:rPr>
          <w:rFonts w:ascii="Times New Roman" w:eastAsia="Times New Roman" w:hAnsi="Times New Roman" w:cs="Times New Roman"/>
          <w:sz w:val="24"/>
          <w:szCs w:val="24"/>
          <w:lang w:eastAsia="pl-PL"/>
        </w:rPr>
        <w:br/>
        <w:t xml:space="preserve">Inny sposób: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Adres: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u w:val="single"/>
          <w:lang w:eastAsia="pl-PL"/>
        </w:rPr>
        <w:t xml:space="preserve">SEKCJA II: PRZEDMIOT ZAMÓWIENIA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II.1) Nazwa nadana zamówieniu przez zamawiającego: </w:t>
      </w:r>
      <w:r w:rsidRPr="00990F2D">
        <w:rPr>
          <w:rFonts w:ascii="Times New Roman" w:eastAsia="Times New Roman" w:hAnsi="Times New Roman" w:cs="Times New Roman"/>
          <w:sz w:val="24"/>
          <w:szCs w:val="24"/>
          <w:lang w:eastAsia="pl-PL"/>
        </w:rPr>
        <w:t xml:space="preserve">Przetarg nieograniczony na dostawę licencji oprogramowania: • 65 licencji oprogramowania biurowego • 13 licencji oprogramowania systemowego dla serwerów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Numer referencyjny: </w:t>
      </w:r>
      <w:r w:rsidRPr="00990F2D">
        <w:rPr>
          <w:rFonts w:ascii="Times New Roman" w:eastAsia="Times New Roman" w:hAnsi="Times New Roman" w:cs="Times New Roman"/>
          <w:sz w:val="24"/>
          <w:szCs w:val="24"/>
          <w:lang w:eastAsia="pl-PL"/>
        </w:rPr>
        <w:t xml:space="preserve">FZ-1/5353/KB/20/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990F2D" w:rsidRPr="00990F2D" w:rsidRDefault="00990F2D" w:rsidP="00990F2D">
      <w:pPr>
        <w:spacing w:after="0" w:line="240" w:lineRule="auto"/>
        <w:jc w:val="both"/>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II.2) Rodzaj zamówienia: </w:t>
      </w:r>
      <w:r w:rsidRPr="00990F2D">
        <w:rPr>
          <w:rFonts w:ascii="Times New Roman" w:eastAsia="Times New Roman" w:hAnsi="Times New Roman" w:cs="Times New Roman"/>
          <w:sz w:val="24"/>
          <w:szCs w:val="24"/>
          <w:lang w:eastAsia="pl-PL"/>
        </w:rPr>
        <w:t xml:space="preserve">Dostawy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II.3) Informacja o możliwości składania ofert częściowych</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Zamówienie podzielone jest na części: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Oferty lub wnioski o dopuszczenie do udziału w postępowaniu można składać w odniesieniu do:</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II.4) Krótki opis przedmiotu zamówienia </w:t>
      </w:r>
      <w:r w:rsidRPr="00990F2D">
        <w:rPr>
          <w:rFonts w:ascii="Times New Roman" w:eastAsia="Times New Roman" w:hAnsi="Times New Roman" w:cs="Times New Roman"/>
          <w:i/>
          <w:iCs/>
          <w:sz w:val="24"/>
          <w:szCs w:val="24"/>
          <w:lang w:eastAsia="pl-PL"/>
        </w:rPr>
        <w:t xml:space="preserve">(wielkość, zakres, rodzaj i ilość dostaw, usług lub </w:t>
      </w:r>
      <w:r w:rsidRPr="00990F2D">
        <w:rPr>
          <w:rFonts w:ascii="Times New Roman" w:eastAsia="Times New Roman" w:hAnsi="Times New Roman" w:cs="Times New Roman"/>
          <w:i/>
          <w:iCs/>
          <w:sz w:val="24"/>
          <w:szCs w:val="24"/>
          <w:lang w:eastAsia="pl-PL"/>
        </w:rPr>
        <w:lastRenderedPageBreak/>
        <w:t>robót budowlanych lub określenie zapotrzebowania i wymagań )</w:t>
      </w:r>
      <w:r w:rsidRPr="00990F2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990F2D">
        <w:rPr>
          <w:rFonts w:ascii="Times New Roman" w:eastAsia="Times New Roman" w:hAnsi="Times New Roman" w:cs="Times New Roman"/>
          <w:sz w:val="24"/>
          <w:szCs w:val="24"/>
          <w:lang w:eastAsia="pl-PL"/>
        </w:rPr>
        <w:t xml:space="preserve">Przedmiotem zamówienia jest dostawa licencji oprogramowania: • 65 licencji oprogramowania biurowego • 13 licencji oprogramowania systemowego dla serwerów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II.5) Główny kod CPV: </w:t>
      </w:r>
      <w:r w:rsidRPr="00990F2D">
        <w:rPr>
          <w:rFonts w:ascii="Times New Roman" w:eastAsia="Times New Roman" w:hAnsi="Times New Roman" w:cs="Times New Roman"/>
          <w:sz w:val="24"/>
          <w:szCs w:val="24"/>
          <w:lang w:eastAsia="pl-PL"/>
        </w:rPr>
        <w:t xml:space="preserve">48000000-8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Dodatkowe kody CPV:</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II.6) Całkowita wartość zamówienia </w:t>
      </w:r>
      <w:r w:rsidRPr="00990F2D">
        <w:rPr>
          <w:rFonts w:ascii="Times New Roman" w:eastAsia="Times New Roman" w:hAnsi="Times New Roman" w:cs="Times New Roman"/>
          <w:i/>
          <w:iCs/>
          <w:sz w:val="24"/>
          <w:szCs w:val="24"/>
          <w:lang w:eastAsia="pl-PL"/>
        </w:rPr>
        <w:t>(jeżeli zamawiający podaje informacje o wartości zamówienia)</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Wartość bez VAT: 89046,37 </w:t>
      </w:r>
      <w:r w:rsidRPr="00990F2D">
        <w:rPr>
          <w:rFonts w:ascii="Times New Roman" w:eastAsia="Times New Roman" w:hAnsi="Times New Roman" w:cs="Times New Roman"/>
          <w:sz w:val="24"/>
          <w:szCs w:val="24"/>
          <w:lang w:eastAsia="pl-PL"/>
        </w:rPr>
        <w:br/>
        <w:t xml:space="preserve">Waluta: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PLN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990F2D">
        <w:rPr>
          <w:rFonts w:ascii="Times New Roman" w:eastAsia="Times New Roman" w:hAnsi="Times New Roman" w:cs="Times New Roman"/>
          <w:b/>
          <w:bCs/>
          <w:sz w:val="24"/>
          <w:szCs w:val="24"/>
          <w:lang w:eastAsia="pl-PL"/>
        </w:rPr>
        <w:t>Pzp</w:t>
      </w:r>
      <w:proofErr w:type="spellEnd"/>
      <w:r w:rsidRPr="00990F2D">
        <w:rPr>
          <w:rFonts w:ascii="Times New Roman" w:eastAsia="Times New Roman" w:hAnsi="Times New Roman" w:cs="Times New Roman"/>
          <w:b/>
          <w:bCs/>
          <w:sz w:val="24"/>
          <w:szCs w:val="24"/>
          <w:lang w:eastAsia="pl-PL"/>
        </w:rPr>
        <w:t xml:space="preserve">: </w:t>
      </w: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miesiącach:   </w:t>
      </w:r>
      <w:r w:rsidRPr="00990F2D">
        <w:rPr>
          <w:rFonts w:ascii="Times New Roman" w:eastAsia="Times New Roman" w:hAnsi="Times New Roman" w:cs="Times New Roman"/>
          <w:i/>
          <w:iCs/>
          <w:sz w:val="24"/>
          <w:szCs w:val="24"/>
          <w:lang w:eastAsia="pl-PL"/>
        </w:rPr>
        <w:t xml:space="preserve"> lub </w:t>
      </w:r>
      <w:r w:rsidRPr="00990F2D">
        <w:rPr>
          <w:rFonts w:ascii="Times New Roman" w:eastAsia="Times New Roman" w:hAnsi="Times New Roman" w:cs="Times New Roman"/>
          <w:b/>
          <w:bCs/>
          <w:sz w:val="24"/>
          <w:szCs w:val="24"/>
          <w:lang w:eastAsia="pl-PL"/>
        </w:rPr>
        <w:t>dniach:</w:t>
      </w:r>
      <w:r w:rsidRPr="00990F2D">
        <w:rPr>
          <w:rFonts w:ascii="Times New Roman" w:eastAsia="Times New Roman" w:hAnsi="Times New Roman" w:cs="Times New Roman"/>
          <w:sz w:val="24"/>
          <w:szCs w:val="24"/>
          <w:lang w:eastAsia="pl-PL"/>
        </w:rPr>
        <w:t xml:space="preserve"> 14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i/>
          <w:iCs/>
          <w:sz w:val="24"/>
          <w:szCs w:val="24"/>
          <w:lang w:eastAsia="pl-PL"/>
        </w:rPr>
        <w:t>lub</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data rozpoczęcia: </w:t>
      </w:r>
      <w:r w:rsidRPr="00990F2D">
        <w:rPr>
          <w:rFonts w:ascii="Times New Roman" w:eastAsia="Times New Roman" w:hAnsi="Times New Roman" w:cs="Times New Roman"/>
          <w:sz w:val="24"/>
          <w:szCs w:val="24"/>
          <w:lang w:eastAsia="pl-PL"/>
        </w:rPr>
        <w:t> </w:t>
      </w:r>
      <w:r w:rsidRPr="00990F2D">
        <w:rPr>
          <w:rFonts w:ascii="Times New Roman" w:eastAsia="Times New Roman" w:hAnsi="Times New Roman" w:cs="Times New Roman"/>
          <w:i/>
          <w:iCs/>
          <w:sz w:val="24"/>
          <w:szCs w:val="24"/>
          <w:lang w:eastAsia="pl-PL"/>
        </w:rPr>
        <w:t xml:space="preserve"> lub </w:t>
      </w:r>
      <w:r w:rsidRPr="00990F2D">
        <w:rPr>
          <w:rFonts w:ascii="Times New Roman" w:eastAsia="Times New Roman" w:hAnsi="Times New Roman" w:cs="Times New Roman"/>
          <w:b/>
          <w:bCs/>
          <w:sz w:val="24"/>
          <w:szCs w:val="24"/>
          <w:lang w:eastAsia="pl-PL"/>
        </w:rPr>
        <w:t xml:space="preserve">zakończenia: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II.9) Informacje dodatkowe: </w:t>
      </w:r>
      <w:r w:rsidRPr="00990F2D">
        <w:rPr>
          <w:rFonts w:ascii="Times New Roman" w:eastAsia="Times New Roman" w:hAnsi="Times New Roman" w:cs="Times New Roman"/>
          <w:sz w:val="24"/>
          <w:szCs w:val="24"/>
          <w:lang w:eastAsia="pl-PL"/>
        </w:rPr>
        <w:t xml:space="preserve">1. 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elektronicznej.1. Termin wykonania zamówienia: Zamawiający wymaga dostarczenia oprogramowania w wersji elektronicznej w terminie do 14 dni roboczych od daty zawarcia umowy. Wykonawca udzieli gwarancji zgodnej z umową licencyjną producenta oprogramowania. Gwarancja obowiązywać będzie od daty dostarczenia programu. Warunki płatności: płatność będzie liczona od daty dostarczenia do GIG prawidłowo wystawionej faktury. Podstawą do wystawienia faktury będą podpisane przez obie strony protokoły ilościowo – jakościowe z dostarczonego oprogramowania.1. O udzielenie zamówienia mogą się ubiegać Wykonawcy, którzy: 1.1. nie podlegają wykluczeniu; 2. Podstawy wykluczenia: 2.1. Zamawiający wykluczy z postępowania Wykonawcę/ów w przypadkach, o których mowa w art. 24, ust. 1, pkt 12-23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w:t>
      </w:r>
      <w:r w:rsidRPr="00990F2D">
        <w:rPr>
          <w:rFonts w:ascii="Times New Roman" w:eastAsia="Times New Roman" w:hAnsi="Times New Roman" w:cs="Times New Roman"/>
          <w:sz w:val="24"/>
          <w:szCs w:val="24"/>
          <w:lang w:eastAsia="pl-PL"/>
        </w:rPr>
        <w:lastRenderedPageBreak/>
        <w:t xml:space="preserve">restrukturyzacyjne (Dz. U. poz. 978, z </w:t>
      </w:r>
      <w:proofErr w:type="spellStart"/>
      <w:r w:rsidRPr="00990F2D">
        <w:rPr>
          <w:rFonts w:ascii="Times New Roman" w:eastAsia="Times New Roman" w:hAnsi="Times New Roman" w:cs="Times New Roman"/>
          <w:sz w:val="24"/>
          <w:szCs w:val="24"/>
          <w:lang w:eastAsia="pl-PL"/>
        </w:rPr>
        <w:t>późn</w:t>
      </w:r>
      <w:proofErr w:type="spellEnd"/>
      <w:r w:rsidRPr="00990F2D">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990F2D">
        <w:rPr>
          <w:rFonts w:ascii="Times New Roman" w:eastAsia="Times New Roman" w:hAnsi="Times New Roman" w:cs="Times New Roman"/>
          <w:sz w:val="24"/>
          <w:szCs w:val="24"/>
          <w:lang w:eastAsia="pl-PL"/>
        </w:rPr>
        <w:t>późn</w:t>
      </w:r>
      <w:proofErr w:type="spellEnd"/>
      <w:r w:rsidRPr="00990F2D">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w:t>
      </w:r>
      <w:r w:rsidRPr="00990F2D">
        <w:rPr>
          <w:rFonts w:ascii="Times New Roman" w:eastAsia="Times New Roman" w:hAnsi="Times New Roman" w:cs="Times New Roman"/>
          <w:sz w:val="24"/>
          <w:szCs w:val="24"/>
          <w:lang w:eastAsia="pl-PL"/>
        </w:rPr>
        <w:lastRenderedPageBreak/>
        <w:t xml:space="preserve">się w posiadaniu Zamawiającego, w szczególności oświadczeń lub dokumentów przechowywanych przez Zamawiającego zgodnie z art. 97, ust. 1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III.1) WARUNKI UDZIAŁU W POSTĘPOWANIU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Określenie warunków: </w:t>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III.1.2) Sytuacja finansowa lub ekonomiczna </w:t>
      </w:r>
      <w:r w:rsidRPr="00990F2D">
        <w:rPr>
          <w:rFonts w:ascii="Times New Roman" w:eastAsia="Times New Roman" w:hAnsi="Times New Roman" w:cs="Times New Roman"/>
          <w:sz w:val="24"/>
          <w:szCs w:val="24"/>
          <w:lang w:eastAsia="pl-PL"/>
        </w:rPr>
        <w:br/>
        <w:t xml:space="preserve">Określenie warunków: </w:t>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III.1.3) Zdolność techniczna lub zawodowa </w:t>
      </w:r>
      <w:r w:rsidRPr="00990F2D">
        <w:rPr>
          <w:rFonts w:ascii="Times New Roman" w:eastAsia="Times New Roman" w:hAnsi="Times New Roman" w:cs="Times New Roman"/>
          <w:sz w:val="24"/>
          <w:szCs w:val="24"/>
          <w:lang w:eastAsia="pl-PL"/>
        </w:rPr>
        <w:br/>
        <w:t xml:space="preserve">Określenie warunków: </w:t>
      </w:r>
      <w:r w:rsidRPr="00990F2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990F2D">
        <w:rPr>
          <w:rFonts w:ascii="Times New Roman" w:eastAsia="Times New Roman" w:hAnsi="Times New Roman" w:cs="Times New Roman"/>
          <w:sz w:val="24"/>
          <w:szCs w:val="24"/>
          <w:lang w:eastAsia="pl-PL"/>
        </w:rPr>
        <w:br/>
        <w:t xml:space="preserve">Informacje dodatkowe: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III.2) PODSTAWY WYKLUCZENIA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990F2D">
        <w:rPr>
          <w:rFonts w:ascii="Times New Roman" w:eastAsia="Times New Roman" w:hAnsi="Times New Roman" w:cs="Times New Roman"/>
          <w:b/>
          <w:bCs/>
          <w:sz w:val="24"/>
          <w:szCs w:val="24"/>
          <w:lang w:eastAsia="pl-PL"/>
        </w:rPr>
        <w:t>Pzp</w:t>
      </w:r>
      <w:proofErr w:type="spellEnd"/>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990F2D">
        <w:rPr>
          <w:rFonts w:ascii="Times New Roman" w:eastAsia="Times New Roman" w:hAnsi="Times New Roman" w:cs="Times New Roman"/>
          <w:b/>
          <w:bCs/>
          <w:sz w:val="24"/>
          <w:szCs w:val="24"/>
          <w:lang w:eastAsia="pl-PL"/>
        </w:rPr>
        <w:t>Pzp</w:t>
      </w:r>
      <w:proofErr w:type="spellEnd"/>
      <w:r w:rsidRPr="00990F2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990F2D">
        <w:rPr>
          <w:rFonts w:ascii="Times New Roman" w:eastAsia="Times New Roman" w:hAnsi="Times New Roman" w:cs="Times New Roman"/>
          <w:sz w:val="24"/>
          <w:szCs w:val="24"/>
          <w:lang w:eastAsia="pl-PL"/>
        </w:rPr>
        <w:t>Pzp</w:t>
      </w:r>
      <w:proofErr w:type="spellEnd"/>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990F2D">
        <w:rPr>
          <w:rFonts w:ascii="Times New Roman" w:eastAsia="Times New Roman" w:hAnsi="Times New Roman" w:cs="Times New Roman"/>
          <w:sz w:val="24"/>
          <w:szCs w:val="24"/>
          <w:lang w:eastAsia="pl-PL"/>
        </w:rPr>
        <w:br/>
        <w:t xml:space="preserve">Tak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Oświadczenie o spełnianiu kryteriów selekcji </w:t>
      </w:r>
      <w:r w:rsidRPr="00990F2D">
        <w:rPr>
          <w:rFonts w:ascii="Times New Roman" w:eastAsia="Times New Roman" w:hAnsi="Times New Roman" w:cs="Times New Roman"/>
          <w:sz w:val="24"/>
          <w:szCs w:val="24"/>
          <w:lang w:eastAsia="pl-PL"/>
        </w:rPr>
        <w:br/>
        <w:t xml:space="preserve">Nie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III.5.1) W ZAKRESIE SPEŁNIANIA WARUNKÓW UDZIAŁU W POSTĘPOWANIU:</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III.5.2) W ZAKRESIE KRYTERIÓW SELEKCJI:</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III.7) INNE DOKUMENTY NIE WYMIENIONE W pkt III.3) - III.6)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u w:val="single"/>
          <w:lang w:eastAsia="pl-PL"/>
        </w:rPr>
        <w:t xml:space="preserve">SEKCJA IV: PROCEDURA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 xml:space="preserve">IV.1) OPIS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IV.1.1) Tryb udzielenia zamówienia: </w:t>
      </w:r>
      <w:r w:rsidRPr="00990F2D">
        <w:rPr>
          <w:rFonts w:ascii="Times New Roman" w:eastAsia="Times New Roman" w:hAnsi="Times New Roman" w:cs="Times New Roman"/>
          <w:sz w:val="24"/>
          <w:szCs w:val="24"/>
          <w:lang w:eastAsia="pl-PL"/>
        </w:rPr>
        <w:t xml:space="preserve">Przetarg nieograniczony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IV.1.2) Zamawiający żąda wniesienia wadium:</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Informacja na temat wadium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IV.1.3) Przewiduje się udzielenie zaliczek na poczet wykonania zamówienia:</w:t>
      </w:r>
      <w:r w:rsidRPr="00990F2D">
        <w:rPr>
          <w:rFonts w:ascii="Times New Roman" w:eastAsia="Times New Roman" w:hAnsi="Times New Roman" w:cs="Times New Roman"/>
          <w:sz w:val="24"/>
          <w:szCs w:val="24"/>
          <w:lang w:eastAsia="pl-PL"/>
        </w:rPr>
        <w:t xml:space="preserv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Należy podać informacje na temat udzielania zaliczek: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990F2D">
        <w:rPr>
          <w:rFonts w:ascii="Times New Roman" w:eastAsia="Times New Roman" w:hAnsi="Times New Roman" w:cs="Times New Roman"/>
          <w:sz w:val="24"/>
          <w:szCs w:val="24"/>
          <w:lang w:eastAsia="pl-PL"/>
        </w:rPr>
        <w:br/>
        <w:t xml:space="preserve">Nie </w:t>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IV.1.5.) Wymaga się złożenia oferty wariantowej: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lastRenderedPageBreak/>
        <w:t xml:space="preserve">Nie </w:t>
      </w:r>
      <w:r w:rsidRPr="00990F2D">
        <w:rPr>
          <w:rFonts w:ascii="Times New Roman" w:eastAsia="Times New Roman" w:hAnsi="Times New Roman" w:cs="Times New Roman"/>
          <w:sz w:val="24"/>
          <w:szCs w:val="24"/>
          <w:lang w:eastAsia="pl-PL"/>
        </w:rPr>
        <w:br/>
        <w:t xml:space="preserve">Dopuszcza się złożenie oferty wariantowej </w:t>
      </w:r>
      <w:r w:rsidRPr="00990F2D">
        <w:rPr>
          <w:rFonts w:ascii="Times New Roman" w:eastAsia="Times New Roman" w:hAnsi="Times New Roman" w:cs="Times New Roman"/>
          <w:sz w:val="24"/>
          <w:szCs w:val="24"/>
          <w:lang w:eastAsia="pl-PL"/>
        </w:rPr>
        <w:br/>
        <w:t xml:space="preserve">Nie </w:t>
      </w:r>
      <w:r w:rsidRPr="00990F2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Liczba wykonawców   </w:t>
      </w:r>
      <w:r w:rsidRPr="00990F2D">
        <w:rPr>
          <w:rFonts w:ascii="Times New Roman" w:eastAsia="Times New Roman" w:hAnsi="Times New Roman" w:cs="Times New Roman"/>
          <w:sz w:val="24"/>
          <w:szCs w:val="24"/>
          <w:lang w:eastAsia="pl-PL"/>
        </w:rPr>
        <w:br/>
        <w:t xml:space="preserve">Przewidywana minimalna liczba wykonawców </w:t>
      </w:r>
      <w:r w:rsidRPr="00990F2D">
        <w:rPr>
          <w:rFonts w:ascii="Times New Roman" w:eastAsia="Times New Roman" w:hAnsi="Times New Roman" w:cs="Times New Roman"/>
          <w:sz w:val="24"/>
          <w:szCs w:val="24"/>
          <w:lang w:eastAsia="pl-PL"/>
        </w:rPr>
        <w:br/>
        <w:t xml:space="preserve">Maksymalna liczba wykonawców   </w:t>
      </w:r>
      <w:r w:rsidRPr="00990F2D">
        <w:rPr>
          <w:rFonts w:ascii="Times New Roman" w:eastAsia="Times New Roman" w:hAnsi="Times New Roman" w:cs="Times New Roman"/>
          <w:sz w:val="24"/>
          <w:szCs w:val="24"/>
          <w:lang w:eastAsia="pl-PL"/>
        </w:rPr>
        <w:br/>
        <w:t xml:space="preserve">Kryteria selekcji wykonawców: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IV.1.7) Informacje na temat umowy ramowej lub dynamicznego systemu zakupów: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Umowa ramowa będzie zawarta: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Czy przewiduje się ograniczenie liczby uczestników umowy ramowej: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Przewidziana maksymalna liczba uczestników umowy ramowej: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Zamówienie obejmuje ustanowienie dynamicznego systemu zakupów: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IV.1.8) Aukcja elektroniczna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Przewidziane jest przeprowadzenie aukcji elektronicznej </w:t>
      </w:r>
      <w:r w:rsidRPr="00990F2D">
        <w:rPr>
          <w:rFonts w:ascii="Times New Roman" w:eastAsia="Times New Roman" w:hAnsi="Times New Roman" w:cs="Times New Roman"/>
          <w:i/>
          <w:iCs/>
          <w:sz w:val="24"/>
          <w:szCs w:val="24"/>
          <w:lang w:eastAsia="pl-PL"/>
        </w:rPr>
        <w:t xml:space="preserve">(przetarg nieograniczony, przetarg ograniczony, negocjacje z ogłoszeniem) </w:t>
      </w:r>
      <w:r w:rsidRPr="00990F2D">
        <w:rPr>
          <w:rFonts w:ascii="Times New Roman" w:eastAsia="Times New Roman" w:hAnsi="Times New Roman" w:cs="Times New Roman"/>
          <w:sz w:val="24"/>
          <w:szCs w:val="24"/>
          <w:lang w:eastAsia="pl-PL"/>
        </w:rPr>
        <w:t xml:space="preserve">Nie </w:t>
      </w:r>
      <w:r w:rsidRPr="00990F2D">
        <w:rPr>
          <w:rFonts w:ascii="Times New Roman" w:eastAsia="Times New Roman" w:hAnsi="Times New Roman" w:cs="Times New Roman"/>
          <w:sz w:val="24"/>
          <w:szCs w:val="24"/>
          <w:lang w:eastAsia="pl-PL"/>
        </w:rPr>
        <w:br/>
        <w:t xml:space="preserve">Należy podać adres strony internetowej, na której aukcja będzie prowadzona: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Należy podać, które informacje zostaną udostępnione wykonawcom w trakcie aukcji </w:t>
      </w:r>
      <w:r w:rsidRPr="00990F2D">
        <w:rPr>
          <w:rFonts w:ascii="Times New Roman" w:eastAsia="Times New Roman" w:hAnsi="Times New Roman" w:cs="Times New Roman"/>
          <w:sz w:val="24"/>
          <w:szCs w:val="24"/>
          <w:lang w:eastAsia="pl-PL"/>
        </w:rPr>
        <w:lastRenderedPageBreak/>
        <w:t xml:space="preserve">elektronicznej oraz jaki będzie termin ich udostępnienia: </w:t>
      </w:r>
      <w:r w:rsidRPr="00990F2D">
        <w:rPr>
          <w:rFonts w:ascii="Times New Roman" w:eastAsia="Times New Roman" w:hAnsi="Times New Roman" w:cs="Times New Roman"/>
          <w:sz w:val="24"/>
          <w:szCs w:val="24"/>
          <w:lang w:eastAsia="pl-PL"/>
        </w:rPr>
        <w:br/>
        <w:t xml:space="preserve">Informacje dotyczące przebiegu aukcji elektronicznej: </w:t>
      </w:r>
      <w:r w:rsidRPr="00990F2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990F2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990F2D">
        <w:rPr>
          <w:rFonts w:ascii="Times New Roman" w:eastAsia="Times New Roman" w:hAnsi="Times New Roman" w:cs="Times New Roman"/>
          <w:sz w:val="24"/>
          <w:szCs w:val="24"/>
          <w:lang w:eastAsia="pl-PL"/>
        </w:rPr>
        <w:br/>
        <w:t xml:space="preserve">Wymagania dotyczące rejestracji i identyfikacji wykonawców w aukcji elektronicznej: </w:t>
      </w:r>
      <w:r w:rsidRPr="00990F2D">
        <w:rPr>
          <w:rFonts w:ascii="Times New Roman" w:eastAsia="Times New Roman" w:hAnsi="Times New Roman" w:cs="Times New Roman"/>
          <w:sz w:val="24"/>
          <w:szCs w:val="24"/>
          <w:lang w:eastAsia="pl-PL"/>
        </w:rPr>
        <w:br/>
        <w:t xml:space="preserve">Informacje o liczbie etapów aukcji elektronicznej i czasie ich trwania: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t xml:space="preserve">Czas trwania: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990F2D">
        <w:rPr>
          <w:rFonts w:ascii="Times New Roman" w:eastAsia="Times New Roman" w:hAnsi="Times New Roman" w:cs="Times New Roman"/>
          <w:sz w:val="24"/>
          <w:szCs w:val="24"/>
          <w:lang w:eastAsia="pl-PL"/>
        </w:rPr>
        <w:br/>
        <w:t xml:space="preserve">Warunki zamknięcia aukcji elektronicznej: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IV.2) KRYTERIA OCENY OFERT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IV.2.1) Kryteria oceny ofert: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IV.2.2) Kryteria</w:t>
      </w:r>
      <w:r w:rsidRPr="00990F2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990F2D" w:rsidRPr="00990F2D" w:rsidTr="00990F2D">
        <w:tc>
          <w:tcPr>
            <w:tcW w:w="0" w:type="auto"/>
            <w:tcBorders>
              <w:top w:val="single" w:sz="6" w:space="0" w:color="000000"/>
              <w:left w:val="single" w:sz="6" w:space="0" w:color="000000"/>
              <w:bottom w:val="single" w:sz="6" w:space="0" w:color="000000"/>
              <w:right w:val="single" w:sz="6" w:space="0" w:color="000000"/>
            </w:tcBorders>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Znaczenie</w:t>
            </w:r>
          </w:p>
        </w:tc>
      </w:tr>
      <w:tr w:rsidR="00990F2D" w:rsidRPr="00990F2D" w:rsidTr="00990F2D">
        <w:tc>
          <w:tcPr>
            <w:tcW w:w="0" w:type="auto"/>
            <w:tcBorders>
              <w:top w:val="single" w:sz="6" w:space="0" w:color="000000"/>
              <w:left w:val="single" w:sz="6" w:space="0" w:color="000000"/>
              <w:bottom w:val="single" w:sz="6" w:space="0" w:color="000000"/>
              <w:right w:val="single" w:sz="6" w:space="0" w:color="000000"/>
            </w:tcBorders>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95,00</w:t>
            </w:r>
          </w:p>
        </w:tc>
      </w:tr>
      <w:tr w:rsidR="00990F2D" w:rsidRPr="00990F2D" w:rsidTr="00990F2D">
        <w:tc>
          <w:tcPr>
            <w:tcW w:w="0" w:type="auto"/>
            <w:tcBorders>
              <w:top w:val="single" w:sz="6" w:space="0" w:color="000000"/>
              <w:left w:val="single" w:sz="6" w:space="0" w:color="000000"/>
              <w:bottom w:val="single" w:sz="6" w:space="0" w:color="000000"/>
              <w:right w:val="single" w:sz="6" w:space="0" w:color="000000"/>
            </w:tcBorders>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5,00</w:t>
            </w:r>
          </w:p>
        </w:tc>
      </w:tr>
    </w:tbl>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990F2D">
        <w:rPr>
          <w:rFonts w:ascii="Times New Roman" w:eastAsia="Times New Roman" w:hAnsi="Times New Roman" w:cs="Times New Roman"/>
          <w:b/>
          <w:bCs/>
          <w:sz w:val="24"/>
          <w:szCs w:val="24"/>
          <w:lang w:eastAsia="pl-PL"/>
        </w:rPr>
        <w:t>Pzp</w:t>
      </w:r>
      <w:proofErr w:type="spellEnd"/>
      <w:r w:rsidRPr="00990F2D">
        <w:rPr>
          <w:rFonts w:ascii="Times New Roman" w:eastAsia="Times New Roman" w:hAnsi="Times New Roman" w:cs="Times New Roman"/>
          <w:b/>
          <w:bCs/>
          <w:sz w:val="24"/>
          <w:szCs w:val="24"/>
          <w:lang w:eastAsia="pl-PL"/>
        </w:rPr>
        <w:t xml:space="preserve"> </w:t>
      </w:r>
      <w:r w:rsidRPr="00990F2D">
        <w:rPr>
          <w:rFonts w:ascii="Times New Roman" w:eastAsia="Times New Roman" w:hAnsi="Times New Roman" w:cs="Times New Roman"/>
          <w:sz w:val="24"/>
          <w:szCs w:val="24"/>
          <w:lang w:eastAsia="pl-PL"/>
        </w:rPr>
        <w:t xml:space="preserve">(przetarg nieograniczony) </w:t>
      </w:r>
      <w:r w:rsidRPr="00990F2D">
        <w:rPr>
          <w:rFonts w:ascii="Times New Roman" w:eastAsia="Times New Roman" w:hAnsi="Times New Roman" w:cs="Times New Roman"/>
          <w:sz w:val="24"/>
          <w:szCs w:val="24"/>
          <w:lang w:eastAsia="pl-PL"/>
        </w:rPr>
        <w:br/>
        <w:t xml:space="preserve">Tak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IV.3) Negocjacje z ogłoszeniem, dialog konkurencyjny, partnerstwo innowacyjne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IV.3.1) Informacje na temat negocjacji z ogłoszeniem</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Minimalne wymagania, które muszą spełniać wszystkie oferty: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990F2D">
        <w:rPr>
          <w:rFonts w:ascii="Times New Roman" w:eastAsia="Times New Roman" w:hAnsi="Times New Roman" w:cs="Times New Roman"/>
          <w:sz w:val="24"/>
          <w:szCs w:val="24"/>
          <w:lang w:eastAsia="pl-PL"/>
        </w:rPr>
        <w:br/>
        <w:t xml:space="preserve">Przewidziany jest podział negocjacji na etapy w celu ograniczenia liczby ofert: </w:t>
      </w:r>
      <w:r w:rsidRPr="00990F2D">
        <w:rPr>
          <w:rFonts w:ascii="Times New Roman" w:eastAsia="Times New Roman" w:hAnsi="Times New Roman" w:cs="Times New Roman"/>
          <w:sz w:val="24"/>
          <w:szCs w:val="24"/>
          <w:lang w:eastAsia="pl-PL"/>
        </w:rPr>
        <w:br/>
        <w:t xml:space="preserve">Należy podać informacje na temat etapów negocjacji (w tym liczbę etapów):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IV.3.2) Informacje na temat dialogu konkurencyjnego</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Wstępny harmonogram postępowania: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Podział dialogu na etapy w celu ograniczenia liczby rozwiązań: </w:t>
      </w:r>
      <w:r w:rsidRPr="00990F2D">
        <w:rPr>
          <w:rFonts w:ascii="Times New Roman" w:eastAsia="Times New Roman" w:hAnsi="Times New Roman" w:cs="Times New Roman"/>
          <w:sz w:val="24"/>
          <w:szCs w:val="24"/>
          <w:lang w:eastAsia="pl-PL"/>
        </w:rPr>
        <w:br/>
        <w:t xml:space="preserve">Należy podać informacje na temat etapów dialogu: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lastRenderedPageBreak/>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IV.3.3) Informacje na temat partnerstwa innowacyjnego</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Informacje dodatkowe: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IV.4) Licytacja elektroniczna </w:t>
      </w:r>
      <w:r w:rsidRPr="00990F2D">
        <w:rPr>
          <w:rFonts w:ascii="Times New Roman" w:eastAsia="Times New Roman" w:hAnsi="Times New Roman" w:cs="Times New Roman"/>
          <w:sz w:val="24"/>
          <w:szCs w:val="24"/>
          <w:lang w:eastAsia="pl-PL"/>
        </w:rPr>
        <w:br/>
        <w:t xml:space="preserve">Adres strony internetowej, na której będzie prowadzona licytacja elektroniczna: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Informacje o liczbie etapów licytacji elektronicznej i czasie ich trwania: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Czas trwania: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Termin składania wniosków o dopuszczenie do udziału w licytacji elektronicznej: </w:t>
      </w:r>
      <w:r w:rsidRPr="00990F2D">
        <w:rPr>
          <w:rFonts w:ascii="Times New Roman" w:eastAsia="Times New Roman" w:hAnsi="Times New Roman" w:cs="Times New Roman"/>
          <w:sz w:val="24"/>
          <w:szCs w:val="24"/>
          <w:lang w:eastAsia="pl-PL"/>
        </w:rPr>
        <w:br/>
        <w:t xml:space="preserve">Data: godzina: </w:t>
      </w:r>
      <w:r w:rsidRPr="00990F2D">
        <w:rPr>
          <w:rFonts w:ascii="Times New Roman" w:eastAsia="Times New Roman" w:hAnsi="Times New Roman" w:cs="Times New Roman"/>
          <w:sz w:val="24"/>
          <w:szCs w:val="24"/>
          <w:lang w:eastAsia="pl-PL"/>
        </w:rPr>
        <w:br/>
        <w:t xml:space="preserve">Termin otwarcia licytacji elektronicznej: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t xml:space="preserve">Termin i warunki zamknięcia licytacji elektronicznej: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t xml:space="preserve">Wymagania dotyczące zabezpieczenia należytego wykonania umowy: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lang w:eastAsia="pl-PL"/>
        </w:rPr>
        <w:br/>
        <w:t xml:space="preserve">Informacje dodatkowe: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r w:rsidRPr="00990F2D">
        <w:rPr>
          <w:rFonts w:ascii="Times New Roman" w:eastAsia="Times New Roman" w:hAnsi="Times New Roman" w:cs="Times New Roman"/>
          <w:b/>
          <w:bCs/>
          <w:sz w:val="24"/>
          <w:szCs w:val="24"/>
          <w:lang w:eastAsia="pl-PL"/>
        </w:rPr>
        <w:t>IV.5) ZMIANA UMOWY</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990F2D">
        <w:rPr>
          <w:rFonts w:ascii="Times New Roman" w:eastAsia="Times New Roman" w:hAnsi="Times New Roman" w:cs="Times New Roman"/>
          <w:sz w:val="24"/>
          <w:szCs w:val="24"/>
          <w:lang w:eastAsia="pl-PL"/>
        </w:rPr>
        <w:t xml:space="preserve"> Tak </w:t>
      </w:r>
      <w:r w:rsidRPr="00990F2D">
        <w:rPr>
          <w:rFonts w:ascii="Times New Roman" w:eastAsia="Times New Roman" w:hAnsi="Times New Roman" w:cs="Times New Roman"/>
          <w:sz w:val="24"/>
          <w:szCs w:val="24"/>
          <w:lang w:eastAsia="pl-PL"/>
        </w:rPr>
        <w:br/>
        <w:t xml:space="preserve">Należy wskazać zakres, charakter zmian oraz warunki wprowadzenia zmian: </w:t>
      </w:r>
      <w:r w:rsidRPr="00990F2D">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w:t>
      </w:r>
      <w:r w:rsidRPr="00990F2D">
        <w:rPr>
          <w:rFonts w:ascii="Times New Roman" w:eastAsia="Times New Roman" w:hAnsi="Times New Roman" w:cs="Times New Roman"/>
          <w:sz w:val="24"/>
          <w:szCs w:val="24"/>
          <w:lang w:eastAsia="pl-PL"/>
        </w:rPr>
        <w:lastRenderedPageBreak/>
        <w:t xml:space="preserve">istniejące w chwili podpisania umowy nie prowadzące do zmiany przedmiotu zamówienia, 3. Warunkiem zmiany treści umowy jest podpisanie protokołu konieczności.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IV.6) INFORMACJE ADMINISTRACYJNE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IV.6.1) Sposób udostępniania informacji o charakterze poufnym </w:t>
      </w:r>
      <w:r w:rsidRPr="00990F2D">
        <w:rPr>
          <w:rFonts w:ascii="Times New Roman" w:eastAsia="Times New Roman" w:hAnsi="Times New Roman" w:cs="Times New Roman"/>
          <w:i/>
          <w:iCs/>
          <w:sz w:val="24"/>
          <w:szCs w:val="24"/>
          <w:lang w:eastAsia="pl-PL"/>
        </w:rPr>
        <w:t xml:space="preserve">(jeżeli dotyczy):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Środki służące ochronie informacji o charakterze poufnym</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990F2D">
        <w:rPr>
          <w:rFonts w:ascii="Times New Roman" w:eastAsia="Times New Roman" w:hAnsi="Times New Roman" w:cs="Times New Roman"/>
          <w:sz w:val="24"/>
          <w:szCs w:val="24"/>
          <w:lang w:eastAsia="pl-PL"/>
        </w:rPr>
        <w:br/>
        <w:t xml:space="preserve">Data: 2020-09-10, godzina: 10:00, </w:t>
      </w:r>
      <w:r w:rsidRPr="00990F2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990F2D">
        <w:rPr>
          <w:rFonts w:ascii="Times New Roman" w:eastAsia="Times New Roman" w:hAnsi="Times New Roman" w:cs="Times New Roman"/>
          <w:sz w:val="24"/>
          <w:szCs w:val="24"/>
          <w:lang w:eastAsia="pl-PL"/>
        </w:rPr>
        <w:br/>
        <w:t xml:space="preserve">Nie </w:t>
      </w:r>
      <w:r w:rsidRPr="00990F2D">
        <w:rPr>
          <w:rFonts w:ascii="Times New Roman" w:eastAsia="Times New Roman" w:hAnsi="Times New Roman" w:cs="Times New Roman"/>
          <w:sz w:val="24"/>
          <w:szCs w:val="24"/>
          <w:lang w:eastAsia="pl-PL"/>
        </w:rPr>
        <w:br/>
        <w:t xml:space="preserve">Wskazać powody: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990F2D">
        <w:rPr>
          <w:rFonts w:ascii="Times New Roman" w:eastAsia="Times New Roman" w:hAnsi="Times New Roman" w:cs="Times New Roman"/>
          <w:sz w:val="24"/>
          <w:szCs w:val="24"/>
          <w:lang w:eastAsia="pl-PL"/>
        </w:rPr>
        <w:br/>
        <w:t xml:space="preserve">&gt; oferta musi </w:t>
      </w:r>
      <w:proofErr w:type="spellStart"/>
      <w:r w:rsidRPr="00990F2D">
        <w:rPr>
          <w:rFonts w:ascii="Times New Roman" w:eastAsia="Times New Roman" w:hAnsi="Times New Roman" w:cs="Times New Roman"/>
          <w:sz w:val="24"/>
          <w:szCs w:val="24"/>
          <w:lang w:eastAsia="pl-PL"/>
        </w:rPr>
        <w:t>byc</w:t>
      </w:r>
      <w:proofErr w:type="spellEnd"/>
      <w:r w:rsidRPr="00990F2D">
        <w:rPr>
          <w:rFonts w:ascii="Times New Roman" w:eastAsia="Times New Roman" w:hAnsi="Times New Roman" w:cs="Times New Roman"/>
          <w:sz w:val="24"/>
          <w:szCs w:val="24"/>
          <w:lang w:eastAsia="pl-PL"/>
        </w:rPr>
        <w:t xml:space="preserve"> sporządzona pisemnie w j. polskim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 xml:space="preserve">IV.6.3) Termin związania ofertą: </w:t>
      </w:r>
      <w:r w:rsidRPr="00990F2D">
        <w:rPr>
          <w:rFonts w:ascii="Times New Roman" w:eastAsia="Times New Roman" w:hAnsi="Times New Roman" w:cs="Times New Roman"/>
          <w:sz w:val="24"/>
          <w:szCs w:val="24"/>
          <w:lang w:eastAsia="pl-PL"/>
        </w:rPr>
        <w:t xml:space="preserve">do: okres w dniach: 30 (od ostatecznego terminu składania ofert)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990F2D">
        <w:rPr>
          <w:rFonts w:ascii="Times New Roman" w:eastAsia="Times New Roman" w:hAnsi="Times New Roman" w:cs="Times New Roman"/>
          <w:sz w:val="24"/>
          <w:szCs w:val="24"/>
          <w:lang w:eastAsia="pl-PL"/>
        </w:rPr>
        <w:t xml:space="preserve"> Nie </w:t>
      </w:r>
      <w:r w:rsidRPr="00990F2D">
        <w:rPr>
          <w:rFonts w:ascii="Times New Roman" w:eastAsia="Times New Roman" w:hAnsi="Times New Roman" w:cs="Times New Roman"/>
          <w:sz w:val="24"/>
          <w:szCs w:val="24"/>
          <w:lang w:eastAsia="pl-PL"/>
        </w:rPr>
        <w:br/>
      </w:r>
      <w:r w:rsidRPr="00990F2D">
        <w:rPr>
          <w:rFonts w:ascii="Times New Roman" w:eastAsia="Times New Roman" w:hAnsi="Times New Roman" w:cs="Times New Roman"/>
          <w:b/>
          <w:bCs/>
          <w:sz w:val="24"/>
          <w:szCs w:val="24"/>
          <w:lang w:eastAsia="pl-PL"/>
        </w:rPr>
        <w:t>IV.6.5) Informacje dodatkowe:</w:t>
      </w:r>
      <w:r w:rsidRPr="00990F2D">
        <w:rPr>
          <w:rFonts w:ascii="Times New Roman" w:eastAsia="Times New Roman" w:hAnsi="Times New Roman" w:cs="Times New Roman"/>
          <w:sz w:val="24"/>
          <w:szCs w:val="24"/>
          <w:lang w:eastAsia="pl-PL"/>
        </w:rPr>
        <w:t xml:space="preserve"> </w:t>
      </w:r>
      <w:r w:rsidRPr="00990F2D">
        <w:rPr>
          <w:rFonts w:ascii="Times New Roman" w:eastAsia="Times New Roman" w:hAnsi="Times New Roman" w:cs="Times New Roman"/>
          <w:sz w:val="24"/>
          <w:szCs w:val="24"/>
          <w:lang w:eastAsia="pl-PL"/>
        </w:rPr>
        <w:br/>
      </w:r>
    </w:p>
    <w:p w:rsidR="00990F2D" w:rsidRPr="00990F2D" w:rsidRDefault="00990F2D" w:rsidP="00990F2D">
      <w:pPr>
        <w:spacing w:after="0" w:line="240" w:lineRule="auto"/>
        <w:jc w:val="center"/>
        <w:rPr>
          <w:rFonts w:ascii="Times New Roman" w:eastAsia="Times New Roman" w:hAnsi="Times New Roman" w:cs="Times New Roman"/>
          <w:sz w:val="24"/>
          <w:szCs w:val="24"/>
          <w:lang w:eastAsia="pl-PL"/>
        </w:rPr>
      </w:pPr>
      <w:r w:rsidRPr="00990F2D">
        <w:rPr>
          <w:rFonts w:ascii="Times New Roman" w:eastAsia="Times New Roman" w:hAnsi="Times New Roman" w:cs="Times New Roman"/>
          <w:sz w:val="24"/>
          <w:szCs w:val="24"/>
          <w:u w:val="single"/>
          <w:lang w:eastAsia="pl-PL"/>
        </w:rPr>
        <w:t xml:space="preserve">ZAŁĄCZNIK I - INFORMACJE DOTYCZĄCE OFERT CZĘŚCIOWYCH </w:t>
      </w:r>
    </w:p>
    <w:p w:rsidR="00990F2D" w:rsidRPr="00990F2D" w:rsidRDefault="00990F2D" w:rsidP="00990F2D">
      <w:pPr>
        <w:spacing w:after="0" w:line="240" w:lineRule="auto"/>
        <w:rPr>
          <w:rFonts w:ascii="Times New Roman" w:eastAsia="Times New Roman" w:hAnsi="Times New Roman" w:cs="Times New Roman"/>
          <w:sz w:val="24"/>
          <w:szCs w:val="24"/>
          <w:lang w:eastAsia="pl-PL"/>
        </w:rPr>
      </w:pPr>
    </w:p>
    <w:p w:rsidR="00990F2D" w:rsidRPr="00990F2D" w:rsidRDefault="00990F2D" w:rsidP="00990F2D">
      <w:pPr>
        <w:spacing w:after="0" w:line="240" w:lineRule="auto"/>
        <w:rPr>
          <w:rFonts w:ascii="Times New Roman" w:eastAsia="Times New Roman" w:hAnsi="Times New Roman" w:cs="Times New Roman"/>
          <w:sz w:val="24"/>
          <w:szCs w:val="24"/>
          <w:lang w:eastAsia="pl-PL"/>
        </w:rPr>
      </w:pPr>
    </w:p>
    <w:p w:rsidR="00990F2D" w:rsidRPr="00990F2D" w:rsidRDefault="00990F2D" w:rsidP="00990F2D">
      <w:pPr>
        <w:spacing w:after="240" w:line="240" w:lineRule="auto"/>
        <w:rPr>
          <w:rFonts w:ascii="Times New Roman" w:eastAsia="Times New Roman" w:hAnsi="Times New Roman" w:cs="Times New Roman"/>
          <w:sz w:val="24"/>
          <w:szCs w:val="24"/>
          <w:lang w:eastAsia="pl-PL"/>
        </w:rPr>
      </w:pPr>
    </w:p>
    <w:p w:rsidR="00990F2D" w:rsidRPr="00990F2D" w:rsidRDefault="00990F2D" w:rsidP="00990F2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90F2D" w:rsidRPr="00990F2D" w:rsidTr="00990F2D">
        <w:trPr>
          <w:tblCellSpacing w:w="15" w:type="dxa"/>
        </w:trPr>
        <w:tc>
          <w:tcPr>
            <w:tcW w:w="0" w:type="auto"/>
            <w:vAlign w:val="center"/>
            <w:hideMark/>
          </w:tcPr>
          <w:p w:rsidR="00990F2D" w:rsidRPr="00990F2D" w:rsidRDefault="00990F2D" w:rsidP="00990F2D">
            <w:pPr>
              <w:spacing w:after="0" w:line="240" w:lineRule="auto"/>
              <w:rPr>
                <w:rFonts w:ascii="Times New Roman" w:eastAsia="Times New Roman" w:hAnsi="Times New Roman" w:cs="Times New Roman"/>
                <w:sz w:val="24"/>
                <w:szCs w:val="24"/>
                <w:lang w:eastAsia="pl-PL"/>
              </w:rPr>
            </w:pPr>
          </w:p>
        </w:tc>
      </w:tr>
    </w:tbl>
    <w:p w:rsidR="000E6962" w:rsidRDefault="000E6962">
      <w:bookmarkStart w:id="0" w:name="_GoBack"/>
      <w:bookmarkEnd w:id="0"/>
    </w:p>
    <w:sectPr w:rsidR="000E69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F2D"/>
    <w:rsid w:val="000E6962"/>
    <w:rsid w:val="00990F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87011">
      <w:bodyDiv w:val="1"/>
      <w:marLeft w:val="0"/>
      <w:marRight w:val="0"/>
      <w:marTop w:val="0"/>
      <w:marBottom w:val="0"/>
      <w:divBdr>
        <w:top w:val="none" w:sz="0" w:space="0" w:color="auto"/>
        <w:left w:val="none" w:sz="0" w:space="0" w:color="auto"/>
        <w:bottom w:val="none" w:sz="0" w:space="0" w:color="auto"/>
        <w:right w:val="none" w:sz="0" w:space="0" w:color="auto"/>
      </w:divBdr>
      <w:divsChild>
        <w:div w:id="1870605558">
          <w:marLeft w:val="0"/>
          <w:marRight w:val="0"/>
          <w:marTop w:val="0"/>
          <w:marBottom w:val="0"/>
          <w:divBdr>
            <w:top w:val="none" w:sz="0" w:space="0" w:color="auto"/>
            <w:left w:val="none" w:sz="0" w:space="0" w:color="auto"/>
            <w:bottom w:val="none" w:sz="0" w:space="0" w:color="auto"/>
            <w:right w:val="none" w:sz="0" w:space="0" w:color="auto"/>
          </w:divBdr>
          <w:divsChild>
            <w:div w:id="1962418627">
              <w:marLeft w:val="0"/>
              <w:marRight w:val="0"/>
              <w:marTop w:val="0"/>
              <w:marBottom w:val="0"/>
              <w:divBdr>
                <w:top w:val="none" w:sz="0" w:space="0" w:color="auto"/>
                <w:left w:val="none" w:sz="0" w:space="0" w:color="auto"/>
                <w:bottom w:val="none" w:sz="0" w:space="0" w:color="auto"/>
                <w:right w:val="none" w:sz="0" w:space="0" w:color="auto"/>
              </w:divBdr>
            </w:div>
            <w:div w:id="1111439518">
              <w:marLeft w:val="0"/>
              <w:marRight w:val="0"/>
              <w:marTop w:val="0"/>
              <w:marBottom w:val="0"/>
              <w:divBdr>
                <w:top w:val="none" w:sz="0" w:space="0" w:color="auto"/>
                <w:left w:val="none" w:sz="0" w:space="0" w:color="auto"/>
                <w:bottom w:val="none" w:sz="0" w:space="0" w:color="auto"/>
                <w:right w:val="none" w:sz="0" w:space="0" w:color="auto"/>
              </w:divBdr>
            </w:div>
            <w:div w:id="571817218">
              <w:marLeft w:val="0"/>
              <w:marRight w:val="0"/>
              <w:marTop w:val="0"/>
              <w:marBottom w:val="0"/>
              <w:divBdr>
                <w:top w:val="none" w:sz="0" w:space="0" w:color="auto"/>
                <w:left w:val="none" w:sz="0" w:space="0" w:color="auto"/>
                <w:bottom w:val="none" w:sz="0" w:space="0" w:color="auto"/>
                <w:right w:val="none" w:sz="0" w:space="0" w:color="auto"/>
              </w:divBdr>
              <w:divsChild>
                <w:div w:id="280035345">
                  <w:marLeft w:val="0"/>
                  <w:marRight w:val="0"/>
                  <w:marTop w:val="0"/>
                  <w:marBottom w:val="0"/>
                  <w:divBdr>
                    <w:top w:val="none" w:sz="0" w:space="0" w:color="auto"/>
                    <w:left w:val="none" w:sz="0" w:space="0" w:color="auto"/>
                    <w:bottom w:val="none" w:sz="0" w:space="0" w:color="auto"/>
                    <w:right w:val="none" w:sz="0" w:space="0" w:color="auto"/>
                  </w:divBdr>
                </w:div>
              </w:divsChild>
            </w:div>
            <w:div w:id="1581254123">
              <w:marLeft w:val="0"/>
              <w:marRight w:val="0"/>
              <w:marTop w:val="0"/>
              <w:marBottom w:val="0"/>
              <w:divBdr>
                <w:top w:val="none" w:sz="0" w:space="0" w:color="auto"/>
                <w:left w:val="none" w:sz="0" w:space="0" w:color="auto"/>
                <w:bottom w:val="none" w:sz="0" w:space="0" w:color="auto"/>
                <w:right w:val="none" w:sz="0" w:space="0" w:color="auto"/>
              </w:divBdr>
              <w:divsChild>
                <w:div w:id="412898799">
                  <w:marLeft w:val="0"/>
                  <w:marRight w:val="0"/>
                  <w:marTop w:val="0"/>
                  <w:marBottom w:val="0"/>
                  <w:divBdr>
                    <w:top w:val="none" w:sz="0" w:space="0" w:color="auto"/>
                    <w:left w:val="none" w:sz="0" w:space="0" w:color="auto"/>
                    <w:bottom w:val="none" w:sz="0" w:space="0" w:color="auto"/>
                    <w:right w:val="none" w:sz="0" w:space="0" w:color="auto"/>
                  </w:divBdr>
                </w:div>
              </w:divsChild>
            </w:div>
            <w:div w:id="2131046618">
              <w:marLeft w:val="0"/>
              <w:marRight w:val="0"/>
              <w:marTop w:val="0"/>
              <w:marBottom w:val="0"/>
              <w:divBdr>
                <w:top w:val="none" w:sz="0" w:space="0" w:color="auto"/>
                <w:left w:val="none" w:sz="0" w:space="0" w:color="auto"/>
                <w:bottom w:val="none" w:sz="0" w:space="0" w:color="auto"/>
                <w:right w:val="none" w:sz="0" w:space="0" w:color="auto"/>
              </w:divBdr>
              <w:divsChild>
                <w:div w:id="4404377">
                  <w:marLeft w:val="0"/>
                  <w:marRight w:val="0"/>
                  <w:marTop w:val="0"/>
                  <w:marBottom w:val="0"/>
                  <w:divBdr>
                    <w:top w:val="none" w:sz="0" w:space="0" w:color="auto"/>
                    <w:left w:val="none" w:sz="0" w:space="0" w:color="auto"/>
                    <w:bottom w:val="none" w:sz="0" w:space="0" w:color="auto"/>
                    <w:right w:val="none" w:sz="0" w:space="0" w:color="auto"/>
                  </w:divBdr>
                </w:div>
                <w:div w:id="1894923951">
                  <w:marLeft w:val="0"/>
                  <w:marRight w:val="0"/>
                  <w:marTop w:val="0"/>
                  <w:marBottom w:val="0"/>
                  <w:divBdr>
                    <w:top w:val="none" w:sz="0" w:space="0" w:color="auto"/>
                    <w:left w:val="none" w:sz="0" w:space="0" w:color="auto"/>
                    <w:bottom w:val="none" w:sz="0" w:space="0" w:color="auto"/>
                    <w:right w:val="none" w:sz="0" w:space="0" w:color="auto"/>
                  </w:divBdr>
                </w:div>
                <w:div w:id="1696270361">
                  <w:marLeft w:val="0"/>
                  <w:marRight w:val="0"/>
                  <w:marTop w:val="0"/>
                  <w:marBottom w:val="0"/>
                  <w:divBdr>
                    <w:top w:val="none" w:sz="0" w:space="0" w:color="auto"/>
                    <w:left w:val="none" w:sz="0" w:space="0" w:color="auto"/>
                    <w:bottom w:val="none" w:sz="0" w:space="0" w:color="auto"/>
                    <w:right w:val="none" w:sz="0" w:space="0" w:color="auto"/>
                  </w:divBdr>
                </w:div>
                <w:div w:id="850292717">
                  <w:marLeft w:val="0"/>
                  <w:marRight w:val="0"/>
                  <w:marTop w:val="0"/>
                  <w:marBottom w:val="0"/>
                  <w:divBdr>
                    <w:top w:val="none" w:sz="0" w:space="0" w:color="auto"/>
                    <w:left w:val="none" w:sz="0" w:space="0" w:color="auto"/>
                    <w:bottom w:val="none" w:sz="0" w:space="0" w:color="auto"/>
                    <w:right w:val="none" w:sz="0" w:space="0" w:color="auto"/>
                  </w:divBdr>
                </w:div>
              </w:divsChild>
            </w:div>
            <w:div w:id="1886869005">
              <w:marLeft w:val="0"/>
              <w:marRight w:val="0"/>
              <w:marTop w:val="0"/>
              <w:marBottom w:val="0"/>
              <w:divBdr>
                <w:top w:val="none" w:sz="0" w:space="0" w:color="auto"/>
                <w:left w:val="none" w:sz="0" w:space="0" w:color="auto"/>
                <w:bottom w:val="none" w:sz="0" w:space="0" w:color="auto"/>
                <w:right w:val="none" w:sz="0" w:space="0" w:color="auto"/>
              </w:divBdr>
              <w:divsChild>
                <w:div w:id="694380858">
                  <w:marLeft w:val="0"/>
                  <w:marRight w:val="0"/>
                  <w:marTop w:val="0"/>
                  <w:marBottom w:val="0"/>
                  <w:divBdr>
                    <w:top w:val="none" w:sz="0" w:space="0" w:color="auto"/>
                    <w:left w:val="none" w:sz="0" w:space="0" w:color="auto"/>
                    <w:bottom w:val="none" w:sz="0" w:space="0" w:color="auto"/>
                    <w:right w:val="none" w:sz="0" w:space="0" w:color="auto"/>
                  </w:divBdr>
                </w:div>
                <w:div w:id="2042633948">
                  <w:marLeft w:val="0"/>
                  <w:marRight w:val="0"/>
                  <w:marTop w:val="0"/>
                  <w:marBottom w:val="0"/>
                  <w:divBdr>
                    <w:top w:val="none" w:sz="0" w:space="0" w:color="auto"/>
                    <w:left w:val="none" w:sz="0" w:space="0" w:color="auto"/>
                    <w:bottom w:val="none" w:sz="0" w:space="0" w:color="auto"/>
                    <w:right w:val="none" w:sz="0" w:space="0" w:color="auto"/>
                  </w:divBdr>
                </w:div>
                <w:div w:id="1934435262">
                  <w:marLeft w:val="0"/>
                  <w:marRight w:val="0"/>
                  <w:marTop w:val="0"/>
                  <w:marBottom w:val="0"/>
                  <w:divBdr>
                    <w:top w:val="none" w:sz="0" w:space="0" w:color="auto"/>
                    <w:left w:val="none" w:sz="0" w:space="0" w:color="auto"/>
                    <w:bottom w:val="none" w:sz="0" w:space="0" w:color="auto"/>
                    <w:right w:val="none" w:sz="0" w:space="0" w:color="auto"/>
                  </w:divBdr>
                </w:div>
                <w:div w:id="1421176098">
                  <w:marLeft w:val="0"/>
                  <w:marRight w:val="0"/>
                  <w:marTop w:val="0"/>
                  <w:marBottom w:val="0"/>
                  <w:divBdr>
                    <w:top w:val="none" w:sz="0" w:space="0" w:color="auto"/>
                    <w:left w:val="none" w:sz="0" w:space="0" w:color="auto"/>
                    <w:bottom w:val="none" w:sz="0" w:space="0" w:color="auto"/>
                    <w:right w:val="none" w:sz="0" w:space="0" w:color="auto"/>
                  </w:divBdr>
                </w:div>
                <w:div w:id="1747724404">
                  <w:marLeft w:val="0"/>
                  <w:marRight w:val="0"/>
                  <w:marTop w:val="0"/>
                  <w:marBottom w:val="0"/>
                  <w:divBdr>
                    <w:top w:val="none" w:sz="0" w:space="0" w:color="auto"/>
                    <w:left w:val="none" w:sz="0" w:space="0" w:color="auto"/>
                    <w:bottom w:val="none" w:sz="0" w:space="0" w:color="auto"/>
                    <w:right w:val="none" w:sz="0" w:space="0" w:color="auto"/>
                  </w:divBdr>
                </w:div>
                <w:div w:id="2053728874">
                  <w:marLeft w:val="0"/>
                  <w:marRight w:val="0"/>
                  <w:marTop w:val="0"/>
                  <w:marBottom w:val="0"/>
                  <w:divBdr>
                    <w:top w:val="none" w:sz="0" w:space="0" w:color="auto"/>
                    <w:left w:val="none" w:sz="0" w:space="0" w:color="auto"/>
                    <w:bottom w:val="none" w:sz="0" w:space="0" w:color="auto"/>
                    <w:right w:val="none" w:sz="0" w:space="0" w:color="auto"/>
                  </w:divBdr>
                </w:div>
                <w:div w:id="507866066">
                  <w:marLeft w:val="0"/>
                  <w:marRight w:val="0"/>
                  <w:marTop w:val="0"/>
                  <w:marBottom w:val="0"/>
                  <w:divBdr>
                    <w:top w:val="none" w:sz="0" w:space="0" w:color="auto"/>
                    <w:left w:val="none" w:sz="0" w:space="0" w:color="auto"/>
                    <w:bottom w:val="none" w:sz="0" w:space="0" w:color="auto"/>
                    <w:right w:val="none" w:sz="0" w:space="0" w:color="auto"/>
                  </w:divBdr>
                </w:div>
              </w:divsChild>
            </w:div>
            <w:div w:id="1199664534">
              <w:marLeft w:val="0"/>
              <w:marRight w:val="0"/>
              <w:marTop w:val="0"/>
              <w:marBottom w:val="0"/>
              <w:divBdr>
                <w:top w:val="none" w:sz="0" w:space="0" w:color="auto"/>
                <w:left w:val="none" w:sz="0" w:space="0" w:color="auto"/>
                <w:bottom w:val="none" w:sz="0" w:space="0" w:color="auto"/>
                <w:right w:val="none" w:sz="0" w:space="0" w:color="auto"/>
              </w:divBdr>
              <w:divsChild>
                <w:div w:id="1542665061">
                  <w:marLeft w:val="0"/>
                  <w:marRight w:val="0"/>
                  <w:marTop w:val="0"/>
                  <w:marBottom w:val="0"/>
                  <w:divBdr>
                    <w:top w:val="none" w:sz="0" w:space="0" w:color="auto"/>
                    <w:left w:val="none" w:sz="0" w:space="0" w:color="auto"/>
                    <w:bottom w:val="none" w:sz="0" w:space="0" w:color="auto"/>
                    <w:right w:val="none" w:sz="0" w:space="0" w:color="auto"/>
                  </w:divBdr>
                </w:div>
                <w:div w:id="907807263">
                  <w:marLeft w:val="0"/>
                  <w:marRight w:val="0"/>
                  <w:marTop w:val="0"/>
                  <w:marBottom w:val="0"/>
                  <w:divBdr>
                    <w:top w:val="none" w:sz="0" w:space="0" w:color="auto"/>
                    <w:left w:val="none" w:sz="0" w:space="0" w:color="auto"/>
                    <w:bottom w:val="none" w:sz="0" w:space="0" w:color="auto"/>
                    <w:right w:val="none" w:sz="0" w:space="0" w:color="auto"/>
                  </w:divBdr>
                </w:div>
              </w:divsChild>
            </w:div>
            <w:div w:id="1720399627">
              <w:marLeft w:val="0"/>
              <w:marRight w:val="0"/>
              <w:marTop w:val="0"/>
              <w:marBottom w:val="0"/>
              <w:divBdr>
                <w:top w:val="none" w:sz="0" w:space="0" w:color="auto"/>
                <w:left w:val="none" w:sz="0" w:space="0" w:color="auto"/>
                <w:bottom w:val="none" w:sz="0" w:space="0" w:color="auto"/>
                <w:right w:val="none" w:sz="0" w:space="0" w:color="auto"/>
              </w:divBdr>
              <w:divsChild>
                <w:div w:id="838079599">
                  <w:marLeft w:val="0"/>
                  <w:marRight w:val="0"/>
                  <w:marTop w:val="0"/>
                  <w:marBottom w:val="0"/>
                  <w:divBdr>
                    <w:top w:val="none" w:sz="0" w:space="0" w:color="auto"/>
                    <w:left w:val="none" w:sz="0" w:space="0" w:color="auto"/>
                    <w:bottom w:val="none" w:sz="0" w:space="0" w:color="auto"/>
                    <w:right w:val="none" w:sz="0" w:space="0" w:color="auto"/>
                  </w:divBdr>
                </w:div>
                <w:div w:id="1894467786">
                  <w:marLeft w:val="0"/>
                  <w:marRight w:val="0"/>
                  <w:marTop w:val="0"/>
                  <w:marBottom w:val="0"/>
                  <w:divBdr>
                    <w:top w:val="none" w:sz="0" w:space="0" w:color="auto"/>
                    <w:left w:val="none" w:sz="0" w:space="0" w:color="auto"/>
                    <w:bottom w:val="none" w:sz="0" w:space="0" w:color="auto"/>
                    <w:right w:val="none" w:sz="0" w:space="0" w:color="auto"/>
                  </w:divBdr>
                </w:div>
                <w:div w:id="263923059">
                  <w:marLeft w:val="0"/>
                  <w:marRight w:val="0"/>
                  <w:marTop w:val="0"/>
                  <w:marBottom w:val="0"/>
                  <w:divBdr>
                    <w:top w:val="none" w:sz="0" w:space="0" w:color="auto"/>
                    <w:left w:val="none" w:sz="0" w:space="0" w:color="auto"/>
                    <w:bottom w:val="none" w:sz="0" w:space="0" w:color="auto"/>
                    <w:right w:val="none" w:sz="0" w:space="0" w:color="auto"/>
                  </w:divBdr>
                </w:div>
                <w:div w:id="830413091">
                  <w:marLeft w:val="0"/>
                  <w:marRight w:val="0"/>
                  <w:marTop w:val="0"/>
                  <w:marBottom w:val="0"/>
                  <w:divBdr>
                    <w:top w:val="none" w:sz="0" w:space="0" w:color="auto"/>
                    <w:left w:val="none" w:sz="0" w:space="0" w:color="auto"/>
                    <w:bottom w:val="none" w:sz="0" w:space="0" w:color="auto"/>
                    <w:right w:val="none" w:sz="0" w:space="0" w:color="auto"/>
                  </w:divBdr>
                </w:div>
              </w:divsChild>
            </w:div>
            <w:div w:id="375786935">
              <w:marLeft w:val="0"/>
              <w:marRight w:val="0"/>
              <w:marTop w:val="0"/>
              <w:marBottom w:val="0"/>
              <w:divBdr>
                <w:top w:val="none" w:sz="0" w:space="0" w:color="auto"/>
                <w:left w:val="none" w:sz="0" w:space="0" w:color="auto"/>
                <w:bottom w:val="none" w:sz="0" w:space="0" w:color="auto"/>
                <w:right w:val="none" w:sz="0" w:space="0" w:color="auto"/>
              </w:divBdr>
              <w:divsChild>
                <w:div w:id="683240662">
                  <w:marLeft w:val="0"/>
                  <w:marRight w:val="0"/>
                  <w:marTop w:val="0"/>
                  <w:marBottom w:val="0"/>
                  <w:divBdr>
                    <w:top w:val="none" w:sz="0" w:space="0" w:color="auto"/>
                    <w:left w:val="none" w:sz="0" w:space="0" w:color="auto"/>
                    <w:bottom w:val="none" w:sz="0" w:space="0" w:color="auto"/>
                    <w:right w:val="none" w:sz="0" w:space="0" w:color="auto"/>
                  </w:divBdr>
                </w:div>
                <w:div w:id="1993484854">
                  <w:marLeft w:val="0"/>
                  <w:marRight w:val="0"/>
                  <w:marTop w:val="0"/>
                  <w:marBottom w:val="0"/>
                  <w:divBdr>
                    <w:top w:val="none" w:sz="0" w:space="0" w:color="auto"/>
                    <w:left w:val="none" w:sz="0" w:space="0" w:color="auto"/>
                    <w:bottom w:val="none" w:sz="0" w:space="0" w:color="auto"/>
                    <w:right w:val="none" w:sz="0" w:space="0" w:color="auto"/>
                  </w:divBdr>
                </w:div>
                <w:div w:id="1799837732">
                  <w:marLeft w:val="0"/>
                  <w:marRight w:val="0"/>
                  <w:marTop w:val="0"/>
                  <w:marBottom w:val="0"/>
                  <w:divBdr>
                    <w:top w:val="none" w:sz="0" w:space="0" w:color="auto"/>
                    <w:left w:val="none" w:sz="0" w:space="0" w:color="auto"/>
                    <w:bottom w:val="none" w:sz="0" w:space="0" w:color="auto"/>
                    <w:right w:val="none" w:sz="0" w:space="0" w:color="auto"/>
                  </w:divBdr>
                </w:div>
                <w:div w:id="2036493520">
                  <w:marLeft w:val="0"/>
                  <w:marRight w:val="0"/>
                  <w:marTop w:val="0"/>
                  <w:marBottom w:val="0"/>
                  <w:divBdr>
                    <w:top w:val="none" w:sz="0" w:space="0" w:color="auto"/>
                    <w:left w:val="none" w:sz="0" w:space="0" w:color="auto"/>
                    <w:bottom w:val="none" w:sz="0" w:space="0" w:color="auto"/>
                    <w:right w:val="none" w:sz="0" w:space="0" w:color="auto"/>
                  </w:divBdr>
                </w:div>
                <w:div w:id="67385732">
                  <w:marLeft w:val="0"/>
                  <w:marRight w:val="0"/>
                  <w:marTop w:val="0"/>
                  <w:marBottom w:val="0"/>
                  <w:divBdr>
                    <w:top w:val="none" w:sz="0" w:space="0" w:color="auto"/>
                    <w:left w:val="none" w:sz="0" w:space="0" w:color="auto"/>
                    <w:bottom w:val="none" w:sz="0" w:space="0" w:color="auto"/>
                    <w:right w:val="none" w:sz="0" w:space="0" w:color="auto"/>
                  </w:divBdr>
                </w:div>
                <w:div w:id="541332307">
                  <w:marLeft w:val="0"/>
                  <w:marRight w:val="0"/>
                  <w:marTop w:val="0"/>
                  <w:marBottom w:val="0"/>
                  <w:divBdr>
                    <w:top w:val="none" w:sz="0" w:space="0" w:color="auto"/>
                    <w:left w:val="none" w:sz="0" w:space="0" w:color="auto"/>
                    <w:bottom w:val="none" w:sz="0" w:space="0" w:color="auto"/>
                    <w:right w:val="none" w:sz="0" w:space="0" w:color="auto"/>
                  </w:divBdr>
                </w:div>
                <w:div w:id="1579710084">
                  <w:marLeft w:val="0"/>
                  <w:marRight w:val="0"/>
                  <w:marTop w:val="0"/>
                  <w:marBottom w:val="0"/>
                  <w:divBdr>
                    <w:top w:val="none" w:sz="0" w:space="0" w:color="auto"/>
                    <w:left w:val="none" w:sz="0" w:space="0" w:color="auto"/>
                    <w:bottom w:val="none" w:sz="0" w:space="0" w:color="auto"/>
                    <w:right w:val="none" w:sz="0" w:space="0" w:color="auto"/>
                  </w:divBdr>
                </w:div>
                <w:div w:id="535311975">
                  <w:marLeft w:val="0"/>
                  <w:marRight w:val="0"/>
                  <w:marTop w:val="0"/>
                  <w:marBottom w:val="0"/>
                  <w:divBdr>
                    <w:top w:val="none" w:sz="0" w:space="0" w:color="auto"/>
                    <w:left w:val="none" w:sz="0" w:space="0" w:color="auto"/>
                    <w:bottom w:val="none" w:sz="0" w:space="0" w:color="auto"/>
                    <w:right w:val="none" w:sz="0" w:space="0" w:color="auto"/>
                  </w:divBdr>
                </w:div>
              </w:divsChild>
            </w:div>
            <w:div w:id="11502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3648</Words>
  <Characters>21888</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1</cp:revision>
  <dcterms:created xsi:type="dcterms:W3CDTF">2020-09-02T12:00:00Z</dcterms:created>
  <dcterms:modified xsi:type="dcterms:W3CDTF">2020-09-02T12:00:00Z</dcterms:modified>
</cp:coreProperties>
</file>