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37" w:rsidRPr="00363412" w:rsidRDefault="004449CD" w:rsidP="004449CD">
      <w:pPr>
        <w:jc w:val="right"/>
        <w:rPr>
          <w:rFonts w:ascii="Times New Roman" w:hAnsi="Times New Roman" w:cs="Times New Roman"/>
          <w:b/>
        </w:rPr>
      </w:pPr>
      <w:r w:rsidRPr="00363412">
        <w:rPr>
          <w:rFonts w:ascii="Times New Roman" w:hAnsi="Times New Roman" w:cs="Times New Roman"/>
          <w:b/>
        </w:rPr>
        <w:t>Załącznik nr 1 do 5348</w:t>
      </w:r>
    </w:p>
    <w:p w:rsidR="00363412" w:rsidRPr="00363412" w:rsidRDefault="00363412" w:rsidP="004449C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363412" w:rsidRPr="00363412" w:rsidRDefault="00363412" w:rsidP="00363412">
      <w:pPr>
        <w:tabs>
          <w:tab w:val="left" w:pos="553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63412">
        <w:rPr>
          <w:rFonts w:ascii="Times New Roman" w:eastAsia="Times New Roman" w:hAnsi="Times New Roman" w:cs="Times New Roman"/>
          <w:bCs/>
          <w:u w:val="single"/>
          <w:lang w:eastAsia="pl-PL"/>
        </w:rPr>
        <w:t xml:space="preserve">Wymagania ogólne oraz szczegółowe do aparatury </w:t>
      </w:r>
      <w:r w:rsidRPr="00363412">
        <w:rPr>
          <w:rFonts w:ascii="Times New Roman" w:eastAsia="Times New Roman" w:hAnsi="Times New Roman" w:cs="Times New Roman"/>
          <w:u w:val="single"/>
          <w:lang w:eastAsia="pl-PL"/>
        </w:rPr>
        <w:t xml:space="preserve">sejsmicznej, </w:t>
      </w:r>
      <w:r w:rsidR="004449CD" w:rsidRPr="00363412">
        <w:rPr>
          <w:rFonts w:ascii="Times New Roman" w:eastAsia="Times New Roman" w:hAnsi="Times New Roman" w:cs="Times New Roman"/>
          <w:u w:val="single"/>
          <w:lang w:eastAsia="pl-PL"/>
        </w:rPr>
        <w:t>pr</w:t>
      </w:r>
      <w:r w:rsidRPr="00363412">
        <w:rPr>
          <w:rFonts w:ascii="Times New Roman" w:eastAsia="Times New Roman" w:hAnsi="Times New Roman" w:cs="Times New Roman"/>
          <w:u w:val="single"/>
          <w:lang w:eastAsia="pl-PL"/>
        </w:rPr>
        <w:t>zeznaczonej do badań dołowych:</w:t>
      </w:r>
      <w:r w:rsidRPr="00363412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:rsidR="00363412" w:rsidRDefault="00363412" w:rsidP="004449CD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363412" w:rsidRPr="00363412" w:rsidRDefault="00363412" w:rsidP="004449CD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449CD" w:rsidRPr="00363412" w:rsidRDefault="00363412" w:rsidP="00363412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1. w</w:t>
      </w:r>
      <w:r w:rsidR="004449CD" w:rsidRPr="00363412">
        <w:rPr>
          <w:rFonts w:ascii="Times New Roman" w:eastAsia="Times New Roman" w:hAnsi="Times New Roman" w:cs="Times New Roman"/>
          <w:b/>
          <w:lang w:eastAsia="pl-PL"/>
        </w:rPr>
        <w:t>ymagania ogólne:</w:t>
      </w:r>
    </w:p>
    <w:p w:rsid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i</w:t>
      </w:r>
      <w:r w:rsidR="004449CD" w:rsidRPr="00363412">
        <w:rPr>
          <w:rFonts w:ascii="Times New Roman" w:eastAsia="Calibri" w:hAnsi="Times New Roman" w:cs="Times New Roman"/>
        </w:rPr>
        <w:t>skrobezpieczność (</w:t>
      </w:r>
      <w:r>
        <w:rPr>
          <w:rFonts w:ascii="Times New Roman" w:eastAsia="Calibri" w:hAnsi="Times New Roman" w:cs="Times New Roman"/>
        </w:rPr>
        <w:t xml:space="preserve">aparatura ma być </w:t>
      </w:r>
      <w:r w:rsidR="004449CD" w:rsidRPr="00363412">
        <w:rPr>
          <w:rFonts w:ascii="Times New Roman" w:eastAsia="Calibri" w:hAnsi="Times New Roman" w:cs="Times New Roman"/>
        </w:rPr>
        <w:t xml:space="preserve">przystosowana do badań w strefach zagrożonych </w:t>
      </w:r>
      <w:r>
        <w:rPr>
          <w:rFonts w:ascii="Times New Roman" w:eastAsia="Calibri" w:hAnsi="Times New Roman" w:cs="Times New Roman"/>
        </w:rPr>
        <w:t>wybuchem, Certyfikat ATEX),</w:t>
      </w:r>
      <w:r w:rsidRPr="00363412">
        <w:rPr>
          <w:rFonts w:ascii="Times New Roman" w:eastAsia="Calibri" w:hAnsi="Times New Roman" w:cs="Times New Roman"/>
        </w:rPr>
        <w:t xml:space="preserve"> 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minimalna liczba kanałów 30,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transmisja sygnału: cyfrowa,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dynamika &gt;110 dB,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próbkowanie sygnału zmienne w zakresie od 500 Hz do 10 kHz,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czujniki dwuskładowe z możliwością montażu w otworze (do 2 m głębokości),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przetwornik AC &gt;21 bit,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wymagana </w:t>
      </w:r>
      <w:r w:rsidR="004449CD" w:rsidRPr="00363412">
        <w:rPr>
          <w:rFonts w:ascii="Times New Roman" w:eastAsia="Calibri" w:hAnsi="Times New Roman" w:cs="Times New Roman"/>
        </w:rPr>
        <w:t>możliwość podłączania czujników w dowolnych odległościach wzajemnych (w zakresie od 1m do 50 m),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zasilenie akumulatorowe z minimalnym czasem pracy 4 godziny.</w:t>
      </w:r>
    </w:p>
    <w:p w:rsidR="00363412" w:rsidRDefault="00363412" w:rsidP="00363412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4449CD" w:rsidRPr="00363412" w:rsidRDefault="00363412" w:rsidP="00363412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2. w</w:t>
      </w:r>
      <w:r w:rsidR="004449CD" w:rsidRPr="00363412">
        <w:rPr>
          <w:rFonts w:ascii="Times New Roman" w:eastAsia="Times New Roman" w:hAnsi="Times New Roman" w:cs="Times New Roman"/>
          <w:b/>
          <w:lang w:eastAsia="pl-PL"/>
        </w:rPr>
        <w:t>ymagania szczegółowe: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jednostka centralna </w:t>
      </w:r>
      <w:r w:rsidR="004449CD" w:rsidRPr="00363412">
        <w:rPr>
          <w:rFonts w:ascii="Times New Roman" w:eastAsia="Calibri" w:hAnsi="Times New Roman" w:cs="Times New Roman"/>
        </w:rPr>
        <w:t>wraz z oprogramowaniem do pozyskiwania i przetwarzania danych z portem USB, dwoma kompletami baterii oraz ładowarką – 1 sztuka,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 xml:space="preserve">2-kanałowy moduł aparatury sejsmicznej, umożliwiające podłączenie geofonów rozstawionych w </w:t>
      </w:r>
      <w:r>
        <w:rPr>
          <w:rFonts w:ascii="Times New Roman" w:eastAsia="Calibri" w:hAnsi="Times New Roman" w:cs="Times New Roman"/>
        </w:rPr>
        <w:t>dowolnej odległości między sobą</w:t>
      </w:r>
      <w:r w:rsidR="004449CD" w:rsidRPr="00363412">
        <w:rPr>
          <w:rFonts w:ascii="Times New Roman" w:eastAsia="Calibri" w:hAnsi="Times New Roman" w:cs="Times New Roman"/>
        </w:rPr>
        <w:t xml:space="preserve"> - 16 sztuk</w:t>
      </w:r>
      <w:r>
        <w:rPr>
          <w:rFonts w:ascii="Times New Roman" w:eastAsia="Calibri" w:hAnsi="Times New Roman" w:cs="Times New Roman"/>
        </w:rPr>
        <w:t>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czujnik otworowy, 2-składowy geofonowy, z zestawem do montażu – 18 sztuk</w:t>
      </w:r>
      <w:r>
        <w:rPr>
          <w:rFonts w:ascii="Times New Roman" w:eastAsia="Calibri" w:hAnsi="Times New Roman" w:cs="Times New Roman"/>
        </w:rPr>
        <w:t>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moduł aparatury sejsmicznej do odpalania źródła sejsmicznego – 1 sztuka</w:t>
      </w:r>
      <w:r>
        <w:rPr>
          <w:rFonts w:ascii="Times New Roman" w:eastAsia="Calibri" w:hAnsi="Times New Roman" w:cs="Times New Roman"/>
        </w:rPr>
        <w:t>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moduł aparatury sejsmicznej do wzmocnienia sygnału – 1 sztuka</w:t>
      </w:r>
      <w:r>
        <w:rPr>
          <w:rFonts w:ascii="Times New Roman" w:eastAsia="Calibri" w:hAnsi="Times New Roman" w:cs="Times New Roman"/>
        </w:rPr>
        <w:t>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kabel do połączenia ze sobą modułów aparatury – 1 sztuka</w:t>
      </w:r>
      <w:r>
        <w:rPr>
          <w:rFonts w:ascii="Times New Roman" w:eastAsia="Calibri" w:hAnsi="Times New Roman" w:cs="Times New Roman"/>
        </w:rPr>
        <w:t>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bookmarkStart w:id="0" w:name="OLE_LINK1"/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 xml:space="preserve">stacja ładowania modułów </w:t>
      </w:r>
      <w:bookmarkEnd w:id="0"/>
      <w:r w:rsidR="004449CD" w:rsidRPr="00363412">
        <w:rPr>
          <w:rFonts w:ascii="Times New Roman" w:eastAsia="Calibri" w:hAnsi="Times New Roman" w:cs="Times New Roman"/>
        </w:rPr>
        <w:t>– 2 sztuki</w:t>
      </w:r>
      <w:r>
        <w:rPr>
          <w:rFonts w:ascii="Times New Roman" w:eastAsia="Calibri" w:hAnsi="Times New Roman" w:cs="Times New Roman"/>
        </w:rPr>
        <w:t>,</w:t>
      </w:r>
    </w:p>
    <w:p w:rsidR="004449CD" w:rsidRPr="00363412" w:rsidRDefault="00363412" w:rsidP="0036341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- </w:t>
      </w:r>
      <w:r w:rsidR="004449CD" w:rsidRPr="00363412">
        <w:rPr>
          <w:rFonts w:ascii="Times New Roman" w:eastAsia="Calibri" w:hAnsi="Times New Roman" w:cs="Times New Roman"/>
        </w:rPr>
        <w:t>źródło sygnału sejsmicznego do wzbudzania aparatury – 1 sztuka</w:t>
      </w:r>
      <w:r>
        <w:rPr>
          <w:rFonts w:ascii="Times New Roman" w:eastAsia="Calibri" w:hAnsi="Times New Roman" w:cs="Times New Roman"/>
        </w:rPr>
        <w:t>.</w:t>
      </w:r>
    </w:p>
    <w:p w:rsidR="004449CD" w:rsidRPr="00363412" w:rsidRDefault="004449CD" w:rsidP="0036341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GoBack"/>
      <w:bookmarkEnd w:id="1"/>
    </w:p>
    <w:p w:rsidR="004449CD" w:rsidRPr="00363412" w:rsidRDefault="004449CD">
      <w:pPr>
        <w:rPr>
          <w:rFonts w:ascii="Times New Roman" w:hAnsi="Times New Roman" w:cs="Times New Roman"/>
        </w:rPr>
      </w:pPr>
    </w:p>
    <w:sectPr w:rsidR="004449CD" w:rsidRPr="00363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62A39"/>
    <w:multiLevelType w:val="hybridMultilevel"/>
    <w:tmpl w:val="0D80600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6C9735E"/>
    <w:multiLevelType w:val="hybridMultilevel"/>
    <w:tmpl w:val="3F40D928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9CD"/>
    <w:rsid w:val="00363412"/>
    <w:rsid w:val="004449CD"/>
    <w:rsid w:val="00E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34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3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2020-04-08T11:27:00Z</dcterms:created>
  <dcterms:modified xsi:type="dcterms:W3CDTF">2020-04-08T12:24:00Z</dcterms:modified>
</cp:coreProperties>
</file>