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F95" w:rsidRPr="00AD7F95" w:rsidRDefault="00AD7F95" w:rsidP="00AD7F95">
      <w:pPr>
        <w:spacing w:after="24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Ogłoszenie nr 527489-N-2020 z dnia 2020-03-27 r. </w:t>
      </w:r>
    </w:p>
    <w:p w:rsidR="00AD7F95" w:rsidRPr="00AD7F95" w:rsidRDefault="00AD7F95" w:rsidP="00AD7F95">
      <w:pPr>
        <w:spacing w:after="0" w:line="240" w:lineRule="auto"/>
        <w:jc w:val="center"/>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Główny Instytut Górnictwa: Przetarg nieograniczony na dostawę elementów do wyposażenia autoklawu</w:t>
      </w:r>
      <w:r w:rsidRPr="00AD7F95">
        <w:rPr>
          <w:rFonts w:ascii="Times New Roman" w:eastAsia="Times New Roman" w:hAnsi="Times New Roman" w:cs="Times New Roman"/>
          <w:sz w:val="24"/>
          <w:szCs w:val="24"/>
          <w:lang w:eastAsia="pl-PL"/>
        </w:rPr>
        <w:br/>
        <w:t xml:space="preserve">OGŁOSZENIE O ZAMÓWIENIU - Dostawy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Zamieszczanie ogłoszenia:</w:t>
      </w:r>
      <w:r w:rsidRPr="00AD7F95">
        <w:rPr>
          <w:rFonts w:ascii="Times New Roman" w:eastAsia="Times New Roman" w:hAnsi="Times New Roman" w:cs="Times New Roman"/>
          <w:sz w:val="24"/>
          <w:szCs w:val="24"/>
          <w:lang w:eastAsia="pl-PL"/>
        </w:rPr>
        <w:t xml:space="preserve"> Zamieszczanie obowiązkowe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Ogłoszenie dotyczy:</w:t>
      </w:r>
      <w:r w:rsidRPr="00AD7F95">
        <w:rPr>
          <w:rFonts w:ascii="Times New Roman" w:eastAsia="Times New Roman" w:hAnsi="Times New Roman" w:cs="Times New Roman"/>
          <w:sz w:val="24"/>
          <w:szCs w:val="24"/>
          <w:lang w:eastAsia="pl-PL"/>
        </w:rPr>
        <w:t xml:space="preserve"> Zamówienia publicznego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Tak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Nazwa projektu lub programu</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Zamówienie będzie realizowane z różnych źródeł, w tym z projektu COALBYPRO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u w:val="single"/>
          <w:lang w:eastAsia="pl-PL"/>
        </w:rPr>
        <w:t>SEKCJA I: ZAMAWIAJĄCY</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Postępowanie przeprowadza centralny zamawiający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Informacje na temat podmiotu któremu zamawiający powierzył/powierzyli prowadzenie postępowania:</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Postępowanie jest przeprowadzane wspólnie przez zamawiających</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Informacje dodatkowe:</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 1) NAZWA I ADRES: </w:t>
      </w:r>
      <w:r w:rsidRPr="00AD7F95">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lastRenderedPageBreak/>
        <w:t xml:space="preserve">Adres strony internetowej (URL): www.gig.eu </w:t>
      </w:r>
      <w:r w:rsidRPr="00AD7F95">
        <w:rPr>
          <w:rFonts w:ascii="Times New Roman" w:eastAsia="Times New Roman" w:hAnsi="Times New Roman" w:cs="Times New Roman"/>
          <w:sz w:val="24"/>
          <w:szCs w:val="24"/>
          <w:lang w:eastAsia="pl-PL"/>
        </w:rPr>
        <w:br/>
        <w:t xml:space="preserve">Adres profilu nabywcy: </w:t>
      </w:r>
      <w:r w:rsidRPr="00AD7F95">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 2) RODZAJ ZAMAWIAJĄCEGO: </w:t>
      </w:r>
      <w:r w:rsidRPr="00AD7F95">
        <w:rPr>
          <w:rFonts w:ascii="Times New Roman" w:eastAsia="Times New Roman" w:hAnsi="Times New Roman" w:cs="Times New Roman"/>
          <w:sz w:val="24"/>
          <w:szCs w:val="24"/>
          <w:lang w:eastAsia="pl-PL"/>
        </w:rPr>
        <w:t xml:space="preserve">Podmiot prawa publicznego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I.3) WSPÓLNE UDZIELANIE ZAMÓWIENIA </w:t>
      </w:r>
      <w:r w:rsidRPr="00AD7F95">
        <w:rPr>
          <w:rFonts w:ascii="Times New Roman" w:eastAsia="Times New Roman" w:hAnsi="Times New Roman" w:cs="Times New Roman"/>
          <w:b/>
          <w:bCs/>
          <w:i/>
          <w:iCs/>
          <w:sz w:val="24"/>
          <w:szCs w:val="24"/>
          <w:lang w:eastAsia="pl-PL"/>
        </w:rPr>
        <w:t>(jeżeli dotyczy)</w:t>
      </w:r>
      <w:r w:rsidRPr="00AD7F95">
        <w:rPr>
          <w:rFonts w:ascii="Times New Roman" w:eastAsia="Times New Roman" w:hAnsi="Times New Roman" w:cs="Times New Roman"/>
          <w:b/>
          <w:bCs/>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I.4) KOMUNIKACJA: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Tak </w:t>
      </w:r>
      <w:r w:rsidRPr="00AD7F95">
        <w:rPr>
          <w:rFonts w:ascii="Times New Roman" w:eastAsia="Times New Roman" w:hAnsi="Times New Roman" w:cs="Times New Roman"/>
          <w:sz w:val="24"/>
          <w:szCs w:val="24"/>
          <w:lang w:eastAsia="pl-PL"/>
        </w:rPr>
        <w:br/>
        <w:t xml:space="preserve">(http://vip99.lo.pl/przetargi/86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Oferty lub wnioski o dopuszczenie do udziału w postępowaniu należy przesyłać:</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Elektronicznie</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adres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Nie </w:t>
      </w:r>
      <w:r w:rsidRPr="00AD7F95">
        <w:rPr>
          <w:rFonts w:ascii="Times New Roman" w:eastAsia="Times New Roman" w:hAnsi="Times New Roman" w:cs="Times New Roman"/>
          <w:sz w:val="24"/>
          <w:szCs w:val="24"/>
          <w:lang w:eastAsia="pl-PL"/>
        </w:rPr>
        <w:br/>
        <w:t xml:space="preserve">Inny sposób: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Tak </w:t>
      </w:r>
      <w:r w:rsidRPr="00AD7F95">
        <w:rPr>
          <w:rFonts w:ascii="Times New Roman" w:eastAsia="Times New Roman" w:hAnsi="Times New Roman" w:cs="Times New Roman"/>
          <w:sz w:val="24"/>
          <w:szCs w:val="24"/>
          <w:lang w:eastAsia="pl-PL"/>
        </w:rPr>
        <w:br/>
        <w:t xml:space="preserve">Inny sposób: </w:t>
      </w:r>
      <w:r w:rsidRPr="00AD7F95">
        <w:rPr>
          <w:rFonts w:ascii="Times New Roman" w:eastAsia="Times New Roman" w:hAnsi="Times New Roman" w:cs="Times New Roman"/>
          <w:sz w:val="24"/>
          <w:szCs w:val="24"/>
          <w:lang w:eastAsia="pl-PL"/>
        </w:rPr>
        <w:br/>
        <w:t xml:space="preserve">Oferta musi być </w:t>
      </w:r>
      <w:proofErr w:type="spellStart"/>
      <w:r w:rsidRPr="00AD7F95">
        <w:rPr>
          <w:rFonts w:ascii="Times New Roman" w:eastAsia="Times New Roman" w:hAnsi="Times New Roman" w:cs="Times New Roman"/>
          <w:sz w:val="24"/>
          <w:szCs w:val="24"/>
          <w:lang w:eastAsia="pl-PL"/>
        </w:rPr>
        <w:t>sporzadzona</w:t>
      </w:r>
      <w:proofErr w:type="spellEnd"/>
      <w:r w:rsidRPr="00AD7F95">
        <w:rPr>
          <w:rFonts w:ascii="Times New Roman" w:eastAsia="Times New Roman" w:hAnsi="Times New Roman" w:cs="Times New Roman"/>
          <w:sz w:val="24"/>
          <w:szCs w:val="24"/>
          <w:lang w:eastAsia="pl-PL"/>
        </w:rPr>
        <w:t xml:space="preserve"> pisemnie w j. polskim </w:t>
      </w:r>
      <w:r w:rsidRPr="00AD7F95">
        <w:rPr>
          <w:rFonts w:ascii="Times New Roman" w:eastAsia="Times New Roman" w:hAnsi="Times New Roman" w:cs="Times New Roman"/>
          <w:sz w:val="24"/>
          <w:szCs w:val="24"/>
          <w:lang w:eastAsia="pl-PL"/>
        </w:rPr>
        <w:br/>
        <w:t xml:space="preserve">Adres: </w:t>
      </w:r>
      <w:r w:rsidRPr="00AD7F95">
        <w:rPr>
          <w:rFonts w:ascii="Times New Roman" w:eastAsia="Times New Roman" w:hAnsi="Times New Roman" w:cs="Times New Roman"/>
          <w:sz w:val="24"/>
          <w:szCs w:val="24"/>
          <w:lang w:eastAsia="pl-PL"/>
        </w:rPr>
        <w:br/>
        <w:t xml:space="preserve">Główny Instytut Górnictwa, Plac Gwarków 1, 40-166 Katowice, Gmach Dyrekcji II piętro pok. 226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lastRenderedPageBreak/>
        <w:br/>
      </w:r>
      <w:r w:rsidRPr="00AD7F95">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u w:val="single"/>
          <w:lang w:eastAsia="pl-PL"/>
        </w:rPr>
        <w:t xml:space="preserve">SEKCJA II: PRZEDMIOT ZAMÓWIENIA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II.1) Nazwa nadana zamówieniu przez zamawiającego: </w:t>
      </w:r>
      <w:r w:rsidRPr="00AD7F95">
        <w:rPr>
          <w:rFonts w:ascii="Times New Roman" w:eastAsia="Times New Roman" w:hAnsi="Times New Roman" w:cs="Times New Roman"/>
          <w:sz w:val="24"/>
          <w:szCs w:val="24"/>
          <w:lang w:eastAsia="pl-PL"/>
        </w:rPr>
        <w:t xml:space="preserve">Przetarg nieograniczony na dostawę elementów do wyposażenia autoklawu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Numer referencyjny: </w:t>
      </w:r>
      <w:r w:rsidRPr="00AD7F95">
        <w:rPr>
          <w:rFonts w:ascii="Times New Roman" w:eastAsia="Times New Roman" w:hAnsi="Times New Roman" w:cs="Times New Roman"/>
          <w:sz w:val="24"/>
          <w:szCs w:val="24"/>
          <w:lang w:eastAsia="pl-PL"/>
        </w:rPr>
        <w:t xml:space="preserve">FZ-1/5312/KB/20/SC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D7F95" w:rsidRPr="00AD7F95" w:rsidRDefault="00AD7F95" w:rsidP="00AD7F95">
      <w:pPr>
        <w:spacing w:after="0" w:line="240" w:lineRule="auto"/>
        <w:jc w:val="both"/>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II.2) Rodzaj zamówienia: </w:t>
      </w:r>
      <w:r w:rsidRPr="00AD7F95">
        <w:rPr>
          <w:rFonts w:ascii="Times New Roman" w:eastAsia="Times New Roman" w:hAnsi="Times New Roman" w:cs="Times New Roman"/>
          <w:sz w:val="24"/>
          <w:szCs w:val="24"/>
          <w:lang w:eastAsia="pl-PL"/>
        </w:rPr>
        <w:t xml:space="preserve">Dostawy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II.3) Informacja o możliwości składania ofert częściowych</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Zamówienie podzielone jest na części: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Oferty lub wnioski o dopuszczenie do udziału w postępowaniu można składać w odniesieniu do:</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II.4) Krótki opis przedmiotu zamówienia </w:t>
      </w:r>
      <w:r w:rsidRPr="00AD7F95">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D7F95">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D7F95">
        <w:rPr>
          <w:rFonts w:ascii="Times New Roman" w:eastAsia="Times New Roman" w:hAnsi="Times New Roman" w:cs="Times New Roman"/>
          <w:sz w:val="24"/>
          <w:szCs w:val="24"/>
          <w:lang w:eastAsia="pl-PL"/>
        </w:rPr>
        <w:t xml:space="preserve">Przetarg nieograniczony na dostawę elementów do wyposażenia autoklawu.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II.5) Główny kod CPV: </w:t>
      </w:r>
      <w:r w:rsidRPr="00AD7F95">
        <w:rPr>
          <w:rFonts w:ascii="Times New Roman" w:eastAsia="Times New Roman" w:hAnsi="Times New Roman" w:cs="Times New Roman"/>
          <w:sz w:val="24"/>
          <w:szCs w:val="24"/>
          <w:lang w:eastAsia="pl-PL"/>
        </w:rPr>
        <w:t xml:space="preserve">33191110-9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Dodatkowe kody CPV:</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II.6) Całkowita wartość zamówienia </w:t>
      </w:r>
      <w:r w:rsidRPr="00AD7F95">
        <w:rPr>
          <w:rFonts w:ascii="Times New Roman" w:eastAsia="Times New Roman" w:hAnsi="Times New Roman" w:cs="Times New Roman"/>
          <w:i/>
          <w:iCs/>
          <w:sz w:val="24"/>
          <w:szCs w:val="24"/>
          <w:lang w:eastAsia="pl-PL"/>
        </w:rPr>
        <w:t>(jeżeli zamawiający podaje informacje o wartości zamówienia)</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Wartość bez VAT: 52130,00 </w:t>
      </w:r>
      <w:r w:rsidRPr="00AD7F95">
        <w:rPr>
          <w:rFonts w:ascii="Times New Roman" w:eastAsia="Times New Roman" w:hAnsi="Times New Roman" w:cs="Times New Roman"/>
          <w:sz w:val="24"/>
          <w:szCs w:val="24"/>
          <w:lang w:eastAsia="pl-PL"/>
        </w:rPr>
        <w:br/>
        <w:t xml:space="preserve">Waluta: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PLN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lastRenderedPageBreak/>
        <w:br/>
      </w:r>
      <w:r w:rsidRPr="00AD7F95">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AD7F95">
        <w:rPr>
          <w:rFonts w:ascii="Times New Roman" w:eastAsia="Times New Roman" w:hAnsi="Times New Roman" w:cs="Times New Roman"/>
          <w:b/>
          <w:bCs/>
          <w:sz w:val="24"/>
          <w:szCs w:val="24"/>
          <w:lang w:eastAsia="pl-PL"/>
        </w:rPr>
        <w:t>Pzp</w:t>
      </w:r>
      <w:proofErr w:type="spellEnd"/>
      <w:r w:rsidRPr="00AD7F95">
        <w:rPr>
          <w:rFonts w:ascii="Times New Roman" w:eastAsia="Times New Roman" w:hAnsi="Times New Roman" w:cs="Times New Roman"/>
          <w:b/>
          <w:bCs/>
          <w:sz w:val="24"/>
          <w:szCs w:val="24"/>
          <w:lang w:eastAsia="pl-PL"/>
        </w:rPr>
        <w:t xml:space="preserve">: </w:t>
      </w: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miesiącach:  12  </w:t>
      </w:r>
      <w:r w:rsidRPr="00AD7F95">
        <w:rPr>
          <w:rFonts w:ascii="Times New Roman" w:eastAsia="Times New Roman" w:hAnsi="Times New Roman" w:cs="Times New Roman"/>
          <w:i/>
          <w:iCs/>
          <w:sz w:val="24"/>
          <w:szCs w:val="24"/>
          <w:lang w:eastAsia="pl-PL"/>
        </w:rPr>
        <w:t xml:space="preserve"> lub </w:t>
      </w:r>
      <w:r w:rsidRPr="00AD7F95">
        <w:rPr>
          <w:rFonts w:ascii="Times New Roman" w:eastAsia="Times New Roman" w:hAnsi="Times New Roman" w:cs="Times New Roman"/>
          <w:b/>
          <w:bCs/>
          <w:sz w:val="24"/>
          <w:szCs w:val="24"/>
          <w:lang w:eastAsia="pl-PL"/>
        </w:rPr>
        <w:t>dniach:</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i/>
          <w:iCs/>
          <w:sz w:val="24"/>
          <w:szCs w:val="24"/>
          <w:lang w:eastAsia="pl-PL"/>
        </w:rPr>
        <w:t>lub</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data rozpoczęcia: </w:t>
      </w:r>
      <w:r w:rsidRPr="00AD7F95">
        <w:rPr>
          <w:rFonts w:ascii="Times New Roman" w:eastAsia="Times New Roman" w:hAnsi="Times New Roman" w:cs="Times New Roman"/>
          <w:sz w:val="24"/>
          <w:szCs w:val="24"/>
          <w:lang w:eastAsia="pl-PL"/>
        </w:rPr>
        <w:t> </w:t>
      </w:r>
      <w:r w:rsidRPr="00AD7F95">
        <w:rPr>
          <w:rFonts w:ascii="Times New Roman" w:eastAsia="Times New Roman" w:hAnsi="Times New Roman" w:cs="Times New Roman"/>
          <w:i/>
          <w:iCs/>
          <w:sz w:val="24"/>
          <w:szCs w:val="24"/>
          <w:lang w:eastAsia="pl-PL"/>
        </w:rPr>
        <w:t xml:space="preserve"> lub </w:t>
      </w:r>
      <w:r w:rsidRPr="00AD7F95">
        <w:rPr>
          <w:rFonts w:ascii="Times New Roman" w:eastAsia="Times New Roman" w:hAnsi="Times New Roman" w:cs="Times New Roman"/>
          <w:b/>
          <w:bCs/>
          <w:sz w:val="24"/>
          <w:szCs w:val="24"/>
          <w:lang w:eastAsia="pl-PL"/>
        </w:rPr>
        <w:t xml:space="preserve">zakończenia: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II.9) Informacje dodatkowe: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III.1) WARUNKI UDZIAŁU W POSTĘPOWANIU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Określenie warunków: </w:t>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III.1.2) Sytuacja finansowa lub ekonomiczna </w:t>
      </w:r>
      <w:r w:rsidRPr="00AD7F95">
        <w:rPr>
          <w:rFonts w:ascii="Times New Roman" w:eastAsia="Times New Roman" w:hAnsi="Times New Roman" w:cs="Times New Roman"/>
          <w:sz w:val="24"/>
          <w:szCs w:val="24"/>
          <w:lang w:eastAsia="pl-PL"/>
        </w:rPr>
        <w:br/>
        <w:t xml:space="preserve">Określenie warunków: </w:t>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III.1.3) Zdolność techniczna lub zawodowa </w:t>
      </w:r>
      <w:r w:rsidRPr="00AD7F95">
        <w:rPr>
          <w:rFonts w:ascii="Times New Roman" w:eastAsia="Times New Roman" w:hAnsi="Times New Roman" w:cs="Times New Roman"/>
          <w:sz w:val="24"/>
          <w:szCs w:val="24"/>
          <w:lang w:eastAsia="pl-PL"/>
        </w:rPr>
        <w:br/>
        <w:t xml:space="preserve">Określenie warunków: </w:t>
      </w:r>
      <w:r w:rsidRPr="00AD7F95">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D7F95">
        <w:rPr>
          <w:rFonts w:ascii="Times New Roman" w:eastAsia="Times New Roman" w:hAnsi="Times New Roman" w:cs="Times New Roman"/>
          <w:sz w:val="24"/>
          <w:szCs w:val="24"/>
          <w:lang w:eastAsia="pl-PL"/>
        </w:rPr>
        <w:br/>
        <w:t xml:space="preserve">Informacje dodatkowe: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III.2) PODSTAWY WYKLUCZENIA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D7F95">
        <w:rPr>
          <w:rFonts w:ascii="Times New Roman" w:eastAsia="Times New Roman" w:hAnsi="Times New Roman" w:cs="Times New Roman"/>
          <w:b/>
          <w:bCs/>
          <w:sz w:val="24"/>
          <w:szCs w:val="24"/>
          <w:lang w:eastAsia="pl-PL"/>
        </w:rPr>
        <w:t>Pzp</w:t>
      </w:r>
      <w:proofErr w:type="spellEnd"/>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D7F95">
        <w:rPr>
          <w:rFonts w:ascii="Times New Roman" w:eastAsia="Times New Roman" w:hAnsi="Times New Roman" w:cs="Times New Roman"/>
          <w:b/>
          <w:bCs/>
          <w:sz w:val="24"/>
          <w:szCs w:val="24"/>
          <w:lang w:eastAsia="pl-PL"/>
        </w:rPr>
        <w:t>Pzp</w:t>
      </w:r>
      <w:proofErr w:type="spellEnd"/>
      <w:r w:rsidRPr="00AD7F95">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D7F95">
        <w:rPr>
          <w:rFonts w:ascii="Times New Roman" w:eastAsia="Times New Roman" w:hAnsi="Times New Roman" w:cs="Times New Roman"/>
          <w:sz w:val="24"/>
          <w:szCs w:val="24"/>
          <w:lang w:eastAsia="pl-PL"/>
        </w:rPr>
        <w:br/>
        <w:t xml:space="preserve">Nie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Oświadczenie o spełnianiu kryteriów selekcji </w:t>
      </w:r>
      <w:r w:rsidRPr="00AD7F95">
        <w:rPr>
          <w:rFonts w:ascii="Times New Roman" w:eastAsia="Times New Roman" w:hAnsi="Times New Roman" w:cs="Times New Roman"/>
          <w:sz w:val="24"/>
          <w:szCs w:val="24"/>
          <w:lang w:eastAsia="pl-PL"/>
        </w:rPr>
        <w:br/>
        <w:t xml:space="preserve">Nie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lastRenderedPageBreak/>
        <w:t xml:space="preserve">III.4) WYKAZ OŚWIADCZEŃ LUB DOKUMENTÓW , SKŁADANYCH PRZEZ WYKONAWCĘ W POSTĘPOWANIU NA WEZWANIE ZAMAWIAJACEGO W CELU POTWIERDZENIA OKOLICZNOŚCI, O KTÓRYCH MOWA W ART. 25 UST. 1 PKT 3 USTAWY PZP: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III.5.1) W ZAKRESIE SPEŁNIANIA WARUNKÓW UDZIAŁU W POSTĘPOWANIU:</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III.5.2) W ZAKRESIE KRYTERIÓW SELEKCJI:</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III.7) INNE DOKUMENTY NIE WYMIENIONE W pkt III.3) - III.6)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1. Zamawiający ustala czas trwania umowy na 12 miesięcy licząc od daty zawarcia umowy chyba, że wcześniej zostanie wyczerpana ilość „przedmiotu zamówienia” określona w formularzu techniczno-cenowym, stanowiącym załącznik nr 3 do SIWZ. 2. Zamówienia będą realizowane sukcesywnie (częściowo) na podstawie zamówień cząstkowych w terminie do 4 tygodni, na podstawie zamówienia cząstkowego wysłanego pocztą elektroniczną na warunkach DDP </w:t>
      </w:r>
      <w:proofErr w:type="spellStart"/>
      <w:r w:rsidRPr="00AD7F95">
        <w:rPr>
          <w:rFonts w:ascii="Times New Roman" w:eastAsia="Times New Roman" w:hAnsi="Times New Roman" w:cs="Times New Roman"/>
          <w:sz w:val="24"/>
          <w:szCs w:val="24"/>
          <w:lang w:eastAsia="pl-PL"/>
        </w:rPr>
        <w:t>Incoterms</w:t>
      </w:r>
      <w:proofErr w:type="spellEnd"/>
      <w:r w:rsidRPr="00AD7F95">
        <w:rPr>
          <w:rFonts w:ascii="Times New Roman" w:eastAsia="Times New Roman" w:hAnsi="Times New Roman" w:cs="Times New Roman"/>
          <w:sz w:val="24"/>
          <w:szCs w:val="24"/>
          <w:lang w:eastAsia="pl-PL"/>
        </w:rPr>
        <w:t xml:space="preserve"> 2010 do oznaczonego miejsca wykonania tj. Główny Instytut Górnictwa, Plac Gwarków 1, 40-166 Katowice, Hala nr 4. 3. Zamawiający zastrzega sobie prawo do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 4. Wykonawca zapewni gwarancję i rękojmię na następujących zasadach: minimum 12 miesięcy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do 2 tygodni od daty zgłoszenia reklamacji. 5. Warunki płatności: Termin płatności do 30 dni będzie liczony od daty dostarczenia do GIG prawidłowo wystawionej faktury, po zrealizowanej dostawie. ROZDZIAŁ XII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pkt 12-23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AD7F95">
        <w:rPr>
          <w:rFonts w:ascii="Times New Roman" w:eastAsia="Times New Roman" w:hAnsi="Times New Roman" w:cs="Times New Roman"/>
          <w:sz w:val="24"/>
          <w:szCs w:val="24"/>
          <w:lang w:eastAsia="pl-PL"/>
        </w:rPr>
        <w:t>późn</w:t>
      </w:r>
      <w:proofErr w:type="spellEnd"/>
      <w:r w:rsidRPr="00AD7F95">
        <w:rPr>
          <w:rFonts w:ascii="Times New Roman" w:eastAsia="Times New Roman" w:hAnsi="Times New Roman" w:cs="Times New Roman"/>
          <w:sz w:val="24"/>
          <w:szCs w:val="24"/>
          <w:lang w:eastAsia="pl-PL"/>
        </w:rPr>
        <w:t xml:space="preserve">. zm.) lub którego upadłość </w:t>
      </w:r>
      <w:r w:rsidRPr="00AD7F95">
        <w:rPr>
          <w:rFonts w:ascii="Times New Roman" w:eastAsia="Times New Roman" w:hAnsi="Times New Roman" w:cs="Times New Roman"/>
          <w:sz w:val="24"/>
          <w:szCs w:val="24"/>
          <w:lang w:eastAsia="pl-PL"/>
        </w:rPr>
        <w:lastRenderedPageBreak/>
        <w:t xml:space="preserve">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AD7F95">
        <w:rPr>
          <w:rFonts w:ascii="Times New Roman" w:eastAsia="Times New Roman" w:hAnsi="Times New Roman" w:cs="Times New Roman"/>
          <w:sz w:val="24"/>
          <w:szCs w:val="24"/>
          <w:lang w:eastAsia="pl-PL"/>
        </w:rPr>
        <w:t>późn</w:t>
      </w:r>
      <w:proofErr w:type="spellEnd"/>
      <w:r w:rsidRPr="00AD7F95">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w:t>
      </w:r>
      <w:r w:rsidRPr="00AD7F95">
        <w:rPr>
          <w:rFonts w:ascii="Times New Roman" w:eastAsia="Times New Roman" w:hAnsi="Times New Roman" w:cs="Times New Roman"/>
          <w:sz w:val="24"/>
          <w:szCs w:val="24"/>
          <w:lang w:eastAsia="pl-PL"/>
        </w:rPr>
        <w:lastRenderedPageBreak/>
        <w:t xml:space="preserve">przechowywanych przez Zamawiającego zgodnie z art. 97, ust. 1 ustawy </w:t>
      </w:r>
      <w:proofErr w:type="spellStart"/>
      <w:r w:rsidRPr="00AD7F95">
        <w:rPr>
          <w:rFonts w:ascii="Times New Roman" w:eastAsia="Times New Roman" w:hAnsi="Times New Roman" w:cs="Times New Roman"/>
          <w:sz w:val="24"/>
          <w:szCs w:val="24"/>
          <w:lang w:eastAsia="pl-PL"/>
        </w:rPr>
        <w:t>Pzp</w:t>
      </w:r>
      <w:proofErr w:type="spellEnd"/>
      <w:r w:rsidRPr="00AD7F95">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u w:val="single"/>
          <w:lang w:eastAsia="pl-PL"/>
        </w:rPr>
        <w:t xml:space="preserve">SEKCJA IV: PROCEDURA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 xml:space="preserve">IV.1) OPIS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IV.1.1) Tryb udzielenia zamówienia: </w:t>
      </w:r>
      <w:r w:rsidRPr="00AD7F95">
        <w:rPr>
          <w:rFonts w:ascii="Times New Roman" w:eastAsia="Times New Roman" w:hAnsi="Times New Roman" w:cs="Times New Roman"/>
          <w:sz w:val="24"/>
          <w:szCs w:val="24"/>
          <w:lang w:eastAsia="pl-PL"/>
        </w:rPr>
        <w:t xml:space="preserve">Przetarg nieograniczony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IV.1.2) Zamawiający żąda wniesienia wadium:</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Informacja na temat wadium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IV.1.3) Przewiduje się udzielenie zaliczek na poczet wykonania zamówienia:</w:t>
      </w:r>
      <w:r w:rsidRPr="00AD7F95">
        <w:rPr>
          <w:rFonts w:ascii="Times New Roman" w:eastAsia="Times New Roman" w:hAnsi="Times New Roman" w:cs="Times New Roman"/>
          <w:sz w:val="24"/>
          <w:szCs w:val="24"/>
          <w:lang w:eastAsia="pl-PL"/>
        </w:rPr>
        <w:t xml:space="preserv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Należy podać informacje na temat udzielania zaliczek: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D7F95">
        <w:rPr>
          <w:rFonts w:ascii="Times New Roman" w:eastAsia="Times New Roman" w:hAnsi="Times New Roman" w:cs="Times New Roman"/>
          <w:sz w:val="24"/>
          <w:szCs w:val="24"/>
          <w:lang w:eastAsia="pl-PL"/>
        </w:rPr>
        <w:br/>
        <w:t xml:space="preserve">Nie </w:t>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IV.1.5.) Wymaga się złożenia oferty wariantowej: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Dopuszcza się złożenie oferty wariantowej </w:t>
      </w:r>
      <w:r w:rsidRPr="00AD7F95">
        <w:rPr>
          <w:rFonts w:ascii="Times New Roman" w:eastAsia="Times New Roman" w:hAnsi="Times New Roman" w:cs="Times New Roman"/>
          <w:sz w:val="24"/>
          <w:szCs w:val="24"/>
          <w:lang w:eastAsia="pl-PL"/>
        </w:rPr>
        <w:br/>
        <w:t xml:space="preserve">Nie </w:t>
      </w:r>
      <w:r w:rsidRPr="00AD7F95">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lastRenderedPageBreak/>
        <w:br/>
      </w:r>
      <w:r w:rsidRPr="00AD7F95">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Liczba wykonawców   </w:t>
      </w:r>
      <w:r w:rsidRPr="00AD7F95">
        <w:rPr>
          <w:rFonts w:ascii="Times New Roman" w:eastAsia="Times New Roman" w:hAnsi="Times New Roman" w:cs="Times New Roman"/>
          <w:sz w:val="24"/>
          <w:szCs w:val="24"/>
          <w:lang w:eastAsia="pl-PL"/>
        </w:rPr>
        <w:br/>
        <w:t xml:space="preserve">Przewidywana minimalna liczba wykonawców </w:t>
      </w:r>
      <w:r w:rsidRPr="00AD7F95">
        <w:rPr>
          <w:rFonts w:ascii="Times New Roman" w:eastAsia="Times New Roman" w:hAnsi="Times New Roman" w:cs="Times New Roman"/>
          <w:sz w:val="24"/>
          <w:szCs w:val="24"/>
          <w:lang w:eastAsia="pl-PL"/>
        </w:rPr>
        <w:br/>
        <w:t xml:space="preserve">Maksymalna liczba wykonawców   </w:t>
      </w:r>
      <w:r w:rsidRPr="00AD7F95">
        <w:rPr>
          <w:rFonts w:ascii="Times New Roman" w:eastAsia="Times New Roman" w:hAnsi="Times New Roman" w:cs="Times New Roman"/>
          <w:sz w:val="24"/>
          <w:szCs w:val="24"/>
          <w:lang w:eastAsia="pl-PL"/>
        </w:rPr>
        <w:br/>
        <w:t xml:space="preserve">Kryteria selekcji wykonawców: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IV.1.7) Informacje na temat umowy ramowej lub dynamicznego systemu zakupów: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Umowa ramowa będzie zawarta: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Czy przewiduje się ograniczenie liczby uczestników umowy ramowej: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Przewidziana maksymalna liczba uczestników umowy ramowej: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Zamówienie obejmuje ustanowienie dynamicznego systemu zakupów: </w:t>
      </w:r>
      <w:r w:rsidRPr="00AD7F95">
        <w:rPr>
          <w:rFonts w:ascii="Times New Roman" w:eastAsia="Times New Roman" w:hAnsi="Times New Roman" w:cs="Times New Roman"/>
          <w:sz w:val="24"/>
          <w:szCs w:val="24"/>
          <w:lang w:eastAsia="pl-PL"/>
        </w:rPr>
        <w:br/>
        <w:t xml:space="preserve">Nie </w:t>
      </w:r>
      <w:r w:rsidRPr="00AD7F95">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IV.1.8) Aukcja elektroniczna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Przewidziane jest przeprowadzenie aukcji elektronicznej </w:t>
      </w:r>
      <w:r w:rsidRPr="00AD7F95">
        <w:rPr>
          <w:rFonts w:ascii="Times New Roman" w:eastAsia="Times New Roman" w:hAnsi="Times New Roman" w:cs="Times New Roman"/>
          <w:i/>
          <w:iCs/>
          <w:sz w:val="24"/>
          <w:szCs w:val="24"/>
          <w:lang w:eastAsia="pl-PL"/>
        </w:rPr>
        <w:t xml:space="preserve">(przetarg nieograniczony, przetarg ograniczony, negocjacje z ogłoszeniem) </w:t>
      </w:r>
      <w:r w:rsidRPr="00AD7F95">
        <w:rPr>
          <w:rFonts w:ascii="Times New Roman" w:eastAsia="Times New Roman" w:hAnsi="Times New Roman" w:cs="Times New Roman"/>
          <w:sz w:val="24"/>
          <w:szCs w:val="24"/>
          <w:lang w:eastAsia="pl-PL"/>
        </w:rPr>
        <w:t xml:space="preserve">Nie </w:t>
      </w:r>
      <w:r w:rsidRPr="00AD7F95">
        <w:rPr>
          <w:rFonts w:ascii="Times New Roman" w:eastAsia="Times New Roman" w:hAnsi="Times New Roman" w:cs="Times New Roman"/>
          <w:sz w:val="24"/>
          <w:szCs w:val="24"/>
          <w:lang w:eastAsia="pl-PL"/>
        </w:rPr>
        <w:br/>
        <w:t xml:space="preserve">Należy podać adres strony internetowej, na której aukcja będzie prowadzona: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AD7F95">
        <w:rPr>
          <w:rFonts w:ascii="Times New Roman" w:eastAsia="Times New Roman" w:hAnsi="Times New Roman" w:cs="Times New Roman"/>
          <w:sz w:val="24"/>
          <w:szCs w:val="24"/>
          <w:lang w:eastAsia="pl-PL"/>
        </w:rPr>
        <w:br/>
        <w:t xml:space="preserve">Informacje dotyczące przebiegu aukcji elektronicznej: </w:t>
      </w:r>
      <w:r w:rsidRPr="00AD7F95">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AD7F95">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lastRenderedPageBreak/>
        <w:t xml:space="preserve">Wymagania dotyczące rejestracji i identyfikacji wykonawców w aukcji elektronicznej: </w:t>
      </w:r>
      <w:r w:rsidRPr="00AD7F95">
        <w:rPr>
          <w:rFonts w:ascii="Times New Roman" w:eastAsia="Times New Roman" w:hAnsi="Times New Roman" w:cs="Times New Roman"/>
          <w:sz w:val="24"/>
          <w:szCs w:val="24"/>
          <w:lang w:eastAsia="pl-PL"/>
        </w:rPr>
        <w:br/>
        <w:t xml:space="preserve">Informacje o liczbie etapów aukcji elektronicznej i czasie ich trwania: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t xml:space="preserve">Czas trwania: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D7F95">
        <w:rPr>
          <w:rFonts w:ascii="Times New Roman" w:eastAsia="Times New Roman" w:hAnsi="Times New Roman" w:cs="Times New Roman"/>
          <w:sz w:val="24"/>
          <w:szCs w:val="24"/>
          <w:lang w:eastAsia="pl-PL"/>
        </w:rPr>
        <w:br/>
        <w:t xml:space="preserve">Warunki zamknięcia aukcji elektronicznej: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IV.2) KRYTERIA OCENY OFERT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IV.2.1) Kryteria oceny ofert: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IV.2.2) Kryteria</w:t>
      </w:r>
      <w:r w:rsidRPr="00AD7F95">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63"/>
        <w:gridCol w:w="1016"/>
      </w:tblGrid>
      <w:tr w:rsidR="00AD7F95" w:rsidRPr="00AD7F95" w:rsidTr="00AD7F95">
        <w:tc>
          <w:tcPr>
            <w:tcW w:w="0" w:type="auto"/>
            <w:tcBorders>
              <w:top w:val="single" w:sz="6" w:space="0" w:color="000000"/>
              <w:left w:val="single" w:sz="6" w:space="0" w:color="000000"/>
              <w:bottom w:val="single" w:sz="6" w:space="0" w:color="000000"/>
              <w:right w:val="single" w:sz="6" w:space="0" w:color="000000"/>
            </w:tcBorders>
            <w:vAlign w:val="center"/>
            <w:hideMark/>
          </w:tcPr>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Znaczenie</w:t>
            </w:r>
          </w:p>
        </w:tc>
      </w:tr>
      <w:tr w:rsidR="00AD7F95" w:rsidRPr="00AD7F95" w:rsidTr="00AD7F95">
        <w:tc>
          <w:tcPr>
            <w:tcW w:w="0" w:type="auto"/>
            <w:tcBorders>
              <w:top w:val="single" w:sz="6" w:space="0" w:color="000000"/>
              <w:left w:val="single" w:sz="6" w:space="0" w:color="000000"/>
              <w:bottom w:val="single" w:sz="6" w:space="0" w:color="000000"/>
              <w:right w:val="single" w:sz="6" w:space="0" w:color="000000"/>
            </w:tcBorders>
            <w:vAlign w:val="center"/>
            <w:hideMark/>
          </w:tcPr>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95,00</w:t>
            </w:r>
          </w:p>
        </w:tc>
      </w:tr>
      <w:tr w:rsidR="00AD7F95" w:rsidRPr="00AD7F95" w:rsidTr="00AD7F95">
        <w:tc>
          <w:tcPr>
            <w:tcW w:w="0" w:type="auto"/>
            <w:tcBorders>
              <w:top w:val="single" w:sz="6" w:space="0" w:color="000000"/>
              <w:left w:val="single" w:sz="6" w:space="0" w:color="000000"/>
              <w:bottom w:val="single" w:sz="6" w:space="0" w:color="000000"/>
              <w:right w:val="single" w:sz="6" w:space="0" w:color="000000"/>
            </w:tcBorders>
            <w:vAlign w:val="center"/>
            <w:hideMark/>
          </w:tcPr>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termin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5,00</w:t>
            </w:r>
          </w:p>
        </w:tc>
      </w:tr>
    </w:tbl>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D7F95">
        <w:rPr>
          <w:rFonts w:ascii="Times New Roman" w:eastAsia="Times New Roman" w:hAnsi="Times New Roman" w:cs="Times New Roman"/>
          <w:b/>
          <w:bCs/>
          <w:sz w:val="24"/>
          <w:szCs w:val="24"/>
          <w:lang w:eastAsia="pl-PL"/>
        </w:rPr>
        <w:t>Pzp</w:t>
      </w:r>
      <w:proofErr w:type="spellEnd"/>
      <w:r w:rsidRPr="00AD7F95">
        <w:rPr>
          <w:rFonts w:ascii="Times New Roman" w:eastAsia="Times New Roman" w:hAnsi="Times New Roman" w:cs="Times New Roman"/>
          <w:b/>
          <w:bCs/>
          <w:sz w:val="24"/>
          <w:szCs w:val="24"/>
          <w:lang w:eastAsia="pl-PL"/>
        </w:rPr>
        <w:t xml:space="preserve"> </w:t>
      </w:r>
      <w:r w:rsidRPr="00AD7F95">
        <w:rPr>
          <w:rFonts w:ascii="Times New Roman" w:eastAsia="Times New Roman" w:hAnsi="Times New Roman" w:cs="Times New Roman"/>
          <w:sz w:val="24"/>
          <w:szCs w:val="24"/>
          <w:lang w:eastAsia="pl-PL"/>
        </w:rPr>
        <w:t xml:space="preserve">(przetarg nieograniczony) </w:t>
      </w:r>
      <w:r w:rsidRPr="00AD7F95">
        <w:rPr>
          <w:rFonts w:ascii="Times New Roman" w:eastAsia="Times New Roman" w:hAnsi="Times New Roman" w:cs="Times New Roman"/>
          <w:sz w:val="24"/>
          <w:szCs w:val="24"/>
          <w:lang w:eastAsia="pl-PL"/>
        </w:rPr>
        <w:br/>
        <w:t xml:space="preserve">Tak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IV.3) Negocjacje z ogłoszeniem, dialog konkurencyjny, partnerstwo innowacyjne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IV.3.1) Informacje na temat negocjacji z ogłoszeniem</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Minimalne wymagania, które muszą spełniać wszystkie oferty: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AD7F95">
        <w:rPr>
          <w:rFonts w:ascii="Times New Roman" w:eastAsia="Times New Roman" w:hAnsi="Times New Roman" w:cs="Times New Roman"/>
          <w:sz w:val="24"/>
          <w:szCs w:val="24"/>
          <w:lang w:eastAsia="pl-PL"/>
        </w:rPr>
        <w:br/>
        <w:t xml:space="preserve">Przewidziany jest podział negocjacji na etapy w celu ograniczenia liczby ofert: </w:t>
      </w:r>
      <w:r w:rsidRPr="00AD7F95">
        <w:rPr>
          <w:rFonts w:ascii="Times New Roman" w:eastAsia="Times New Roman" w:hAnsi="Times New Roman" w:cs="Times New Roman"/>
          <w:sz w:val="24"/>
          <w:szCs w:val="24"/>
          <w:lang w:eastAsia="pl-PL"/>
        </w:rPr>
        <w:br/>
        <w:t xml:space="preserve">Należy podać informacje na temat etapów negocjacji (w tym liczbę etapów):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IV.3.2) Informacje na temat dialogu konkurencyjnego</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Wstępny harmonogram postępowania: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Podział dialogu na etapy w celu ograniczenia liczby rozwiązań: </w:t>
      </w:r>
      <w:r w:rsidRPr="00AD7F95">
        <w:rPr>
          <w:rFonts w:ascii="Times New Roman" w:eastAsia="Times New Roman" w:hAnsi="Times New Roman" w:cs="Times New Roman"/>
          <w:sz w:val="24"/>
          <w:szCs w:val="24"/>
          <w:lang w:eastAsia="pl-PL"/>
        </w:rPr>
        <w:br/>
        <w:t xml:space="preserve">Należy podać informacje na temat etapów dialogu: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IV.3.3) Informacje na temat partnerstwa innowacyjnego</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lastRenderedPageBreak/>
        <w:br/>
        <w:t xml:space="preserve">Podział negocjacji na etapy w celu ograniczeniu liczby ofert podlegających negocjacjom poprzez zastosowanie kryteriów oceny ofert wskazanych w specyfikacji istotnych warunków zamówienia: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Informacje dodatkowe: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IV.4) Licytacja elektroniczna </w:t>
      </w:r>
      <w:r w:rsidRPr="00AD7F95">
        <w:rPr>
          <w:rFonts w:ascii="Times New Roman" w:eastAsia="Times New Roman" w:hAnsi="Times New Roman" w:cs="Times New Roman"/>
          <w:sz w:val="24"/>
          <w:szCs w:val="24"/>
          <w:lang w:eastAsia="pl-PL"/>
        </w:rPr>
        <w:br/>
        <w:t xml:space="preserve">Adres strony internetowej, na której będzie prowadzona licytacja elektroniczna: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Informacje o liczbie etapów licytacji elektronicznej i czasie ich trwania: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Czas trwania: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Termin składania wniosków o dopuszczenie do udziału w licytacji elektronicznej: </w:t>
      </w:r>
      <w:r w:rsidRPr="00AD7F95">
        <w:rPr>
          <w:rFonts w:ascii="Times New Roman" w:eastAsia="Times New Roman" w:hAnsi="Times New Roman" w:cs="Times New Roman"/>
          <w:sz w:val="24"/>
          <w:szCs w:val="24"/>
          <w:lang w:eastAsia="pl-PL"/>
        </w:rPr>
        <w:br/>
        <w:t xml:space="preserve">Data: godzina: </w:t>
      </w:r>
      <w:r w:rsidRPr="00AD7F95">
        <w:rPr>
          <w:rFonts w:ascii="Times New Roman" w:eastAsia="Times New Roman" w:hAnsi="Times New Roman" w:cs="Times New Roman"/>
          <w:sz w:val="24"/>
          <w:szCs w:val="24"/>
          <w:lang w:eastAsia="pl-PL"/>
        </w:rPr>
        <w:br/>
        <w:t xml:space="preserve">Termin otwarcia licytacji elektronicznej: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t xml:space="preserve">Termin i warunki zamknięcia licytacji elektronicznej: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t xml:space="preserve">Wymagania dotyczące zabezpieczenia należytego wykonania umowy: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lang w:eastAsia="pl-PL"/>
        </w:rPr>
        <w:br/>
        <w:t xml:space="preserve">Informacje dodatkowe: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r w:rsidRPr="00AD7F95">
        <w:rPr>
          <w:rFonts w:ascii="Times New Roman" w:eastAsia="Times New Roman" w:hAnsi="Times New Roman" w:cs="Times New Roman"/>
          <w:b/>
          <w:bCs/>
          <w:sz w:val="24"/>
          <w:szCs w:val="24"/>
          <w:lang w:eastAsia="pl-PL"/>
        </w:rPr>
        <w:t>IV.5) ZMIANA UMOWY</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D7F95">
        <w:rPr>
          <w:rFonts w:ascii="Times New Roman" w:eastAsia="Times New Roman" w:hAnsi="Times New Roman" w:cs="Times New Roman"/>
          <w:sz w:val="24"/>
          <w:szCs w:val="24"/>
          <w:lang w:eastAsia="pl-PL"/>
        </w:rPr>
        <w:t xml:space="preserve"> Tak </w:t>
      </w:r>
      <w:r w:rsidRPr="00AD7F95">
        <w:rPr>
          <w:rFonts w:ascii="Times New Roman" w:eastAsia="Times New Roman" w:hAnsi="Times New Roman" w:cs="Times New Roman"/>
          <w:sz w:val="24"/>
          <w:szCs w:val="24"/>
          <w:lang w:eastAsia="pl-PL"/>
        </w:rPr>
        <w:br/>
        <w:t xml:space="preserve">Należy wskazać zakres, charakter zmian oraz warunki wprowadzenia zmian: </w:t>
      </w:r>
      <w:r w:rsidRPr="00AD7F95">
        <w:rPr>
          <w:rFonts w:ascii="Times New Roman" w:eastAsia="Times New Roman" w:hAnsi="Times New Roman" w:cs="Times New Roman"/>
          <w:sz w:val="24"/>
          <w:szCs w:val="24"/>
          <w:lang w:eastAsia="pl-PL"/>
        </w:rPr>
        <w:br/>
        <w:t xml:space="preserve">1. W razie opóźnienia w wykonaniu umowy z przyczyn zależnych od Wykonawcy przekraczającego 14 dni, Zamawiający może : a) odstąpić od umowy, w przypadku powstania 14 dniowego opóźnienia bez potrzeby wyznaczania dodatkowego terminu i żądać kary umownej z tytułu niewykonania umowy lub, b) wyznaczyć dodatkowy termin wykonania umowy, żądając kary umownej za opóźnienie z zagrożeniem odstąpienia od umowy. 2. Zamawiającemu przysługuje, prawo do odstąpienia od umowy z przyczyn leżących po stronie Wykonawcy w przypadku gdy: a) Wykonawca trzykrotnie nie dochowa terminu dostawy, b) Wykonawca dwukrotnie dostarczy towar nie odpowiadający wymaganiom określonym w specyfikacji, c) Wykonawca trzykrotnie nie dochowa terminów reklamacji zakreślonych zgodnie z warunkami określonymi w niniejszej umowie, d) Wobec przedmiotu dostawy zostanie wydana decyzja odpowiednich organów o wycofaniu z obrotu, wstrzymaniu w obrocie, zakazie wprowadzania, 3. Odstąpienie od umowy z przyczyn, o których mowa powyżej w ust. 1 i 2, winno nastąpić w terminie 2 miesięcy od zaistnienia okoliczności stanowiącej podstawę odstąpienia od umowy.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IV.6) INFORMACJE ADMINISTRACYJNE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lastRenderedPageBreak/>
        <w:br/>
      </w:r>
      <w:r w:rsidRPr="00AD7F95">
        <w:rPr>
          <w:rFonts w:ascii="Times New Roman" w:eastAsia="Times New Roman" w:hAnsi="Times New Roman" w:cs="Times New Roman"/>
          <w:b/>
          <w:bCs/>
          <w:sz w:val="24"/>
          <w:szCs w:val="24"/>
          <w:lang w:eastAsia="pl-PL"/>
        </w:rPr>
        <w:t xml:space="preserve">IV.6.1) Sposób udostępniania informacji o charakterze poufnym </w:t>
      </w:r>
      <w:r w:rsidRPr="00AD7F95">
        <w:rPr>
          <w:rFonts w:ascii="Times New Roman" w:eastAsia="Times New Roman" w:hAnsi="Times New Roman" w:cs="Times New Roman"/>
          <w:i/>
          <w:iCs/>
          <w:sz w:val="24"/>
          <w:szCs w:val="24"/>
          <w:lang w:eastAsia="pl-PL"/>
        </w:rPr>
        <w:t xml:space="preserve">(jeżeli dotyczy):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Środki służące ochronie informacji o charakterze poufnym</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AD7F95">
        <w:rPr>
          <w:rFonts w:ascii="Times New Roman" w:eastAsia="Times New Roman" w:hAnsi="Times New Roman" w:cs="Times New Roman"/>
          <w:sz w:val="24"/>
          <w:szCs w:val="24"/>
          <w:lang w:eastAsia="pl-PL"/>
        </w:rPr>
        <w:br/>
        <w:t xml:space="preserve">Data: 2020-04-09, godzina: 10:00, </w:t>
      </w:r>
      <w:r w:rsidRPr="00AD7F95">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D7F95">
        <w:rPr>
          <w:rFonts w:ascii="Times New Roman" w:eastAsia="Times New Roman" w:hAnsi="Times New Roman" w:cs="Times New Roman"/>
          <w:sz w:val="24"/>
          <w:szCs w:val="24"/>
          <w:lang w:eastAsia="pl-PL"/>
        </w:rPr>
        <w:br/>
        <w:t xml:space="preserve">Nie </w:t>
      </w:r>
      <w:r w:rsidRPr="00AD7F95">
        <w:rPr>
          <w:rFonts w:ascii="Times New Roman" w:eastAsia="Times New Roman" w:hAnsi="Times New Roman" w:cs="Times New Roman"/>
          <w:sz w:val="24"/>
          <w:szCs w:val="24"/>
          <w:lang w:eastAsia="pl-PL"/>
        </w:rPr>
        <w:br/>
        <w:t xml:space="preserve">Wskazać powody: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D7F95">
        <w:rPr>
          <w:rFonts w:ascii="Times New Roman" w:eastAsia="Times New Roman" w:hAnsi="Times New Roman" w:cs="Times New Roman"/>
          <w:sz w:val="24"/>
          <w:szCs w:val="24"/>
          <w:lang w:eastAsia="pl-PL"/>
        </w:rPr>
        <w:br/>
        <w:t xml:space="preserve">&gt; oferta musi </w:t>
      </w:r>
      <w:proofErr w:type="spellStart"/>
      <w:r w:rsidRPr="00AD7F95">
        <w:rPr>
          <w:rFonts w:ascii="Times New Roman" w:eastAsia="Times New Roman" w:hAnsi="Times New Roman" w:cs="Times New Roman"/>
          <w:sz w:val="24"/>
          <w:szCs w:val="24"/>
          <w:lang w:eastAsia="pl-PL"/>
        </w:rPr>
        <w:t>byc</w:t>
      </w:r>
      <w:proofErr w:type="spellEnd"/>
      <w:r w:rsidRPr="00AD7F95">
        <w:rPr>
          <w:rFonts w:ascii="Times New Roman" w:eastAsia="Times New Roman" w:hAnsi="Times New Roman" w:cs="Times New Roman"/>
          <w:sz w:val="24"/>
          <w:szCs w:val="24"/>
          <w:lang w:eastAsia="pl-PL"/>
        </w:rPr>
        <w:t xml:space="preserve"> sporządzona pisemnie w j. polskim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 xml:space="preserve">IV.6.3) Termin związania ofertą: </w:t>
      </w:r>
      <w:r w:rsidRPr="00AD7F95">
        <w:rPr>
          <w:rFonts w:ascii="Times New Roman" w:eastAsia="Times New Roman" w:hAnsi="Times New Roman" w:cs="Times New Roman"/>
          <w:sz w:val="24"/>
          <w:szCs w:val="24"/>
          <w:lang w:eastAsia="pl-PL"/>
        </w:rPr>
        <w:t xml:space="preserve">do: okres w dniach: 30 (od ostatecznego terminu składania ofert)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AD7F95">
        <w:rPr>
          <w:rFonts w:ascii="Times New Roman" w:eastAsia="Times New Roman" w:hAnsi="Times New Roman" w:cs="Times New Roman"/>
          <w:sz w:val="24"/>
          <w:szCs w:val="24"/>
          <w:lang w:eastAsia="pl-PL"/>
        </w:rPr>
        <w:t xml:space="preserve"> Tak </w:t>
      </w:r>
      <w:r w:rsidRPr="00AD7F95">
        <w:rPr>
          <w:rFonts w:ascii="Times New Roman" w:eastAsia="Times New Roman" w:hAnsi="Times New Roman" w:cs="Times New Roman"/>
          <w:sz w:val="24"/>
          <w:szCs w:val="24"/>
          <w:lang w:eastAsia="pl-PL"/>
        </w:rPr>
        <w:br/>
      </w:r>
      <w:r w:rsidRPr="00AD7F95">
        <w:rPr>
          <w:rFonts w:ascii="Times New Roman" w:eastAsia="Times New Roman" w:hAnsi="Times New Roman" w:cs="Times New Roman"/>
          <w:b/>
          <w:bCs/>
          <w:sz w:val="24"/>
          <w:szCs w:val="24"/>
          <w:lang w:eastAsia="pl-PL"/>
        </w:rPr>
        <w:t>IV.6.5) Informacje dodatkowe:</w:t>
      </w:r>
      <w:r w:rsidRPr="00AD7F95">
        <w:rPr>
          <w:rFonts w:ascii="Times New Roman" w:eastAsia="Times New Roman" w:hAnsi="Times New Roman" w:cs="Times New Roman"/>
          <w:sz w:val="24"/>
          <w:szCs w:val="24"/>
          <w:lang w:eastAsia="pl-PL"/>
        </w:rPr>
        <w:t xml:space="preserve"> </w:t>
      </w:r>
      <w:r w:rsidRPr="00AD7F95">
        <w:rPr>
          <w:rFonts w:ascii="Times New Roman" w:eastAsia="Times New Roman" w:hAnsi="Times New Roman" w:cs="Times New Roman"/>
          <w:sz w:val="24"/>
          <w:szCs w:val="24"/>
          <w:lang w:eastAsia="pl-PL"/>
        </w:rPr>
        <w:br/>
      </w:r>
    </w:p>
    <w:p w:rsidR="00AD7F95" w:rsidRPr="00AD7F95" w:rsidRDefault="00AD7F95" w:rsidP="00AD7F95">
      <w:pPr>
        <w:spacing w:after="0" w:line="240" w:lineRule="auto"/>
        <w:jc w:val="center"/>
        <w:rPr>
          <w:rFonts w:ascii="Times New Roman" w:eastAsia="Times New Roman" w:hAnsi="Times New Roman" w:cs="Times New Roman"/>
          <w:sz w:val="24"/>
          <w:szCs w:val="24"/>
          <w:lang w:eastAsia="pl-PL"/>
        </w:rPr>
      </w:pPr>
      <w:r w:rsidRPr="00AD7F95">
        <w:rPr>
          <w:rFonts w:ascii="Times New Roman" w:eastAsia="Times New Roman" w:hAnsi="Times New Roman" w:cs="Times New Roman"/>
          <w:sz w:val="24"/>
          <w:szCs w:val="24"/>
          <w:u w:val="single"/>
          <w:lang w:eastAsia="pl-PL"/>
        </w:rPr>
        <w:t xml:space="preserve">ZAŁĄCZNIK I - INFORMACJE DOTYCZĄCE OFERT CZĘŚCIOWYCH </w:t>
      </w:r>
    </w:p>
    <w:p w:rsidR="00AD7F95" w:rsidRPr="00AD7F95" w:rsidRDefault="00AD7F95" w:rsidP="00AD7F95">
      <w:pPr>
        <w:spacing w:after="0" w:line="240" w:lineRule="auto"/>
        <w:rPr>
          <w:rFonts w:ascii="Times New Roman" w:eastAsia="Times New Roman" w:hAnsi="Times New Roman" w:cs="Times New Roman"/>
          <w:sz w:val="24"/>
          <w:szCs w:val="24"/>
          <w:lang w:eastAsia="pl-PL"/>
        </w:rPr>
      </w:pPr>
    </w:p>
    <w:p w:rsidR="00AD7F95" w:rsidRPr="00AD7F95" w:rsidRDefault="00AD7F95" w:rsidP="00AD7F95">
      <w:pPr>
        <w:spacing w:after="0" w:line="240" w:lineRule="auto"/>
        <w:rPr>
          <w:rFonts w:ascii="Times New Roman" w:eastAsia="Times New Roman" w:hAnsi="Times New Roman" w:cs="Times New Roman"/>
          <w:sz w:val="24"/>
          <w:szCs w:val="24"/>
          <w:lang w:eastAsia="pl-PL"/>
        </w:rPr>
      </w:pPr>
    </w:p>
    <w:p w:rsidR="00AD7F95" w:rsidRPr="00AD7F95" w:rsidRDefault="00AD7F95" w:rsidP="00AD7F95">
      <w:pPr>
        <w:spacing w:after="240" w:line="240" w:lineRule="auto"/>
        <w:rPr>
          <w:rFonts w:ascii="Times New Roman" w:eastAsia="Times New Roman" w:hAnsi="Times New Roman" w:cs="Times New Roman"/>
          <w:sz w:val="24"/>
          <w:szCs w:val="24"/>
          <w:lang w:eastAsia="pl-PL"/>
        </w:rPr>
      </w:pPr>
    </w:p>
    <w:p w:rsidR="00AD7F95" w:rsidRPr="00AD7F95" w:rsidRDefault="00AD7F95" w:rsidP="00AD7F95">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D7F95" w:rsidRPr="00AD7F95" w:rsidTr="00AD7F95">
        <w:trPr>
          <w:tblCellSpacing w:w="15" w:type="dxa"/>
        </w:trPr>
        <w:tc>
          <w:tcPr>
            <w:tcW w:w="0" w:type="auto"/>
            <w:vAlign w:val="center"/>
            <w:hideMark/>
          </w:tcPr>
          <w:p w:rsidR="00AD7F95" w:rsidRPr="00AD7F95" w:rsidRDefault="00AD7F95" w:rsidP="00AD7F95">
            <w:pPr>
              <w:spacing w:after="0" w:line="240" w:lineRule="auto"/>
              <w:rPr>
                <w:rFonts w:ascii="Times New Roman" w:eastAsia="Times New Roman" w:hAnsi="Times New Roman" w:cs="Times New Roman"/>
                <w:sz w:val="24"/>
                <w:szCs w:val="24"/>
                <w:lang w:eastAsia="pl-PL"/>
              </w:rPr>
            </w:pPr>
          </w:p>
        </w:tc>
      </w:tr>
    </w:tbl>
    <w:p w:rsidR="0022710C" w:rsidRDefault="0022710C">
      <w:bookmarkStart w:id="0" w:name="_GoBack"/>
      <w:bookmarkEnd w:id="0"/>
    </w:p>
    <w:sectPr w:rsidR="002271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F95"/>
    <w:rsid w:val="0022710C"/>
    <w:rsid w:val="00AD7F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70463">
      <w:bodyDiv w:val="1"/>
      <w:marLeft w:val="0"/>
      <w:marRight w:val="0"/>
      <w:marTop w:val="0"/>
      <w:marBottom w:val="0"/>
      <w:divBdr>
        <w:top w:val="none" w:sz="0" w:space="0" w:color="auto"/>
        <w:left w:val="none" w:sz="0" w:space="0" w:color="auto"/>
        <w:bottom w:val="none" w:sz="0" w:space="0" w:color="auto"/>
        <w:right w:val="none" w:sz="0" w:space="0" w:color="auto"/>
      </w:divBdr>
      <w:divsChild>
        <w:div w:id="429011439">
          <w:marLeft w:val="0"/>
          <w:marRight w:val="0"/>
          <w:marTop w:val="0"/>
          <w:marBottom w:val="0"/>
          <w:divBdr>
            <w:top w:val="none" w:sz="0" w:space="0" w:color="auto"/>
            <w:left w:val="none" w:sz="0" w:space="0" w:color="auto"/>
            <w:bottom w:val="none" w:sz="0" w:space="0" w:color="auto"/>
            <w:right w:val="none" w:sz="0" w:space="0" w:color="auto"/>
          </w:divBdr>
          <w:divsChild>
            <w:div w:id="1455711054">
              <w:marLeft w:val="0"/>
              <w:marRight w:val="0"/>
              <w:marTop w:val="0"/>
              <w:marBottom w:val="0"/>
              <w:divBdr>
                <w:top w:val="none" w:sz="0" w:space="0" w:color="auto"/>
                <w:left w:val="none" w:sz="0" w:space="0" w:color="auto"/>
                <w:bottom w:val="none" w:sz="0" w:space="0" w:color="auto"/>
                <w:right w:val="none" w:sz="0" w:space="0" w:color="auto"/>
              </w:divBdr>
            </w:div>
            <w:div w:id="1038047766">
              <w:marLeft w:val="0"/>
              <w:marRight w:val="0"/>
              <w:marTop w:val="0"/>
              <w:marBottom w:val="0"/>
              <w:divBdr>
                <w:top w:val="none" w:sz="0" w:space="0" w:color="auto"/>
                <w:left w:val="none" w:sz="0" w:space="0" w:color="auto"/>
                <w:bottom w:val="none" w:sz="0" w:space="0" w:color="auto"/>
                <w:right w:val="none" w:sz="0" w:space="0" w:color="auto"/>
              </w:divBdr>
            </w:div>
            <w:div w:id="122040086">
              <w:marLeft w:val="0"/>
              <w:marRight w:val="0"/>
              <w:marTop w:val="0"/>
              <w:marBottom w:val="0"/>
              <w:divBdr>
                <w:top w:val="none" w:sz="0" w:space="0" w:color="auto"/>
                <w:left w:val="none" w:sz="0" w:space="0" w:color="auto"/>
                <w:bottom w:val="none" w:sz="0" w:space="0" w:color="auto"/>
                <w:right w:val="none" w:sz="0" w:space="0" w:color="auto"/>
              </w:divBdr>
              <w:divsChild>
                <w:div w:id="454102918">
                  <w:marLeft w:val="0"/>
                  <w:marRight w:val="0"/>
                  <w:marTop w:val="0"/>
                  <w:marBottom w:val="0"/>
                  <w:divBdr>
                    <w:top w:val="none" w:sz="0" w:space="0" w:color="auto"/>
                    <w:left w:val="none" w:sz="0" w:space="0" w:color="auto"/>
                    <w:bottom w:val="none" w:sz="0" w:space="0" w:color="auto"/>
                    <w:right w:val="none" w:sz="0" w:space="0" w:color="auto"/>
                  </w:divBdr>
                </w:div>
              </w:divsChild>
            </w:div>
            <w:div w:id="1495339171">
              <w:marLeft w:val="0"/>
              <w:marRight w:val="0"/>
              <w:marTop w:val="0"/>
              <w:marBottom w:val="0"/>
              <w:divBdr>
                <w:top w:val="none" w:sz="0" w:space="0" w:color="auto"/>
                <w:left w:val="none" w:sz="0" w:space="0" w:color="auto"/>
                <w:bottom w:val="none" w:sz="0" w:space="0" w:color="auto"/>
                <w:right w:val="none" w:sz="0" w:space="0" w:color="auto"/>
              </w:divBdr>
              <w:divsChild>
                <w:div w:id="1878152170">
                  <w:marLeft w:val="0"/>
                  <w:marRight w:val="0"/>
                  <w:marTop w:val="0"/>
                  <w:marBottom w:val="0"/>
                  <w:divBdr>
                    <w:top w:val="none" w:sz="0" w:space="0" w:color="auto"/>
                    <w:left w:val="none" w:sz="0" w:space="0" w:color="auto"/>
                    <w:bottom w:val="none" w:sz="0" w:space="0" w:color="auto"/>
                    <w:right w:val="none" w:sz="0" w:space="0" w:color="auto"/>
                  </w:divBdr>
                </w:div>
              </w:divsChild>
            </w:div>
            <w:div w:id="1542012478">
              <w:marLeft w:val="0"/>
              <w:marRight w:val="0"/>
              <w:marTop w:val="0"/>
              <w:marBottom w:val="0"/>
              <w:divBdr>
                <w:top w:val="none" w:sz="0" w:space="0" w:color="auto"/>
                <w:left w:val="none" w:sz="0" w:space="0" w:color="auto"/>
                <w:bottom w:val="none" w:sz="0" w:space="0" w:color="auto"/>
                <w:right w:val="none" w:sz="0" w:space="0" w:color="auto"/>
              </w:divBdr>
              <w:divsChild>
                <w:div w:id="1043020176">
                  <w:marLeft w:val="0"/>
                  <w:marRight w:val="0"/>
                  <w:marTop w:val="0"/>
                  <w:marBottom w:val="0"/>
                  <w:divBdr>
                    <w:top w:val="none" w:sz="0" w:space="0" w:color="auto"/>
                    <w:left w:val="none" w:sz="0" w:space="0" w:color="auto"/>
                    <w:bottom w:val="none" w:sz="0" w:space="0" w:color="auto"/>
                    <w:right w:val="none" w:sz="0" w:space="0" w:color="auto"/>
                  </w:divBdr>
                </w:div>
                <w:div w:id="1675954582">
                  <w:marLeft w:val="0"/>
                  <w:marRight w:val="0"/>
                  <w:marTop w:val="0"/>
                  <w:marBottom w:val="0"/>
                  <w:divBdr>
                    <w:top w:val="none" w:sz="0" w:space="0" w:color="auto"/>
                    <w:left w:val="none" w:sz="0" w:space="0" w:color="auto"/>
                    <w:bottom w:val="none" w:sz="0" w:space="0" w:color="auto"/>
                    <w:right w:val="none" w:sz="0" w:space="0" w:color="auto"/>
                  </w:divBdr>
                </w:div>
                <w:div w:id="1201865217">
                  <w:marLeft w:val="0"/>
                  <w:marRight w:val="0"/>
                  <w:marTop w:val="0"/>
                  <w:marBottom w:val="0"/>
                  <w:divBdr>
                    <w:top w:val="none" w:sz="0" w:space="0" w:color="auto"/>
                    <w:left w:val="none" w:sz="0" w:space="0" w:color="auto"/>
                    <w:bottom w:val="none" w:sz="0" w:space="0" w:color="auto"/>
                    <w:right w:val="none" w:sz="0" w:space="0" w:color="auto"/>
                  </w:divBdr>
                </w:div>
                <w:div w:id="1798528806">
                  <w:marLeft w:val="0"/>
                  <w:marRight w:val="0"/>
                  <w:marTop w:val="0"/>
                  <w:marBottom w:val="0"/>
                  <w:divBdr>
                    <w:top w:val="none" w:sz="0" w:space="0" w:color="auto"/>
                    <w:left w:val="none" w:sz="0" w:space="0" w:color="auto"/>
                    <w:bottom w:val="none" w:sz="0" w:space="0" w:color="auto"/>
                    <w:right w:val="none" w:sz="0" w:space="0" w:color="auto"/>
                  </w:divBdr>
                </w:div>
              </w:divsChild>
            </w:div>
            <w:div w:id="384723159">
              <w:marLeft w:val="0"/>
              <w:marRight w:val="0"/>
              <w:marTop w:val="0"/>
              <w:marBottom w:val="0"/>
              <w:divBdr>
                <w:top w:val="none" w:sz="0" w:space="0" w:color="auto"/>
                <w:left w:val="none" w:sz="0" w:space="0" w:color="auto"/>
                <w:bottom w:val="none" w:sz="0" w:space="0" w:color="auto"/>
                <w:right w:val="none" w:sz="0" w:space="0" w:color="auto"/>
              </w:divBdr>
              <w:divsChild>
                <w:div w:id="1529373610">
                  <w:marLeft w:val="0"/>
                  <w:marRight w:val="0"/>
                  <w:marTop w:val="0"/>
                  <w:marBottom w:val="0"/>
                  <w:divBdr>
                    <w:top w:val="none" w:sz="0" w:space="0" w:color="auto"/>
                    <w:left w:val="none" w:sz="0" w:space="0" w:color="auto"/>
                    <w:bottom w:val="none" w:sz="0" w:space="0" w:color="auto"/>
                    <w:right w:val="none" w:sz="0" w:space="0" w:color="auto"/>
                  </w:divBdr>
                </w:div>
                <w:div w:id="399526064">
                  <w:marLeft w:val="0"/>
                  <w:marRight w:val="0"/>
                  <w:marTop w:val="0"/>
                  <w:marBottom w:val="0"/>
                  <w:divBdr>
                    <w:top w:val="none" w:sz="0" w:space="0" w:color="auto"/>
                    <w:left w:val="none" w:sz="0" w:space="0" w:color="auto"/>
                    <w:bottom w:val="none" w:sz="0" w:space="0" w:color="auto"/>
                    <w:right w:val="none" w:sz="0" w:space="0" w:color="auto"/>
                  </w:divBdr>
                </w:div>
                <w:div w:id="343286142">
                  <w:marLeft w:val="0"/>
                  <w:marRight w:val="0"/>
                  <w:marTop w:val="0"/>
                  <w:marBottom w:val="0"/>
                  <w:divBdr>
                    <w:top w:val="none" w:sz="0" w:space="0" w:color="auto"/>
                    <w:left w:val="none" w:sz="0" w:space="0" w:color="auto"/>
                    <w:bottom w:val="none" w:sz="0" w:space="0" w:color="auto"/>
                    <w:right w:val="none" w:sz="0" w:space="0" w:color="auto"/>
                  </w:divBdr>
                </w:div>
                <w:div w:id="30765913">
                  <w:marLeft w:val="0"/>
                  <w:marRight w:val="0"/>
                  <w:marTop w:val="0"/>
                  <w:marBottom w:val="0"/>
                  <w:divBdr>
                    <w:top w:val="none" w:sz="0" w:space="0" w:color="auto"/>
                    <w:left w:val="none" w:sz="0" w:space="0" w:color="auto"/>
                    <w:bottom w:val="none" w:sz="0" w:space="0" w:color="auto"/>
                    <w:right w:val="none" w:sz="0" w:space="0" w:color="auto"/>
                  </w:divBdr>
                </w:div>
                <w:div w:id="1496921944">
                  <w:marLeft w:val="0"/>
                  <w:marRight w:val="0"/>
                  <w:marTop w:val="0"/>
                  <w:marBottom w:val="0"/>
                  <w:divBdr>
                    <w:top w:val="none" w:sz="0" w:space="0" w:color="auto"/>
                    <w:left w:val="none" w:sz="0" w:space="0" w:color="auto"/>
                    <w:bottom w:val="none" w:sz="0" w:space="0" w:color="auto"/>
                    <w:right w:val="none" w:sz="0" w:space="0" w:color="auto"/>
                  </w:divBdr>
                </w:div>
                <w:div w:id="875040759">
                  <w:marLeft w:val="0"/>
                  <w:marRight w:val="0"/>
                  <w:marTop w:val="0"/>
                  <w:marBottom w:val="0"/>
                  <w:divBdr>
                    <w:top w:val="none" w:sz="0" w:space="0" w:color="auto"/>
                    <w:left w:val="none" w:sz="0" w:space="0" w:color="auto"/>
                    <w:bottom w:val="none" w:sz="0" w:space="0" w:color="auto"/>
                    <w:right w:val="none" w:sz="0" w:space="0" w:color="auto"/>
                  </w:divBdr>
                </w:div>
                <w:div w:id="64960536">
                  <w:marLeft w:val="0"/>
                  <w:marRight w:val="0"/>
                  <w:marTop w:val="0"/>
                  <w:marBottom w:val="0"/>
                  <w:divBdr>
                    <w:top w:val="none" w:sz="0" w:space="0" w:color="auto"/>
                    <w:left w:val="none" w:sz="0" w:space="0" w:color="auto"/>
                    <w:bottom w:val="none" w:sz="0" w:space="0" w:color="auto"/>
                    <w:right w:val="none" w:sz="0" w:space="0" w:color="auto"/>
                  </w:divBdr>
                </w:div>
              </w:divsChild>
            </w:div>
            <w:div w:id="1371034474">
              <w:marLeft w:val="0"/>
              <w:marRight w:val="0"/>
              <w:marTop w:val="0"/>
              <w:marBottom w:val="0"/>
              <w:divBdr>
                <w:top w:val="none" w:sz="0" w:space="0" w:color="auto"/>
                <w:left w:val="none" w:sz="0" w:space="0" w:color="auto"/>
                <w:bottom w:val="none" w:sz="0" w:space="0" w:color="auto"/>
                <w:right w:val="none" w:sz="0" w:space="0" w:color="auto"/>
              </w:divBdr>
              <w:divsChild>
                <w:div w:id="545600347">
                  <w:marLeft w:val="0"/>
                  <w:marRight w:val="0"/>
                  <w:marTop w:val="0"/>
                  <w:marBottom w:val="0"/>
                  <w:divBdr>
                    <w:top w:val="none" w:sz="0" w:space="0" w:color="auto"/>
                    <w:left w:val="none" w:sz="0" w:space="0" w:color="auto"/>
                    <w:bottom w:val="none" w:sz="0" w:space="0" w:color="auto"/>
                    <w:right w:val="none" w:sz="0" w:space="0" w:color="auto"/>
                  </w:divBdr>
                </w:div>
                <w:div w:id="835658103">
                  <w:marLeft w:val="0"/>
                  <w:marRight w:val="0"/>
                  <w:marTop w:val="0"/>
                  <w:marBottom w:val="0"/>
                  <w:divBdr>
                    <w:top w:val="none" w:sz="0" w:space="0" w:color="auto"/>
                    <w:left w:val="none" w:sz="0" w:space="0" w:color="auto"/>
                    <w:bottom w:val="none" w:sz="0" w:space="0" w:color="auto"/>
                    <w:right w:val="none" w:sz="0" w:space="0" w:color="auto"/>
                  </w:divBdr>
                </w:div>
              </w:divsChild>
            </w:div>
            <w:div w:id="507331686">
              <w:marLeft w:val="0"/>
              <w:marRight w:val="0"/>
              <w:marTop w:val="0"/>
              <w:marBottom w:val="0"/>
              <w:divBdr>
                <w:top w:val="none" w:sz="0" w:space="0" w:color="auto"/>
                <w:left w:val="none" w:sz="0" w:space="0" w:color="auto"/>
                <w:bottom w:val="none" w:sz="0" w:space="0" w:color="auto"/>
                <w:right w:val="none" w:sz="0" w:space="0" w:color="auto"/>
              </w:divBdr>
              <w:divsChild>
                <w:div w:id="817956364">
                  <w:marLeft w:val="0"/>
                  <w:marRight w:val="0"/>
                  <w:marTop w:val="0"/>
                  <w:marBottom w:val="0"/>
                  <w:divBdr>
                    <w:top w:val="none" w:sz="0" w:space="0" w:color="auto"/>
                    <w:left w:val="none" w:sz="0" w:space="0" w:color="auto"/>
                    <w:bottom w:val="none" w:sz="0" w:space="0" w:color="auto"/>
                    <w:right w:val="none" w:sz="0" w:space="0" w:color="auto"/>
                  </w:divBdr>
                </w:div>
                <w:div w:id="205336001">
                  <w:marLeft w:val="0"/>
                  <w:marRight w:val="0"/>
                  <w:marTop w:val="0"/>
                  <w:marBottom w:val="0"/>
                  <w:divBdr>
                    <w:top w:val="none" w:sz="0" w:space="0" w:color="auto"/>
                    <w:left w:val="none" w:sz="0" w:space="0" w:color="auto"/>
                    <w:bottom w:val="none" w:sz="0" w:space="0" w:color="auto"/>
                    <w:right w:val="none" w:sz="0" w:space="0" w:color="auto"/>
                  </w:divBdr>
                </w:div>
                <w:div w:id="1317688115">
                  <w:marLeft w:val="0"/>
                  <w:marRight w:val="0"/>
                  <w:marTop w:val="0"/>
                  <w:marBottom w:val="0"/>
                  <w:divBdr>
                    <w:top w:val="none" w:sz="0" w:space="0" w:color="auto"/>
                    <w:left w:val="none" w:sz="0" w:space="0" w:color="auto"/>
                    <w:bottom w:val="none" w:sz="0" w:space="0" w:color="auto"/>
                    <w:right w:val="none" w:sz="0" w:space="0" w:color="auto"/>
                  </w:divBdr>
                </w:div>
                <w:div w:id="1616985930">
                  <w:marLeft w:val="0"/>
                  <w:marRight w:val="0"/>
                  <w:marTop w:val="0"/>
                  <w:marBottom w:val="0"/>
                  <w:divBdr>
                    <w:top w:val="none" w:sz="0" w:space="0" w:color="auto"/>
                    <w:left w:val="none" w:sz="0" w:space="0" w:color="auto"/>
                    <w:bottom w:val="none" w:sz="0" w:space="0" w:color="auto"/>
                    <w:right w:val="none" w:sz="0" w:space="0" w:color="auto"/>
                  </w:divBdr>
                </w:div>
                <w:div w:id="182593996">
                  <w:marLeft w:val="0"/>
                  <w:marRight w:val="0"/>
                  <w:marTop w:val="0"/>
                  <w:marBottom w:val="0"/>
                  <w:divBdr>
                    <w:top w:val="none" w:sz="0" w:space="0" w:color="auto"/>
                    <w:left w:val="none" w:sz="0" w:space="0" w:color="auto"/>
                    <w:bottom w:val="none" w:sz="0" w:space="0" w:color="auto"/>
                    <w:right w:val="none" w:sz="0" w:space="0" w:color="auto"/>
                  </w:divBdr>
                </w:div>
              </w:divsChild>
            </w:div>
            <w:div w:id="961618020">
              <w:marLeft w:val="0"/>
              <w:marRight w:val="0"/>
              <w:marTop w:val="0"/>
              <w:marBottom w:val="0"/>
              <w:divBdr>
                <w:top w:val="none" w:sz="0" w:space="0" w:color="auto"/>
                <w:left w:val="none" w:sz="0" w:space="0" w:color="auto"/>
                <w:bottom w:val="none" w:sz="0" w:space="0" w:color="auto"/>
                <w:right w:val="none" w:sz="0" w:space="0" w:color="auto"/>
              </w:divBdr>
              <w:divsChild>
                <w:div w:id="119494161">
                  <w:marLeft w:val="0"/>
                  <w:marRight w:val="0"/>
                  <w:marTop w:val="0"/>
                  <w:marBottom w:val="0"/>
                  <w:divBdr>
                    <w:top w:val="none" w:sz="0" w:space="0" w:color="auto"/>
                    <w:left w:val="none" w:sz="0" w:space="0" w:color="auto"/>
                    <w:bottom w:val="none" w:sz="0" w:space="0" w:color="auto"/>
                    <w:right w:val="none" w:sz="0" w:space="0" w:color="auto"/>
                  </w:divBdr>
                </w:div>
                <w:div w:id="2104690457">
                  <w:marLeft w:val="0"/>
                  <w:marRight w:val="0"/>
                  <w:marTop w:val="0"/>
                  <w:marBottom w:val="0"/>
                  <w:divBdr>
                    <w:top w:val="none" w:sz="0" w:space="0" w:color="auto"/>
                    <w:left w:val="none" w:sz="0" w:space="0" w:color="auto"/>
                    <w:bottom w:val="none" w:sz="0" w:space="0" w:color="auto"/>
                    <w:right w:val="none" w:sz="0" w:space="0" w:color="auto"/>
                  </w:divBdr>
                </w:div>
                <w:div w:id="1139688870">
                  <w:marLeft w:val="0"/>
                  <w:marRight w:val="0"/>
                  <w:marTop w:val="0"/>
                  <w:marBottom w:val="0"/>
                  <w:divBdr>
                    <w:top w:val="none" w:sz="0" w:space="0" w:color="auto"/>
                    <w:left w:val="none" w:sz="0" w:space="0" w:color="auto"/>
                    <w:bottom w:val="none" w:sz="0" w:space="0" w:color="auto"/>
                    <w:right w:val="none" w:sz="0" w:space="0" w:color="auto"/>
                  </w:divBdr>
                </w:div>
                <w:div w:id="189422164">
                  <w:marLeft w:val="0"/>
                  <w:marRight w:val="0"/>
                  <w:marTop w:val="0"/>
                  <w:marBottom w:val="0"/>
                  <w:divBdr>
                    <w:top w:val="none" w:sz="0" w:space="0" w:color="auto"/>
                    <w:left w:val="none" w:sz="0" w:space="0" w:color="auto"/>
                    <w:bottom w:val="none" w:sz="0" w:space="0" w:color="auto"/>
                    <w:right w:val="none" w:sz="0" w:space="0" w:color="auto"/>
                  </w:divBdr>
                </w:div>
                <w:div w:id="1636444898">
                  <w:marLeft w:val="0"/>
                  <w:marRight w:val="0"/>
                  <w:marTop w:val="0"/>
                  <w:marBottom w:val="0"/>
                  <w:divBdr>
                    <w:top w:val="none" w:sz="0" w:space="0" w:color="auto"/>
                    <w:left w:val="none" w:sz="0" w:space="0" w:color="auto"/>
                    <w:bottom w:val="none" w:sz="0" w:space="0" w:color="auto"/>
                    <w:right w:val="none" w:sz="0" w:space="0" w:color="auto"/>
                  </w:divBdr>
                </w:div>
                <w:div w:id="672730384">
                  <w:marLeft w:val="0"/>
                  <w:marRight w:val="0"/>
                  <w:marTop w:val="0"/>
                  <w:marBottom w:val="0"/>
                  <w:divBdr>
                    <w:top w:val="none" w:sz="0" w:space="0" w:color="auto"/>
                    <w:left w:val="none" w:sz="0" w:space="0" w:color="auto"/>
                    <w:bottom w:val="none" w:sz="0" w:space="0" w:color="auto"/>
                    <w:right w:val="none" w:sz="0" w:space="0" w:color="auto"/>
                  </w:divBdr>
                </w:div>
                <w:div w:id="704716973">
                  <w:marLeft w:val="0"/>
                  <w:marRight w:val="0"/>
                  <w:marTop w:val="0"/>
                  <w:marBottom w:val="0"/>
                  <w:divBdr>
                    <w:top w:val="none" w:sz="0" w:space="0" w:color="auto"/>
                    <w:left w:val="none" w:sz="0" w:space="0" w:color="auto"/>
                    <w:bottom w:val="none" w:sz="0" w:space="0" w:color="auto"/>
                    <w:right w:val="none" w:sz="0" w:space="0" w:color="auto"/>
                  </w:divBdr>
                </w:div>
                <w:div w:id="470289443">
                  <w:marLeft w:val="0"/>
                  <w:marRight w:val="0"/>
                  <w:marTop w:val="0"/>
                  <w:marBottom w:val="0"/>
                  <w:divBdr>
                    <w:top w:val="none" w:sz="0" w:space="0" w:color="auto"/>
                    <w:left w:val="none" w:sz="0" w:space="0" w:color="auto"/>
                    <w:bottom w:val="none" w:sz="0" w:space="0" w:color="auto"/>
                    <w:right w:val="none" w:sz="0" w:space="0" w:color="auto"/>
                  </w:divBdr>
                </w:div>
              </w:divsChild>
            </w:div>
            <w:div w:id="79228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3574</Words>
  <Characters>21450</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1</cp:revision>
  <dcterms:created xsi:type="dcterms:W3CDTF">2020-03-27T14:14:00Z</dcterms:created>
  <dcterms:modified xsi:type="dcterms:W3CDTF">2020-03-27T14:15:00Z</dcterms:modified>
</cp:coreProperties>
</file>