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2FA" w:rsidRPr="001322FA" w:rsidRDefault="001322FA" w:rsidP="001322FA">
      <w:pPr>
        <w:spacing w:after="0" w:line="240" w:lineRule="auto"/>
        <w:rPr>
          <w:rFonts w:ascii="Times New Roman" w:eastAsia="Times New Roman" w:hAnsi="Times New Roman" w:cs="Times New Roman"/>
          <w:sz w:val="24"/>
          <w:szCs w:val="24"/>
          <w:lang w:eastAsia="pl-PL"/>
        </w:rPr>
      </w:pPr>
      <w:r w:rsidRPr="001322FA">
        <w:rPr>
          <w:rFonts w:ascii="Times New Roman" w:eastAsia="Times New Roman" w:hAnsi="Times New Roman" w:cs="Times New Roman"/>
          <w:color w:val="000000"/>
          <w:sz w:val="27"/>
          <w:szCs w:val="27"/>
          <w:lang w:eastAsia="pl-PL"/>
        </w:rPr>
        <w:t>Ogłoszenie nr 527170-N-2020 z dnia 2020-03-26 r.</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jc w:val="center"/>
        <w:rPr>
          <w:rFonts w:ascii="Times New Roman" w:eastAsia="Times New Roman" w:hAnsi="Times New Roman" w:cs="Times New Roman"/>
          <w:b/>
          <w:bCs/>
          <w:color w:val="000000"/>
          <w:sz w:val="27"/>
          <w:szCs w:val="27"/>
          <w:lang w:eastAsia="pl-PL"/>
        </w:rPr>
      </w:pPr>
      <w:r w:rsidRPr="001322FA">
        <w:rPr>
          <w:rFonts w:ascii="Times New Roman" w:eastAsia="Times New Roman" w:hAnsi="Times New Roman" w:cs="Times New Roman"/>
          <w:b/>
          <w:bCs/>
          <w:color w:val="000000"/>
          <w:sz w:val="27"/>
          <w:szCs w:val="27"/>
          <w:lang w:eastAsia="pl-PL"/>
        </w:rPr>
        <w:t xml:space="preserve">Główny Instytut Górnictwa: Przetarg nieograniczony na roczny serwis sprzętu i oprogramowania wraz ze zwiększeniem ilości logów dla centralnego systemu ochrony sieci </w:t>
      </w:r>
      <w:proofErr w:type="spellStart"/>
      <w:r w:rsidRPr="001322FA">
        <w:rPr>
          <w:rFonts w:ascii="Times New Roman" w:eastAsia="Times New Roman" w:hAnsi="Times New Roman" w:cs="Times New Roman"/>
          <w:b/>
          <w:bCs/>
          <w:color w:val="000000"/>
          <w:sz w:val="27"/>
          <w:szCs w:val="27"/>
          <w:lang w:eastAsia="pl-PL"/>
        </w:rPr>
        <w:t>Fortinet</w:t>
      </w:r>
      <w:proofErr w:type="spellEnd"/>
      <w:r w:rsidRPr="001322FA">
        <w:rPr>
          <w:rFonts w:ascii="Times New Roman" w:eastAsia="Times New Roman" w:hAnsi="Times New Roman" w:cs="Times New Roman"/>
          <w:b/>
          <w:bCs/>
          <w:color w:val="000000"/>
          <w:sz w:val="27"/>
          <w:szCs w:val="27"/>
          <w:lang w:eastAsia="pl-PL"/>
        </w:rPr>
        <w:t>.</w:t>
      </w:r>
      <w:r w:rsidRPr="001322FA">
        <w:rPr>
          <w:rFonts w:ascii="Times New Roman" w:eastAsia="Times New Roman" w:hAnsi="Times New Roman" w:cs="Times New Roman"/>
          <w:b/>
          <w:bCs/>
          <w:color w:val="000000"/>
          <w:sz w:val="27"/>
          <w:szCs w:val="27"/>
          <w:lang w:eastAsia="pl-PL"/>
        </w:rPr>
        <w:br/>
        <w:t>OGŁOSZENIE O ZAMÓWIENIU - Usługi</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Zamieszczanie ogłoszenia:</w:t>
      </w:r>
      <w:r w:rsidRPr="001322FA">
        <w:rPr>
          <w:rFonts w:ascii="Times New Roman" w:eastAsia="Times New Roman" w:hAnsi="Times New Roman" w:cs="Times New Roman"/>
          <w:color w:val="000000"/>
          <w:sz w:val="27"/>
          <w:szCs w:val="27"/>
          <w:lang w:eastAsia="pl-PL"/>
        </w:rPr>
        <w:t> Zamieszczanie obowiązkowe</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Ogłoszenie dotyczy:</w:t>
      </w:r>
      <w:r w:rsidRPr="001322FA">
        <w:rPr>
          <w:rFonts w:ascii="Times New Roman" w:eastAsia="Times New Roman" w:hAnsi="Times New Roman" w:cs="Times New Roman"/>
          <w:color w:val="000000"/>
          <w:sz w:val="27"/>
          <w:szCs w:val="27"/>
          <w:lang w:eastAsia="pl-PL"/>
        </w:rPr>
        <w:t> Zamówienia publicznego</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Nie</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Nazwa projektu lub programu</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Nie</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1322FA">
        <w:rPr>
          <w:rFonts w:ascii="Times New Roman" w:eastAsia="Times New Roman" w:hAnsi="Times New Roman" w:cs="Times New Roman"/>
          <w:color w:val="000000"/>
          <w:sz w:val="27"/>
          <w:szCs w:val="27"/>
          <w:lang w:eastAsia="pl-PL"/>
        </w:rPr>
        <w:t>Pzp</w:t>
      </w:r>
      <w:proofErr w:type="spellEnd"/>
      <w:r w:rsidRPr="001322FA">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b/>
          <w:bCs/>
          <w:color w:val="000000"/>
          <w:sz w:val="36"/>
          <w:szCs w:val="36"/>
          <w:lang w:eastAsia="pl-PL"/>
        </w:rPr>
      </w:pPr>
      <w:r w:rsidRPr="001322FA">
        <w:rPr>
          <w:rFonts w:ascii="Times New Roman" w:eastAsia="Times New Roman" w:hAnsi="Times New Roman" w:cs="Times New Roman"/>
          <w:b/>
          <w:bCs/>
          <w:color w:val="000000"/>
          <w:sz w:val="36"/>
          <w:szCs w:val="36"/>
          <w:u w:val="single"/>
          <w:lang w:eastAsia="pl-PL"/>
        </w:rPr>
        <w:t>SEKCJA I: ZAMAWIAJĄCY</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Postępowanie przeprowadza centralny zamawiający</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Nie</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Nie</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lastRenderedPageBreak/>
        <w:t>Informacje na temat podmiotu któremu zamawiający powierzył/powierzyli prowadzenie postępowania:</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Postępowanie jest przeprowadzane wspólnie przez zamawiających</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Nie</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Nie</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Informacje dodatkowe:</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I. 1) NAZWA I ADRES: </w:t>
      </w:r>
      <w:r w:rsidRPr="001322FA">
        <w:rPr>
          <w:rFonts w:ascii="Times New Roman" w:eastAsia="Times New Roman" w:hAnsi="Times New Roman" w:cs="Times New Roman"/>
          <w:color w:val="000000"/>
          <w:sz w:val="27"/>
          <w:szCs w:val="27"/>
          <w:lang w:eastAsia="pl-PL"/>
        </w:rPr>
        <w:t>Główny Instytut Górnictwa, krajowy numer identyfikacyjny 00000000000000, ul. pl. Gwarków 1  , 40-166  Katowice, woj. śląskie, państwo Polska, tel. 032 2581631-9, e-mail bgxzg@gig.katowice.pl, faks 322596533.</w:t>
      </w:r>
      <w:r w:rsidRPr="001322FA">
        <w:rPr>
          <w:rFonts w:ascii="Times New Roman" w:eastAsia="Times New Roman" w:hAnsi="Times New Roman" w:cs="Times New Roman"/>
          <w:color w:val="000000"/>
          <w:sz w:val="27"/>
          <w:szCs w:val="27"/>
          <w:lang w:eastAsia="pl-PL"/>
        </w:rPr>
        <w:br/>
        <w:t>Adres strony internetowej (URL): </w:t>
      </w:r>
      <w:proofErr w:type="spellStart"/>
      <w:r w:rsidRPr="001322FA">
        <w:rPr>
          <w:rFonts w:ascii="Times New Roman" w:eastAsia="Times New Roman" w:hAnsi="Times New Roman" w:cs="Times New Roman"/>
          <w:color w:val="000000"/>
          <w:sz w:val="27"/>
          <w:szCs w:val="27"/>
          <w:lang w:eastAsia="pl-PL"/>
        </w:rPr>
        <w:t>www.gig.eu</w:t>
      </w:r>
      <w:proofErr w:type="spellEnd"/>
      <w:r w:rsidRPr="001322FA">
        <w:rPr>
          <w:rFonts w:ascii="Times New Roman" w:eastAsia="Times New Roman" w:hAnsi="Times New Roman" w:cs="Times New Roman"/>
          <w:color w:val="000000"/>
          <w:sz w:val="27"/>
          <w:szCs w:val="27"/>
          <w:lang w:eastAsia="pl-PL"/>
        </w:rPr>
        <w:br/>
        <w:t>Adres profilu nabywcy:</w:t>
      </w:r>
      <w:r w:rsidRPr="001322FA">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I. 2) RODZAJ ZAMAWIAJĄCEGO: </w:t>
      </w:r>
      <w:r w:rsidRPr="001322FA">
        <w:rPr>
          <w:rFonts w:ascii="Times New Roman" w:eastAsia="Times New Roman" w:hAnsi="Times New Roman" w:cs="Times New Roman"/>
          <w:color w:val="000000"/>
          <w:sz w:val="27"/>
          <w:szCs w:val="27"/>
          <w:lang w:eastAsia="pl-PL"/>
        </w:rPr>
        <w:t>Podmiot prawa publicznego</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I.3) WSPÓLNE UDZIELANIE ZAMÓWIENIA </w:t>
      </w:r>
      <w:r w:rsidRPr="001322FA">
        <w:rPr>
          <w:rFonts w:ascii="Times New Roman" w:eastAsia="Times New Roman" w:hAnsi="Times New Roman" w:cs="Times New Roman"/>
          <w:b/>
          <w:bCs/>
          <w:i/>
          <w:iCs/>
          <w:color w:val="000000"/>
          <w:sz w:val="27"/>
          <w:szCs w:val="27"/>
          <w:lang w:eastAsia="pl-PL"/>
        </w:rPr>
        <w:t>(jeżeli dotyczy)</w:t>
      </w:r>
      <w:r w:rsidRPr="001322FA">
        <w:rPr>
          <w:rFonts w:ascii="Times New Roman" w:eastAsia="Times New Roman" w:hAnsi="Times New Roman" w:cs="Times New Roman"/>
          <w:b/>
          <w:bCs/>
          <w:color w:val="000000"/>
          <w:sz w:val="27"/>
          <w:szCs w:val="27"/>
          <w:lang w:eastAsia="pl-PL"/>
        </w:rPr>
        <w:t>:</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w:t>
      </w:r>
      <w:r w:rsidRPr="001322FA">
        <w:rPr>
          <w:rFonts w:ascii="Times New Roman" w:eastAsia="Times New Roman" w:hAnsi="Times New Roman" w:cs="Times New Roman"/>
          <w:color w:val="000000"/>
          <w:sz w:val="27"/>
          <w:szCs w:val="27"/>
          <w:lang w:eastAsia="pl-PL"/>
        </w:rPr>
        <w:lastRenderedPageBreak/>
        <w:t>zamawiający, czy zamówienie będzie udzielane przez każdego z zamawiających indywidualnie, czy zamówienie zostanie udzielone w imieniu i na rzecz pozostałych zamawiających):</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I.4) KOMUNIKACJA:</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Nie</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Tak</w:t>
      </w:r>
      <w:r w:rsidRPr="001322FA">
        <w:rPr>
          <w:rFonts w:ascii="Times New Roman" w:eastAsia="Times New Roman" w:hAnsi="Times New Roman" w:cs="Times New Roman"/>
          <w:color w:val="000000"/>
          <w:sz w:val="27"/>
          <w:szCs w:val="27"/>
          <w:lang w:eastAsia="pl-PL"/>
        </w:rPr>
        <w:br/>
        <w:t>http://vip99.lo.pl/przetargi/86</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Nie</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Oferty lub wnioski o dopuszczenie do udziału w postępowaniu należy przesyłać:</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Elektronicznie</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Nie</w:t>
      </w:r>
      <w:r w:rsidRPr="001322FA">
        <w:rPr>
          <w:rFonts w:ascii="Times New Roman" w:eastAsia="Times New Roman" w:hAnsi="Times New Roman" w:cs="Times New Roman"/>
          <w:color w:val="000000"/>
          <w:sz w:val="27"/>
          <w:szCs w:val="27"/>
          <w:lang w:eastAsia="pl-PL"/>
        </w:rPr>
        <w:br/>
        <w:t>adres</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1322FA">
        <w:rPr>
          <w:rFonts w:ascii="Times New Roman" w:eastAsia="Times New Roman" w:hAnsi="Times New Roman" w:cs="Times New Roman"/>
          <w:color w:val="000000"/>
          <w:sz w:val="27"/>
          <w:szCs w:val="27"/>
          <w:lang w:eastAsia="pl-PL"/>
        </w:rPr>
        <w:br/>
        <w:t>Nie</w:t>
      </w:r>
      <w:r w:rsidRPr="001322FA">
        <w:rPr>
          <w:rFonts w:ascii="Times New Roman" w:eastAsia="Times New Roman" w:hAnsi="Times New Roman" w:cs="Times New Roman"/>
          <w:color w:val="000000"/>
          <w:sz w:val="27"/>
          <w:szCs w:val="27"/>
          <w:lang w:eastAsia="pl-PL"/>
        </w:rPr>
        <w:br/>
        <w:t>Inny sposób:</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lastRenderedPageBreak/>
        <w:t>Wymagane jest przesłanie ofert lub wniosków o dopuszczenie do udziału w postępowaniu w inny sposób:</w:t>
      </w:r>
      <w:r w:rsidRPr="001322FA">
        <w:rPr>
          <w:rFonts w:ascii="Times New Roman" w:eastAsia="Times New Roman" w:hAnsi="Times New Roman" w:cs="Times New Roman"/>
          <w:color w:val="000000"/>
          <w:sz w:val="27"/>
          <w:szCs w:val="27"/>
          <w:lang w:eastAsia="pl-PL"/>
        </w:rPr>
        <w:br/>
        <w:t>Tak</w:t>
      </w:r>
      <w:r w:rsidRPr="001322FA">
        <w:rPr>
          <w:rFonts w:ascii="Times New Roman" w:eastAsia="Times New Roman" w:hAnsi="Times New Roman" w:cs="Times New Roman"/>
          <w:color w:val="000000"/>
          <w:sz w:val="27"/>
          <w:szCs w:val="27"/>
          <w:lang w:eastAsia="pl-PL"/>
        </w:rPr>
        <w:br/>
        <w:t>Inny sposób:</w:t>
      </w:r>
      <w:r w:rsidRPr="001322FA">
        <w:rPr>
          <w:rFonts w:ascii="Times New Roman" w:eastAsia="Times New Roman" w:hAnsi="Times New Roman" w:cs="Times New Roman"/>
          <w:color w:val="000000"/>
          <w:sz w:val="27"/>
          <w:szCs w:val="27"/>
          <w:lang w:eastAsia="pl-PL"/>
        </w:rPr>
        <w:br/>
        <w:t>Oferta musi być sporządzona w formie pisemnej</w:t>
      </w:r>
      <w:r w:rsidRPr="001322FA">
        <w:rPr>
          <w:rFonts w:ascii="Times New Roman" w:eastAsia="Times New Roman" w:hAnsi="Times New Roman" w:cs="Times New Roman"/>
          <w:color w:val="000000"/>
          <w:sz w:val="27"/>
          <w:szCs w:val="27"/>
          <w:lang w:eastAsia="pl-PL"/>
        </w:rPr>
        <w:br/>
        <w:t>Adres:</w:t>
      </w:r>
      <w:r w:rsidRPr="001322FA">
        <w:rPr>
          <w:rFonts w:ascii="Times New Roman" w:eastAsia="Times New Roman" w:hAnsi="Times New Roman" w:cs="Times New Roman"/>
          <w:color w:val="000000"/>
          <w:sz w:val="27"/>
          <w:szCs w:val="27"/>
          <w:lang w:eastAsia="pl-PL"/>
        </w:rPr>
        <w:br/>
        <w:t>Główny Instytut Górnictwa Plac Gwarków 1, 40 - 166 Katowice Gmach Dyrekcji, Dział Handlowy (FZ-1) pokój 226, II piętro</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Nie</w:t>
      </w:r>
      <w:r w:rsidRPr="001322FA">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b/>
          <w:bCs/>
          <w:color w:val="000000"/>
          <w:sz w:val="36"/>
          <w:szCs w:val="36"/>
          <w:lang w:eastAsia="pl-PL"/>
        </w:rPr>
      </w:pPr>
      <w:r w:rsidRPr="001322FA">
        <w:rPr>
          <w:rFonts w:ascii="Times New Roman" w:eastAsia="Times New Roman" w:hAnsi="Times New Roman" w:cs="Times New Roman"/>
          <w:b/>
          <w:bCs/>
          <w:color w:val="000000"/>
          <w:sz w:val="36"/>
          <w:szCs w:val="36"/>
          <w:u w:val="single"/>
          <w:lang w:eastAsia="pl-PL"/>
        </w:rPr>
        <w:t>SEKCJA II: PRZEDMIOT ZAMÓWIENIA</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II.1) Nazwa nadana zamówieniu przez zamawiającego: </w:t>
      </w:r>
      <w:r w:rsidRPr="001322FA">
        <w:rPr>
          <w:rFonts w:ascii="Times New Roman" w:eastAsia="Times New Roman" w:hAnsi="Times New Roman" w:cs="Times New Roman"/>
          <w:color w:val="000000"/>
          <w:sz w:val="27"/>
          <w:szCs w:val="27"/>
          <w:lang w:eastAsia="pl-PL"/>
        </w:rPr>
        <w:t xml:space="preserve">Przetarg nieograniczony na roczny serwis sprzętu i oprogramowania wraz ze zwiększeniem ilości logów dla centralnego systemu ochrony sieci </w:t>
      </w:r>
      <w:proofErr w:type="spellStart"/>
      <w:r w:rsidRPr="001322FA">
        <w:rPr>
          <w:rFonts w:ascii="Times New Roman" w:eastAsia="Times New Roman" w:hAnsi="Times New Roman" w:cs="Times New Roman"/>
          <w:color w:val="000000"/>
          <w:sz w:val="27"/>
          <w:szCs w:val="27"/>
          <w:lang w:eastAsia="pl-PL"/>
        </w:rPr>
        <w:t>Fortinet</w:t>
      </w:r>
      <w:proofErr w:type="spellEnd"/>
      <w:r w:rsidRPr="001322FA">
        <w:rPr>
          <w:rFonts w:ascii="Times New Roman" w:eastAsia="Times New Roman" w:hAnsi="Times New Roman" w:cs="Times New Roman"/>
          <w:color w:val="000000"/>
          <w:sz w:val="27"/>
          <w:szCs w:val="27"/>
          <w:lang w:eastAsia="pl-PL"/>
        </w:rPr>
        <w:t>.</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Numer referencyjny: </w:t>
      </w:r>
      <w:r w:rsidRPr="001322FA">
        <w:rPr>
          <w:rFonts w:ascii="Times New Roman" w:eastAsia="Times New Roman" w:hAnsi="Times New Roman" w:cs="Times New Roman"/>
          <w:color w:val="000000"/>
          <w:sz w:val="27"/>
          <w:szCs w:val="27"/>
          <w:lang w:eastAsia="pl-PL"/>
        </w:rPr>
        <w:t>FZ - 1/5343/MKO/20</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1322FA" w:rsidRPr="001322FA" w:rsidRDefault="001322FA" w:rsidP="001322FA">
      <w:pPr>
        <w:spacing w:after="0" w:line="432" w:lineRule="atLeast"/>
        <w:jc w:val="both"/>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Nie</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II.2) Rodzaj zamówienia: </w:t>
      </w:r>
      <w:r w:rsidRPr="001322FA">
        <w:rPr>
          <w:rFonts w:ascii="Times New Roman" w:eastAsia="Times New Roman" w:hAnsi="Times New Roman" w:cs="Times New Roman"/>
          <w:color w:val="000000"/>
          <w:sz w:val="27"/>
          <w:szCs w:val="27"/>
          <w:lang w:eastAsia="pl-PL"/>
        </w:rPr>
        <w:t>Usługi</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II.3) Informacja o możliwości składania ofert częściowych</w:t>
      </w:r>
      <w:r w:rsidRPr="001322FA">
        <w:rPr>
          <w:rFonts w:ascii="Times New Roman" w:eastAsia="Times New Roman" w:hAnsi="Times New Roman" w:cs="Times New Roman"/>
          <w:color w:val="000000"/>
          <w:sz w:val="27"/>
          <w:szCs w:val="27"/>
          <w:lang w:eastAsia="pl-PL"/>
        </w:rPr>
        <w:br/>
        <w:t>Zamówienie podzielone jest na części:</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Nie</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lastRenderedPageBreak/>
        <w:t>Zamawiający zastrzega sobie prawo do udzielenia łącznie następujących części lub grup części:</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II.4) Krótki opis przedmiotu zamówienia </w:t>
      </w:r>
      <w:r w:rsidRPr="001322FA">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1322FA">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1322FA">
        <w:rPr>
          <w:rFonts w:ascii="Times New Roman" w:eastAsia="Times New Roman" w:hAnsi="Times New Roman" w:cs="Times New Roman"/>
          <w:color w:val="000000"/>
          <w:sz w:val="27"/>
          <w:szCs w:val="27"/>
          <w:lang w:eastAsia="pl-PL"/>
        </w:rPr>
        <w:t xml:space="preserve">Przetarg nieograniczony na roczny serwis sprzętu i oprogramowania wraz ze zwiększeniem ilości logów dla centralnego systemu ochrony sieci </w:t>
      </w:r>
      <w:proofErr w:type="spellStart"/>
      <w:r w:rsidRPr="001322FA">
        <w:rPr>
          <w:rFonts w:ascii="Times New Roman" w:eastAsia="Times New Roman" w:hAnsi="Times New Roman" w:cs="Times New Roman"/>
          <w:color w:val="000000"/>
          <w:sz w:val="27"/>
          <w:szCs w:val="27"/>
          <w:lang w:eastAsia="pl-PL"/>
        </w:rPr>
        <w:t>Fortinet</w:t>
      </w:r>
      <w:proofErr w:type="spellEnd"/>
      <w:r w:rsidRPr="001322FA">
        <w:rPr>
          <w:rFonts w:ascii="Times New Roman" w:eastAsia="Times New Roman" w:hAnsi="Times New Roman" w:cs="Times New Roman"/>
          <w:color w:val="000000"/>
          <w:sz w:val="27"/>
          <w:szCs w:val="27"/>
          <w:lang w:eastAsia="pl-PL"/>
        </w:rPr>
        <w:t>.</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II.5) Główny kod CPV: </w:t>
      </w:r>
      <w:r w:rsidRPr="001322FA">
        <w:rPr>
          <w:rFonts w:ascii="Times New Roman" w:eastAsia="Times New Roman" w:hAnsi="Times New Roman" w:cs="Times New Roman"/>
          <w:color w:val="000000"/>
          <w:sz w:val="27"/>
          <w:szCs w:val="27"/>
          <w:lang w:eastAsia="pl-PL"/>
        </w:rPr>
        <w:t>48000000-8</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Dodatkowe kody CPV:</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II.6) Całkowita wartość zamówienia </w:t>
      </w:r>
      <w:r w:rsidRPr="001322FA">
        <w:rPr>
          <w:rFonts w:ascii="Times New Roman" w:eastAsia="Times New Roman" w:hAnsi="Times New Roman" w:cs="Times New Roman"/>
          <w:i/>
          <w:iCs/>
          <w:color w:val="000000"/>
          <w:sz w:val="27"/>
          <w:szCs w:val="27"/>
          <w:lang w:eastAsia="pl-PL"/>
        </w:rPr>
        <w:t>(jeżeli zamawiający podaje informacje o wartości zamówienia)</w:t>
      </w:r>
      <w:r w:rsidRPr="001322FA">
        <w:rPr>
          <w:rFonts w:ascii="Times New Roman" w:eastAsia="Times New Roman" w:hAnsi="Times New Roman" w:cs="Times New Roman"/>
          <w:color w:val="000000"/>
          <w:sz w:val="27"/>
          <w:szCs w:val="27"/>
          <w:lang w:eastAsia="pl-PL"/>
        </w:rPr>
        <w:t>:</w:t>
      </w:r>
      <w:r w:rsidRPr="001322FA">
        <w:rPr>
          <w:rFonts w:ascii="Times New Roman" w:eastAsia="Times New Roman" w:hAnsi="Times New Roman" w:cs="Times New Roman"/>
          <w:color w:val="000000"/>
          <w:sz w:val="27"/>
          <w:szCs w:val="27"/>
          <w:lang w:eastAsia="pl-PL"/>
        </w:rPr>
        <w:br/>
        <w:t>Wartość bez VAT: 51169,33</w:t>
      </w:r>
      <w:r w:rsidRPr="001322FA">
        <w:rPr>
          <w:rFonts w:ascii="Times New Roman" w:eastAsia="Times New Roman" w:hAnsi="Times New Roman" w:cs="Times New Roman"/>
          <w:color w:val="000000"/>
          <w:sz w:val="27"/>
          <w:szCs w:val="27"/>
          <w:lang w:eastAsia="pl-PL"/>
        </w:rPr>
        <w:br/>
        <w:t>Waluta:</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PLN</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 xml:space="preserve">II.7) Czy przewiduje się udzielenie zamówień, o których mowa w art. 67 ust. 1 </w:t>
      </w:r>
      <w:proofErr w:type="spellStart"/>
      <w:r w:rsidRPr="001322FA">
        <w:rPr>
          <w:rFonts w:ascii="Times New Roman" w:eastAsia="Times New Roman" w:hAnsi="Times New Roman" w:cs="Times New Roman"/>
          <w:b/>
          <w:bCs/>
          <w:color w:val="000000"/>
          <w:sz w:val="27"/>
          <w:szCs w:val="27"/>
          <w:lang w:eastAsia="pl-PL"/>
        </w:rPr>
        <w:t>pkt</w:t>
      </w:r>
      <w:proofErr w:type="spellEnd"/>
      <w:r w:rsidRPr="001322FA">
        <w:rPr>
          <w:rFonts w:ascii="Times New Roman" w:eastAsia="Times New Roman" w:hAnsi="Times New Roman" w:cs="Times New Roman"/>
          <w:b/>
          <w:bCs/>
          <w:color w:val="000000"/>
          <w:sz w:val="27"/>
          <w:szCs w:val="27"/>
          <w:lang w:eastAsia="pl-PL"/>
        </w:rPr>
        <w:t xml:space="preserve"> 6 i 7 lub w art. 134 ust. 6 </w:t>
      </w:r>
      <w:proofErr w:type="spellStart"/>
      <w:r w:rsidRPr="001322FA">
        <w:rPr>
          <w:rFonts w:ascii="Times New Roman" w:eastAsia="Times New Roman" w:hAnsi="Times New Roman" w:cs="Times New Roman"/>
          <w:b/>
          <w:bCs/>
          <w:color w:val="000000"/>
          <w:sz w:val="27"/>
          <w:szCs w:val="27"/>
          <w:lang w:eastAsia="pl-PL"/>
        </w:rPr>
        <w:t>pkt</w:t>
      </w:r>
      <w:proofErr w:type="spellEnd"/>
      <w:r w:rsidRPr="001322FA">
        <w:rPr>
          <w:rFonts w:ascii="Times New Roman" w:eastAsia="Times New Roman" w:hAnsi="Times New Roman" w:cs="Times New Roman"/>
          <w:b/>
          <w:bCs/>
          <w:color w:val="000000"/>
          <w:sz w:val="27"/>
          <w:szCs w:val="27"/>
          <w:lang w:eastAsia="pl-PL"/>
        </w:rPr>
        <w:t xml:space="preserve"> 3 ustawy </w:t>
      </w:r>
      <w:proofErr w:type="spellStart"/>
      <w:r w:rsidRPr="001322FA">
        <w:rPr>
          <w:rFonts w:ascii="Times New Roman" w:eastAsia="Times New Roman" w:hAnsi="Times New Roman" w:cs="Times New Roman"/>
          <w:b/>
          <w:bCs/>
          <w:color w:val="000000"/>
          <w:sz w:val="27"/>
          <w:szCs w:val="27"/>
          <w:lang w:eastAsia="pl-PL"/>
        </w:rPr>
        <w:t>Pzp</w:t>
      </w:r>
      <w:proofErr w:type="spellEnd"/>
      <w:r w:rsidRPr="001322FA">
        <w:rPr>
          <w:rFonts w:ascii="Times New Roman" w:eastAsia="Times New Roman" w:hAnsi="Times New Roman" w:cs="Times New Roman"/>
          <w:b/>
          <w:bCs/>
          <w:color w:val="000000"/>
          <w:sz w:val="27"/>
          <w:szCs w:val="27"/>
          <w:lang w:eastAsia="pl-PL"/>
        </w:rPr>
        <w:t>: </w:t>
      </w:r>
      <w:r w:rsidRPr="001322FA">
        <w:rPr>
          <w:rFonts w:ascii="Times New Roman" w:eastAsia="Times New Roman" w:hAnsi="Times New Roman" w:cs="Times New Roman"/>
          <w:color w:val="000000"/>
          <w:sz w:val="27"/>
          <w:szCs w:val="27"/>
          <w:lang w:eastAsia="pl-PL"/>
        </w:rPr>
        <w:t>Nie</w:t>
      </w:r>
      <w:r w:rsidRPr="001322FA">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w:t>
      </w:r>
      <w:proofErr w:type="spellStart"/>
      <w:r w:rsidRPr="001322FA">
        <w:rPr>
          <w:rFonts w:ascii="Times New Roman" w:eastAsia="Times New Roman" w:hAnsi="Times New Roman" w:cs="Times New Roman"/>
          <w:color w:val="000000"/>
          <w:sz w:val="27"/>
          <w:szCs w:val="27"/>
          <w:lang w:eastAsia="pl-PL"/>
        </w:rPr>
        <w:t>pkt</w:t>
      </w:r>
      <w:proofErr w:type="spellEnd"/>
      <w:r w:rsidRPr="001322FA">
        <w:rPr>
          <w:rFonts w:ascii="Times New Roman" w:eastAsia="Times New Roman" w:hAnsi="Times New Roman" w:cs="Times New Roman"/>
          <w:color w:val="000000"/>
          <w:sz w:val="27"/>
          <w:szCs w:val="27"/>
          <w:lang w:eastAsia="pl-PL"/>
        </w:rPr>
        <w:t xml:space="preserve"> 6 lub w art. 134 ust. 6 </w:t>
      </w:r>
      <w:proofErr w:type="spellStart"/>
      <w:r w:rsidRPr="001322FA">
        <w:rPr>
          <w:rFonts w:ascii="Times New Roman" w:eastAsia="Times New Roman" w:hAnsi="Times New Roman" w:cs="Times New Roman"/>
          <w:color w:val="000000"/>
          <w:sz w:val="27"/>
          <w:szCs w:val="27"/>
          <w:lang w:eastAsia="pl-PL"/>
        </w:rPr>
        <w:lastRenderedPageBreak/>
        <w:t>pkt</w:t>
      </w:r>
      <w:proofErr w:type="spellEnd"/>
      <w:r w:rsidRPr="001322FA">
        <w:rPr>
          <w:rFonts w:ascii="Times New Roman" w:eastAsia="Times New Roman" w:hAnsi="Times New Roman" w:cs="Times New Roman"/>
          <w:color w:val="000000"/>
          <w:sz w:val="27"/>
          <w:szCs w:val="27"/>
          <w:lang w:eastAsia="pl-PL"/>
        </w:rPr>
        <w:t xml:space="preserve"> 3 ustawy </w:t>
      </w:r>
      <w:proofErr w:type="spellStart"/>
      <w:r w:rsidRPr="001322FA">
        <w:rPr>
          <w:rFonts w:ascii="Times New Roman" w:eastAsia="Times New Roman" w:hAnsi="Times New Roman" w:cs="Times New Roman"/>
          <w:color w:val="000000"/>
          <w:sz w:val="27"/>
          <w:szCs w:val="27"/>
          <w:lang w:eastAsia="pl-PL"/>
        </w:rPr>
        <w:t>Pzp</w:t>
      </w:r>
      <w:proofErr w:type="spellEnd"/>
      <w:r w:rsidRPr="001322FA">
        <w:rPr>
          <w:rFonts w:ascii="Times New Roman" w:eastAsia="Times New Roman" w:hAnsi="Times New Roman" w:cs="Times New Roman"/>
          <w:color w:val="000000"/>
          <w:sz w:val="27"/>
          <w:szCs w:val="27"/>
          <w:lang w:eastAsia="pl-PL"/>
        </w:rPr>
        <w:t>:</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1322FA">
        <w:rPr>
          <w:rFonts w:ascii="Times New Roman" w:eastAsia="Times New Roman" w:hAnsi="Times New Roman" w:cs="Times New Roman"/>
          <w:color w:val="000000"/>
          <w:sz w:val="27"/>
          <w:szCs w:val="27"/>
          <w:lang w:eastAsia="pl-PL"/>
        </w:rPr>
        <w:br/>
        <w:t>miesiącach:   </w:t>
      </w:r>
      <w:r w:rsidRPr="001322FA">
        <w:rPr>
          <w:rFonts w:ascii="Times New Roman" w:eastAsia="Times New Roman" w:hAnsi="Times New Roman" w:cs="Times New Roman"/>
          <w:i/>
          <w:iCs/>
          <w:color w:val="000000"/>
          <w:sz w:val="27"/>
          <w:szCs w:val="27"/>
          <w:lang w:eastAsia="pl-PL"/>
        </w:rPr>
        <w:t> lub </w:t>
      </w:r>
      <w:r w:rsidRPr="001322FA">
        <w:rPr>
          <w:rFonts w:ascii="Times New Roman" w:eastAsia="Times New Roman" w:hAnsi="Times New Roman" w:cs="Times New Roman"/>
          <w:b/>
          <w:bCs/>
          <w:color w:val="000000"/>
          <w:sz w:val="27"/>
          <w:szCs w:val="27"/>
          <w:lang w:eastAsia="pl-PL"/>
        </w:rPr>
        <w:t>dniach:</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i/>
          <w:iCs/>
          <w:color w:val="000000"/>
          <w:sz w:val="27"/>
          <w:szCs w:val="27"/>
          <w:lang w:eastAsia="pl-PL"/>
        </w:rPr>
        <w:t>lub</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data rozpoczęcia: </w:t>
      </w:r>
      <w:r w:rsidRPr="001322FA">
        <w:rPr>
          <w:rFonts w:ascii="Times New Roman" w:eastAsia="Times New Roman" w:hAnsi="Times New Roman" w:cs="Times New Roman"/>
          <w:color w:val="000000"/>
          <w:sz w:val="27"/>
          <w:szCs w:val="27"/>
          <w:lang w:eastAsia="pl-PL"/>
        </w:rPr>
        <w:t>2020-05-01  </w:t>
      </w:r>
      <w:r w:rsidRPr="001322FA">
        <w:rPr>
          <w:rFonts w:ascii="Times New Roman" w:eastAsia="Times New Roman" w:hAnsi="Times New Roman" w:cs="Times New Roman"/>
          <w:i/>
          <w:iCs/>
          <w:color w:val="000000"/>
          <w:sz w:val="27"/>
          <w:szCs w:val="27"/>
          <w:lang w:eastAsia="pl-PL"/>
        </w:rPr>
        <w:t> lub </w:t>
      </w:r>
      <w:r w:rsidRPr="001322FA">
        <w:rPr>
          <w:rFonts w:ascii="Times New Roman" w:eastAsia="Times New Roman" w:hAnsi="Times New Roman" w:cs="Times New Roman"/>
          <w:b/>
          <w:bCs/>
          <w:color w:val="000000"/>
          <w:sz w:val="27"/>
          <w:szCs w:val="27"/>
          <w:lang w:eastAsia="pl-PL"/>
        </w:rPr>
        <w:t>zakończenia:</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II.9) Informacje dodatkowe: </w:t>
      </w:r>
      <w:r w:rsidRPr="001322FA">
        <w:rPr>
          <w:rFonts w:ascii="Times New Roman" w:eastAsia="Times New Roman" w:hAnsi="Times New Roman" w:cs="Times New Roman"/>
          <w:color w:val="000000"/>
          <w:sz w:val="27"/>
          <w:szCs w:val="27"/>
          <w:lang w:eastAsia="pl-PL"/>
        </w:rPr>
        <w:t xml:space="preserve">Zamawiający nie dopuszcza możliwości składania ofert częściowych. Zamawiający nie dopuszcza możliwości złożenia oferty wariantowej. Przedmiotowe postępowanie nie jest prowadzone w celu zawarcia umowy ramowej. Zamawiający nie przewiduje w niniejszym postępowaniu przeprowadzenia aukcji elektronicznej. 1. Wymagany termin realizacji zamówienia: okres realizacji zamówienia od 01.05.2020 r.– do 30.04.2021 r.; Potwierdzeniem zrealizowania usługi będzie: potwierdzenie producenta, że przedłużono kontrakt serwisowy i okres obowiązywania kontraktu LUB zmiana statusu na koncie Zamawiającego. 2. Warunki płatności: Termin płatności będzie liczony od daty dostarczenia do GIG prawidłowo wystawionej faktury. 3. Warunki gwarancji: Zamawiający wymaga gwarancji zgodnej z warunkami kontraktu serwisowego producenta, który obowiązywać będzie od daty odbioru przedmiotu zamówienia przy czym Zamawiający wymaga aby gwarancja obowiązywała minimum przez cały okres obowiązywania umowy. 1. O udzielenie zamówienia mogą się ubiegać Wykonawcy, którzy: 1.1. nie podlegają wykluczeniu; 2. Podstawy wykluczenia: 2.1. Zamawiający wykluczy z postępowania Wykonawcę/ów w przypadkach, o których mowa w art. 24 ust. 1 </w:t>
      </w:r>
      <w:proofErr w:type="spellStart"/>
      <w:r w:rsidRPr="001322FA">
        <w:rPr>
          <w:rFonts w:ascii="Times New Roman" w:eastAsia="Times New Roman" w:hAnsi="Times New Roman" w:cs="Times New Roman"/>
          <w:color w:val="000000"/>
          <w:sz w:val="27"/>
          <w:szCs w:val="27"/>
          <w:lang w:eastAsia="pl-PL"/>
        </w:rPr>
        <w:t>pkt</w:t>
      </w:r>
      <w:proofErr w:type="spellEnd"/>
      <w:r w:rsidRPr="001322FA">
        <w:rPr>
          <w:rFonts w:ascii="Times New Roman" w:eastAsia="Times New Roman" w:hAnsi="Times New Roman" w:cs="Times New Roman"/>
          <w:color w:val="000000"/>
          <w:sz w:val="27"/>
          <w:szCs w:val="27"/>
          <w:lang w:eastAsia="pl-PL"/>
        </w:rPr>
        <w:t xml:space="preserve">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1322FA">
        <w:rPr>
          <w:rFonts w:ascii="Times New Roman" w:eastAsia="Times New Roman" w:hAnsi="Times New Roman" w:cs="Times New Roman"/>
          <w:color w:val="000000"/>
          <w:sz w:val="27"/>
          <w:szCs w:val="27"/>
          <w:lang w:eastAsia="pl-PL"/>
        </w:rPr>
        <w:lastRenderedPageBreak/>
        <w:t xml:space="preserve">ustawy z dnia 15 maja 2015 r. - Prawo restrukturyzacyjne (Dz. U. poz. 978, z </w:t>
      </w:r>
      <w:proofErr w:type="spellStart"/>
      <w:r w:rsidRPr="001322FA">
        <w:rPr>
          <w:rFonts w:ascii="Times New Roman" w:eastAsia="Times New Roman" w:hAnsi="Times New Roman" w:cs="Times New Roman"/>
          <w:color w:val="000000"/>
          <w:sz w:val="27"/>
          <w:szCs w:val="27"/>
          <w:lang w:eastAsia="pl-PL"/>
        </w:rPr>
        <w:t>późn</w:t>
      </w:r>
      <w:proofErr w:type="spellEnd"/>
      <w:r w:rsidRPr="001322FA">
        <w:rPr>
          <w:rFonts w:ascii="Times New Roman" w:eastAsia="Times New Roman" w:hAnsi="Times New Roman" w:cs="Times New Roman"/>
          <w:color w:val="000000"/>
          <w:sz w:val="27"/>
          <w:szCs w:val="27"/>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1322FA">
        <w:rPr>
          <w:rFonts w:ascii="Times New Roman" w:eastAsia="Times New Roman" w:hAnsi="Times New Roman" w:cs="Times New Roman"/>
          <w:color w:val="000000"/>
          <w:sz w:val="27"/>
          <w:szCs w:val="27"/>
          <w:lang w:eastAsia="pl-PL"/>
        </w:rPr>
        <w:t>późn</w:t>
      </w:r>
      <w:proofErr w:type="spellEnd"/>
      <w:r w:rsidRPr="001322FA">
        <w:rPr>
          <w:rFonts w:ascii="Times New Roman" w:eastAsia="Times New Roman" w:hAnsi="Times New Roman" w:cs="Times New Roman"/>
          <w:color w:val="000000"/>
          <w:sz w:val="27"/>
          <w:szCs w:val="27"/>
          <w:lang w:eastAsia="pl-PL"/>
        </w:rPr>
        <w:t xml:space="preserve">.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 art. 24 ust. 1 </w:t>
      </w:r>
      <w:proofErr w:type="spellStart"/>
      <w:r w:rsidRPr="001322FA">
        <w:rPr>
          <w:rFonts w:ascii="Times New Roman" w:eastAsia="Times New Roman" w:hAnsi="Times New Roman" w:cs="Times New Roman"/>
          <w:color w:val="000000"/>
          <w:sz w:val="27"/>
          <w:szCs w:val="27"/>
          <w:lang w:eastAsia="pl-PL"/>
        </w:rPr>
        <w:t>pkt</w:t>
      </w:r>
      <w:proofErr w:type="spellEnd"/>
      <w:r w:rsidRPr="001322FA">
        <w:rPr>
          <w:rFonts w:ascii="Times New Roman" w:eastAsia="Times New Roman" w:hAnsi="Times New Roman" w:cs="Times New Roman"/>
          <w:color w:val="000000"/>
          <w:sz w:val="27"/>
          <w:szCs w:val="27"/>
          <w:lang w:eastAsia="pl-PL"/>
        </w:rPr>
        <w:t xml:space="preserve">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1322FA">
        <w:rPr>
          <w:rFonts w:ascii="Times New Roman" w:eastAsia="Times New Roman" w:hAnsi="Times New Roman" w:cs="Times New Roman"/>
          <w:color w:val="000000"/>
          <w:sz w:val="27"/>
          <w:szCs w:val="27"/>
          <w:lang w:eastAsia="pl-PL"/>
        </w:rPr>
        <w:t>pkt</w:t>
      </w:r>
      <w:proofErr w:type="spellEnd"/>
      <w:r w:rsidRPr="001322FA">
        <w:rPr>
          <w:rFonts w:ascii="Times New Roman" w:eastAsia="Times New Roman" w:hAnsi="Times New Roman" w:cs="Times New Roman"/>
          <w:color w:val="000000"/>
          <w:sz w:val="27"/>
          <w:szCs w:val="27"/>
          <w:lang w:eastAsia="pl-PL"/>
        </w:rPr>
        <w:t xml:space="preserve"> 23 ustawy. Wraz ze złożeniem oświadczenia, Wykonawca może przedstawić dowody, że powiązania z innym Wykonawcą nie prowadzą do zakłócenia konkurencji w postępowaniu o udzielenie zamówienia. Uwaga nr 2 : W przypadku Wykonawców wspólnie składających </w:t>
      </w:r>
      <w:r w:rsidRPr="001322FA">
        <w:rPr>
          <w:rFonts w:ascii="Times New Roman" w:eastAsia="Times New Roman" w:hAnsi="Times New Roman" w:cs="Times New Roman"/>
          <w:color w:val="000000"/>
          <w:sz w:val="27"/>
          <w:szCs w:val="27"/>
          <w:lang w:eastAsia="pl-PL"/>
        </w:rPr>
        <w:lastRenderedPageBreak/>
        <w:t xml:space="preserve">ofertę, dokumenty o których mowa w </w:t>
      </w:r>
      <w:proofErr w:type="spellStart"/>
      <w:r w:rsidRPr="001322FA">
        <w:rPr>
          <w:rFonts w:ascii="Times New Roman" w:eastAsia="Times New Roman" w:hAnsi="Times New Roman" w:cs="Times New Roman"/>
          <w:color w:val="000000"/>
          <w:sz w:val="27"/>
          <w:szCs w:val="27"/>
          <w:lang w:eastAsia="pl-PL"/>
        </w:rPr>
        <w:t>pkt</w:t>
      </w:r>
      <w:proofErr w:type="spellEnd"/>
      <w:r w:rsidRPr="001322FA">
        <w:rPr>
          <w:rFonts w:ascii="Times New Roman" w:eastAsia="Times New Roman" w:hAnsi="Times New Roman" w:cs="Times New Roman"/>
          <w:color w:val="000000"/>
          <w:sz w:val="27"/>
          <w:szCs w:val="27"/>
          <w:lang w:eastAsia="pl-PL"/>
        </w:rPr>
        <w:t xml:space="preserve">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w:t>
      </w:r>
      <w:proofErr w:type="spellStart"/>
      <w:r w:rsidRPr="001322FA">
        <w:rPr>
          <w:rFonts w:ascii="Times New Roman" w:eastAsia="Times New Roman" w:hAnsi="Times New Roman" w:cs="Times New Roman"/>
          <w:color w:val="000000"/>
          <w:sz w:val="27"/>
          <w:szCs w:val="27"/>
          <w:lang w:eastAsia="pl-PL"/>
        </w:rPr>
        <w:t>pkt</w:t>
      </w:r>
      <w:proofErr w:type="spellEnd"/>
      <w:r w:rsidRPr="001322FA">
        <w:rPr>
          <w:rFonts w:ascii="Times New Roman" w:eastAsia="Times New Roman" w:hAnsi="Times New Roman" w:cs="Times New Roman"/>
          <w:color w:val="000000"/>
          <w:sz w:val="27"/>
          <w:szCs w:val="27"/>
          <w:lang w:eastAsia="pl-PL"/>
        </w:rPr>
        <w:t xml:space="preserve">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w:t>
      </w:r>
      <w:r w:rsidRPr="001322FA">
        <w:rPr>
          <w:rFonts w:ascii="Times New Roman" w:eastAsia="Times New Roman" w:hAnsi="Times New Roman" w:cs="Times New Roman"/>
          <w:color w:val="000000"/>
          <w:sz w:val="27"/>
          <w:szCs w:val="27"/>
          <w:lang w:eastAsia="pl-PL"/>
        </w:rPr>
        <w:lastRenderedPageBreak/>
        <w:t>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1322FA" w:rsidRPr="001322FA" w:rsidRDefault="001322FA" w:rsidP="001322FA">
      <w:pPr>
        <w:spacing w:after="0" w:line="432" w:lineRule="atLeast"/>
        <w:rPr>
          <w:rFonts w:ascii="Times New Roman" w:eastAsia="Times New Roman" w:hAnsi="Times New Roman" w:cs="Times New Roman"/>
          <w:b/>
          <w:bCs/>
          <w:color w:val="000000"/>
          <w:sz w:val="36"/>
          <w:szCs w:val="36"/>
          <w:lang w:eastAsia="pl-PL"/>
        </w:rPr>
      </w:pPr>
      <w:r w:rsidRPr="001322FA">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III.1) WARUNKI UDZIAŁU W POSTĘPOWANIU</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1322FA">
        <w:rPr>
          <w:rFonts w:ascii="Times New Roman" w:eastAsia="Times New Roman" w:hAnsi="Times New Roman" w:cs="Times New Roman"/>
          <w:color w:val="000000"/>
          <w:sz w:val="27"/>
          <w:szCs w:val="27"/>
          <w:lang w:eastAsia="pl-PL"/>
        </w:rPr>
        <w:br/>
        <w:t>Określenie warunków:</w:t>
      </w:r>
      <w:r w:rsidRPr="001322FA">
        <w:rPr>
          <w:rFonts w:ascii="Times New Roman" w:eastAsia="Times New Roman" w:hAnsi="Times New Roman" w:cs="Times New Roman"/>
          <w:color w:val="000000"/>
          <w:sz w:val="27"/>
          <w:szCs w:val="27"/>
          <w:lang w:eastAsia="pl-PL"/>
        </w:rPr>
        <w:br/>
        <w:t>Informacje dodatkowe</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III.1.2) Sytuacja finansowa lub ekonomiczna</w:t>
      </w:r>
      <w:r w:rsidRPr="001322FA">
        <w:rPr>
          <w:rFonts w:ascii="Times New Roman" w:eastAsia="Times New Roman" w:hAnsi="Times New Roman" w:cs="Times New Roman"/>
          <w:color w:val="000000"/>
          <w:sz w:val="27"/>
          <w:szCs w:val="27"/>
          <w:lang w:eastAsia="pl-PL"/>
        </w:rPr>
        <w:br/>
        <w:t>Określenie warunków:</w:t>
      </w:r>
      <w:r w:rsidRPr="001322FA">
        <w:rPr>
          <w:rFonts w:ascii="Times New Roman" w:eastAsia="Times New Roman" w:hAnsi="Times New Roman" w:cs="Times New Roman"/>
          <w:color w:val="000000"/>
          <w:sz w:val="27"/>
          <w:szCs w:val="27"/>
          <w:lang w:eastAsia="pl-PL"/>
        </w:rPr>
        <w:br/>
        <w:t>Informacje dodatkowe</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III.1.3) Zdolność techniczna lub zawodowa</w:t>
      </w:r>
      <w:r w:rsidRPr="001322FA">
        <w:rPr>
          <w:rFonts w:ascii="Times New Roman" w:eastAsia="Times New Roman" w:hAnsi="Times New Roman" w:cs="Times New Roman"/>
          <w:color w:val="000000"/>
          <w:sz w:val="27"/>
          <w:szCs w:val="27"/>
          <w:lang w:eastAsia="pl-PL"/>
        </w:rPr>
        <w:br/>
        <w:t>Określenie warunków:</w:t>
      </w:r>
      <w:r w:rsidRPr="001322FA">
        <w:rPr>
          <w:rFonts w:ascii="Times New Roman" w:eastAsia="Times New Roman" w:hAnsi="Times New Roman" w:cs="Times New Roman"/>
          <w:color w:val="000000"/>
          <w:sz w:val="27"/>
          <w:szCs w:val="27"/>
          <w:lang w:eastAsia="pl-PL"/>
        </w:rPr>
        <w:br/>
        <w:t xml:space="preserve">Zamawiający wymaga od wykonawców wskazania w ofercie lub we wniosku o </w:t>
      </w:r>
      <w:r w:rsidRPr="001322FA">
        <w:rPr>
          <w:rFonts w:ascii="Times New Roman" w:eastAsia="Times New Roman" w:hAnsi="Times New Roman" w:cs="Times New Roman"/>
          <w:color w:val="000000"/>
          <w:sz w:val="27"/>
          <w:szCs w:val="27"/>
          <w:lang w:eastAsia="pl-PL"/>
        </w:rPr>
        <w:lastRenderedPageBreak/>
        <w:t>dopuszczenie do udziału w postępowaniu imion i nazwisk osób wykonujących czynności przy realizacji zamówienia wraz z informacją o kwalifikacjach zawodowych lub doświadczeniu tych osób:</w:t>
      </w:r>
      <w:r w:rsidRPr="001322FA">
        <w:rPr>
          <w:rFonts w:ascii="Times New Roman" w:eastAsia="Times New Roman" w:hAnsi="Times New Roman" w:cs="Times New Roman"/>
          <w:color w:val="000000"/>
          <w:sz w:val="27"/>
          <w:szCs w:val="27"/>
          <w:lang w:eastAsia="pl-PL"/>
        </w:rPr>
        <w:br/>
        <w:t>Informacje dodatkowe:</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III.2) PODSTAWY WYKLUCZENIA</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1322FA">
        <w:rPr>
          <w:rFonts w:ascii="Times New Roman" w:eastAsia="Times New Roman" w:hAnsi="Times New Roman" w:cs="Times New Roman"/>
          <w:b/>
          <w:bCs/>
          <w:color w:val="000000"/>
          <w:sz w:val="27"/>
          <w:szCs w:val="27"/>
          <w:lang w:eastAsia="pl-PL"/>
        </w:rPr>
        <w:t>Pzp</w:t>
      </w:r>
      <w:proofErr w:type="spellEnd"/>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1322FA">
        <w:rPr>
          <w:rFonts w:ascii="Times New Roman" w:eastAsia="Times New Roman" w:hAnsi="Times New Roman" w:cs="Times New Roman"/>
          <w:b/>
          <w:bCs/>
          <w:color w:val="000000"/>
          <w:sz w:val="27"/>
          <w:szCs w:val="27"/>
          <w:lang w:eastAsia="pl-PL"/>
        </w:rPr>
        <w:t>Pzp</w:t>
      </w:r>
      <w:proofErr w:type="spellEnd"/>
      <w:r w:rsidRPr="001322FA">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w:t>
      </w:r>
      <w:proofErr w:type="spellStart"/>
      <w:r w:rsidRPr="001322FA">
        <w:rPr>
          <w:rFonts w:ascii="Times New Roman" w:eastAsia="Times New Roman" w:hAnsi="Times New Roman" w:cs="Times New Roman"/>
          <w:color w:val="000000"/>
          <w:sz w:val="27"/>
          <w:szCs w:val="27"/>
          <w:lang w:eastAsia="pl-PL"/>
        </w:rPr>
        <w:t>pkt</w:t>
      </w:r>
      <w:proofErr w:type="spellEnd"/>
      <w:r w:rsidRPr="001322FA">
        <w:rPr>
          <w:rFonts w:ascii="Times New Roman" w:eastAsia="Times New Roman" w:hAnsi="Times New Roman" w:cs="Times New Roman"/>
          <w:color w:val="000000"/>
          <w:sz w:val="27"/>
          <w:szCs w:val="27"/>
          <w:lang w:eastAsia="pl-PL"/>
        </w:rPr>
        <w:t xml:space="preserve"> 1 ustawy </w:t>
      </w:r>
      <w:proofErr w:type="spellStart"/>
      <w:r w:rsidRPr="001322FA">
        <w:rPr>
          <w:rFonts w:ascii="Times New Roman" w:eastAsia="Times New Roman" w:hAnsi="Times New Roman" w:cs="Times New Roman"/>
          <w:color w:val="000000"/>
          <w:sz w:val="27"/>
          <w:szCs w:val="27"/>
          <w:lang w:eastAsia="pl-PL"/>
        </w:rPr>
        <w:t>Pzp</w:t>
      </w:r>
      <w:proofErr w:type="spellEnd"/>
      <w:r w:rsidRPr="001322FA">
        <w:rPr>
          <w:rFonts w:ascii="Times New Roman" w:eastAsia="Times New Roman" w:hAnsi="Times New Roman" w:cs="Times New Roman"/>
          <w:color w:val="000000"/>
          <w:sz w:val="27"/>
          <w:szCs w:val="27"/>
          <w:lang w:eastAsia="pl-PL"/>
        </w:rPr>
        <w:t>)</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1322FA">
        <w:rPr>
          <w:rFonts w:ascii="Times New Roman" w:eastAsia="Times New Roman" w:hAnsi="Times New Roman" w:cs="Times New Roman"/>
          <w:color w:val="000000"/>
          <w:sz w:val="27"/>
          <w:szCs w:val="27"/>
          <w:lang w:eastAsia="pl-PL"/>
        </w:rPr>
        <w:br/>
        <w:t>Tak</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Oświadczenie o spełnianiu kryteriów selekcji</w:t>
      </w:r>
      <w:r w:rsidRPr="001322FA">
        <w:rPr>
          <w:rFonts w:ascii="Times New Roman" w:eastAsia="Times New Roman" w:hAnsi="Times New Roman" w:cs="Times New Roman"/>
          <w:color w:val="000000"/>
          <w:sz w:val="27"/>
          <w:szCs w:val="27"/>
          <w:lang w:eastAsia="pl-PL"/>
        </w:rPr>
        <w:br/>
        <w:t>Nie</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 xml:space="preserve">III.5) WYKAZ OŚWIADCZEŃ LUB DOKUMENTÓW SKŁADANYCH PRZEZ WYKONAWCĘ W POSTĘPOWANIU NA WEZWANIE </w:t>
      </w:r>
      <w:r w:rsidRPr="001322FA">
        <w:rPr>
          <w:rFonts w:ascii="Times New Roman" w:eastAsia="Times New Roman" w:hAnsi="Times New Roman" w:cs="Times New Roman"/>
          <w:b/>
          <w:bCs/>
          <w:color w:val="000000"/>
          <w:sz w:val="27"/>
          <w:szCs w:val="27"/>
          <w:lang w:eastAsia="pl-PL"/>
        </w:rPr>
        <w:lastRenderedPageBreak/>
        <w:t>ZAMAWIAJACEGO W CELU POTWIERDZENIA OKOLICZNOŚCI, O KTÓRYCH MOWA W ART. 25 UST. 1 PKT 1 USTAWY PZP</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III.5.1) W ZAKRESIE SPEŁNIANIA WARUNKÓW UDZIAŁU W POSTĘPOWANIU:</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III.5.2) W ZAKRESIE KRYTERIÓW SELEKCJI:</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 xml:space="preserve">III.7) INNE DOKUMENTY NIE WYMIENIONE W </w:t>
      </w:r>
      <w:proofErr w:type="spellStart"/>
      <w:r w:rsidRPr="001322FA">
        <w:rPr>
          <w:rFonts w:ascii="Times New Roman" w:eastAsia="Times New Roman" w:hAnsi="Times New Roman" w:cs="Times New Roman"/>
          <w:b/>
          <w:bCs/>
          <w:color w:val="000000"/>
          <w:sz w:val="27"/>
          <w:szCs w:val="27"/>
          <w:lang w:eastAsia="pl-PL"/>
        </w:rPr>
        <w:t>pkt</w:t>
      </w:r>
      <w:proofErr w:type="spellEnd"/>
      <w:r w:rsidRPr="001322FA">
        <w:rPr>
          <w:rFonts w:ascii="Times New Roman" w:eastAsia="Times New Roman" w:hAnsi="Times New Roman" w:cs="Times New Roman"/>
          <w:b/>
          <w:bCs/>
          <w:color w:val="000000"/>
          <w:sz w:val="27"/>
          <w:szCs w:val="27"/>
          <w:lang w:eastAsia="pl-PL"/>
        </w:rPr>
        <w:t xml:space="preserve"> III.3) - III.6)</w:t>
      </w:r>
    </w:p>
    <w:p w:rsidR="001322FA" w:rsidRPr="001322FA" w:rsidRDefault="001322FA" w:rsidP="001322FA">
      <w:pPr>
        <w:spacing w:after="0" w:line="432" w:lineRule="atLeast"/>
        <w:rPr>
          <w:rFonts w:ascii="Times New Roman" w:eastAsia="Times New Roman" w:hAnsi="Times New Roman" w:cs="Times New Roman"/>
          <w:b/>
          <w:bCs/>
          <w:color w:val="000000"/>
          <w:sz w:val="36"/>
          <w:szCs w:val="36"/>
          <w:lang w:eastAsia="pl-PL"/>
        </w:rPr>
      </w:pPr>
      <w:r w:rsidRPr="001322FA">
        <w:rPr>
          <w:rFonts w:ascii="Times New Roman" w:eastAsia="Times New Roman" w:hAnsi="Times New Roman" w:cs="Times New Roman"/>
          <w:b/>
          <w:bCs/>
          <w:color w:val="000000"/>
          <w:sz w:val="36"/>
          <w:szCs w:val="36"/>
          <w:u w:val="single"/>
          <w:lang w:eastAsia="pl-PL"/>
        </w:rPr>
        <w:t>SEKCJA IV: PROCEDURA</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IV.1) OPIS</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IV.1.1) Tryb udzielenia zamówienia: </w:t>
      </w:r>
      <w:r w:rsidRPr="001322FA">
        <w:rPr>
          <w:rFonts w:ascii="Times New Roman" w:eastAsia="Times New Roman" w:hAnsi="Times New Roman" w:cs="Times New Roman"/>
          <w:color w:val="000000"/>
          <w:sz w:val="27"/>
          <w:szCs w:val="27"/>
          <w:lang w:eastAsia="pl-PL"/>
        </w:rPr>
        <w:t>Przetarg nieograniczony</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IV.1.2) Zamawiający żąda wniesienia wadium:</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Nie</w:t>
      </w:r>
      <w:r w:rsidRPr="001322FA">
        <w:rPr>
          <w:rFonts w:ascii="Times New Roman" w:eastAsia="Times New Roman" w:hAnsi="Times New Roman" w:cs="Times New Roman"/>
          <w:color w:val="000000"/>
          <w:sz w:val="27"/>
          <w:szCs w:val="27"/>
          <w:lang w:eastAsia="pl-PL"/>
        </w:rPr>
        <w:br/>
        <w:t>Informacja na temat wadium</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IV.1.3) Przewiduje się udzielenie zaliczek na poczet wykonania zamówienia:</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Nie</w:t>
      </w:r>
      <w:r w:rsidRPr="001322FA">
        <w:rPr>
          <w:rFonts w:ascii="Times New Roman" w:eastAsia="Times New Roman" w:hAnsi="Times New Roman" w:cs="Times New Roman"/>
          <w:color w:val="000000"/>
          <w:sz w:val="27"/>
          <w:szCs w:val="27"/>
          <w:lang w:eastAsia="pl-PL"/>
        </w:rPr>
        <w:br/>
        <w:t>Należy podać informacje na temat udzielania zaliczek:</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Nie</w:t>
      </w:r>
      <w:r w:rsidRPr="001322FA">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1322FA">
        <w:rPr>
          <w:rFonts w:ascii="Times New Roman" w:eastAsia="Times New Roman" w:hAnsi="Times New Roman" w:cs="Times New Roman"/>
          <w:color w:val="000000"/>
          <w:sz w:val="27"/>
          <w:szCs w:val="27"/>
          <w:lang w:eastAsia="pl-PL"/>
        </w:rPr>
        <w:br/>
        <w:t>Nie</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lastRenderedPageBreak/>
        <w:t>Informacje dodatkowe:</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IV.1.5.) Wymaga się złożenia oferty wariantowej:</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Nie</w:t>
      </w:r>
      <w:r w:rsidRPr="001322FA">
        <w:rPr>
          <w:rFonts w:ascii="Times New Roman" w:eastAsia="Times New Roman" w:hAnsi="Times New Roman" w:cs="Times New Roman"/>
          <w:color w:val="000000"/>
          <w:sz w:val="27"/>
          <w:szCs w:val="27"/>
          <w:lang w:eastAsia="pl-PL"/>
        </w:rPr>
        <w:br/>
        <w:t>Dopuszcza się złożenie oferty wariantowej</w:t>
      </w:r>
      <w:r w:rsidRPr="001322FA">
        <w:rPr>
          <w:rFonts w:ascii="Times New Roman" w:eastAsia="Times New Roman" w:hAnsi="Times New Roman" w:cs="Times New Roman"/>
          <w:color w:val="000000"/>
          <w:sz w:val="27"/>
          <w:szCs w:val="27"/>
          <w:lang w:eastAsia="pl-PL"/>
        </w:rPr>
        <w:br/>
        <w:t>Nie</w:t>
      </w:r>
      <w:r w:rsidRPr="001322FA">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Liczba wykonawców  </w:t>
      </w:r>
      <w:r w:rsidRPr="001322FA">
        <w:rPr>
          <w:rFonts w:ascii="Times New Roman" w:eastAsia="Times New Roman" w:hAnsi="Times New Roman" w:cs="Times New Roman"/>
          <w:color w:val="000000"/>
          <w:sz w:val="27"/>
          <w:szCs w:val="27"/>
          <w:lang w:eastAsia="pl-PL"/>
        </w:rPr>
        <w:br/>
        <w:t>Przewidywana minimalna liczba wykonawców</w:t>
      </w:r>
      <w:r w:rsidRPr="001322FA">
        <w:rPr>
          <w:rFonts w:ascii="Times New Roman" w:eastAsia="Times New Roman" w:hAnsi="Times New Roman" w:cs="Times New Roman"/>
          <w:color w:val="000000"/>
          <w:sz w:val="27"/>
          <w:szCs w:val="27"/>
          <w:lang w:eastAsia="pl-PL"/>
        </w:rPr>
        <w:br/>
        <w:t>Maksymalna liczba wykonawców  </w:t>
      </w:r>
      <w:r w:rsidRPr="001322FA">
        <w:rPr>
          <w:rFonts w:ascii="Times New Roman" w:eastAsia="Times New Roman" w:hAnsi="Times New Roman" w:cs="Times New Roman"/>
          <w:color w:val="000000"/>
          <w:sz w:val="27"/>
          <w:szCs w:val="27"/>
          <w:lang w:eastAsia="pl-PL"/>
        </w:rPr>
        <w:br/>
        <w:t>Kryteria selekcji wykonawców:</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IV.1.7) Informacje na temat umowy ramowej lub dynamicznego systemu zakupów:</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Umowa ramowa będzie zawarta:</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Czy przewiduje się ograniczenie liczby uczestników umowy ramowej:</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Przewidziana maksymalna liczba uczestników umowy ramowej:</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Informacje dodatkowe:</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Zamówienie obejmuje ustanowienie dynamicznego systemu zakupów:</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lastRenderedPageBreak/>
        <w:br/>
        <w:t>Adres strony internetowej, na której będą zamieszczone dodatkowe informacje dotyczące dynamicznego systemu zakupów:</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Informacje dodatkowe:</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IV.1.8) Aukcja elektroniczna</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Przewidziane jest przeprowadzenie aukcji elektronicznej </w:t>
      </w:r>
      <w:r w:rsidRPr="001322FA">
        <w:rPr>
          <w:rFonts w:ascii="Times New Roman" w:eastAsia="Times New Roman" w:hAnsi="Times New Roman" w:cs="Times New Roman"/>
          <w:i/>
          <w:iCs/>
          <w:color w:val="000000"/>
          <w:sz w:val="27"/>
          <w:szCs w:val="27"/>
          <w:lang w:eastAsia="pl-PL"/>
        </w:rPr>
        <w:t>(przetarg nieograniczony, przetarg ograniczony, negocjacje z ogłoszeniem) </w:t>
      </w:r>
      <w:r w:rsidRPr="001322FA">
        <w:rPr>
          <w:rFonts w:ascii="Times New Roman" w:eastAsia="Times New Roman" w:hAnsi="Times New Roman" w:cs="Times New Roman"/>
          <w:color w:val="000000"/>
          <w:sz w:val="27"/>
          <w:szCs w:val="27"/>
          <w:lang w:eastAsia="pl-PL"/>
        </w:rPr>
        <w:t>Nie</w:t>
      </w:r>
      <w:r w:rsidRPr="001322FA">
        <w:rPr>
          <w:rFonts w:ascii="Times New Roman" w:eastAsia="Times New Roman" w:hAnsi="Times New Roman" w:cs="Times New Roman"/>
          <w:color w:val="000000"/>
          <w:sz w:val="27"/>
          <w:szCs w:val="27"/>
          <w:lang w:eastAsia="pl-PL"/>
        </w:rPr>
        <w:br/>
        <w:t>Należy podać adres strony internetowej, na której aukcja będzie prowadzona:</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1322FA">
        <w:rPr>
          <w:rFonts w:ascii="Times New Roman" w:eastAsia="Times New Roman" w:hAnsi="Times New Roman" w:cs="Times New Roman"/>
          <w:color w:val="000000"/>
          <w:sz w:val="27"/>
          <w:szCs w:val="27"/>
          <w:lang w:eastAsia="pl-PL"/>
        </w:rPr>
        <w:br/>
        <w:t>Informacje dotyczące przebiegu aukcji elektronicznej:</w:t>
      </w:r>
      <w:r w:rsidRPr="001322FA">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1322FA">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lastRenderedPageBreak/>
        <w:t>Wymagania dotyczące rejestracji i identyfikacji wykonawców w aukcji elektronicznej:</w:t>
      </w:r>
      <w:r w:rsidRPr="001322FA">
        <w:rPr>
          <w:rFonts w:ascii="Times New Roman" w:eastAsia="Times New Roman" w:hAnsi="Times New Roman" w:cs="Times New Roman"/>
          <w:color w:val="000000"/>
          <w:sz w:val="27"/>
          <w:szCs w:val="27"/>
          <w:lang w:eastAsia="pl-PL"/>
        </w:rPr>
        <w:br/>
        <w:t>Informacje o liczbie etapów aukcji elektronicznej i czasie ich trwania:</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t>Czas trwania:</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1322FA">
        <w:rPr>
          <w:rFonts w:ascii="Times New Roman" w:eastAsia="Times New Roman" w:hAnsi="Times New Roman" w:cs="Times New Roman"/>
          <w:color w:val="000000"/>
          <w:sz w:val="27"/>
          <w:szCs w:val="27"/>
          <w:lang w:eastAsia="pl-PL"/>
        </w:rPr>
        <w:br/>
        <w:t>Warunki zamknięcia aukcji elektronicznej:</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IV.2) KRYTERIA OCENY OFERT</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IV.2.1) Kryteria oceny ofert:</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2676"/>
        <w:gridCol w:w="1016"/>
      </w:tblGrid>
      <w:tr w:rsidR="001322FA" w:rsidRPr="001322FA" w:rsidTr="001322FA">
        <w:tc>
          <w:tcPr>
            <w:tcW w:w="0" w:type="auto"/>
            <w:tcBorders>
              <w:top w:val="single" w:sz="6" w:space="0" w:color="000000"/>
              <w:left w:val="single" w:sz="6" w:space="0" w:color="000000"/>
              <w:bottom w:val="single" w:sz="6" w:space="0" w:color="000000"/>
              <w:right w:val="single" w:sz="6" w:space="0" w:color="000000"/>
            </w:tcBorders>
            <w:vAlign w:val="center"/>
            <w:hideMark/>
          </w:tcPr>
          <w:p w:rsidR="001322FA" w:rsidRPr="001322FA" w:rsidRDefault="001322FA" w:rsidP="001322FA">
            <w:pPr>
              <w:spacing w:after="0" w:line="240" w:lineRule="auto"/>
              <w:rPr>
                <w:rFonts w:ascii="Times New Roman" w:eastAsia="Times New Roman" w:hAnsi="Times New Roman" w:cs="Times New Roman"/>
                <w:sz w:val="24"/>
                <w:szCs w:val="24"/>
                <w:lang w:eastAsia="pl-PL"/>
              </w:rPr>
            </w:pPr>
            <w:r w:rsidRPr="001322FA">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322FA" w:rsidRPr="001322FA" w:rsidRDefault="001322FA" w:rsidP="001322FA">
            <w:pPr>
              <w:spacing w:after="0" w:line="240" w:lineRule="auto"/>
              <w:rPr>
                <w:rFonts w:ascii="Times New Roman" w:eastAsia="Times New Roman" w:hAnsi="Times New Roman" w:cs="Times New Roman"/>
                <w:sz w:val="24"/>
                <w:szCs w:val="24"/>
                <w:lang w:eastAsia="pl-PL"/>
              </w:rPr>
            </w:pPr>
            <w:r w:rsidRPr="001322FA">
              <w:rPr>
                <w:rFonts w:ascii="Times New Roman" w:eastAsia="Times New Roman" w:hAnsi="Times New Roman" w:cs="Times New Roman"/>
                <w:sz w:val="24"/>
                <w:szCs w:val="24"/>
                <w:lang w:eastAsia="pl-PL"/>
              </w:rPr>
              <w:t>Znaczenie</w:t>
            </w:r>
          </w:p>
        </w:tc>
      </w:tr>
      <w:tr w:rsidR="001322FA" w:rsidRPr="001322FA" w:rsidTr="001322FA">
        <w:tc>
          <w:tcPr>
            <w:tcW w:w="0" w:type="auto"/>
            <w:tcBorders>
              <w:top w:val="single" w:sz="6" w:space="0" w:color="000000"/>
              <w:left w:val="single" w:sz="6" w:space="0" w:color="000000"/>
              <w:bottom w:val="single" w:sz="6" w:space="0" w:color="000000"/>
              <w:right w:val="single" w:sz="6" w:space="0" w:color="000000"/>
            </w:tcBorders>
            <w:vAlign w:val="center"/>
            <w:hideMark/>
          </w:tcPr>
          <w:p w:rsidR="001322FA" w:rsidRPr="001322FA" w:rsidRDefault="001322FA" w:rsidP="001322FA">
            <w:pPr>
              <w:spacing w:after="0" w:line="240" w:lineRule="auto"/>
              <w:rPr>
                <w:rFonts w:ascii="Times New Roman" w:eastAsia="Times New Roman" w:hAnsi="Times New Roman" w:cs="Times New Roman"/>
                <w:sz w:val="24"/>
                <w:szCs w:val="24"/>
                <w:lang w:eastAsia="pl-PL"/>
              </w:rPr>
            </w:pPr>
            <w:r w:rsidRPr="001322FA">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322FA" w:rsidRPr="001322FA" w:rsidRDefault="001322FA" w:rsidP="001322FA">
            <w:pPr>
              <w:spacing w:after="0" w:line="240" w:lineRule="auto"/>
              <w:rPr>
                <w:rFonts w:ascii="Times New Roman" w:eastAsia="Times New Roman" w:hAnsi="Times New Roman" w:cs="Times New Roman"/>
                <w:sz w:val="24"/>
                <w:szCs w:val="24"/>
                <w:lang w:eastAsia="pl-PL"/>
              </w:rPr>
            </w:pPr>
            <w:r w:rsidRPr="001322FA">
              <w:rPr>
                <w:rFonts w:ascii="Times New Roman" w:eastAsia="Times New Roman" w:hAnsi="Times New Roman" w:cs="Times New Roman"/>
                <w:sz w:val="24"/>
                <w:szCs w:val="24"/>
                <w:lang w:eastAsia="pl-PL"/>
              </w:rPr>
              <w:t>95,00</w:t>
            </w:r>
          </w:p>
        </w:tc>
      </w:tr>
      <w:tr w:rsidR="001322FA" w:rsidRPr="001322FA" w:rsidTr="001322FA">
        <w:tc>
          <w:tcPr>
            <w:tcW w:w="0" w:type="auto"/>
            <w:tcBorders>
              <w:top w:val="single" w:sz="6" w:space="0" w:color="000000"/>
              <w:left w:val="single" w:sz="6" w:space="0" w:color="000000"/>
              <w:bottom w:val="single" w:sz="6" w:space="0" w:color="000000"/>
              <w:right w:val="single" w:sz="6" w:space="0" w:color="000000"/>
            </w:tcBorders>
            <w:vAlign w:val="center"/>
            <w:hideMark/>
          </w:tcPr>
          <w:p w:rsidR="001322FA" w:rsidRPr="001322FA" w:rsidRDefault="001322FA" w:rsidP="001322FA">
            <w:pPr>
              <w:spacing w:after="0" w:line="240" w:lineRule="auto"/>
              <w:rPr>
                <w:rFonts w:ascii="Times New Roman" w:eastAsia="Times New Roman" w:hAnsi="Times New Roman" w:cs="Times New Roman"/>
                <w:sz w:val="24"/>
                <w:szCs w:val="24"/>
                <w:lang w:eastAsia="pl-PL"/>
              </w:rPr>
            </w:pPr>
            <w:r w:rsidRPr="001322FA">
              <w:rPr>
                <w:rFonts w:ascii="Times New Roman" w:eastAsia="Times New Roman" w:hAnsi="Times New Roman" w:cs="Times New Roman"/>
                <w:sz w:val="24"/>
                <w:szCs w:val="24"/>
                <w:lang w:eastAsia="pl-PL"/>
              </w:rPr>
              <w:t>Termin płatności za fakturę</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322FA" w:rsidRPr="001322FA" w:rsidRDefault="001322FA" w:rsidP="001322FA">
            <w:pPr>
              <w:spacing w:after="0" w:line="240" w:lineRule="auto"/>
              <w:rPr>
                <w:rFonts w:ascii="Times New Roman" w:eastAsia="Times New Roman" w:hAnsi="Times New Roman" w:cs="Times New Roman"/>
                <w:sz w:val="24"/>
                <w:szCs w:val="24"/>
                <w:lang w:eastAsia="pl-PL"/>
              </w:rPr>
            </w:pPr>
            <w:r w:rsidRPr="001322FA">
              <w:rPr>
                <w:rFonts w:ascii="Times New Roman" w:eastAsia="Times New Roman" w:hAnsi="Times New Roman" w:cs="Times New Roman"/>
                <w:sz w:val="24"/>
                <w:szCs w:val="24"/>
                <w:lang w:eastAsia="pl-PL"/>
              </w:rPr>
              <w:t>5,00</w:t>
            </w:r>
          </w:p>
        </w:tc>
      </w:tr>
    </w:tbl>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1322FA">
        <w:rPr>
          <w:rFonts w:ascii="Times New Roman" w:eastAsia="Times New Roman" w:hAnsi="Times New Roman" w:cs="Times New Roman"/>
          <w:b/>
          <w:bCs/>
          <w:color w:val="000000"/>
          <w:sz w:val="27"/>
          <w:szCs w:val="27"/>
          <w:lang w:eastAsia="pl-PL"/>
        </w:rPr>
        <w:t>Pzp</w:t>
      </w:r>
      <w:proofErr w:type="spellEnd"/>
      <w:r w:rsidRPr="001322FA">
        <w:rPr>
          <w:rFonts w:ascii="Times New Roman" w:eastAsia="Times New Roman" w:hAnsi="Times New Roman" w:cs="Times New Roman"/>
          <w:b/>
          <w:bCs/>
          <w:color w:val="000000"/>
          <w:sz w:val="27"/>
          <w:szCs w:val="27"/>
          <w:lang w:eastAsia="pl-PL"/>
        </w:rPr>
        <w:t> </w:t>
      </w:r>
      <w:r w:rsidRPr="001322FA">
        <w:rPr>
          <w:rFonts w:ascii="Times New Roman" w:eastAsia="Times New Roman" w:hAnsi="Times New Roman" w:cs="Times New Roman"/>
          <w:color w:val="000000"/>
          <w:sz w:val="27"/>
          <w:szCs w:val="27"/>
          <w:lang w:eastAsia="pl-PL"/>
        </w:rPr>
        <w:t>(przetarg nieograniczony)</w:t>
      </w:r>
      <w:r w:rsidRPr="001322FA">
        <w:rPr>
          <w:rFonts w:ascii="Times New Roman" w:eastAsia="Times New Roman" w:hAnsi="Times New Roman" w:cs="Times New Roman"/>
          <w:color w:val="000000"/>
          <w:sz w:val="27"/>
          <w:szCs w:val="27"/>
          <w:lang w:eastAsia="pl-PL"/>
        </w:rPr>
        <w:br/>
        <w:t>Tak</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IV.3) Negocjacje z ogłoszeniem, dialog konkurencyjny, partnerstwo innowacyjne</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IV.3.1) Informacje na temat negocjacji z ogłoszeniem</w:t>
      </w:r>
      <w:r w:rsidRPr="001322FA">
        <w:rPr>
          <w:rFonts w:ascii="Times New Roman" w:eastAsia="Times New Roman" w:hAnsi="Times New Roman" w:cs="Times New Roman"/>
          <w:color w:val="000000"/>
          <w:sz w:val="27"/>
          <w:szCs w:val="27"/>
          <w:lang w:eastAsia="pl-PL"/>
        </w:rPr>
        <w:br/>
        <w:t>Minimalne wymagania, które muszą spełniać wszystkie oferty:</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1322FA">
        <w:rPr>
          <w:rFonts w:ascii="Times New Roman" w:eastAsia="Times New Roman" w:hAnsi="Times New Roman" w:cs="Times New Roman"/>
          <w:color w:val="000000"/>
          <w:sz w:val="27"/>
          <w:szCs w:val="27"/>
          <w:lang w:eastAsia="pl-PL"/>
        </w:rPr>
        <w:br/>
        <w:t>Przewidziany jest podział negocjacji na etapy w celu ograniczenia liczby ofert:</w:t>
      </w:r>
      <w:r w:rsidRPr="001322FA">
        <w:rPr>
          <w:rFonts w:ascii="Times New Roman" w:eastAsia="Times New Roman" w:hAnsi="Times New Roman" w:cs="Times New Roman"/>
          <w:color w:val="000000"/>
          <w:sz w:val="27"/>
          <w:szCs w:val="27"/>
          <w:lang w:eastAsia="pl-PL"/>
        </w:rPr>
        <w:br/>
        <w:t>Należy podać informacje na temat etapów negocjacji (w tym liczbę etapów):</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Informacje dodatkowe</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lastRenderedPageBreak/>
        <w:br/>
      </w:r>
      <w:r w:rsidRPr="001322FA">
        <w:rPr>
          <w:rFonts w:ascii="Times New Roman" w:eastAsia="Times New Roman" w:hAnsi="Times New Roman" w:cs="Times New Roman"/>
          <w:b/>
          <w:bCs/>
          <w:color w:val="000000"/>
          <w:sz w:val="27"/>
          <w:szCs w:val="27"/>
          <w:lang w:eastAsia="pl-PL"/>
        </w:rPr>
        <w:t>IV.3.2) Informacje na temat dialogu konkurencyjnego</w:t>
      </w:r>
      <w:r w:rsidRPr="001322FA">
        <w:rPr>
          <w:rFonts w:ascii="Times New Roman" w:eastAsia="Times New Roman" w:hAnsi="Times New Roman" w:cs="Times New Roman"/>
          <w:color w:val="000000"/>
          <w:sz w:val="27"/>
          <w:szCs w:val="27"/>
          <w:lang w:eastAsia="pl-PL"/>
        </w:rPr>
        <w:br/>
        <w:t>Opis potrzeb i wymagań zamawiającego lub informacja o sposobie uzyskania tego opisu:</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Wstępny harmonogram postępowania:</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Podział dialogu na etapy w celu ograniczenia liczby rozwiązań:</w:t>
      </w:r>
      <w:r w:rsidRPr="001322FA">
        <w:rPr>
          <w:rFonts w:ascii="Times New Roman" w:eastAsia="Times New Roman" w:hAnsi="Times New Roman" w:cs="Times New Roman"/>
          <w:color w:val="000000"/>
          <w:sz w:val="27"/>
          <w:szCs w:val="27"/>
          <w:lang w:eastAsia="pl-PL"/>
        </w:rPr>
        <w:br/>
        <w:t>Należy podać informacje na temat etapów dialogu:</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Informacje dodatkowe:</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IV.3.3) Informacje na temat partnerstwa innowacyjnego</w:t>
      </w:r>
      <w:r w:rsidRPr="001322FA">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Informacje dodatkowe:</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IV.4) Licytacja elektroniczna</w:t>
      </w:r>
      <w:r w:rsidRPr="001322FA">
        <w:rPr>
          <w:rFonts w:ascii="Times New Roman" w:eastAsia="Times New Roman" w:hAnsi="Times New Roman" w:cs="Times New Roman"/>
          <w:color w:val="000000"/>
          <w:sz w:val="27"/>
          <w:szCs w:val="27"/>
          <w:lang w:eastAsia="pl-PL"/>
        </w:rPr>
        <w:br/>
        <w:t>Adres strony internetowej, na której będzie prowadzona licytacja elektroniczna:</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lastRenderedPageBreak/>
        <w:t>Wymagania dotyczące rejestracji i identyfikacji wykonawców w licytacji elektronicznej, w tym wymagania techniczne urządzeń informatycznych:</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Informacje o liczbie etapów licytacji elektronicznej i czasie ich trwania:</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Czas trwania:</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Termin składania wniosków o dopuszczenie do udziału w licytacji elektronicznej:</w:t>
      </w:r>
      <w:r w:rsidRPr="001322FA">
        <w:rPr>
          <w:rFonts w:ascii="Times New Roman" w:eastAsia="Times New Roman" w:hAnsi="Times New Roman" w:cs="Times New Roman"/>
          <w:color w:val="000000"/>
          <w:sz w:val="27"/>
          <w:szCs w:val="27"/>
          <w:lang w:eastAsia="pl-PL"/>
        </w:rPr>
        <w:br/>
        <w:t>Data: godzina:</w:t>
      </w:r>
      <w:r w:rsidRPr="001322FA">
        <w:rPr>
          <w:rFonts w:ascii="Times New Roman" w:eastAsia="Times New Roman" w:hAnsi="Times New Roman" w:cs="Times New Roman"/>
          <w:color w:val="000000"/>
          <w:sz w:val="27"/>
          <w:szCs w:val="27"/>
          <w:lang w:eastAsia="pl-PL"/>
        </w:rPr>
        <w:br/>
        <w:t>Termin otwarcia licytacji elektronicznej:</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t>Termin i warunki zamknięcia licytacji elektronicznej:</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t>Wymagania dotyczące zabezpieczenia należytego wykonania umowy:</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br/>
        <w:t>Informacje dodatkowe:</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b/>
          <w:bCs/>
          <w:color w:val="000000"/>
          <w:sz w:val="27"/>
          <w:szCs w:val="27"/>
          <w:lang w:eastAsia="pl-PL"/>
        </w:rPr>
        <w:t>IV.5) ZMIANA UMOWY</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1322FA">
        <w:rPr>
          <w:rFonts w:ascii="Times New Roman" w:eastAsia="Times New Roman" w:hAnsi="Times New Roman" w:cs="Times New Roman"/>
          <w:color w:val="000000"/>
          <w:sz w:val="27"/>
          <w:szCs w:val="27"/>
          <w:lang w:eastAsia="pl-PL"/>
        </w:rPr>
        <w:t> Tak</w:t>
      </w:r>
      <w:r w:rsidRPr="001322FA">
        <w:rPr>
          <w:rFonts w:ascii="Times New Roman" w:eastAsia="Times New Roman" w:hAnsi="Times New Roman" w:cs="Times New Roman"/>
          <w:color w:val="000000"/>
          <w:sz w:val="27"/>
          <w:szCs w:val="27"/>
          <w:lang w:eastAsia="pl-PL"/>
        </w:rPr>
        <w:br/>
        <w:t>Należy wskazać zakres, charakter zmian oraz warunki wprowadzenia zmian:</w:t>
      </w:r>
      <w:r w:rsidRPr="001322FA">
        <w:rPr>
          <w:rFonts w:ascii="Times New Roman" w:eastAsia="Times New Roman" w:hAnsi="Times New Roman" w:cs="Times New Roman"/>
          <w:color w:val="000000"/>
          <w:sz w:val="27"/>
          <w:szCs w:val="27"/>
          <w:lang w:eastAsia="pl-PL"/>
        </w:rPr>
        <w:br/>
        <w:t xml:space="preserve">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w:t>
      </w:r>
      <w:r w:rsidRPr="001322FA">
        <w:rPr>
          <w:rFonts w:ascii="Times New Roman" w:eastAsia="Times New Roman" w:hAnsi="Times New Roman" w:cs="Times New Roman"/>
          <w:color w:val="000000"/>
          <w:sz w:val="27"/>
          <w:szCs w:val="27"/>
          <w:lang w:eastAsia="pl-PL"/>
        </w:rPr>
        <w:lastRenderedPageBreak/>
        <w:t>naturalnym, nie do uniknięcia i na którą strony nie mają wpływu. b) zmiany nazw, siedziby stron umowy, numerów kont bankowych. 3. Warunkiem zmiany treści umowy jest podpisanie protokołu konieczności</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IV.6) INFORMACJE ADMINISTRACYJNE</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IV.6.1) Sposób udostępniania informacji o charakterze poufnym </w:t>
      </w:r>
      <w:r w:rsidRPr="001322FA">
        <w:rPr>
          <w:rFonts w:ascii="Times New Roman" w:eastAsia="Times New Roman" w:hAnsi="Times New Roman" w:cs="Times New Roman"/>
          <w:i/>
          <w:iCs/>
          <w:color w:val="000000"/>
          <w:sz w:val="27"/>
          <w:szCs w:val="27"/>
          <w:lang w:eastAsia="pl-PL"/>
        </w:rPr>
        <w:t>(jeżeli dotyczy):</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Środki służące ochronie informacji o charakterze poufnym</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1322FA">
        <w:rPr>
          <w:rFonts w:ascii="Times New Roman" w:eastAsia="Times New Roman" w:hAnsi="Times New Roman" w:cs="Times New Roman"/>
          <w:color w:val="000000"/>
          <w:sz w:val="27"/>
          <w:szCs w:val="27"/>
          <w:lang w:eastAsia="pl-PL"/>
        </w:rPr>
        <w:br/>
        <w:t>Data: 2020-04-03, godzina: 10:00,</w:t>
      </w:r>
      <w:r w:rsidRPr="001322FA">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1322FA">
        <w:rPr>
          <w:rFonts w:ascii="Times New Roman" w:eastAsia="Times New Roman" w:hAnsi="Times New Roman" w:cs="Times New Roman"/>
          <w:color w:val="000000"/>
          <w:sz w:val="27"/>
          <w:szCs w:val="27"/>
          <w:lang w:eastAsia="pl-PL"/>
        </w:rPr>
        <w:br/>
        <w:t>Nie</w:t>
      </w:r>
      <w:r w:rsidRPr="001322FA">
        <w:rPr>
          <w:rFonts w:ascii="Times New Roman" w:eastAsia="Times New Roman" w:hAnsi="Times New Roman" w:cs="Times New Roman"/>
          <w:color w:val="000000"/>
          <w:sz w:val="27"/>
          <w:szCs w:val="27"/>
          <w:lang w:eastAsia="pl-PL"/>
        </w:rPr>
        <w:br/>
        <w:t>Wskazać powody:</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1322FA">
        <w:rPr>
          <w:rFonts w:ascii="Times New Roman" w:eastAsia="Times New Roman" w:hAnsi="Times New Roman" w:cs="Times New Roman"/>
          <w:color w:val="000000"/>
          <w:sz w:val="27"/>
          <w:szCs w:val="27"/>
          <w:lang w:eastAsia="pl-PL"/>
        </w:rPr>
        <w:br/>
        <w:t>&gt; Oferta musi być sporządzona w formie pisemnej pod rygorem nieważności, w języku polskim. Dokumenty sporządzone w języku obcym, należy składać wraz z tłumaczeniem na język polski – nie dotyczy oferty – zał. nr 1 do SIWZ, która musi być sporządzona w języku polskim.</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IV.6.3) Termin związania ofertą: </w:t>
      </w:r>
      <w:r w:rsidRPr="001322FA">
        <w:rPr>
          <w:rFonts w:ascii="Times New Roman" w:eastAsia="Times New Roman" w:hAnsi="Times New Roman" w:cs="Times New Roman"/>
          <w:color w:val="000000"/>
          <w:sz w:val="27"/>
          <w:szCs w:val="27"/>
          <w:lang w:eastAsia="pl-PL"/>
        </w:rPr>
        <w:t>do: okres w dniach: 30 (od ostatecznego terminu składania ofert)</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1322FA">
        <w:rPr>
          <w:rFonts w:ascii="Times New Roman" w:eastAsia="Times New Roman" w:hAnsi="Times New Roman" w:cs="Times New Roman"/>
          <w:color w:val="000000"/>
          <w:sz w:val="27"/>
          <w:szCs w:val="27"/>
          <w:lang w:eastAsia="pl-PL"/>
        </w:rPr>
        <w:t> Nie</w:t>
      </w:r>
      <w:r w:rsidRPr="001322FA">
        <w:rPr>
          <w:rFonts w:ascii="Times New Roman" w:eastAsia="Times New Roman" w:hAnsi="Times New Roman" w:cs="Times New Roman"/>
          <w:color w:val="000000"/>
          <w:sz w:val="27"/>
          <w:szCs w:val="27"/>
          <w:lang w:eastAsia="pl-PL"/>
        </w:rPr>
        <w:br/>
      </w:r>
      <w:r w:rsidRPr="001322FA">
        <w:rPr>
          <w:rFonts w:ascii="Times New Roman" w:eastAsia="Times New Roman" w:hAnsi="Times New Roman" w:cs="Times New Roman"/>
          <w:b/>
          <w:bCs/>
          <w:color w:val="000000"/>
          <w:sz w:val="27"/>
          <w:szCs w:val="27"/>
          <w:lang w:eastAsia="pl-PL"/>
        </w:rPr>
        <w:t>IV.6.5) Informacje dodatkowe:</w:t>
      </w:r>
      <w:r w:rsidRPr="001322FA">
        <w:rPr>
          <w:rFonts w:ascii="Times New Roman" w:eastAsia="Times New Roman" w:hAnsi="Times New Roman" w:cs="Times New Roman"/>
          <w:color w:val="000000"/>
          <w:sz w:val="27"/>
          <w:szCs w:val="27"/>
          <w:lang w:eastAsia="pl-PL"/>
        </w:rPr>
        <w:br/>
      </w:r>
    </w:p>
    <w:p w:rsidR="001322FA" w:rsidRPr="001322FA" w:rsidRDefault="001322FA" w:rsidP="001322FA">
      <w:pPr>
        <w:spacing w:after="0" w:line="432" w:lineRule="atLeast"/>
        <w:jc w:val="center"/>
        <w:rPr>
          <w:rFonts w:ascii="Times New Roman" w:eastAsia="Times New Roman" w:hAnsi="Times New Roman" w:cs="Times New Roman"/>
          <w:b/>
          <w:bCs/>
          <w:color w:val="000000"/>
          <w:sz w:val="36"/>
          <w:szCs w:val="36"/>
          <w:lang w:eastAsia="pl-PL"/>
        </w:rPr>
      </w:pPr>
      <w:r w:rsidRPr="001322FA">
        <w:rPr>
          <w:rFonts w:ascii="Times New Roman" w:eastAsia="Times New Roman" w:hAnsi="Times New Roman" w:cs="Times New Roman"/>
          <w:b/>
          <w:bCs/>
          <w:color w:val="000000"/>
          <w:sz w:val="36"/>
          <w:szCs w:val="36"/>
          <w:u w:val="single"/>
          <w:lang w:eastAsia="pl-PL"/>
        </w:rPr>
        <w:lastRenderedPageBreak/>
        <w:t>ZAŁĄCZNIK I - INFORMACJE DOTYCZĄCE OFERT CZĘŚCIOWYCH</w:t>
      </w: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p>
    <w:p w:rsidR="001322FA" w:rsidRPr="001322FA" w:rsidRDefault="001322FA" w:rsidP="001322FA">
      <w:pPr>
        <w:spacing w:after="0" w:line="432" w:lineRule="atLeast"/>
        <w:rPr>
          <w:rFonts w:ascii="Times New Roman" w:eastAsia="Times New Roman" w:hAnsi="Times New Roman" w:cs="Times New Roman"/>
          <w:color w:val="000000"/>
          <w:sz w:val="27"/>
          <w:szCs w:val="27"/>
          <w:lang w:eastAsia="pl-PL"/>
        </w:rPr>
      </w:pPr>
    </w:p>
    <w:p w:rsidR="001322FA" w:rsidRPr="001322FA" w:rsidRDefault="001322FA" w:rsidP="001322FA">
      <w:pPr>
        <w:spacing w:after="270" w:line="432" w:lineRule="atLeast"/>
        <w:rPr>
          <w:rFonts w:ascii="Times New Roman" w:eastAsia="Times New Roman" w:hAnsi="Times New Roman" w:cs="Times New Roman"/>
          <w:color w:val="000000"/>
          <w:sz w:val="27"/>
          <w:szCs w:val="27"/>
          <w:lang w:eastAsia="pl-PL"/>
        </w:rPr>
      </w:pPr>
    </w:p>
    <w:p w:rsidR="001322FA" w:rsidRPr="001322FA" w:rsidRDefault="001322FA" w:rsidP="001322FA">
      <w:pPr>
        <w:spacing w:after="0" w:line="240" w:lineRule="auto"/>
        <w:rPr>
          <w:rFonts w:ascii="Times New Roman" w:eastAsia="Times New Roman" w:hAnsi="Times New Roman" w:cs="Times New Roman"/>
          <w:sz w:val="24"/>
          <w:szCs w:val="24"/>
          <w:lang w:eastAsia="pl-PL"/>
        </w:rPr>
      </w:pPr>
      <w:r w:rsidRPr="001322FA">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tblPr>
      <w:tblGrid>
        <w:gridCol w:w="1410"/>
      </w:tblGrid>
      <w:tr w:rsidR="001322FA" w:rsidRPr="001322FA" w:rsidTr="001322FA">
        <w:trPr>
          <w:tblCellSpacing w:w="15" w:type="dxa"/>
        </w:trPr>
        <w:tc>
          <w:tcPr>
            <w:tcW w:w="0" w:type="auto"/>
            <w:vAlign w:val="center"/>
            <w:hideMark/>
          </w:tcPr>
          <w:p w:rsidR="001322FA" w:rsidRPr="001322FA" w:rsidRDefault="001322FA" w:rsidP="001322FA">
            <w:pPr>
              <w:spacing w:after="0" w:line="240" w:lineRule="auto"/>
              <w:rPr>
                <w:rFonts w:ascii="Times New Roman" w:eastAsia="Times New Roman" w:hAnsi="Times New Roman" w:cs="Times New Roman"/>
                <w:color w:val="000000"/>
                <w:sz w:val="27"/>
                <w:szCs w:val="27"/>
                <w:lang w:eastAsia="pl-PL"/>
              </w:rPr>
            </w:pPr>
            <w:r w:rsidRPr="001322FA">
              <w:rPr>
                <w:rFonts w:ascii="Times New Roman" w:eastAsia="Times New Roman" w:hAnsi="Times New Roman" w:cs="Times New Roman"/>
                <w:color w:val="000000"/>
                <w:sz w:val="27"/>
                <w:szCs w:val="27"/>
                <w:lang w:eastAsia="pl-P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25pt;height:22.3pt" o:ole="">
                  <v:imagedata r:id="rId4" o:title=""/>
                </v:shape>
                <w:control r:id="rId5" w:name="DefaultOcxName" w:shapeid="_x0000_i1027"/>
              </w:object>
            </w:r>
          </w:p>
        </w:tc>
      </w:tr>
    </w:tbl>
    <w:p w:rsidR="005D1CFF" w:rsidRDefault="005D1CFF"/>
    <w:sectPr w:rsidR="005D1CFF" w:rsidSect="005D1CF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4"/>
  <w:proofState w:spelling="clean"/>
  <w:defaultTabStop w:val="708"/>
  <w:hyphenationZone w:val="425"/>
  <w:characterSpacingControl w:val="doNotCompress"/>
  <w:compat/>
  <w:rsids>
    <w:rsidRoot w:val="001322FA"/>
    <w:rsid w:val="001322FA"/>
    <w:rsid w:val="005D1CF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D1CF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56706776">
      <w:bodyDiv w:val="1"/>
      <w:marLeft w:val="0"/>
      <w:marRight w:val="0"/>
      <w:marTop w:val="0"/>
      <w:marBottom w:val="0"/>
      <w:divBdr>
        <w:top w:val="none" w:sz="0" w:space="0" w:color="auto"/>
        <w:left w:val="none" w:sz="0" w:space="0" w:color="auto"/>
        <w:bottom w:val="none" w:sz="0" w:space="0" w:color="auto"/>
        <w:right w:val="none" w:sz="0" w:space="0" w:color="auto"/>
      </w:divBdr>
      <w:divsChild>
        <w:div w:id="846359956">
          <w:marLeft w:val="0"/>
          <w:marRight w:val="0"/>
          <w:marTop w:val="0"/>
          <w:marBottom w:val="0"/>
          <w:divBdr>
            <w:top w:val="none" w:sz="0" w:space="0" w:color="auto"/>
            <w:left w:val="none" w:sz="0" w:space="0" w:color="auto"/>
            <w:bottom w:val="none" w:sz="0" w:space="0" w:color="auto"/>
            <w:right w:val="none" w:sz="0" w:space="0" w:color="auto"/>
          </w:divBdr>
          <w:divsChild>
            <w:div w:id="682049854">
              <w:marLeft w:val="0"/>
              <w:marRight w:val="0"/>
              <w:marTop w:val="0"/>
              <w:marBottom w:val="0"/>
              <w:divBdr>
                <w:top w:val="none" w:sz="0" w:space="0" w:color="auto"/>
                <w:left w:val="none" w:sz="0" w:space="0" w:color="auto"/>
                <w:bottom w:val="none" w:sz="0" w:space="0" w:color="auto"/>
                <w:right w:val="none" w:sz="0" w:space="0" w:color="auto"/>
              </w:divBdr>
            </w:div>
            <w:div w:id="37559219">
              <w:marLeft w:val="0"/>
              <w:marRight w:val="0"/>
              <w:marTop w:val="0"/>
              <w:marBottom w:val="0"/>
              <w:divBdr>
                <w:top w:val="none" w:sz="0" w:space="0" w:color="auto"/>
                <w:left w:val="none" w:sz="0" w:space="0" w:color="auto"/>
                <w:bottom w:val="none" w:sz="0" w:space="0" w:color="auto"/>
                <w:right w:val="none" w:sz="0" w:space="0" w:color="auto"/>
              </w:divBdr>
            </w:div>
            <w:div w:id="561717058">
              <w:marLeft w:val="0"/>
              <w:marRight w:val="0"/>
              <w:marTop w:val="0"/>
              <w:marBottom w:val="0"/>
              <w:divBdr>
                <w:top w:val="none" w:sz="0" w:space="0" w:color="auto"/>
                <w:left w:val="none" w:sz="0" w:space="0" w:color="auto"/>
                <w:bottom w:val="none" w:sz="0" w:space="0" w:color="auto"/>
                <w:right w:val="none" w:sz="0" w:space="0" w:color="auto"/>
              </w:divBdr>
              <w:divsChild>
                <w:div w:id="620457512">
                  <w:marLeft w:val="0"/>
                  <w:marRight w:val="0"/>
                  <w:marTop w:val="0"/>
                  <w:marBottom w:val="0"/>
                  <w:divBdr>
                    <w:top w:val="none" w:sz="0" w:space="0" w:color="auto"/>
                    <w:left w:val="none" w:sz="0" w:space="0" w:color="auto"/>
                    <w:bottom w:val="none" w:sz="0" w:space="0" w:color="auto"/>
                    <w:right w:val="none" w:sz="0" w:space="0" w:color="auto"/>
                  </w:divBdr>
                </w:div>
              </w:divsChild>
            </w:div>
            <w:div w:id="2040542808">
              <w:marLeft w:val="0"/>
              <w:marRight w:val="0"/>
              <w:marTop w:val="0"/>
              <w:marBottom w:val="0"/>
              <w:divBdr>
                <w:top w:val="none" w:sz="0" w:space="0" w:color="auto"/>
                <w:left w:val="none" w:sz="0" w:space="0" w:color="auto"/>
                <w:bottom w:val="none" w:sz="0" w:space="0" w:color="auto"/>
                <w:right w:val="none" w:sz="0" w:space="0" w:color="auto"/>
              </w:divBdr>
              <w:divsChild>
                <w:div w:id="785539933">
                  <w:marLeft w:val="0"/>
                  <w:marRight w:val="0"/>
                  <w:marTop w:val="0"/>
                  <w:marBottom w:val="0"/>
                  <w:divBdr>
                    <w:top w:val="none" w:sz="0" w:space="0" w:color="auto"/>
                    <w:left w:val="none" w:sz="0" w:space="0" w:color="auto"/>
                    <w:bottom w:val="none" w:sz="0" w:space="0" w:color="auto"/>
                    <w:right w:val="none" w:sz="0" w:space="0" w:color="auto"/>
                  </w:divBdr>
                </w:div>
              </w:divsChild>
            </w:div>
            <w:div w:id="9451901">
              <w:marLeft w:val="0"/>
              <w:marRight w:val="0"/>
              <w:marTop w:val="0"/>
              <w:marBottom w:val="0"/>
              <w:divBdr>
                <w:top w:val="none" w:sz="0" w:space="0" w:color="auto"/>
                <w:left w:val="none" w:sz="0" w:space="0" w:color="auto"/>
                <w:bottom w:val="none" w:sz="0" w:space="0" w:color="auto"/>
                <w:right w:val="none" w:sz="0" w:space="0" w:color="auto"/>
              </w:divBdr>
              <w:divsChild>
                <w:div w:id="1789468383">
                  <w:marLeft w:val="0"/>
                  <w:marRight w:val="0"/>
                  <w:marTop w:val="0"/>
                  <w:marBottom w:val="0"/>
                  <w:divBdr>
                    <w:top w:val="none" w:sz="0" w:space="0" w:color="auto"/>
                    <w:left w:val="none" w:sz="0" w:space="0" w:color="auto"/>
                    <w:bottom w:val="none" w:sz="0" w:space="0" w:color="auto"/>
                    <w:right w:val="none" w:sz="0" w:space="0" w:color="auto"/>
                  </w:divBdr>
                </w:div>
                <w:div w:id="1559439735">
                  <w:marLeft w:val="0"/>
                  <w:marRight w:val="0"/>
                  <w:marTop w:val="0"/>
                  <w:marBottom w:val="0"/>
                  <w:divBdr>
                    <w:top w:val="none" w:sz="0" w:space="0" w:color="auto"/>
                    <w:left w:val="none" w:sz="0" w:space="0" w:color="auto"/>
                    <w:bottom w:val="none" w:sz="0" w:space="0" w:color="auto"/>
                    <w:right w:val="none" w:sz="0" w:space="0" w:color="auto"/>
                  </w:divBdr>
                </w:div>
                <w:div w:id="1246111918">
                  <w:marLeft w:val="0"/>
                  <w:marRight w:val="0"/>
                  <w:marTop w:val="0"/>
                  <w:marBottom w:val="0"/>
                  <w:divBdr>
                    <w:top w:val="none" w:sz="0" w:space="0" w:color="auto"/>
                    <w:left w:val="none" w:sz="0" w:space="0" w:color="auto"/>
                    <w:bottom w:val="none" w:sz="0" w:space="0" w:color="auto"/>
                    <w:right w:val="none" w:sz="0" w:space="0" w:color="auto"/>
                  </w:divBdr>
                </w:div>
                <w:div w:id="839002145">
                  <w:marLeft w:val="0"/>
                  <w:marRight w:val="0"/>
                  <w:marTop w:val="0"/>
                  <w:marBottom w:val="0"/>
                  <w:divBdr>
                    <w:top w:val="none" w:sz="0" w:space="0" w:color="auto"/>
                    <w:left w:val="none" w:sz="0" w:space="0" w:color="auto"/>
                    <w:bottom w:val="none" w:sz="0" w:space="0" w:color="auto"/>
                    <w:right w:val="none" w:sz="0" w:space="0" w:color="auto"/>
                  </w:divBdr>
                </w:div>
              </w:divsChild>
            </w:div>
            <w:div w:id="68117098">
              <w:marLeft w:val="0"/>
              <w:marRight w:val="0"/>
              <w:marTop w:val="0"/>
              <w:marBottom w:val="0"/>
              <w:divBdr>
                <w:top w:val="none" w:sz="0" w:space="0" w:color="auto"/>
                <w:left w:val="none" w:sz="0" w:space="0" w:color="auto"/>
                <w:bottom w:val="none" w:sz="0" w:space="0" w:color="auto"/>
                <w:right w:val="none" w:sz="0" w:space="0" w:color="auto"/>
              </w:divBdr>
              <w:divsChild>
                <w:div w:id="79527649">
                  <w:marLeft w:val="0"/>
                  <w:marRight w:val="0"/>
                  <w:marTop w:val="0"/>
                  <w:marBottom w:val="0"/>
                  <w:divBdr>
                    <w:top w:val="none" w:sz="0" w:space="0" w:color="auto"/>
                    <w:left w:val="none" w:sz="0" w:space="0" w:color="auto"/>
                    <w:bottom w:val="none" w:sz="0" w:space="0" w:color="auto"/>
                    <w:right w:val="none" w:sz="0" w:space="0" w:color="auto"/>
                  </w:divBdr>
                </w:div>
                <w:div w:id="759063158">
                  <w:marLeft w:val="0"/>
                  <w:marRight w:val="0"/>
                  <w:marTop w:val="0"/>
                  <w:marBottom w:val="0"/>
                  <w:divBdr>
                    <w:top w:val="none" w:sz="0" w:space="0" w:color="auto"/>
                    <w:left w:val="none" w:sz="0" w:space="0" w:color="auto"/>
                    <w:bottom w:val="none" w:sz="0" w:space="0" w:color="auto"/>
                    <w:right w:val="none" w:sz="0" w:space="0" w:color="auto"/>
                  </w:divBdr>
                </w:div>
                <w:div w:id="2037778622">
                  <w:marLeft w:val="0"/>
                  <w:marRight w:val="0"/>
                  <w:marTop w:val="0"/>
                  <w:marBottom w:val="0"/>
                  <w:divBdr>
                    <w:top w:val="none" w:sz="0" w:space="0" w:color="auto"/>
                    <w:left w:val="none" w:sz="0" w:space="0" w:color="auto"/>
                    <w:bottom w:val="none" w:sz="0" w:space="0" w:color="auto"/>
                    <w:right w:val="none" w:sz="0" w:space="0" w:color="auto"/>
                  </w:divBdr>
                </w:div>
                <w:div w:id="2115205808">
                  <w:marLeft w:val="0"/>
                  <w:marRight w:val="0"/>
                  <w:marTop w:val="0"/>
                  <w:marBottom w:val="0"/>
                  <w:divBdr>
                    <w:top w:val="none" w:sz="0" w:space="0" w:color="auto"/>
                    <w:left w:val="none" w:sz="0" w:space="0" w:color="auto"/>
                    <w:bottom w:val="none" w:sz="0" w:space="0" w:color="auto"/>
                    <w:right w:val="none" w:sz="0" w:space="0" w:color="auto"/>
                  </w:divBdr>
                </w:div>
                <w:div w:id="1446577520">
                  <w:marLeft w:val="0"/>
                  <w:marRight w:val="0"/>
                  <w:marTop w:val="0"/>
                  <w:marBottom w:val="0"/>
                  <w:divBdr>
                    <w:top w:val="none" w:sz="0" w:space="0" w:color="auto"/>
                    <w:left w:val="none" w:sz="0" w:space="0" w:color="auto"/>
                    <w:bottom w:val="none" w:sz="0" w:space="0" w:color="auto"/>
                    <w:right w:val="none" w:sz="0" w:space="0" w:color="auto"/>
                  </w:divBdr>
                </w:div>
                <w:div w:id="785004287">
                  <w:marLeft w:val="0"/>
                  <w:marRight w:val="0"/>
                  <w:marTop w:val="0"/>
                  <w:marBottom w:val="0"/>
                  <w:divBdr>
                    <w:top w:val="none" w:sz="0" w:space="0" w:color="auto"/>
                    <w:left w:val="none" w:sz="0" w:space="0" w:color="auto"/>
                    <w:bottom w:val="none" w:sz="0" w:space="0" w:color="auto"/>
                    <w:right w:val="none" w:sz="0" w:space="0" w:color="auto"/>
                  </w:divBdr>
                </w:div>
                <w:div w:id="1850439104">
                  <w:marLeft w:val="0"/>
                  <w:marRight w:val="0"/>
                  <w:marTop w:val="0"/>
                  <w:marBottom w:val="0"/>
                  <w:divBdr>
                    <w:top w:val="none" w:sz="0" w:space="0" w:color="auto"/>
                    <w:left w:val="none" w:sz="0" w:space="0" w:color="auto"/>
                    <w:bottom w:val="none" w:sz="0" w:space="0" w:color="auto"/>
                    <w:right w:val="none" w:sz="0" w:space="0" w:color="auto"/>
                  </w:divBdr>
                </w:div>
              </w:divsChild>
            </w:div>
            <w:div w:id="664555771">
              <w:marLeft w:val="0"/>
              <w:marRight w:val="0"/>
              <w:marTop w:val="0"/>
              <w:marBottom w:val="0"/>
              <w:divBdr>
                <w:top w:val="none" w:sz="0" w:space="0" w:color="auto"/>
                <w:left w:val="none" w:sz="0" w:space="0" w:color="auto"/>
                <w:bottom w:val="none" w:sz="0" w:space="0" w:color="auto"/>
                <w:right w:val="none" w:sz="0" w:space="0" w:color="auto"/>
              </w:divBdr>
              <w:divsChild>
                <w:div w:id="548540686">
                  <w:marLeft w:val="0"/>
                  <w:marRight w:val="0"/>
                  <w:marTop w:val="0"/>
                  <w:marBottom w:val="0"/>
                  <w:divBdr>
                    <w:top w:val="none" w:sz="0" w:space="0" w:color="auto"/>
                    <w:left w:val="none" w:sz="0" w:space="0" w:color="auto"/>
                    <w:bottom w:val="none" w:sz="0" w:space="0" w:color="auto"/>
                    <w:right w:val="none" w:sz="0" w:space="0" w:color="auto"/>
                  </w:divBdr>
                </w:div>
                <w:div w:id="1163013061">
                  <w:marLeft w:val="0"/>
                  <w:marRight w:val="0"/>
                  <w:marTop w:val="0"/>
                  <w:marBottom w:val="0"/>
                  <w:divBdr>
                    <w:top w:val="none" w:sz="0" w:space="0" w:color="auto"/>
                    <w:left w:val="none" w:sz="0" w:space="0" w:color="auto"/>
                    <w:bottom w:val="none" w:sz="0" w:space="0" w:color="auto"/>
                    <w:right w:val="none" w:sz="0" w:space="0" w:color="auto"/>
                  </w:divBdr>
                </w:div>
              </w:divsChild>
            </w:div>
            <w:div w:id="1446004220">
              <w:marLeft w:val="0"/>
              <w:marRight w:val="0"/>
              <w:marTop w:val="0"/>
              <w:marBottom w:val="0"/>
              <w:divBdr>
                <w:top w:val="none" w:sz="0" w:space="0" w:color="auto"/>
                <w:left w:val="none" w:sz="0" w:space="0" w:color="auto"/>
                <w:bottom w:val="none" w:sz="0" w:space="0" w:color="auto"/>
                <w:right w:val="none" w:sz="0" w:space="0" w:color="auto"/>
              </w:divBdr>
              <w:divsChild>
                <w:div w:id="1085616102">
                  <w:marLeft w:val="0"/>
                  <w:marRight w:val="0"/>
                  <w:marTop w:val="0"/>
                  <w:marBottom w:val="0"/>
                  <w:divBdr>
                    <w:top w:val="none" w:sz="0" w:space="0" w:color="auto"/>
                    <w:left w:val="none" w:sz="0" w:space="0" w:color="auto"/>
                    <w:bottom w:val="none" w:sz="0" w:space="0" w:color="auto"/>
                    <w:right w:val="none" w:sz="0" w:space="0" w:color="auto"/>
                  </w:divBdr>
                </w:div>
                <w:div w:id="690182809">
                  <w:marLeft w:val="0"/>
                  <w:marRight w:val="0"/>
                  <w:marTop w:val="0"/>
                  <w:marBottom w:val="0"/>
                  <w:divBdr>
                    <w:top w:val="none" w:sz="0" w:space="0" w:color="auto"/>
                    <w:left w:val="none" w:sz="0" w:space="0" w:color="auto"/>
                    <w:bottom w:val="none" w:sz="0" w:space="0" w:color="auto"/>
                    <w:right w:val="none" w:sz="0" w:space="0" w:color="auto"/>
                  </w:divBdr>
                </w:div>
                <w:div w:id="1425034840">
                  <w:marLeft w:val="0"/>
                  <w:marRight w:val="0"/>
                  <w:marTop w:val="0"/>
                  <w:marBottom w:val="0"/>
                  <w:divBdr>
                    <w:top w:val="none" w:sz="0" w:space="0" w:color="auto"/>
                    <w:left w:val="none" w:sz="0" w:space="0" w:color="auto"/>
                    <w:bottom w:val="none" w:sz="0" w:space="0" w:color="auto"/>
                    <w:right w:val="none" w:sz="0" w:space="0" w:color="auto"/>
                  </w:divBdr>
                </w:div>
                <w:div w:id="947271796">
                  <w:marLeft w:val="0"/>
                  <w:marRight w:val="0"/>
                  <w:marTop w:val="0"/>
                  <w:marBottom w:val="0"/>
                  <w:divBdr>
                    <w:top w:val="none" w:sz="0" w:space="0" w:color="auto"/>
                    <w:left w:val="none" w:sz="0" w:space="0" w:color="auto"/>
                    <w:bottom w:val="none" w:sz="0" w:space="0" w:color="auto"/>
                    <w:right w:val="none" w:sz="0" w:space="0" w:color="auto"/>
                  </w:divBdr>
                </w:div>
              </w:divsChild>
            </w:div>
            <w:div w:id="2120761906">
              <w:marLeft w:val="0"/>
              <w:marRight w:val="0"/>
              <w:marTop w:val="0"/>
              <w:marBottom w:val="0"/>
              <w:divBdr>
                <w:top w:val="none" w:sz="0" w:space="0" w:color="auto"/>
                <w:left w:val="none" w:sz="0" w:space="0" w:color="auto"/>
                <w:bottom w:val="none" w:sz="0" w:space="0" w:color="auto"/>
                <w:right w:val="none" w:sz="0" w:space="0" w:color="auto"/>
              </w:divBdr>
              <w:divsChild>
                <w:div w:id="1667785316">
                  <w:marLeft w:val="0"/>
                  <w:marRight w:val="0"/>
                  <w:marTop w:val="0"/>
                  <w:marBottom w:val="0"/>
                  <w:divBdr>
                    <w:top w:val="none" w:sz="0" w:space="0" w:color="auto"/>
                    <w:left w:val="none" w:sz="0" w:space="0" w:color="auto"/>
                    <w:bottom w:val="none" w:sz="0" w:space="0" w:color="auto"/>
                    <w:right w:val="none" w:sz="0" w:space="0" w:color="auto"/>
                  </w:divBdr>
                </w:div>
                <w:div w:id="1108086809">
                  <w:marLeft w:val="0"/>
                  <w:marRight w:val="0"/>
                  <w:marTop w:val="0"/>
                  <w:marBottom w:val="0"/>
                  <w:divBdr>
                    <w:top w:val="none" w:sz="0" w:space="0" w:color="auto"/>
                    <w:left w:val="none" w:sz="0" w:space="0" w:color="auto"/>
                    <w:bottom w:val="none" w:sz="0" w:space="0" w:color="auto"/>
                    <w:right w:val="none" w:sz="0" w:space="0" w:color="auto"/>
                  </w:divBdr>
                </w:div>
                <w:div w:id="748889843">
                  <w:marLeft w:val="0"/>
                  <w:marRight w:val="0"/>
                  <w:marTop w:val="0"/>
                  <w:marBottom w:val="0"/>
                  <w:divBdr>
                    <w:top w:val="none" w:sz="0" w:space="0" w:color="auto"/>
                    <w:left w:val="none" w:sz="0" w:space="0" w:color="auto"/>
                    <w:bottom w:val="none" w:sz="0" w:space="0" w:color="auto"/>
                    <w:right w:val="none" w:sz="0" w:space="0" w:color="auto"/>
                  </w:divBdr>
                </w:div>
                <w:div w:id="1278562657">
                  <w:marLeft w:val="0"/>
                  <w:marRight w:val="0"/>
                  <w:marTop w:val="0"/>
                  <w:marBottom w:val="0"/>
                  <w:divBdr>
                    <w:top w:val="none" w:sz="0" w:space="0" w:color="auto"/>
                    <w:left w:val="none" w:sz="0" w:space="0" w:color="auto"/>
                    <w:bottom w:val="none" w:sz="0" w:space="0" w:color="auto"/>
                    <w:right w:val="none" w:sz="0" w:space="0" w:color="auto"/>
                  </w:divBdr>
                </w:div>
                <w:div w:id="373310811">
                  <w:marLeft w:val="0"/>
                  <w:marRight w:val="0"/>
                  <w:marTop w:val="0"/>
                  <w:marBottom w:val="0"/>
                  <w:divBdr>
                    <w:top w:val="none" w:sz="0" w:space="0" w:color="auto"/>
                    <w:left w:val="none" w:sz="0" w:space="0" w:color="auto"/>
                    <w:bottom w:val="none" w:sz="0" w:space="0" w:color="auto"/>
                    <w:right w:val="none" w:sz="0" w:space="0" w:color="auto"/>
                  </w:divBdr>
                </w:div>
                <w:div w:id="1505196570">
                  <w:marLeft w:val="0"/>
                  <w:marRight w:val="0"/>
                  <w:marTop w:val="0"/>
                  <w:marBottom w:val="0"/>
                  <w:divBdr>
                    <w:top w:val="none" w:sz="0" w:space="0" w:color="auto"/>
                    <w:left w:val="none" w:sz="0" w:space="0" w:color="auto"/>
                    <w:bottom w:val="none" w:sz="0" w:space="0" w:color="auto"/>
                    <w:right w:val="none" w:sz="0" w:space="0" w:color="auto"/>
                  </w:divBdr>
                </w:div>
                <w:div w:id="1757361497">
                  <w:marLeft w:val="0"/>
                  <w:marRight w:val="0"/>
                  <w:marTop w:val="0"/>
                  <w:marBottom w:val="0"/>
                  <w:divBdr>
                    <w:top w:val="none" w:sz="0" w:space="0" w:color="auto"/>
                    <w:left w:val="none" w:sz="0" w:space="0" w:color="auto"/>
                    <w:bottom w:val="none" w:sz="0" w:space="0" w:color="auto"/>
                    <w:right w:val="none" w:sz="0" w:space="0" w:color="auto"/>
                  </w:divBdr>
                </w:div>
                <w:div w:id="960191868">
                  <w:marLeft w:val="0"/>
                  <w:marRight w:val="0"/>
                  <w:marTop w:val="0"/>
                  <w:marBottom w:val="0"/>
                  <w:divBdr>
                    <w:top w:val="none" w:sz="0" w:space="0" w:color="auto"/>
                    <w:left w:val="none" w:sz="0" w:space="0" w:color="auto"/>
                    <w:bottom w:val="none" w:sz="0" w:space="0" w:color="auto"/>
                    <w:right w:val="none" w:sz="0" w:space="0" w:color="auto"/>
                  </w:divBdr>
                </w:div>
              </w:divsChild>
            </w:div>
            <w:div w:id="30277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ntrol" Target="activeX/activeX1.xml"/><Relationship Id="rId4"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3432</Words>
  <Characters>20595</Characters>
  <Application>Microsoft Office Word</Application>
  <DocSecurity>0</DocSecurity>
  <Lines>171</Lines>
  <Paragraphs>47</Paragraphs>
  <ScaleCrop>false</ScaleCrop>
  <Company/>
  <LinksUpToDate>false</LinksUpToDate>
  <CharactersWithSpaces>23980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mkolczyk</dc:creator>
  <cp:keywords/>
  <dc:description/>
  <cp:lastModifiedBy>mkolczyk</cp:lastModifiedBy>
  <cp:revision>2</cp:revision>
  <dcterms:created xsi:type="dcterms:W3CDTF">2020-03-26T13:20:00Z</dcterms:created>
  <dcterms:modified xsi:type="dcterms:W3CDTF">2020-03-26T13:20:00Z</dcterms:modified>
</cp:coreProperties>
</file>