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F5F" w:rsidRPr="001C4295" w:rsidRDefault="00F66F5F" w:rsidP="00CE5122">
      <w:pPr>
        <w:spacing w:after="0" w:line="240" w:lineRule="auto"/>
        <w:jc w:val="right"/>
        <w:rPr>
          <w:rFonts w:ascii="Times New Roman" w:hAnsi="Times New Roman" w:cs="Times New Roman"/>
        </w:rPr>
      </w:pPr>
      <w:r w:rsidRPr="001C4295">
        <w:rPr>
          <w:rFonts w:ascii="Times New Roman" w:hAnsi="Times New Roman" w:cs="Times New Roman"/>
        </w:rPr>
        <w:t xml:space="preserve">Katowice, </w:t>
      </w:r>
      <w:r w:rsidR="007750A8" w:rsidRPr="001C4295">
        <w:rPr>
          <w:rFonts w:ascii="Times New Roman" w:hAnsi="Times New Roman" w:cs="Times New Roman"/>
        </w:rPr>
        <w:t>1</w:t>
      </w:r>
      <w:r w:rsidR="00266557">
        <w:rPr>
          <w:rFonts w:ascii="Times New Roman" w:hAnsi="Times New Roman" w:cs="Times New Roman"/>
        </w:rPr>
        <w:t>0</w:t>
      </w:r>
      <w:r w:rsidRPr="001C4295">
        <w:rPr>
          <w:rFonts w:ascii="Times New Roman" w:hAnsi="Times New Roman" w:cs="Times New Roman"/>
        </w:rPr>
        <w:t>.0</w:t>
      </w:r>
      <w:r w:rsidR="00266557">
        <w:rPr>
          <w:rFonts w:ascii="Times New Roman" w:hAnsi="Times New Roman" w:cs="Times New Roman"/>
        </w:rPr>
        <w:t>3</w:t>
      </w:r>
      <w:r w:rsidRPr="001C4295">
        <w:rPr>
          <w:rFonts w:ascii="Times New Roman" w:hAnsi="Times New Roman" w:cs="Times New Roman"/>
        </w:rPr>
        <w:t>.20</w:t>
      </w:r>
      <w:r w:rsidR="00266557">
        <w:rPr>
          <w:rFonts w:ascii="Times New Roman" w:hAnsi="Times New Roman" w:cs="Times New Roman"/>
        </w:rPr>
        <w:t>20</w:t>
      </w:r>
      <w:r w:rsidRPr="001C4295">
        <w:rPr>
          <w:rFonts w:ascii="Times New Roman" w:hAnsi="Times New Roman" w:cs="Times New Roman"/>
        </w:rPr>
        <w:t xml:space="preserve"> r.</w:t>
      </w:r>
    </w:p>
    <w:p w:rsidR="00F66F5F" w:rsidRPr="00E244A2" w:rsidRDefault="00F66F5F" w:rsidP="00CE5122">
      <w:pPr>
        <w:spacing w:after="0" w:line="240" w:lineRule="auto"/>
        <w:jc w:val="both"/>
        <w:rPr>
          <w:rFonts w:ascii="Times New Roman" w:hAnsi="Times New Roman" w:cs="Times New Roman"/>
          <w:sz w:val="20"/>
        </w:rPr>
      </w:pPr>
    </w:p>
    <w:p w:rsidR="00C063F9" w:rsidRPr="001C4295" w:rsidRDefault="004912F2" w:rsidP="00CE5122">
      <w:pPr>
        <w:spacing w:after="0" w:line="240" w:lineRule="auto"/>
        <w:ind w:left="1560" w:hanging="993"/>
        <w:jc w:val="both"/>
        <w:rPr>
          <w:rFonts w:ascii="Times New Roman" w:hAnsi="Times New Roman" w:cs="Times New Roman"/>
        </w:rPr>
      </w:pPr>
      <w:r>
        <w:rPr>
          <w:rFonts w:ascii="Times New Roman" w:hAnsi="Times New Roman" w:cs="Times New Roman"/>
        </w:rPr>
        <w:t>d</w:t>
      </w:r>
      <w:r w:rsidR="00C063F9" w:rsidRPr="001C4295">
        <w:rPr>
          <w:rFonts w:ascii="Times New Roman" w:hAnsi="Times New Roman" w:cs="Times New Roman"/>
        </w:rPr>
        <w:t>otyczy</w:t>
      </w:r>
      <w:r>
        <w:rPr>
          <w:rFonts w:ascii="Times New Roman" w:hAnsi="Times New Roman" w:cs="Times New Roman"/>
        </w:rPr>
        <w:t>:</w:t>
      </w:r>
      <w:r>
        <w:rPr>
          <w:rFonts w:ascii="Times New Roman" w:hAnsi="Times New Roman" w:cs="Times New Roman"/>
        </w:rPr>
        <w:tab/>
      </w:r>
      <w:r w:rsidR="00C063F9" w:rsidRPr="001C4295">
        <w:rPr>
          <w:rFonts w:ascii="Times New Roman" w:hAnsi="Times New Roman" w:cs="Times New Roman"/>
        </w:rPr>
        <w:t xml:space="preserve"> przetargu nieograniczonego na </w:t>
      </w:r>
      <w:r w:rsidR="00C063F9" w:rsidRPr="004912F2">
        <w:rPr>
          <w:rFonts w:ascii="Times New Roman" w:hAnsi="Times New Roman" w:cs="Times New Roman"/>
        </w:rPr>
        <w:t>„</w:t>
      </w:r>
      <w:r w:rsidRPr="004912F2">
        <w:rPr>
          <w:rFonts w:ascii="Times New Roman" w:hAnsi="Times New Roman" w:cs="Times New Roman"/>
        </w:rPr>
        <w:t>Świadczenie usług w zakresie utrzymania czystości Część 1) dla Głównego Instytutu Górnictwa (przy Placu Gwarków 1 w Katowicach) Część 2) dla Kopalni Doświadczalnej Barbara (przy ul. Podleskiej 72 w Mikołowie).</w:t>
      </w:r>
      <w:r w:rsidR="00C063F9" w:rsidRPr="004912F2">
        <w:rPr>
          <w:rFonts w:ascii="Times New Roman" w:hAnsi="Times New Roman" w:cs="Times New Roman"/>
        </w:rPr>
        <w:t>”</w:t>
      </w:r>
      <w:r w:rsidR="00C063F9" w:rsidRPr="001C4295">
        <w:rPr>
          <w:rFonts w:ascii="Times New Roman" w:hAnsi="Times New Roman" w:cs="Times New Roman"/>
        </w:rPr>
        <w:t xml:space="preserve"> Znak sprawy FT-20</w:t>
      </w:r>
      <w:r>
        <w:rPr>
          <w:rFonts w:ascii="Times New Roman" w:hAnsi="Times New Roman" w:cs="Times New Roman"/>
        </w:rPr>
        <w:t>20</w:t>
      </w:r>
      <w:r w:rsidR="00C063F9" w:rsidRPr="001C4295">
        <w:rPr>
          <w:rFonts w:ascii="Times New Roman" w:hAnsi="Times New Roman" w:cs="Times New Roman"/>
        </w:rPr>
        <w:t>/0</w:t>
      </w:r>
      <w:r>
        <w:rPr>
          <w:rFonts w:ascii="Times New Roman" w:hAnsi="Times New Roman" w:cs="Times New Roman"/>
        </w:rPr>
        <w:t>3</w:t>
      </w:r>
      <w:r w:rsidR="00C063F9" w:rsidRPr="001C4295">
        <w:rPr>
          <w:rFonts w:ascii="Times New Roman" w:hAnsi="Times New Roman" w:cs="Times New Roman"/>
        </w:rPr>
        <w:t>/0</w:t>
      </w:r>
      <w:r w:rsidR="007750A8" w:rsidRPr="001C4295">
        <w:rPr>
          <w:rFonts w:ascii="Times New Roman" w:hAnsi="Times New Roman" w:cs="Times New Roman"/>
        </w:rPr>
        <w:t>1</w:t>
      </w:r>
    </w:p>
    <w:p w:rsidR="00C063F9" w:rsidRDefault="00C063F9" w:rsidP="00CE5122">
      <w:pPr>
        <w:spacing w:after="0" w:line="240" w:lineRule="auto"/>
        <w:jc w:val="both"/>
        <w:rPr>
          <w:rFonts w:ascii="Times New Roman" w:hAnsi="Times New Roman" w:cs="Times New Roman"/>
        </w:rPr>
      </w:pPr>
    </w:p>
    <w:p w:rsidR="00F64FA1" w:rsidRDefault="00F64FA1" w:rsidP="00CE5122">
      <w:pPr>
        <w:spacing w:after="0" w:line="240" w:lineRule="auto"/>
        <w:jc w:val="both"/>
        <w:rPr>
          <w:rFonts w:ascii="Times New Roman" w:hAnsi="Times New Roman" w:cs="Times New Roman"/>
        </w:rPr>
      </w:pPr>
      <w:r>
        <w:rPr>
          <w:rFonts w:ascii="Times New Roman" w:hAnsi="Times New Roman" w:cs="Times New Roman"/>
        </w:rPr>
        <w:t>Odpowiedzi na pytania które wpłynęły do Zamawiającego:</w:t>
      </w:r>
    </w:p>
    <w:p w:rsidR="00F64FA1" w:rsidRPr="00F64FA1" w:rsidRDefault="00F64FA1" w:rsidP="00F64FA1">
      <w:pPr>
        <w:spacing w:after="0" w:line="240" w:lineRule="auto"/>
        <w:jc w:val="both"/>
        <w:rPr>
          <w:rFonts w:ascii="Times New Roman" w:hAnsi="Times New Roman" w:cs="Times New Roman"/>
        </w:rPr>
      </w:pPr>
    </w:p>
    <w:p w:rsidR="00F64FA1" w:rsidRDefault="00F64FA1" w:rsidP="00F64FA1">
      <w:pPr>
        <w:spacing w:after="0" w:line="240" w:lineRule="auto"/>
        <w:ind w:left="567" w:hanging="567"/>
        <w:jc w:val="both"/>
        <w:rPr>
          <w:rFonts w:ascii="Times New Roman" w:hAnsi="Times New Roman" w:cs="Times New Roman"/>
        </w:rPr>
      </w:pPr>
      <w:r>
        <w:rPr>
          <w:rFonts w:ascii="Times New Roman" w:hAnsi="Times New Roman" w:cs="Times New Roman"/>
          <w:b/>
          <w:bCs/>
        </w:rPr>
        <w:t>1</w:t>
      </w:r>
      <w:r w:rsidRPr="00F64FA1">
        <w:rPr>
          <w:rFonts w:ascii="Times New Roman" w:hAnsi="Times New Roman" w:cs="Times New Roman"/>
          <w:b/>
          <w:bCs/>
        </w:rPr>
        <w:t>.</w:t>
      </w:r>
      <w:r>
        <w:rPr>
          <w:rFonts w:ascii="Times New Roman" w:hAnsi="Times New Roman" w:cs="Times New Roman"/>
          <w:b/>
          <w:bCs/>
        </w:rPr>
        <w:tab/>
      </w:r>
      <w:r w:rsidRPr="00F64FA1">
        <w:rPr>
          <w:rFonts w:ascii="Times New Roman" w:hAnsi="Times New Roman" w:cs="Times New Roman"/>
        </w:rPr>
        <w:t xml:space="preserve">Proszę o informacje na jaki okres będzie zawarta umowa – w SIWZ w rozdziale XII jest podana data 30.09.2020 r., a we wzorze umowy, w § 5 pkt 2. jest wpisany okres - 12 miesięcy. </w:t>
      </w:r>
    </w:p>
    <w:p w:rsidR="00F64FA1" w:rsidRDefault="00F64FA1" w:rsidP="00F64FA1">
      <w:pPr>
        <w:spacing w:after="0" w:line="240" w:lineRule="auto"/>
        <w:ind w:left="567" w:hanging="567"/>
        <w:jc w:val="both"/>
        <w:rPr>
          <w:rFonts w:ascii="Times New Roman" w:hAnsi="Times New Roman" w:cs="Times New Roman"/>
        </w:rPr>
      </w:pPr>
      <w:r>
        <w:rPr>
          <w:rFonts w:ascii="Times New Roman" w:hAnsi="Times New Roman" w:cs="Times New Roman"/>
        </w:rPr>
        <w:t>Odpowiedź:</w:t>
      </w:r>
    </w:p>
    <w:p w:rsidR="00F64FA1" w:rsidRDefault="00F64FA1" w:rsidP="00A87FB8">
      <w:pPr>
        <w:spacing w:after="0" w:line="240" w:lineRule="auto"/>
        <w:jc w:val="both"/>
        <w:rPr>
          <w:rFonts w:ascii="Times New Roman" w:hAnsi="Times New Roman" w:cs="Times New Roman"/>
        </w:rPr>
      </w:pPr>
      <w:r>
        <w:rPr>
          <w:rFonts w:ascii="Times New Roman" w:hAnsi="Times New Roman" w:cs="Times New Roman"/>
        </w:rPr>
        <w:t>Umowa będzie zawarta zgodnie z rozdziałem XII SIWZ oraz ogłoszeniem z BZP na okres do 30.09.2020</w:t>
      </w:r>
      <w:r w:rsidR="00A87FB8">
        <w:rPr>
          <w:rFonts w:ascii="Times New Roman" w:hAnsi="Times New Roman" w:cs="Times New Roman"/>
        </w:rPr>
        <w:t xml:space="preserve"> r. Zamawiający poprawi zapis w/w wzorach umowy.</w:t>
      </w:r>
    </w:p>
    <w:p w:rsidR="00A87FB8" w:rsidRPr="00F64FA1" w:rsidRDefault="00A87FB8" w:rsidP="00F64FA1">
      <w:pPr>
        <w:spacing w:after="0" w:line="240" w:lineRule="auto"/>
        <w:ind w:left="567" w:hanging="567"/>
        <w:jc w:val="both"/>
        <w:rPr>
          <w:rFonts w:ascii="Times New Roman" w:hAnsi="Times New Roman" w:cs="Times New Roman"/>
        </w:rPr>
      </w:pPr>
    </w:p>
    <w:p w:rsidR="00F64FA1" w:rsidRDefault="00F64FA1" w:rsidP="00F64FA1">
      <w:pPr>
        <w:spacing w:after="0" w:line="240" w:lineRule="auto"/>
        <w:ind w:left="567" w:hanging="567"/>
        <w:jc w:val="both"/>
        <w:rPr>
          <w:rFonts w:ascii="Times New Roman" w:hAnsi="Times New Roman" w:cs="Times New Roman"/>
        </w:rPr>
      </w:pPr>
      <w:r>
        <w:rPr>
          <w:rFonts w:ascii="Times New Roman" w:hAnsi="Times New Roman" w:cs="Times New Roman"/>
          <w:b/>
          <w:bCs/>
        </w:rPr>
        <w:t>2</w:t>
      </w:r>
      <w:r w:rsidRPr="00F64FA1">
        <w:rPr>
          <w:rFonts w:ascii="Times New Roman" w:hAnsi="Times New Roman" w:cs="Times New Roman"/>
          <w:b/>
          <w:bCs/>
        </w:rPr>
        <w:t>.</w:t>
      </w:r>
      <w:r>
        <w:rPr>
          <w:rFonts w:ascii="Times New Roman" w:hAnsi="Times New Roman" w:cs="Times New Roman"/>
          <w:b/>
          <w:bCs/>
        </w:rPr>
        <w:tab/>
      </w:r>
      <w:r w:rsidRPr="00F64FA1">
        <w:rPr>
          <w:rFonts w:ascii="Times New Roman" w:hAnsi="Times New Roman" w:cs="Times New Roman"/>
        </w:rPr>
        <w:t>W SIWZ rozdział III, pkt. I – w opisie średnia ilość miesięcznych dyżurów sobotnich i</w:t>
      </w:r>
      <w:r w:rsidR="00A87FB8">
        <w:rPr>
          <w:rFonts w:ascii="Times New Roman" w:hAnsi="Times New Roman" w:cs="Times New Roman"/>
        </w:rPr>
        <w:t> </w:t>
      </w:r>
      <w:r w:rsidRPr="00F64FA1">
        <w:rPr>
          <w:rFonts w:ascii="Times New Roman" w:hAnsi="Times New Roman" w:cs="Times New Roman"/>
        </w:rPr>
        <w:t xml:space="preserve">niedzielnych to 4, jest wpisany okres: od października do czerwca. Proszę zatem o informację, ile takich serwisów wypadnie w trakcie wykonywania umowy, tj. do 30.09.2020r. </w:t>
      </w:r>
    </w:p>
    <w:p w:rsidR="00A87FB8" w:rsidRDefault="00A87FB8" w:rsidP="00F64FA1">
      <w:pPr>
        <w:spacing w:after="0" w:line="240" w:lineRule="auto"/>
        <w:ind w:left="567" w:hanging="567"/>
        <w:jc w:val="both"/>
        <w:rPr>
          <w:rFonts w:ascii="Times New Roman" w:hAnsi="Times New Roman" w:cs="Times New Roman"/>
          <w:bCs/>
        </w:rPr>
      </w:pPr>
      <w:r w:rsidRPr="00A87FB8">
        <w:rPr>
          <w:rFonts w:ascii="Times New Roman" w:hAnsi="Times New Roman" w:cs="Times New Roman"/>
          <w:bCs/>
        </w:rPr>
        <w:t>Odpowiedź:</w:t>
      </w:r>
    </w:p>
    <w:p w:rsidR="00A87FB8" w:rsidRPr="00A87FB8" w:rsidRDefault="00D64413" w:rsidP="00813EDA">
      <w:pPr>
        <w:spacing w:after="0" w:line="240" w:lineRule="auto"/>
        <w:jc w:val="both"/>
        <w:rPr>
          <w:rFonts w:ascii="Times New Roman" w:hAnsi="Times New Roman" w:cs="Times New Roman"/>
        </w:rPr>
      </w:pPr>
      <w:r>
        <w:rPr>
          <w:rFonts w:ascii="Times New Roman" w:hAnsi="Times New Roman" w:cs="Times New Roman"/>
          <w:bCs/>
        </w:rPr>
        <w:t>I</w:t>
      </w:r>
      <w:r w:rsidRPr="00D64413">
        <w:rPr>
          <w:rFonts w:ascii="Times New Roman" w:hAnsi="Times New Roman" w:cs="Times New Roman"/>
          <w:bCs/>
        </w:rPr>
        <w:t xml:space="preserve">lość miesięcznych dyżurów sobotnich i niedzielnych </w:t>
      </w:r>
      <w:r w:rsidR="00813EDA">
        <w:rPr>
          <w:rFonts w:ascii="Times New Roman" w:hAnsi="Times New Roman" w:cs="Times New Roman"/>
          <w:bCs/>
        </w:rPr>
        <w:t>z</w:t>
      </w:r>
      <w:r w:rsidR="00D404CF">
        <w:rPr>
          <w:rFonts w:ascii="Times New Roman" w:hAnsi="Times New Roman" w:cs="Times New Roman"/>
          <w:bCs/>
        </w:rPr>
        <w:t xml:space="preserve">godnie z rozdziałem III SIWZ </w:t>
      </w:r>
      <w:r w:rsidR="00813EDA">
        <w:rPr>
          <w:rFonts w:ascii="Times New Roman" w:hAnsi="Times New Roman" w:cs="Times New Roman"/>
          <w:bCs/>
        </w:rPr>
        <w:t xml:space="preserve">będzie sprawowany </w:t>
      </w:r>
      <w:r w:rsidR="00D404CF">
        <w:rPr>
          <w:rFonts w:ascii="Times New Roman" w:hAnsi="Times New Roman" w:cs="Times New Roman"/>
          <w:bCs/>
        </w:rPr>
        <w:t>w miesiącach kwiecień, maj, czerwiec</w:t>
      </w:r>
      <w:r>
        <w:rPr>
          <w:rFonts w:ascii="Times New Roman" w:hAnsi="Times New Roman" w:cs="Times New Roman"/>
          <w:bCs/>
        </w:rPr>
        <w:t xml:space="preserve">, a więc </w:t>
      </w:r>
      <w:r w:rsidR="00813EDA">
        <w:rPr>
          <w:rFonts w:ascii="Times New Roman" w:hAnsi="Times New Roman" w:cs="Times New Roman"/>
          <w:bCs/>
        </w:rPr>
        <w:t xml:space="preserve">łącznie </w:t>
      </w:r>
      <w:r>
        <w:rPr>
          <w:rFonts w:ascii="Times New Roman" w:hAnsi="Times New Roman" w:cs="Times New Roman"/>
          <w:bCs/>
        </w:rPr>
        <w:t>12</w:t>
      </w:r>
      <w:r w:rsidR="00813EDA">
        <w:rPr>
          <w:rFonts w:ascii="Times New Roman" w:hAnsi="Times New Roman" w:cs="Times New Roman"/>
          <w:bCs/>
        </w:rPr>
        <w:t>.</w:t>
      </w:r>
    </w:p>
    <w:p w:rsidR="00A87FB8" w:rsidRPr="00F64FA1" w:rsidRDefault="00A87FB8" w:rsidP="00F64FA1">
      <w:pPr>
        <w:spacing w:after="0" w:line="240" w:lineRule="auto"/>
        <w:ind w:left="567" w:hanging="567"/>
        <w:jc w:val="both"/>
        <w:rPr>
          <w:rFonts w:ascii="Times New Roman" w:hAnsi="Times New Roman" w:cs="Times New Roman"/>
        </w:rPr>
      </w:pPr>
    </w:p>
    <w:p w:rsidR="00F64FA1" w:rsidRPr="00F64FA1" w:rsidRDefault="00F64FA1" w:rsidP="00F64FA1">
      <w:pPr>
        <w:spacing w:after="0" w:line="240" w:lineRule="auto"/>
        <w:ind w:left="567" w:hanging="567"/>
        <w:jc w:val="both"/>
        <w:rPr>
          <w:rFonts w:ascii="Times New Roman" w:hAnsi="Times New Roman" w:cs="Times New Roman"/>
        </w:rPr>
      </w:pPr>
      <w:r>
        <w:rPr>
          <w:rFonts w:ascii="Times New Roman" w:hAnsi="Times New Roman" w:cs="Times New Roman"/>
          <w:b/>
          <w:bCs/>
        </w:rPr>
        <w:t>3</w:t>
      </w:r>
      <w:r w:rsidRPr="00F64FA1">
        <w:rPr>
          <w:rFonts w:ascii="Times New Roman" w:hAnsi="Times New Roman" w:cs="Times New Roman"/>
          <w:b/>
          <w:bCs/>
        </w:rPr>
        <w:t>.</w:t>
      </w:r>
      <w:r>
        <w:rPr>
          <w:rFonts w:ascii="Times New Roman" w:hAnsi="Times New Roman" w:cs="Times New Roman"/>
          <w:b/>
          <w:bCs/>
        </w:rPr>
        <w:tab/>
      </w:r>
      <w:r w:rsidRPr="00F64FA1">
        <w:rPr>
          <w:rFonts w:ascii="Times New Roman" w:hAnsi="Times New Roman" w:cs="Times New Roman"/>
        </w:rPr>
        <w:t xml:space="preserve">Ile osób ma być zapewnionych i w jakim okresie na serwisie dziennym? W SIWZ w rozdziale III pkt 1 – dodatkowo dla cz.1 – pkt L – serwis dzienny, Zamawiający napisał, że należy zapewnić min. 1 osobę, a w okresie listopad-marzec: 2osoby (a wg. </w:t>
      </w:r>
      <w:proofErr w:type="spellStart"/>
      <w:r w:rsidRPr="00F64FA1">
        <w:rPr>
          <w:rFonts w:ascii="Times New Roman" w:hAnsi="Times New Roman" w:cs="Times New Roman"/>
        </w:rPr>
        <w:t>siwz</w:t>
      </w:r>
      <w:proofErr w:type="spellEnd"/>
      <w:r w:rsidRPr="00F64FA1">
        <w:rPr>
          <w:rFonts w:ascii="Times New Roman" w:hAnsi="Times New Roman" w:cs="Times New Roman"/>
        </w:rPr>
        <w:t xml:space="preserve"> umowa ma być zawarta do 30.09.2020r). </w:t>
      </w:r>
    </w:p>
    <w:p w:rsidR="00F64FA1" w:rsidRDefault="00813EDA" w:rsidP="00CE5122">
      <w:pPr>
        <w:spacing w:after="0" w:line="240" w:lineRule="auto"/>
        <w:jc w:val="both"/>
        <w:rPr>
          <w:rFonts w:ascii="Times New Roman" w:hAnsi="Times New Roman" w:cs="Times New Roman"/>
        </w:rPr>
      </w:pPr>
      <w:r w:rsidRPr="00813EDA">
        <w:rPr>
          <w:rFonts w:ascii="Times New Roman" w:hAnsi="Times New Roman" w:cs="Times New Roman"/>
          <w:bCs/>
        </w:rPr>
        <w:t>Odpowiedź:</w:t>
      </w:r>
    </w:p>
    <w:p w:rsidR="00F64FA1" w:rsidRDefault="00813EDA" w:rsidP="00CE5122">
      <w:pPr>
        <w:spacing w:after="0" w:line="240" w:lineRule="auto"/>
        <w:jc w:val="both"/>
        <w:rPr>
          <w:rFonts w:ascii="Times New Roman" w:hAnsi="Times New Roman" w:cs="Times New Roman"/>
        </w:rPr>
      </w:pPr>
      <w:r>
        <w:rPr>
          <w:rFonts w:ascii="Times New Roman" w:hAnsi="Times New Roman" w:cs="Times New Roman"/>
        </w:rPr>
        <w:t>Zgodnie z zapisami SIWZ w okresie obowiązywania umowy</w:t>
      </w:r>
      <w:r w:rsidR="00CE1045" w:rsidRPr="00CE1045">
        <w:rPr>
          <w:rFonts w:ascii="Times New Roman" w:hAnsi="Times New Roman" w:cs="Times New Roman"/>
        </w:rPr>
        <w:t xml:space="preserve"> należy zapewnić min. 1 osobę</w:t>
      </w:r>
      <w:r w:rsidR="00CE1045">
        <w:rPr>
          <w:rFonts w:ascii="Times New Roman" w:hAnsi="Times New Roman" w:cs="Times New Roman"/>
        </w:rPr>
        <w:t>.</w:t>
      </w:r>
    </w:p>
    <w:p w:rsidR="008F2398" w:rsidRDefault="008F2398" w:rsidP="00CE5122">
      <w:pPr>
        <w:spacing w:after="0" w:line="240" w:lineRule="auto"/>
        <w:jc w:val="both"/>
        <w:rPr>
          <w:rFonts w:ascii="Times New Roman" w:hAnsi="Times New Roman" w:cs="Times New Roman"/>
        </w:rPr>
      </w:pPr>
    </w:p>
    <w:p w:rsidR="00CE1045" w:rsidRDefault="00CE1045" w:rsidP="008F2398">
      <w:pPr>
        <w:numPr>
          <w:ilvl w:val="0"/>
          <w:numId w:val="4"/>
        </w:numPr>
        <w:spacing w:after="0" w:line="240" w:lineRule="auto"/>
        <w:ind w:hanging="644"/>
        <w:jc w:val="both"/>
        <w:rPr>
          <w:rFonts w:ascii="Times New Roman" w:hAnsi="Times New Roman" w:cs="Times New Roman"/>
        </w:rPr>
      </w:pPr>
      <w:r w:rsidRPr="00CE1045">
        <w:rPr>
          <w:rFonts w:ascii="Times New Roman" w:hAnsi="Times New Roman" w:cs="Times New Roman"/>
        </w:rPr>
        <w:t xml:space="preserve">Mając na uwadze treść wzoru umowy </w:t>
      </w:r>
      <w:r w:rsidRPr="00CE1045">
        <w:rPr>
          <w:rFonts w:ascii="Times New Roman" w:hAnsi="Times New Roman" w:cs="Times New Roman"/>
          <w:u w:val="single"/>
        </w:rPr>
        <w:t>wnosimy o zmianę o 50% wysokości kar umownych</w:t>
      </w:r>
      <w:r w:rsidRPr="00CE1045">
        <w:rPr>
          <w:rFonts w:ascii="Times New Roman" w:hAnsi="Times New Roman" w:cs="Times New Roman"/>
        </w:rPr>
        <w:t xml:space="preserve"> </w:t>
      </w:r>
    </w:p>
    <w:p w:rsidR="00CE1045" w:rsidRPr="00CE1045" w:rsidRDefault="00CE1045" w:rsidP="00CE1045">
      <w:pPr>
        <w:spacing w:after="0" w:line="240" w:lineRule="auto"/>
        <w:ind w:left="644"/>
        <w:jc w:val="both"/>
        <w:rPr>
          <w:rFonts w:ascii="Times New Roman" w:hAnsi="Times New Roman" w:cs="Times New Roman"/>
        </w:rPr>
      </w:pPr>
      <w:r w:rsidRPr="00CE1045">
        <w:rPr>
          <w:rFonts w:ascii="Times New Roman" w:hAnsi="Times New Roman" w:cs="Times New Roman"/>
        </w:rPr>
        <w:t>zastrzeżonych w powyższych przepisach</w:t>
      </w:r>
    </w:p>
    <w:p w:rsid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 xml:space="preserve">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7 ustawy z dnia 29 stycznia 2004 r. prawo zamówień publicznych (tekst jednolity Dz. U. z 2006 roku, nr 164, poz. 1163 z </w:t>
      </w:r>
      <w:proofErr w:type="spellStart"/>
      <w:r w:rsidRPr="00CE1045">
        <w:rPr>
          <w:rFonts w:ascii="Times New Roman" w:hAnsi="Times New Roman" w:cs="Times New Roman"/>
        </w:rPr>
        <w:t>późn</w:t>
      </w:r>
      <w:proofErr w:type="spellEnd"/>
      <w:r w:rsidRPr="00CE1045">
        <w:rPr>
          <w:rFonts w:ascii="Times New Roman" w:hAnsi="Times New Roman" w:cs="Times New Roman"/>
        </w:rPr>
        <w:t>. zm.), które może być uzasadnioną podstawą do żądania unieważnienia postępowania o udzielenie zamówienia publicznego w trybie art. 93 ust. 1 pkt. 7 ustawy prawo zamówień publicznych z uwagi, iż postępowanie jest obarczone wadą uniemożliwiającą zawarcie ważnej umowy 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 Ustalenie przez Zamawiającego zbyt wygórowanych kar umownych dla wykonawców stanowi zatem bezspornie rażące naruszenie prawa w zakresie równości stron umowy, co w konsekwencji prowadzi do sprzeczności celu takiej umowy z zasadami współżycia społecznego i skutkować winno bezwzględną nieważność czynności prawnej na podstawie przepisu art. 3531 k.c. w związku z art. 58 § 1 k.c. Należy mieć również na względzie stanowisko Sądu Najwyższego wyrażone w wyroku z 29 listopada 2013 roku Sygn. akt I CSK 124/13, dotyczącego przesłanek miarkowania kar umownych jako rażąco wygórowanych. W uzasadnieniu wyroku Sąd wskazał, iż „kara umowna nie może być instrumentem służącym wzbogaceniu wierzyciela, a zatem przyznającym mu korzyść majątkową w istotny sposób przekraczającą wysokość poniesionej przez wierzyciela szkody. Celem miarkowania kary umownej jest natomiast ochrona równowagi interesów stron i zapobieżenie nadmiernemu obciążeniu dłużnika oraz niesłusznemu wzbogaceniu wierzyciela”.</w:t>
      </w:r>
    </w:p>
    <w:p w:rsidR="008F2398" w:rsidRDefault="00F72A7D" w:rsidP="00CE1045">
      <w:pPr>
        <w:spacing w:after="0" w:line="240" w:lineRule="auto"/>
        <w:jc w:val="both"/>
        <w:rPr>
          <w:rFonts w:ascii="Times New Roman" w:hAnsi="Times New Roman" w:cs="Times New Roman"/>
          <w:bCs/>
        </w:rPr>
      </w:pPr>
      <w:r w:rsidRPr="00F72A7D">
        <w:rPr>
          <w:rFonts w:ascii="Times New Roman" w:hAnsi="Times New Roman" w:cs="Times New Roman"/>
          <w:bCs/>
        </w:rPr>
        <w:t>Odpowiedź:</w:t>
      </w:r>
    </w:p>
    <w:p w:rsidR="00F72A7D" w:rsidRDefault="00362C83" w:rsidP="00CE1045">
      <w:pPr>
        <w:spacing w:after="0" w:line="240" w:lineRule="auto"/>
        <w:jc w:val="both"/>
        <w:rPr>
          <w:rFonts w:ascii="Times New Roman" w:hAnsi="Times New Roman" w:cs="Times New Roman"/>
          <w:bCs/>
        </w:rPr>
      </w:pPr>
      <w:r w:rsidRPr="00362C83">
        <w:rPr>
          <w:rFonts w:ascii="Times New Roman" w:hAnsi="Times New Roman" w:cs="Times New Roman"/>
          <w:bCs/>
        </w:rPr>
        <w:lastRenderedPageBreak/>
        <w:t>Zamawiający nie wyraża zgody na zmianę kar umownych.</w:t>
      </w:r>
    </w:p>
    <w:p w:rsidR="00F72A7D" w:rsidRPr="00CE1045" w:rsidRDefault="00F72A7D" w:rsidP="00CE1045">
      <w:pPr>
        <w:spacing w:after="0" w:line="240" w:lineRule="auto"/>
        <w:jc w:val="both"/>
        <w:rPr>
          <w:rFonts w:ascii="Times New Roman" w:hAnsi="Times New Roman" w:cs="Times New Roman"/>
        </w:rPr>
      </w:pPr>
    </w:p>
    <w:p w:rsidR="00CE1045" w:rsidRPr="00CE1045" w:rsidRDefault="00CE1045" w:rsidP="008F2398">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u w:val="single"/>
        </w:rPr>
        <w:t>Czy wraz z przejęciem usługi wykonawca przejmie pracowników w trybie art. 23’ KP?</w:t>
      </w:r>
      <w:r w:rsidRPr="00CE1045">
        <w:rPr>
          <w:rFonts w:ascii="Times New Roman" w:hAnsi="Times New Roman" w:cs="Times New Roman"/>
        </w:rPr>
        <w:t xml:space="preserve"> Jeżeli tak, to prosimy o odpowiedź na następujące pytania.</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 Na podstawie jakiego rodzaju umowy o pracę są zatrudnieni przejmowani pracownicy? Ile osób i do kiedy ma zawarte umowy o pracę na czas określony / na zastępstwo?</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 Ile osób przebywa na długich zwolnieniach lekarskich (powyżej 30 dni) i do kiedy?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3. Czy wśród osób przewidzianych do przejęcia są osoby przebywające na urlopach macierzyńskich, wychowawczych, bezpłatnych, świadczeniach rehabilitacyjnych? Jeśli tak to ile osób i do kiedy?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4. Prosimy o podanie terminów ważności badań lekarskich (dat do kiedy) poszczególnych pracowników przewidzianych do przejęcia.</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5. Prosimy o jednoznaczne wskazanie czy w stosunku do przejmowanych pracowników zastosowanie ma Regulamin Wynagradzania czy Układ Zbiorowy pracy.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6. Prosimy o przesłanie kopii wszystkich aktualnych Regulaminów, Układu Pracy, postanowień (w tym Regulaminu Pracy, Wynagradzania, Układu Zbiorowego pracy, Regulaminu Zakładowego Funduszu Świadczeń Socjalnych,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7. W jakich systemach czasu pracy zatrudnieni są poszczególni pracownicy?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8. Prosimy o wskazanie ilu pracowników z przewidzianych do przekazania kolejnemu wykonawcy jest byłymi pracownikami Zamawiającego.</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9. Czy Zamawiający zobowiązuje się do przejęcia pracowników w przypadku rozwiązania lub zakończenia kontraktu?</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 xml:space="preserve">10. Czy przejmowanym pracownikom przysługuje uprawnienie do dodatkowego wynagrodzenia rocznego wynikającego z ustawy z dnia 12.12.1997r. o dodatkowym wynagrodzeniu rocznym dla pracowników jednostek sfery budżetowej (Dz. U. nr 160, poz. 1080 z </w:t>
      </w:r>
      <w:proofErr w:type="spellStart"/>
      <w:r w:rsidRPr="00CE1045">
        <w:rPr>
          <w:rFonts w:ascii="Times New Roman" w:hAnsi="Times New Roman" w:cs="Times New Roman"/>
        </w:rPr>
        <w:t>późn</w:t>
      </w:r>
      <w:proofErr w:type="spellEnd"/>
      <w:r w:rsidRPr="00CE1045">
        <w:rPr>
          <w:rFonts w:ascii="Times New Roman" w:hAnsi="Times New Roman" w:cs="Times New Roman"/>
        </w:rPr>
        <w:t>. zm.)?</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 xml:space="preserve">11. Czy z tytułu ewentualnych zaległości wynikających z ustawy z dnia 12.12.1997r. o dodatkowym wynagrodzeniu rocznym dla pracowników jednostek sfery budżetowej (Dz. U. nr 160, poz. 1080 z </w:t>
      </w:r>
      <w:proofErr w:type="spellStart"/>
      <w:r w:rsidRPr="00CE1045">
        <w:rPr>
          <w:rFonts w:ascii="Times New Roman" w:hAnsi="Times New Roman" w:cs="Times New Roman"/>
        </w:rPr>
        <w:t>późn</w:t>
      </w:r>
      <w:proofErr w:type="spellEnd"/>
      <w:r w:rsidRPr="00CE1045">
        <w:rPr>
          <w:rFonts w:ascii="Times New Roman" w:hAnsi="Times New Roman" w:cs="Times New Roman"/>
        </w:rPr>
        <w:t>. zm.) Zamawiający bądź obecny wykonawca wypłacił wszystkie wymagane kwoty?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12. Czy przejmowanym pracownikom przysługuje uprawnienie do podwyżki wynagrodzenia na podstawie ustawy z dnia 22.07.2006r. o przekazaniu środków finansowych świadczeniodawcom na wzrost wynagrodzeń (Dz. U. nr 149, poz. 1076)?</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13. W jakiej wysokości przysługują poszczególnym pracownikom podwyżki na podstawie ustawy z dnia 22.07.2006r. o przekazaniu środków finansowych świadczeniodawcom na wzrost wynagrodzeń (Dz. U. nr 149, poz. 1076)?</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14. Czy pracownikom wypłacone zostały wszystkie wymagane kwoty z tytułu podwyżek na podstawie ustawy z dnia 22.07.2006r. o przekazaniu środków finansowych świadczeniodawcom na wzrost wynagrodzeń (Dz. U. nr 149, poz. 1076)?</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15.Czy pracownikom wypowiedziano warunki umów o pracę w części dotyczącej wynagrodzenia? Jeśli tak, to które składniki wynagrodzeń zostały zmienione?</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16. Czy w stosunku do Zamawiającego toczą się postępowania sądowe wszczęte przez pracowników przewidzianych do przejęcia? Jeśli tak, prosimy o podanie wykazu spraw ze wskazaniem wartości przedmiotu sporu, roszczenia pracowników i etapu, na którym znajduje się sprawa.</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17. Czy istniej jakiekolwiek porozumienie, umowa, pakiet socjalny zawarty ze związkami zawodowymi, w którym pracodawca zobowiązał się do jakichkolwiek 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lastRenderedPageBreak/>
        <w:t>18. Czy na dzień przejęcia będą jakiekolwiek nieuregulowane zobowiązania w stosunku do przekazywanych pracowników? Jeśli tak, z jakiego tytułu i w jakiej kwocie?</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19. Ilu pracowników nabędzie uprawnień do odpraw emerytalnych w trakcie trwania kontraktu? Prosimy o podanie ilości osób w rozbiciu na poszczególne lata oraz wysokości przysługujących odpraw.</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20. Ilu pracowników nabędzie uprawnień do nagród jubileuszowych w trakcie trwania kontraktu? Prosimy o podanie ilości osób w rozbiciu na poszczególne lata oraz wysokości przysługujących nagród.</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21. Ile osób ze wskazanych do przejęcia jest członami związków zawodowych (jakich)? Jakie funkcje te osoby pełnią w związkach?</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22. Prosimy o przedstawienie wykazu wykorzystania urlopów za rok 2017 r. na poszczególnego pracownika z uwzględnieniem dodatkowych urlopów przysługujących pracownikom w związku z orzeczeniem o niepełnosprawności</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23. Prosimy o podanie wysokości wynagrodzeń zasadniczych brutto poszczególnych pracowników przewidzianych do przejęcia, kosztów ZUS pracodawcy, premii, dodatków do wynagrodzeń.</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24. Czy w związku z koniecznością przejęcia pracowników na podst. Art. 23’ KP nowy Wykonawca przez i po zakończeniu okresu gwarancyjnego będzie mógł zmienić warunki pracy oraz miejsce pracy pracownikowi?</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25. Prosimy o wyszczególnienie osób, które obecnie znajdują się w wieku ochronnym /przedemerytalnym?</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26. Prosimy o wyszczególnienie osób, które zatrudnione są z orzeczonym stopniem niepełnosprawności wraz z określeniem jego rodzaju?</w:t>
      </w:r>
    </w:p>
    <w:p w:rsid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27. Prosimy o podanie zapisów znajdujących się w umowach o pracę pracowników dedykowanych do przejęcia, dotyczących dodatków do wynagrodzeń np. premia regulaminowa, dodatek stażowych, dodatek funkcyjny, dodatek negocjacyjny itp.?</w:t>
      </w:r>
    </w:p>
    <w:p w:rsidR="00F72A7D" w:rsidRDefault="00F72A7D" w:rsidP="00F72A7D">
      <w:pPr>
        <w:spacing w:after="0" w:line="240" w:lineRule="auto"/>
        <w:jc w:val="both"/>
        <w:rPr>
          <w:rFonts w:ascii="Times New Roman" w:hAnsi="Times New Roman" w:cs="Times New Roman"/>
          <w:bCs/>
        </w:rPr>
      </w:pPr>
      <w:r w:rsidRPr="00F72A7D">
        <w:rPr>
          <w:rFonts w:ascii="Times New Roman" w:hAnsi="Times New Roman" w:cs="Times New Roman"/>
          <w:bCs/>
        </w:rPr>
        <w:t>Odpowiedź:</w:t>
      </w:r>
    </w:p>
    <w:p w:rsidR="00362C83" w:rsidRDefault="00362C83" w:rsidP="00F72A7D">
      <w:pPr>
        <w:spacing w:after="0" w:line="240" w:lineRule="auto"/>
        <w:jc w:val="both"/>
        <w:rPr>
          <w:rFonts w:ascii="Times New Roman" w:hAnsi="Times New Roman" w:cs="Times New Roman"/>
        </w:rPr>
      </w:pPr>
      <w:r>
        <w:rPr>
          <w:rFonts w:ascii="Times New Roman" w:hAnsi="Times New Roman" w:cs="Times New Roman"/>
          <w:bCs/>
        </w:rPr>
        <w:t>Osoby świadczące usługę nie są pracownikami Zamawiającego</w:t>
      </w:r>
      <w:r w:rsidR="00E00B89">
        <w:rPr>
          <w:rFonts w:ascii="Times New Roman" w:hAnsi="Times New Roman" w:cs="Times New Roman"/>
          <w:bCs/>
        </w:rPr>
        <w:t>,</w:t>
      </w:r>
      <w:r w:rsidRPr="00362C83">
        <w:rPr>
          <w:rFonts w:ascii="Times New Roman" w:hAnsi="Times New Roman" w:cs="Times New Roman"/>
        </w:rPr>
        <w:t xml:space="preserve"> </w:t>
      </w:r>
      <w:r w:rsidRPr="00362C83">
        <w:rPr>
          <w:rFonts w:ascii="Times New Roman" w:hAnsi="Times New Roman" w:cs="Times New Roman"/>
          <w:bCs/>
        </w:rPr>
        <w:t xml:space="preserve">wraz z przejęciem usługi wykonawca </w:t>
      </w:r>
      <w:r w:rsidR="00E00B89">
        <w:rPr>
          <w:rFonts w:ascii="Times New Roman" w:hAnsi="Times New Roman" w:cs="Times New Roman"/>
          <w:bCs/>
        </w:rPr>
        <w:t xml:space="preserve">nie </w:t>
      </w:r>
      <w:r w:rsidRPr="00362C83">
        <w:rPr>
          <w:rFonts w:ascii="Times New Roman" w:hAnsi="Times New Roman" w:cs="Times New Roman"/>
          <w:bCs/>
        </w:rPr>
        <w:t>przejmie pracowników</w:t>
      </w:r>
      <w:r w:rsidR="00E00B89">
        <w:rPr>
          <w:rFonts w:ascii="Times New Roman" w:hAnsi="Times New Roman" w:cs="Times New Roman"/>
          <w:bCs/>
        </w:rPr>
        <w:t>.</w:t>
      </w:r>
    </w:p>
    <w:p w:rsidR="00F72A7D" w:rsidRPr="00CE1045" w:rsidRDefault="00F72A7D" w:rsidP="008F2398">
      <w:pPr>
        <w:spacing w:after="0" w:line="240" w:lineRule="auto"/>
        <w:ind w:left="567"/>
        <w:jc w:val="both"/>
        <w:rPr>
          <w:rFonts w:ascii="Times New Roman" w:hAnsi="Times New Roman" w:cs="Times New Roman"/>
        </w:rPr>
      </w:pPr>
    </w:p>
    <w:p w:rsidR="00CE1045" w:rsidRPr="00CE1045" w:rsidRDefault="00CE1045" w:rsidP="008F2398">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Zamawiający w SIWZ dopuszcza możliwość udziału w postepowaniu podmiotów działających w ramach konsorcjum. Zważywszy na fakt, iż:</w:t>
      </w:r>
    </w:p>
    <w:p w:rsidR="00CE1045" w:rsidRPr="00CE1045" w:rsidRDefault="00CE1045" w:rsidP="008F2398">
      <w:pPr>
        <w:numPr>
          <w:ilvl w:val="0"/>
          <w:numId w:val="5"/>
        </w:numPr>
        <w:spacing w:after="0" w:line="240" w:lineRule="auto"/>
        <w:ind w:left="993" w:hanging="426"/>
        <w:jc w:val="both"/>
        <w:rPr>
          <w:rFonts w:ascii="Times New Roman" w:hAnsi="Times New Roman" w:cs="Times New Roman"/>
          <w:iCs/>
        </w:rPr>
      </w:pPr>
      <w:r w:rsidRPr="00CE1045">
        <w:rPr>
          <w:rFonts w:ascii="Times New Roman" w:hAnsi="Times New Roman" w:cs="Times New Roman"/>
          <w:iCs/>
        </w:rPr>
        <w:t>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w:t>
      </w:r>
    </w:p>
    <w:p w:rsidR="00CE1045" w:rsidRPr="00CE1045" w:rsidRDefault="00CE1045" w:rsidP="008F2398">
      <w:pPr>
        <w:numPr>
          <w:ilvl w:val="0"/>
          <w:numId w:val="5"/>
        </w:numPr>
        <w:spacing w:after="0" w:line="240" w:lineRule="auto"/>
        <w:ind w:left="993" w:hanging="426"/>
        <w:jc w:val="both"/>
        <w:rPr>
          <w:rFonts w:ascii="Times New Roman" w:hAnsi="Times New Roman" w:cs="Times New Roman"/>
          <w:iCs/>
        </w:rPr>
      </w:pPr>
      <w:r w:rsidRPr="00CE1045">
        <w:rPr>
          <w:rFonts w:ascii="Times New Roman" w:hAnsi="Times New Roman" w:cs="Times New Roman"/>
          <w:iCs/>
        </w:rPr>
        <w:t>powyższe może budzić wątpliwości co do zgodności takiej praktyki z przepisami ustawy z dnia 29.01.2004 r. – Prawo zamówień publicznych oraz ustawy z dnia 11.03.2004 r. 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w:t>
      </w:r>
    </w:p>
    <w:p w:rsid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u w:val="single"/>
        </w:rPr>
        <w:t>zwracamy się z uprzejmą prośbą o udzielenie informacji, czy Zamawiający po udzieleniu zamówienia dopuszcza możliwość wystawiania faktur przez inny podmiot (de facto: przez innego podatnika VAT), niż ubiegający się o udzielenie zamówienia członkowie konsorcjum</w:t>
      </w:r>
      <w:r w:rsidRPr="00CE1045">
        <w:rPr>
          <w:rFonts w:ascii="Times New Roman" w:hAnsi="Times New Roman" w:cs="Times New Roman"/>
        </w:rPr>
        <w:t>?</w:t>
      </w:r>
    </w:p>
    <w:p w:rsidR="008F2398" w:rsidRDefault="00F72A7D" w:rsidP="00F72A7D">
      <w:pPr>
        <w:spacing w:after="0" w:line="240" w:lineRule="auto"/>
        <w:jc w:val="both"/>
        <w:rPr>
          <w:rFonts w:ascii="Times New Roman" w:hAnsi="Times New Roman" w:cs="Times New Roman"/>
        </w:rPr>
      </w:pPr>
      <w:r w:rsidRPr="00A87FB8">
        <w:rPr>
          <w:rFonts w:ascii="Times New Roman" w:hAnsi="Times New Roman" w:cs="Times New Roman"/>
          <w:bCs/>
        </w:rPr>
        <w:t>Odpowiedź:</w:t>
      </w:r>
    </w:p>
    <w:p w:rsidR="00F72A7D" w:rsidRDefault="00E00B89" w:rsidP="00F72A7D">
      <w:pPr>
        <w:spacing w:after="0" w:line="240" w:lineRule="auto"/>
        <w:jc w:val="both"/>
        <w:rPr>
          <w:rFonts w:ascii="Times New Roman" w:hAnsi="Times New Roman" w:cs="Times New Roman"/>
        </w:rPr>
      </w:pPr>
      <w:r w:rsidRPr="00E00B89">
        <w:rPr>
          <w:rFonts w:ascii="Times New Roman" w:hAnsi="Times New Roman" w:cs="Times New Roman"/>
        </w:rPr>
        <w:t>Zamawiający nie dopuszcza możliwości fakturowania usługi przez inną firmę niż ta z którą została zawarta umowa.</w:t>
      </w:r>
    </w:p>
    <w:p w:rsidR="00F72A7D" w:rsidRPr="00CE1045" w:rsidRDefault="00F72A7D" w:rsidP="00F72A7D">
      <w:pPr>
        <w:spacing w:after="0" w:line="240" w:lineRule="auto"/>
        <w:jc w:val="both"/>
        <w:rPr>
          <w:rFonts w:ascii="Times New Roman" w:hAnsi="Times New Roman" w:cs="Times New Roman"/>
        </w:rPr>
      </w:pPr>
    </w:p>
    <w:p w:rsidR="00CE1045" w:rsidRPr="00CE1045" w:rsidRDefault="00CE1045" w:rsidP="008F2398">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 xml:space="preserve">Dotyczy: </w:t>
      </w:r>
      <w:r w:rsidRPr="00CE1045">
        <w:rPr>
          <w:rFonts w:ascii="Times New Roman" w:hAnsi="Times New Roman" w:cs="Times New Roman"/>
          <w:u w:val="single"/>
        </w:rPr>
        <w:t>rozdział XIII, pkt. 3.1</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 xml:space="preserve">W związku z brakiem w treści SIWZ postanowień odnoszących się do sposobu oceny spełniania warunków udziału w postępowaniu przez Wykonawców ubiegających się wspólnie o udzielenie zamówienia publicznego, </w:t>
      </w:r>
      <w:r w:rsidRPr="00CE1045">
        <w:rPr>
          <w:rFonts w:ascii="Times New Roman" w:hAnsi="Times New Roman" w:cs="Times New Roman"/>
          <w:u w:val="single"/>
        </w:rPr>
        <w:t>wnioskujemy o potwierdzenie, iż w przypadku Wykonawców wspólnie ubiegających się o udzielenie zamówienia, ww. warunek może być spełniony łącznie przez Wykonawców występujących wspólnie</w:t>
      </w:r>
      <w:r w:rsidRPr="00CE1045">
        <w:rPr>
          <w:rFonts w:ascii="Times New Roman" w:hAnsi="Times New Roman" w:cs="Times New Roman"/>
        </w:rPr>
        <w:t>”.</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Uzasadnienie:</w:t>
      </w:r>
    </w:p>
    <w:p w:rsidR="00CE1045" w:rsidRPr="00CE1045" w:rsidRDefault="00CE1045" w:rsidP="008F2398">
      <w:pPr>
        <w:spacing w:after="0" w:line="240" w:lineRule="auto"/>
        <w:ind w:left="567"/>
        <w:jc w:val="both"/>
        <w:rPr>
          <w:rFonts w:ascii="Times New Roman" w:hAnsi="Times New Roman" w:cs="Times New Roman"/>
        </w:rPr>
      </w:pPr>
      <w:r w:rsidRPr="00CE1045">
        <w:rPr>
          <w:rFonts w:ascii="Times New Roman" w:hAnsi="Times New Roman" w:cs="Times New Roman"/>
        </w:rPr>
        <w:t xml:space="preserve">Na Zamawiającym ciąży obowiązek jasnego, precyzyjnego, wyczerpującego określenia SIWZ, którego jednym z elementów stanowi określenie warunków udziału w postępowaniu oraz sposobu spełniania tych warunków przez wykonawców wspólnie ubiegających się o udzielenie zamówienia. Mając powyższe na uwadze zasadnym jest uzupełnienie postanowień SIWZ umowy o propozycje zgłoszone przez Wykonawcę a odnoszące się do precyzyjnego określenia jak określone przez Zamawiającego warunku udziału w postępowaniu mają spełniać wykonawcy o których mowa w art. 23 ust. 1 ustawy </w:t>
      </w:r>
      <w:proofErr w:type="spellStart"/>
      <w:r w:rsidRPr="00CE1045">
        <w:rPr>
          <w:rFonts w:ascii="Times New Roman" w:hAnsi="Times New Roman" w:cs="Times New Roman"/>
        </w:rPr>
        <w:t>Pzp</w:t>
      </w:r>
      <w:proofErr w:type="spellEnd"/>
      <w:r w:rsidRPr="00CE1045">
        <w:rPr>
          <w:rFonts w:ascii="Times New Roman" w:hAnsi="Times New Roman" w:cs="Times New Roman"/>
        </w:rPr>
        <w:t>.</w:t>
      </w:r>
    </w:p>
    <w:p w:rsidR="00CE1045" w:rsidRDefault="00F72A7D" w:rsidP="00CE1045">
      <w:pPr>
        <w:spacing w:after="0" w:line="240" w:lineRule="auto"/>
        <w:jc w:val="both"/>
        <w:rPr>
          <w:rFonts w:ascii="Times New Roman" w:hAnsi="Times New Roman" w:cs="Times New Roman"/>
          <w:bCs/>
        </w:rPr>
      </w:pPr>
      <w:r w:rsidRPr="00F72A7D">
        <w:rPr>
          <w:rFonts w:ascii="Times New Roman" w:hAnsi="Times New Roman" w:cs="Times New Roman"/>
          <w:bCs/>
        </w:rPr>
        <w:t>Odpowiedź:</w:t>
      </w:r>
    </w:p>
    <w:p w:rsidR="00F72A7D" w:rsidRDefault="008E1002" w:rsidP="00CE1045">
      <w:pPr>
        <w:spacing w:after="0" w:line="240" w:lineRule="auto"/>
        <w:jc w:val="both"/>
        <w:rPr>
          <w:rFonts w:ascii="Times New Roman" w:hAnsi="Times New Roman" w:cs="Times New Roman"/>
          <w:bCs/>
        </w:rPr>
      </w:pPr>
      <w:r w:rsidRPr="008E1002">
        <w:rPr>
          <w:rFonts w:ascii="Times New Roman" w:hAnsi="Times New Roman" w:cs="Times New Roman"/>
          <w:bCs/>
        </w:rPr>
        <w:t xml:space="preserve">Wykonawcy wspólnie ubiegający się o udzielenie zamówienia spełnią warunek, o którym mowa w art. 22 ust. 2 ustawy </w:t>
      </w:r>
      <w:proofErr w:type="spellStart"/>
      <w:r w:rsidRPr="008E1002">
        <w:rPr>
          <w:rFonts w:ascii="Times New Roman" w:hAnsi="Times New Roman" w:cs="Times New Roman"/>
          <w:bCs/>
        </w:rPr>
        <w:t>Pzp</w:t>
      </w:r>
      <w:proofErr w:type="spellEnd"/>
      <w:r w:rsidRPr="008E1002">
        <w:rPr>
          <w:rFonts w:ascii="Times New Roman" w:hAnsi="Times New Roman" w:cs="Times New Roman"/>
          <w:bCs/>
        </w:rPr>
        <w:t>, tylko wówczas, gdy wykażą, że działalność wszystkich wykonawców obejmuje społeczną i zawodową integrację osób będących członkami grup społecznie marginalizowanych oraz że każdy z wykonawców może wykazać wymagany procentowy wskaźnik zatrudnienia tych osób.</w:t>
      </w:r>
    </w:p>
    <w:p w:rsidR="00F72A7D" w:rsidRPr="00CE1045" w:rsidRDefault="00F72A7D" w:rsidP="00CE1045">
      <w:pPr>
        <w:spacing w:after="0" w:line="240" w:lineRule="auto"/>
        <w:jc w:val="both"/>
        <w:rPr>
          <w:rFonts w:ascii="Times New Roman" w:hAnsi="Times New Roman" w:cs="Times New Roman"/>
        </w:rPr>
      </w:pPr>
    </w:p>
    <w:p w:rsidR="00CE1045" w:rsidRPr="00CE1045" w:rsidRDefault="00CE1045" w:rsidP="008F2398">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 xml:space="preserve">Dotyczy: </w:t>
      </w:r>
      <w:r w:rsidRPr="00CE1045">
        <w:rPr>
          <w:rFonts w:ascii="Times New Roman" w:hAnsi="Times New Roman" w:cs="Times New Roman"/>
          <w:u w:val="single"/>
        </w:rPr>
        <w:t>rozdział XIII, pkt. 3.2</w:t>
      </w:r>
    </w:p>
    <w:p w:rsidR="00CE1045" w:rsidRPr="00CE1045" w:rsidRDefault="00CE1045" w:rsidP="00F72A7D">
      <w:pPr>
        <w:spacing w:after="0" w:line="240" w:lineRule="auto"/>
        <w:ind w:left="567"/>
        <w:jc w:val="both"/>
        <w:rPr>
          <w:rFonts w:ascii="Times New Roman" w:hAnsi="Times New Roman" w:cs="Times New Roman"/>
        </w:rPr>
      </w:pPr>
      <w:r w:rsidRPr="00CE1045">
        <w:rPr>
          <w:rFonts w:ascii="Times New Roman" w:hAnsi="Times New Roman" w:cs="Times New Roman"/>
        </w:rPr>
        <w:t xml:space="preserve">W związku z brakiem w treści SIWZ postanowień odnoszących się do sposobu oceny spełniania warunków udziału w postępowaniu przez Wykonawców ubiegających się wspólnie o udzielenie zamówienia publicznego, </w:t>
      </w:r>
      <w:r w:rsidRPr="00CE1045">
        <w:rPr>
          <w:rFonts w:ascii="Times New Roman" w:hAnsi="Times New Roman" w:cs="Times New Roman"/>
          <w:u w:val="single"/>
        </w:rPr>
        <w:t>wnioskujemy o potwierdzenie, iż w przypadku Wykonawców wspólnie ubiegających się o udzielenie zamówienia, ww. warunek może być spełniony łącznie przez Wykonawców występujących wspólnie</w:t>
      </w:r>
      <w:r w:rsidRPr="00CE1045">
        <w:rPr>
          <w:rFonts w:ascii="Times New Roman" w:hAnsi="Times New Roman" w:cs="Times New Roman"/>
        </w:rPr>
        <w:t>”.</w:t>
      </w:r>
    </w:p>
    <w:p w:rsidR="00CE1045" w:rsidRPr="00CE1045" w:rsidRDefault="00CE1045" w:rsidP="00F72A7D">
      <w:pPr>
        <w:spacing w:after="0" w:line="240" w:lineRule="auto"/>
        <w:ind w:left="567"/>
        <w:jc w:val="both"/>
        <w:rPr>
          <w:rFonts w:ascii="Times New Roman" w:hAnsi="Times New Roman" w:cs="Times New Roman"/>
        </w:rPr>
      </w:pPr>
      <w:r w:rsidRPr="00CE1045">
        <w:rPr>
          <w:rFonts w:ascii="Times New Roman" w:hAnsi="Times New Roman" w:cs="Times New Roman"/>
        </w:rPr>
        <w:t>Uzasadnienie:</w:t>
      </w:r>
    </w:p>
    <w:p w:rsidR="00CE1045" w:rsidRPr="00CE1045" w:rsidRDefault="00CE1045" w:rsidP="00F72A7D">
      <w:pPr>
        <w:spacing w:after="0" w:line="240" w:lineRule="auto"/>
        <w:ind w:left="567"/>
        <w:jc w:val="both"/>
        <w:rPr>
          <w:rFonts w:ascii="Times New Roman" w:hAnsi="Times New Roman" w:cs="Times New Roman"/>
        </w:rPr>
      </w:pPr>
      <w:r w:rsidRPr="00CE1045">
        <w:rPr>
          <w:rFonts w:ascii="Times New Roman" w:hAnsi="Times New Roman" w:cs="Times New Roman"/>
        </w:rPr>
        <w:t xml:space="preserve">Na Zamawiającym ciąży obowiązek jasnego, precyzyjnego, wyczerpującego określenia SIWZ, którego jednym z elementów stanowi określenie warunków udziału w postępowaniu oraz sposobu spełniania tych warunków przez wykonawców wspólnie ubiegających się o udzielenie zamówienia. Mając powyższe na uwadze zasadnym jest uzupełnienie postanowień SIWZ umowy o propozycje zgłoszone przez Wykonawcę a odnoszące się do precyzyjnego określenia jak określone przez Zamawiającego warunku udziału w postępowaniu mają spełniać wykonawcy o których mowa w art. 23 ust. 1 ustawy </w:t>
      </w:r>
      <w:proofErr w:type="spellStart"/>
      <w:r w:rsidRPr="00CE1045">
        <w:rPr>
          <w:rFonts w:ascii="Times New Roman" w:hAnsi="Times New Roman" w:cs="Times New Roman"/>
        </w:rPr>
        <w:t>Pzp</w:t>
      </w:r>
      <w:proofErr w:type="spellEnd"/>
      <w:r w:rsidRPr="00CE1045">
        <w:rPr>
          <w:rFonts w:ascii="Times New Roman" w:hAnsi="Times New Roman" w:cs="Times New Roman"/>
        </w:rPr>
        <w:t>.</w:t>
      </w:r>
    </w:p>
    <w:p w:rsidR="00CE1045" w:rsidRDefault="00F72A7D" w:rsidP="00CE1045">
      <w:pPr>
        <w:spacing w:after="0" w:line="240" w:lineRule="auto"/>
        <w:jc w:val="both"/>
        <w:rPr>
          <w:rFonts w:ascii="Times New Roman" w:hAnsi="Times New Roman" w:cs="Times New Roman"/>
          <w:bCs/>
        </w:rPr>
      </w:pPr>
      <w:r w:rsidRPr="00F72A7D">
        <w:rPr>
          <w:rFonts w:ascii="Times New Roman" w:hAnsi="Times New Roman" w:cs="Times New Roman"/>
          <w:bCs/>
        </w:rPr>
        <w:t>Odpowiedź:</w:t>
      </w:r>
    </w:p>
    <w:p w:rsidR="00F72A7D" w:rsidRPr="00540C24" w:rsidRDefault="00540C24" w:rsidP="00CE1045">
      <w:pPr>
        <w:spacing w:after="0" w:line="240" w:lineRule="auto"/>
        <w:jc w:val="both"/>
        <w:rPr>
          <w:rFonts w:ascii="Times New Roman" w:hAnsi="Times New Roman" w:cs="Times New Roman"/>
          <w:bCs/>
        </w:rPr>
      </w:pPr>
      <w:r w:rsidRPr="00540C24">
        <w:rPr>
          <w:rFonts w:ascii="Times New Roman" w:hAnsi="Times New Roman" w:cs="Times New Roman"/>
          <w:bCs/>
        </w:rPr>
        <w:t>Zamawiający potwierdza, iż w przypadku Wykonawców wspólnie ubiegających się o udzielenie zamówienia, ww. warunek może być spełniony łącznie przez Wykonawców występujących wspólnie</w:t>
      </w:r>
      <w:r>
        <w:rPr>
          <w:rFonts w:ascii="Times New Roman" w:hAnsi="Times New Roman" w:cs="Times New Roman"/>
          <w:bCs/>
        </w:rPr>
        <w:t>.</w:t>
      </w:r>
    </w:p>
    <w:p w:rsidR="00F72A7D" w:rsidRPr="00CE1045" w:rsidRDefault="00F72A7D" w:rsidP="00CE1045">
      <w:pPr>
        <w:spacing w:after="0" w:line="240" w:lineRule="auto"/>
        <w:jc w:val="both"/>
        <w:rPr>
          <w:rFonts w:ascii="Times New Roman" w:hAnsi="Times New Roman" w:cs="Times New Roman"/>
        </w:rPr>
      </w:pPr>
    </w:p>
    <w:p w:rsidR="00CE1045" w:rsidRPr="00CE1045" w:rsidRDefault="00CE1045" w:rsidP="00F72A7D">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W związku z brakiem w treści SIWZ postanowień odpowiadających treści art. 142 ust. 5 ustawy z dnia 29 stycznia 2004 r. (</w:t>
      </w:r>
      <w:proofErr w:type="spellStart"/>
      <w:r w:rsidRPr="00CE1045">
        <w:rPr>
          <w:rFonts w:ascii="Times New Roman" w:hAnsi="Times New Roman" w:cs="Times New Roman"/>
        </w:rPr>
        <w:t>t.j</w:t>
      </w:r>
      <w:proofErr w:type="spellEnd"/>
      <w:r w:rsidRPr="00CE1045">
        <w:rPr>
          <w:rFonts w:ascii="Times New Roman" w:hAnsi="Times New Roman" w:cs="Times New Roman"/>
        </w:rPr>
        <w:t xml:space="preserve">. Dz. U. z 2018 r. poz. 1986 z późn.zm. dalej: </w:t>
      </w:r>
      <w:proofErr w:type="spellStart"/>
      <w:r w:rsidRPr="00CE1045">
        <w:rPr>
          <w:rFonts w:ascii="Times New Roman" w:hAnsi="Times New Roman" w:cs="Times New Roman"/>
        </w:rPr>
        <w:t>Pzp</w:t>
      </w:r>
      <w:proofErr w:type="spellEnd"/>
      <w:r w:rsidRPr="00CE1045">
        <w:rPr>
          <w:rFonts w:ascii="Times New Roman" w:hAnsi="Times New Roman" w:cs="Times New Roman"/>
        </w:rPr>
        <w:t xml:space="preserve">), </w:t>
      </w:r>
      <w:r w:rsidRPr="00CE1045">
        <w:rPr>
          <w:rFonts w:ascii="Times New Roman" w:hAnsi="Times New Roman" w:cs="Times New Roman"/>
          <w:u w:val="single"/>
        </w:rPr>
        <w:t xml:space="preserve">wnioskujemy o wprowadzenie do treści SIWZ postanowień odpowiadających treści art. 142 ust. 5 </w:t>
      </w:r>
      <w:proofErr w:type="spellStart"/>
      <w:r w:rsidRPr="00CE1045">
        <w:rPr>
          <w:rFonts w:ascii="Times New Roman" w:hAnsi="Times New Roman" w:cs="Times New Roman"/>
          <w:u w:val="single"/>
        </w:rPr>
        <w:t>Pzp</w:t>
      </w:r>
      <w:proofErr w:type="spellEnd"/>
      <w:r w:rsidRPr="00CE1045">
        <w:rPr>
          <w:rFonts w:ascii="Times New Roman" w:hAnsi="Times New Roman" w:cs="Times New Roman"/>
          <w:u w:val="single"/>
        </w:rPr>
        <w:t xml:space="preserve"> </w:t>
      </w:r>
      <w:bookmarkStart w:id="0" w:name="_Hlk528247264"/>
      <w:r w:rsidRPr="00CE1045">
        <w:rPr>
          <w:rFonts w:ascii="Times New Roman" w:hAnsi="Times New Roman" w:cs="Times New Roman"/>
          <w:u w:val="single"/>
        </w:rPr>
        <w:t>oraz zgodnie z brzmieniem art. 135 ustawy z dnia 4 października 2018 r. o pracowniczych planach kapitałowych (Dz.U. z 2018 r. poz. 2215) postanowień odnoszących się do procedury wprowadzania przedmiotowych zmian w łączącej strony umowie</w:t>
      </w:r>
      <w:r w:rsidRPr="00CE1045">
        <w:rPr>
          <w:rFonts w:ascii="Times New Roman" w:hAnsi="Times New Roman" w:cs="Times New Roman"/>
        </w:rPr>
        <w:t xml:space="preserve"> </w:t>
      </w:r>
      <w:bookmarkEnd w:id="0"/>
      <w:r w:rsidRPr="00CE1045">
        <w:rPr>
          <w:rFonts w:ascii="Times New Roman" w:hAnsi="Times New Roman" w:cs="Times New Roman"/>
        </w:rPr>
        <w:t>tj. postanowień w brzmieniu:</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„Niniejsza umowa ulegnie zmianie w zakresie należnego wykonawcy wynagrodzenia, w przypadku zmiany:</w:t>
      </w:r>
    </w:p>
    <w:p w:rsidR="00CE1045" w:rsidRPr="00CE1045" w:rsidRDefault="00CE1045" w:rsidP="00F72A7D">
      <w:pPr>
        <w:numPr>
          <w:ilvl w:val="1"/>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stawki podatku od towarów i usług,</w:t>
      </w:r>
    </w:p>
    <w:p w:rsidR="00CE1045" w:rsidRPr="00CE1045" w:rsidRDefault="00CE1045" w:rsidP="00F72A7D">
      <w:pPr>
        <w:numPr>
          <w:ilvl w:val="1"/>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 xml:space="preserve">wysokości minimalnego wynagrodzenia za pracę albo wysokości minimalnej stawki godzinowej, ustalonych na podstawie przepisów </w:t>
      </w:r>
      <w:hyperlink r:id="rId8" w:anchor="/dokument/16992095?cm=DOCUMENT" w:history="1">
        <w:r w:rsidRPr="00CE1045">
          <w:rPr>
            <w:rStyle w:val="Hipercze"/>
            <w:rFonts w:ascii="Times New Roman" w:hAnsi="Times New Roman" w:cs="Times New Roman"/>
            <w:i/>
          </w:rPr>
          <w:t>ustawy</w:t>
        </w:r>
      </w:hyperlink>
      <w:r w:rsidRPr="00CE1045">
        <w:rPr>
          <w:rFonts w:ascii="Times New Roman" w:hAnsi="Times New Roman" w:cs="Times New Roman"/>
          <w:i/>
        </w:rPr>
        <w:t xml:space="preserve"> z dnia 10 października 2002 r. o minimalnym wynagrodzeniu za pracę,.</w:t>
      </w:r>
    </w:p>
    <w:p w:rsidR="00CE1045" w:rsidRPr="00CE1045" w:rsidRDefault="00CE1045" w:rsidP="00F72A7D">
      <w:pPr>
        <w:numPr>
          <w:ilvl w:val="1"/>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zasad podlegania ubezpieczeniom społecznym lub ubezpieczeniu zdrowotnemu lub wysokości stawki składki na ubezpieczenia społeczne lub zdrowotne,</w:t>
      </w:r>
    </w:p>
    <w:p w:rsidR="00CE1045" w:rsidRPr="00CE1045" w:rsidRDefault="00CE1045" w:rsidP="00F72A7D">
      <w:pPr>
        <w:numPr>
          <w:ilvl w:val="1"/>
          <w:numId w:val="6"/>
        </w:numPr>
        <w:spacing w:after="0" w:line="240" w:lineRule="auto"/>
        <w:ind w:left="993" w:hanging="426"/>
        <w:jc w:val="both"/>
        <w:rPr>
          <w:rFonts w:ascii="Times New Roman" w:hAnsi="Times New Roman" w:cs="Times New Roman"/>
          <w:i/>
        </w:rPr>
      </w:pPr>
      <w:bookmarkStart w:id="1" w:name="_Hlk526937652"/>
      <w:r w:rsidRPr="00CE1045">
        <w:rPr>
          <w:rFonts w:ascii="Times New Roman" w:hAnsi="Times New Roman" w:cs="Times New Roman"/>
          <w:i/>
        </w:rPr>
        <w:t>zasad gromadzenia i wysokości wpłat do pracowniczych planów kapitałowych, o których mowa w ustawie z dnia 4 października 2018 r. o pracowniczych planach kapitałowych,</w:t>
      </w:r>
      <w:bookmarkEnd w:id="1"/>
    </w:p>
    <w:p w:rsidR="00CE1045" w:rsidRPr="00CE1045" w:rsidRDefault="00CE1045" w:rsidP="00F72A7D">
      <w:pPr>
        <w:spacing w:after="0" w:line="240" w:lineRule="auto"/>
        <w:ind w:left="993" w:hanging="426"/>
        <w:jc w:val="both"/>
        <w:rPr>
          <w:rFonts w:ascii="Times New Roman" w:hAnsi="Times New Roman" w:cs="Times New Roman"/>
          <w:i/>
        </w:rPr>
      </w:pPr>
      <w:r w:rsidRPr="00CE1045">
        <w:rPr>
          <w:rFonts w:ascii="Times New Roman" w:hAnsi="Times New Roman" w:cs="Times New Roman"/>
          <w:i/>
        </w:rPr>
        <w:t>- jeżeli zmiany te będą miały wpływ na koszty wykonania zamówienia przez wykonawcę.</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bookmarkStart w:id="2" w:name="_Hlk528245586"/>
      <w:r w:rsidRPr="00CE1045">
        <w:rPr>
          <w:rFonts w:ascii="Times New Roman" w:hAnsi="Times New Roman" w:cs="Times New Roman"/>
          <w:i/>
        </w:rPr>
        <w:t xml:space="preserve">Każda ze stron umowy, w przypadku zaistnienia zdarzeń o jakich mowa w art. 142 ust. 5 pkt 1-3 ustawy </w:t>
      </w:r>
      <w:proofErr w:type="spellStart"/>
      <w:r w:rsidRPr="00CE1045">
        <w:rPr>
          <w:rFonts w:ascii="Times New Roman" w:hAnsi="Times New Roman" w:cs="Times New Roman"/>
          <w:i/>
        </w:rPr>
        <w:t>Pzp</w:t>
      </w:r>
      <w:proofErr w:type="spellEnd"/>
      <w:r w:rsidRPr="00CE1045">
        <w:rPr>
          <w:rFonts w:ascii="Times New Roman" w:hAnsi="Times New Roman" w:cs="Times New Roman"/>
          <w:i/>
        </w:rPr>
        <w:t xml:space="preserve">  w terminie 3 miesięcy od dnia opublikowana przepisów będących podstawą zmiany, może zwrócić się do drugiej strony z pisemnym wnioskiem o przeprowadzenie negocjacji dotyczących zawarcia porozumienia w sprawie odpowiedniej zmiany wynagrodzenia. W przypadku zaistnienia zdarzeń o jakich mowa w art. 142 ust. 5 pkt 4 ustawy </w:t>
      </w:r>
      <w:proofErr w:type="spellStart"/>
      <w:r w:rsidRPr="00CE1045">
        <w:rPr>
          <w:rFonts w:ascii="Times New Roman" w:hAnsi="Times New Roman" w:cs="Times New Roman"/>
          <w:i/>
        </w:rPr>
        <w:t>Pzp</w:t>
      </w:r>
      <w:proofErr w:type="spellEnd"/>
      <w:r w:rsidRPr="00CE1045">
        <w:rPr>
          <w:rFonts w:ascii="Times New Roman" w:hAnsi="Times New Roman" w:cs="Times New Roman"/>
          <w:i/>
        </w:rPr>
        <w:t xml:space="preserve"> każda ze stron może, po dokonaniu wpłat do pracowniczych planów kapitałowych za pierwszy miesiąc rozliczeniowy, zwrócić się do drugiej strony z pisemnym wnioskiem o przeprowadzenie negocjacji dotyczących zawarcia porozumienia w sprawie odpowiedniej zmiany wynagrodzenia.</w:t>
      </w:r>
    </w:p>
    <w:bookmarkEnd w:id="2"/>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Przez odpowiednią zmianę wynagrodzenia, o której mowa w ust. 2, należy rozumieć:</w:t>
      </w:r>
    </w:p>
    <w:p w:rsidR="00CE1045" w:rsidRPr="00CE1045" w:rsidRDefault="00CE1045" w:rsidP="00F72A7D">
      <w:pPr>
        <w:numPr>
          <w:ilvl w:val="0"/>
          <w:numId w:val="7"/>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zmianę stawki podatku od towarów i usług,</w:t>
      </w:r>
    </w:p>
    <w:p w:rsidR="00CE1045" w:rsidRPr="00CE1045" w:rsidRDefault="00CE1045" w:rsidP="00F72A7D">
      <w:pPr>
        <w:numPr>
          <w:ilvl w:val="0"/>
          <w:numId w:val="7"/>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sumę wzrostu kosztów wykonawcy zamówienia publicznego wynikających z podwyższenia dotychczasowej kwoty minimalnego wynagrodzenia, przysługującego odpowiednio osobom biorącym udział w realizacji części pozostałej do wykonania umowy w sprawie zamówienia,</w:t>
      </w:r>
    </w:p>
    <w:p w:rsidR="00CE1045" w:rsidRPr="00CE1045" w:rsidRDefault="00CE1045" w:rsidP="00F72A7D">
      <w:pPr>
        <w:numPr>
          <w:ilvl w:val="0"/>
          <w:numId w:val="7"/>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 xml:space="preserve">sumę wzrostu kosztów wykonawcy zamówienia publicznego wynikających z podwyższenia dotychczasowej kwoty minimalnej stawki godzinowej wynagrodzenia, przysługującego odpowiednio osobom biorącym udział w realizacji części pozostałej do wykonania umowy w sprawie zamówienia, </w:t>
      </w:r>
    </w:p>
    <w:p w:rsidR="00CE1045" w:rsidRPr="00CE1045" w:rsidRDefault="00CE1045" w:rsidP="00F72A7D">
      <w:pPr>
        <w:numPr>
          <w:ilvl w:val="0"/>
          <w:numId w:val="7"/>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sumę wzrostu kosztów wykonawcy zamówienia publicznego oraz drugiej strony umowy 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zawartej przez Wykonawcę z osobą fizyczną nieprowadzącą działalności gospodarczej, wynikających z zmiany zasad podlegania ubezpieczeniom społecznym lub ubezpieczeniom zdrowotnym lub wysokości stawki na ubezpieczenia społeczne lub zdrowotne przysługującego odpowiednio  biorącym udział w realizacji części zamówienia pozostałej do wykonania, przy założeniu braku zmiany wynagrodzenia neto tych osób,</w:t>
      </w:r>
    </w:p>
    <w:p w:rsidR="00CE1045" w:rsidRPr="00CE1045" w:rsidRDefault="00CE1045" w:rsidP="00F72A7D">
      <w:pPr>
        <w:numPr>
          <w:ilvl w:val="0"/>
          <w:numId w:val="7"/>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sumę wzrostu kosztów wykonawcy zamówienia publicznego z tytułu zatrudnienia osób na podstawie  umowy o pracę lub innej umowy cywilnoprawnej</w:t>
      </w:r>
      <w:r w:rsidRPr="00CE1045">
        <w:rPr>
          <w:rFonts w:ascii="Times New Roman" w:hAnsi="Times New Roman" w:cs="Times New Roman"/>
          <w:i/>
          <w:iCs/>
        </w:rPr>
        <w:t xml:space="preserve"> </w:t>
      </w:r>
      <w:r w:rsidRPr="00CE1045">
        <w:rPr>
          <w:rFonts w:ascii="Times New Roman" w:hAnsi="Times New Roman" w:cs="Times New Roman"/>
          <w:i/>
        </w:rPr>
        <w:t>oraz drugiej strony umowy 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zwartej przez Wykonawcę z osobą fizyczna nieprowadzącą działalności gospodarczej,  wynikających z zmiany zasad gromadzenia i wysokości wpłat do pracowniczych planów kapitałowych, o których mowa w ustawie z dnia 4 października 2018 r. o pracowniczych planach kapitałowych, przysługującego odpowiednio  biorącym udział w realizacji części zamówienia pozostałej do wykonania, przy założeniu braku zmiany wynagrodzenia neto tych osób.</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Zmiana wynagrodzenia wykonawcy o jakiej mowa w ustępie 1 -3 niniejszego paragrafu dokonuje się w zakresie wynagrodzenia należnego wykonawcy, poczynając od dnia wejścia w życie przepisów prawa będących podstawą zmiany:</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wysokości podatku od towarów i usług,</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 xml:space="preserve">wysokości kwoty minimalnego wynagrodzenia, </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wysokości kwoty minimalnej stawki godzinowej wynagrodzenia,</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zasad podlegania ubezpieczeniom społecznym lub ubezpieczeniom zdrowotnym,</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wysokości stawki na ubezpieczenia społeczne lub zdrowotne,</w:t>
      </w:r>
    </w:p>
    <w:p w:rsidR="00CE1045" w:rsidRPr="00CE1045" w:rsidRDefault="00CE1045" w:rsidP="00F72A7D">
      <w:pPr>
        <w:numPr>
          <w:ilvl w:val="0"/>
          <w:numId w:val="8"/>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zasad gromadzenia i wysokości wpłat do pracowniczych planów kapitałowych, o których mowa w ustawie z dnia 4 października 2018 r. o pracowniczych planach kapitałowych.</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W przypadku zmiany, o której mowa w ustępie 4 lit „a” niniejszego paragrafu, wartość netto wynagrodzenia Wykonawcy nie zmieni się, a określona w umowie (aneksie) wartość brutto wynagrodzenia zostanie wyliczona na podstawie nowych przepisów.</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W przypadku zmiany, o której mowa w ustępie 4 lit „b-f” niniejszego paragrafu Wykonawca przedstawia:</w:t>
      </w:r>
    </w:p>
    <w:p w:rsidR="00CE1045" w:rsidRPr="00CE1045" w:rsidRDefault="00CE1045" w:rsidP="00F72A7D">
      <w:pPr>
        <w:numPr>
          <w:ilvl w:val="2"/>
          <w:numId w:val="9"/>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zamawiającemu kalkulację wzrostu kosztów wyliczenia odpowiedniej zmiany wynagrodzenia,</w:t>
      </w:r>
    </w:p>
    <w:p w:rsidR="00CE1045" w:rsidRPr="00CE1045" w:rsidRDefault="00CE1045" w:rsidP="00F72A7D">
      <w:pPr>
        <w:numPr>
          <w:ilvl w:val="2"/>
          <w:numId w:val="9"/>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 xml:space="preserve">na wniosek zamawiającego, na potwierdzenie kalkulacji o której mowa w niniejszym punkcie lit. „a”, aktualne umowy o pracę lub umowy cywilnoprawne zawarte z osobami biorącymi udział w realizacji zamówienia,  </w:t>
      </w:r>
    </w:p>
    <w:p w:rsidR="00CE1045" w:rsidRPr="00CE1045" w:rsidRDefault="00CE1045" w:rsidP="00F72A7D">
      <w:pPr>
        <w:numPr>
          <w:ilvl w:val="2"/>
          <w:numId w:val="9"/>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 xml:space="preserve">na wniosek zamawiającego skierowany nie wcześniej niż w terminie 30 dni od daty wejścia w życie przepisów będących podstawą wprowadzenia zmiany o jakiej mowa w niniejszym punkcie lit. „a”,  odpowiednio umowy o pracę/ aneksy do umowy o pracę bądź umowy cywilnoprawne/ aneksy do umów cywilnoprawnych - potwierdzające odpowiednią zmianę wynagrodzenia. </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proofErr w:type="spellStart"/>
      <w:r w:rsidRPr="00CE1045">
        <w:rPr>
          <w:rFonts w:ascii="Times New Roman" w:hAnsi="Times New Roman" w:cs="Times New Roman"/>
          <w:i/>
        </w:rPr>
        <w:t>Niezawarcie</w:t>
      </w:r>
      <w:proofErr w:type="spellEnd"/>
      <w:r w:rsidRPr="00CE1045">
        <w:rPr>
          <w:rFonts w:ascii="Times New Roman" w:hAnsi="Times New Roman" w:cs="Times New Roman"/>
          <w:i/>
        </w:rPr>
        <w:t xml:space="preserve"> w terminie nie dłuższym niż miesiąc od dnia złożenia wniosku, o którym mowa w  ust. 2, porozumienia w sprawie odpowiedniej zmiany wynagrodzenia, uprawnia każdą ze stron do rozwiązania umowy z zachowaniem dwumiesięcznego okresu wypowiedzenia. Rozwiązanie umowy nie stanowi nienależytego wykonania lub niewykonania umowy. </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Oświadczenie o rozwiązaniu umowy z zachowaniem dwumiesięcznego okresu wypowiedzenia należy złożyć w terminie nie później niż w ciągu 30 dni od dnia zakończenia negocjacji. Przez zakończenie negocjacji strony rozumieją nie osiągnięcie przez strony porozumienia w zakresie przedmiotu negocjacji w maksymalnym terminie 30 dni od daty wpłynięcia wniosku, o którym mowa w ustępie 2, do drugiej strony.</w:t>
      </w:r>
    </w:p>
    <w:p w:rsidR="00CE1045" w:rsidRPr="00CE1045" w:rsidRDefault="00CE1045" w:rsidP="00F72A7D">
      <w:pPr>
        <w:numPr>
          <w:ilvl w:val="0"/>
          <w:numId w:val="6"/>
        </w:numPr>
        <w:spacing w:after="0" w:line="240" w:lineRule="auto"/>
        <w:ind w:left="993" w:hanging="426"/>
        <w:jc w:val="both"/>
        <w:rPr>
          <w:rFonts w:ascii="Times New Roman" w:hAnsi="Times New Roman" w:cs="Times New Roman"/>
          <w:i/>
        </w:rPr>
      </w:pPr>
      <w:r w:rsidRPr="00CE1045">
        <w:rPr>
          <w:rFonts w:ascii="Times New Roman" w:hAnsi="Times New Roman" w:cs="Times New Roman"/>
          <w:i/>
        </w:rPr>
        <w:t>Zmiany o których mowa wymagają zawarcia aneksu/ porozumienia do umowy o zamówienie publiczne.”</w:t>
      </w:r>
    </w:p>
    <w:p w:rsidR="00CE1045" w:rsidRPr="00CE1045" w:rsidRDefault="00CE1045" w:rsidP="00F72A7D">
      <w:pPr>
        <w:spacing w:after="0" w:line="240" w:lineRule="auto"/>
        <w:ind w:left="993" w:hanging="426"/>
        <w:jc w:val="both"/>
        <w:rPr>
          <w:rFonts w:ascii="Times New Roman" w:hAnsi="Times New Roman" w:cs="Times New Roman"/>
          <w:i/>
        </w:rPr>
      </w:pPr>
      <w:r w:rsidRPr="00CE1045">
        <w:rPr>
          <w:rFonts w:ascii="Times New Roman" w:hAnsi="Times New Roman" w:cs="Times New Roman"/>
          <w:i/>
        </w:rPr>
        <w:t>Uzasadnienie:</w:t>
      </w:r>
    </w:p>
    <w:p w:rsidR="00CE1045" w:rsidRPr="00CE1045" w:rsidRDefault="00CE1045" w:rsidP="00F72A7D">
      <w:pPr>
        <w:spacing w:after="0" w:line="240" w:lineRule="auto"/>
        <w:ind w:left="567"/>
        <w:jc w:val="both"/>
        <w:rPr>
          <w:rFonts w:ascii="Times New Roman" w:hAnsi="Times New Roman" w:cs="Times New Roman"/>
          <w:i/>
        </w:rPr>
      </w:pPr>
      <w:r w:rsidRPr="00CE1045">
        <w:rPr>
          <w:rFonts w:ascii="Times New Roman" w:hAnsi="Times New Roman" w:cs="Times New Roman"/>
          <w:i/>
        </w:rPr>
        <w:t xml:space="preserve">W dniu 28 listopada 2018 r. w Dzienniku Ustaw została opublikowana ustawa z dnia 4 października 2018 r. o pracowniczych planach kapitałowych (Dz. U. z 2018 poz. 2215, dalej ustawa o PPK). Zgodnie z treścią art. 120 przywołanej powyżej ustawy, na jej mocy ulega zmianie treść ustawy z dnia 29 stycznia 2004 r. prawo zamówień publicznych ( </w:t>
      </w:r>
      <w:proofErr w:type="spellStart"/>
      <w:r w:rsidRPr="00CE1045">
        <w:rPr>
          <w:rFonts w:ascii="Times New Roman" w:hAnsi="Times New Roman" w:cs="Times New Roman"/>
          <w:i/>
        </w:rPr>
        <w:t>t.j</w:t>
      </w:r>
      <w:proofErr w:type="spellEnd"/>
      <w:r w:rsidRPr="00CE1045">
        <w:rPr>
          <w:rFonts w:ascii="Times New Roman" w:hAnsi="Times New Roman" w:cs="Times New Roman"/>
          <w:i/>
        </w:rPr>
        <w:t xml:space="preserve">. Dz.U. z 2018 poz. 1986 z późn.zm.) poprzez wprowadzenie następujących zmian  „w art. 142 w ust. 5 po pkt 3 dodaje się przecinek oraz pkt 4 w brzmieniu: </w:t>
      </w:r>
    </w:p>
    <w:p w:rsidR="00CE1045" w:rsidRPr="00CE1045" w:rsidRDefault="00CE1045" w:rsidP="00F72A7D">
      <w:pPr>
        <w:spacing w:after="0" w:line="240" w:lineRule="auto"/>
        <w:ind w:left="567"/>
        <w:jc w:val="both"/>
        <w:rPr>
          <w:rFonts w:ascii="Times New Roman" w:hAnsi="Times New Roman" w:cs="Times New Roman"/>
          <w:i/>
        </w:rPr>
      </w:pPr>
      <w:r w:rsidRPr="00CE1045">
        <w:rPr>
          <w:rFonts w:ascii="Times New Roman" w:hAnsi="Times New Roman" w:cs="Times New Roman"/>
          <w:i/>
        </w:rPr>
        <w:t>„4) zasad gromadzenia i wysokości wpłat do pracowniczych planów kapitałowych, o których mowa w ustawie z dnia 4 października 2018 r. o pracowniczych planach kapitałowych”.</w:t>
      </w:r>
    </w:p>
    <w:p w:rsidR="00CE1045" w:rsidRPr="00CE1045" w:rsidRDefault="00CE1045" w:rsidP="00F72A7D">
      <w:pPr>
        <w:spacing w:after="0" w:line="240" w:lineRule="auto"/>
        <w:ind w:left="567"/>
        <w:jc w:val="both"/>
        <w:rPr>
          <w:rFonts w:ascii="Times New Roman" w:hAnsi="Times New Roman" w:cs="Times New Roman"/>
          <w:i/>
        </w:rPr>
      </w:pPr>
      <w:r w:rsidRPr="00CE1045">
        <w:rPr>
          <w:rFonts w:ascii="Times New Roman" w:hAnsi="Times New Roman" w:cs="Times New Roman"/>
          <w:i/>
        </w:rPr>
        <w:t xml:space="preserve">Przeniesienie do treści wzoru umowy treści art. 142 ust.5 </w:t>
      </w:r>
      <w:proofErr w:type="spellStart"/>
      <w:r w:rsidRPr="00CE1045">
        <w:rPr>
          <w:rFonts w:ascii="Times New Roman" w:hAnsi="Times New Roman" w:cs="Times New Roman"/>
          <w:i/>
        </w:rPr>
        <w:t>Pzp</w:t>
      </w:r>
      <w:proofErr w:type="spellEnd"/>
      <w:r w:rsidRPr="00CE1045">
        <w:rPr>
          <w:rFonts w:ascii="Times New Roman" w:hAnsi="Times New Roman" w:cs="Times New Roman"/>
          <w:i/>
        </w:rPr>
        <w:t xml:space="preserve"> nie można uznać za wystarczające. Zgodnie z brzmieniem art. 135 ustawy o PPK uregulowane zostały również aspekt procedury występowania o zamianę wysokości wynagrodzenia wykonawcy. Pozostawia bowiem szereg problemów praktycznych odnoszących się do rzeczywistej możliwości skorzystania przez Wykonawcę z przywołanego powyżej uregulowania. Na Zamawiającym ciąży obowiązek jasnego, precyzyjnego wyczerpującego określenia SIWZ, którego jednym z elementów jest wzór umowy. Mając powyższe na uwadze zasadnym jest uzupełnienie postanowień wzoru umowy o propozycje zgłoszone przez Wykonawcę a odnoszące się do trybu wprowadzenia zmiany wynagrodzenia w momencie jej zaistnienia.</w:t>
      </w:r>
    </w:p>
    <w:p w:rsidR="00CE1045" w:rsidRPr="00CE1045" w:rsidRDefault="00F72A7D" w:rsidP="00CE1045">
      <w:pPr>
        <w:spacing w:after="0" w:line="240" w:lineRule="auto"/>
        <w:jc w:val="both"/>
        <w:rPr>
          <w:rFonts w:ascii="Times New Roman" w:hAnsi="Times New Roman" w:cs="Times New Roman"/>
        </w:rPr>
      </w:pPr>
      <w:r w:rsidRPr="00F72A7D">
        <w:rPr>
          <w:rFonts w:ascii="Times New Roman" w:hAnsi="Times New Roman" w:cs="Times New Roman"/>
          <w:bCs/>
        </w:rPr>
        <w:t>Odpowiedź:</w:t>
      </w:r>
    </w:p>
    <w:p w:rsidR="00CE1045" w:rsidRDefault="00E00B89" w:rsidP="00540C24">
      <w:pPr>
        <w:spacing w:after="0" w:line="240" w:lineRule="auto"/>
        <w:jc w:val="both"/>
        <w:rPr>
          <w:rFonts w:ascii="Times New Roman" w:hAnsi="Times New Roman" w:cs="Times New Roman"/>
        </w:rPr>
      </w:pPr>
      <w:r w:rsidRPr="00E00B89">
        <w:rPr>
          <w:rFonts w:ascii="Times New Roman" w:hAnsi="Times New Roman" w:cs="Times New Roman"/>
        </w:rPr>
        <w:t xml:space="preserve">Zamawiający informuje, art. 142 ust. 5 ustawy </w:t>
      </w:r>
      <w:proofErr w:type="spellStart"/>
      <w:r w:rsidRPr="00E00B89">
        <w:rPr>
          <w:rFonts w:ascii="Times New Roman" w:hAnsi="Times New Roman" w:cs="Times New Roman"/>
        </w:rPr>
        <w:t>Pzp</w:t>
      </w:r>
      <w:proofErr w:type="spellEnd"/>
      <w:r w:rsidRPr="00E00B89">
        <w:rPr>
          <w:rFonts w:ascii="Times New Roman" w:hAnsi="Times New Roman" w:cs="Times New Roman"/>
        </w:rPr>
        <w:t xml:space="preserve"> dotyczy sytuacji, w której umowa jest zawarta na okres dłuższy niż 12 miesięcy, a więc w przypadku który nie dotyczy niniejszego postępowania. (Termin wykonania zamówienia zawarty jest w rozdziale XII SIWZ)</w:t>
      </w:r>
      <w:r w:rsidR="00540C24">
        <w:rPr>
          <w:rFonts w:ascii="Times New Roman" w:hAnsi="Times New Roman" w:cs="Times New Roman"/>
        </w:rPr>
        <w:t>.</w:t>
      </w:r>
    </w:p>
    <w:p w:rsidR="00540C24" w:rsidRPr="00CE1045" w:rsidRDefault="00540C24" w:rsidP="00F72A7D">
      <w:pPr>
        <w:spacing w:after="0" w:line="240" w:lineRule="auto"/>
        <w:ind w:left="567" w:hanging="567"/>
        <w:jc w:val="both"/>
        <w:rPr>
          <w:rFonts w:ascii="Times New Roman" w:hAnsi="Times New Roman" w:cs="Times New Roman"/>
        </w:rPr>
      </w:pPr>
    </w:p>
    <w:p w:rsidR="00CE1045" w:rsidRPr="00CE1045" w:rsidRDefault="00CE1045" w:rsidP="00F72A7D">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 xml:space="preserve">Na podstawie art. 38 ust. 1 w zw. z art. 36 ust. 1 pkt. 15 ustawy Prawo zamówień publicznych </w:t>
      </w:r>
      <w:r w:rsidRPr="00CE1045">
        <w:rPr>
          <w:rFonts w:ascii="Times New Roman" w:hAnsi="Times New Roman" w:cs="Times New Roman"/>
          <w:u w:val="single"/>
        </w:rPr>
        <w:t>zwracamy się z prośbą o zmniejszenie ustalonego procentu zabezpieczenia należytego wykonania umowy do 5%</w:t>
      </w:r>
      <w:r w:rsidRPr="00CE1045">
        <w:rPr>
          <w:rFonts w:ascii="Times New Roman" w:hAnsi="Times New Roman" w:cs="Times New Roman"/>
        </w:rPr>
        <w:t xml:space="preserve"> wskazując, iż wymóg zabezpieczenia realizacji umowy na tak wysokim poziomie przy tak dużej wartości zamówienia istotnie ogranicza konkurencję mając na uwadze, iż oznacza konieczność poniesienia kosztów z tego tytułu ze środków własnych wykonawcy gdyż jest wnoszone przed podpisaniem umowy. Taki wymóg w rzeczywistości może pozbawić możliwości ubiegania się o zamówienie podmiotom zdolnym do jego wykonania, posiadającym stosowne doświadczenie jednakże nie mogącym sobie pozwolić na wyłożenie z góry tak znaczącej kwoty. W tym miejscu należy wskazać, iż nawet wniesienie zabezpieczenia w gwarancji oznacza, że wykonawca musi zapewnić odpowiednią kwotę Gwarantowi tytułem zabezpieczenia sumy gwarancyjnej. Należy podkreślić, że zamówienia publiczne są adresowane do podmiotów zawodowo zajmujących się przedmiotem zamówienia zatem prawdopodobieństwo wadliwego wykonania umowy jest niewielkie. Ponadto w ocenie wykonawcy maksymalna wartość zabezpieczenia nie powinna dotyczyć postępowań o tak dużej wartości jak przedmiotowe postępowanie.</w:t>
      </w:r>
    </w:p>
    <w:p w:rsidR="00CE1045" w:rsidRDefault="00F72A7D" w:rsidP="00F72A7D">
      <w:pPr>
        <w:spacing w:after="0" w:line="240" w:lineRule="auto"/>
        <w:ind w:left="567" w:hanging="567"/>
        <w:jc w:val="both"/>
        <w:rPr>
          <w:rFonts w:ascii="Times New Roman" w:hAnsi="Times New Roman" w:cs="Times New Roman"/>
          <w:bCs/>
        </w:rPr>
      </w:pPr>
      <w:r w:rsidRPr="00A87FB8">
        <w:rPr>
          <w:rFonts w:ascii="Times New Roman" w:hAnsi="Times New Roman" w:cs="Times New Roman"/>
          <w:bCs/>
        </w:rPr>
        <w:t>Odpowiedź:</w:t>
      </w:r>
    </w:p>
    <w:p w:rsidR="00F72A7D" w:rsidRDefault="00EE3544" w:rsidP="00F72A7D">
      <w:pPr>
        <w:spacing w:after="0" w:line="240" w:lineRule="auto"/>
        <w:ind w:left="567" w:hanging="567"/>
        <w:jc w:val="both"/>
        <w:rPr>
          <w:rFonts w:ascii="Times New Roman" w:hAnsi="Times New Roman" w:cs="Times New Roman"/>
        </w:rPr>
      </w:pPr>
      <w:r w:rsidRPr="00EE3544">
        <w:rPr>
          <w:rFonts w:ascii="Times New Roman" w:hAnsi="Times New Roman" w:cs="Times New Roman"/>
        </w:rPr>
        <w:t>Zamawiający nie wyraża zgody na zmianę wysokości zabezpieczenia należytego wykonania umowy.</w:t>
      </w:r>
    </w:p>
    <w:p w:rsidR="00EE3544" w:rsidRPr="00CE1045" w:rsidRDefault="00EE3544" w:rsidP="00F72A7D">
      <w:pPr>
        <w:spacing w:after="0" w:line="240" w:lineRule="auto"/>
        <w:ind w:left="567" w:hanging="567"/>
        <w:jc w:val="both"/>
        <w:rPr>
          <w:rFonts w:ascii="Times New Roman" w:hAnsi="Times New Roman" w:cs="Times New Roman"/>
        </w:rPr>
      </w:pPr>
    </w:p>
    <w:p w:rsidR="00CE1045" w:rsidRPr="00CE1045" w:rsidRDefault="00CE1045" w:rsidP="00F72A7D">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 xml:space="preserve">Zmawiający określił w SIWZ wymóg zatrudnienia pracowników wykonujących czynności porządkowe lub czynności sprzątania na umowę o pracę. </w:t>
      </w:r>
      <w:r w:rsidRPr="00CE1045">
        <w:rPr>
          <w:rFonts w:ascii="Times New Roman" w:hAnsi="Times New Roman" w:cs="Times New Roman"/>
          <w:u w:val="single"/>
        </w:rPr>
        <w:t>Wnosimy o wyrażenie zgody na zatrudnienie pracowników na umowę zlecenie wyłącznie na zastępstwa urlopowo-chorobowe.</w:t>
      </w:r>
      <w:r w:rsidRPr="00CE1045">
        <w:rPr>
          <w:rFonts w:ascii="Times New Roman" w:hAnsi="Times New Roman" w:cs="Times New Roman"/>
        </w:rPr>
        <w:t xml:space="preserv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wymaga chociażby dostarczenia badań lekarskich, co w sytuacjach nagłych jest nierealne i wymaga dodatkowego czasu. W związku z  powyższym wnosimy jak na wstępie.</w:t>
      </w:r>
    </w:p>
    <w:p w:rsidR="00CE1045" w:rsidRPr="00CE1045" w:rsidRDefault="00F72A7D" w:rsidP="00F72A7D">
      <w:pPr>
        <w:spacing w:after="0" w:line="240" w:lineRule="auto"/>
        <w:ind w:left="567" w:hanging="567"/>
        <w:jc w:val="both"/>
        <w:rPr>
          <w:rFonts w:ascii="Times New Roman" w:hAnsi="Times New Roman" w:cs="Times New Roman"/>
        </w:rPr>
      </w:pPr>
      <w:r w:rsidRPr="00A87FB8">
        <w:rPr>
          <w:rFonts w:ascii="Times New Roman" w:hAnsi="Times New Roman" w:cs="Times New Roman"/>
          <w:bCs/>
        </w:rPr>
        <w:t>Odpowiedź:</w:t>
      </w:r>
    </w:p>
    <w:p w:rsidR="00CE1045" w:rsidRDefault="00EE3544" w:rsidP="00EE3544">
      <w:pPr>
        <w:spacing w:after="0" w:line="240" w:lineRule="auto"/>
        <w:jc w:val="both"/>
        <w:rPr>
          <w:rFonts w:ascii="Times New Roman" w:hAnsi="Times New Roman" w:cs="Times New Roman"/>
        </w:rPr>
      </w:pPr>
      <w:r w:rsidRPr="00EE3544">
        <w:rPr>
          <w:rFonts w:ascii="Times New Roman" w:hAnsi="Times New Roman" w:cs="Times New Roman"/>
        </w:rPr>
        <w:t>Zamawiający nie wyraża zgody na zatrudnienie pracowników na umowę zlecenie na zastępstwa urlopowo-chorobowe.</w:t>
      </w:r>
    </w:p>
    <w:p w:rsidR="00EE3544" w:rsidRPr="00CE1045" w:rsidRDefault="00EE3544" w:rsidP="00F72A7D">
      <w:pPr>
        <w:spacing w:after="0" w:line="240" w:lineRule="auto"/>
        <w:ind w:left="567" w:hanging="567"/>
        <w:jc w:val="both"/>
        <w:rPr>
          <w:rFonts w:ascii="Times New Roman" w:hAnsi="Times New Roman" w:cs="Times New Roman"/>
        </w:rPr>
      </w:pPr>
    </w:p>
    <w:p w:rsidR="00CE1045" w:rsidRPr="00CE1045" w:rsidRDefault="00CE1045" w:rsidP="00F72A7D">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Prosimy o potwierdzenie iż Wykonawca będzie mógł bezpłatnie korzystać z energii elektrycznej, wody oraz punktów gromadzenia śmieci do celów porządkowych. W przeciwnym wypadku prosimy o podanie wysokości miesięcznych opłat jakie będzie musiał ponosić Wykonawca.</w:t>
      </w:r>
    </w:p>
    <w:p w:rsidR="00CE1045" w:rsidRDefault="00F72A7D" w:rsidP="00F72A7D">
      <w:pPr>
        <w:spacing w:after="0" w:line="240" w:lineRule="auto"/>
        <w:ind w:left="567" w:hanging="567"/>
        <w:jc w:val="both"/>
        <w:rPr>
          <w:rFonts w:ascii="Times New Roman" w:hAnsi="Times New Roman" w:cs="Times New Roman"/>
          <w:bCs/>
        </w:rPr>
      </w:pPr>
      <w:r w:rsidRPr="00A87FB8">
        <w:rPr>
          <w:rFonts w:ascii="Times New Roman" w:hAnsi="Times New Roman" w:cs="Times New Roman"/>
          <w:bCs/>
        </w:rPr>
        <w:t>Odpowiedź:</w:t>
      </w:r>
    </w:p>
    <w:p w:rsidR="00F72A7D" w:rsidRDefault="001863B9" w:rsidP="001863B9">
      <w:pPr>
        <w:spacing w:after="0" w:line="240" w:lineRule="auto"/>
        <w:jc w:val="both"/>
        <w:rPr>
          <w:rFonts w:ascii="Times New Roman" w:hAnsi="Times New Roman" w:cs="Times New Roman"/>
        </w:rPr>
      </w:pPr>
      <w:r>
        <w:rPr>
          <w:rFonts w:ascii="Times New Roman" w:hAnsi="Times New Roman" w:cs="Times New Roman"/>
        </w:rPr>
        <w:t xml:space="preserve">Zamawiający potwierdza, że </w:t>
      </w:r>
      <w:r w:rsidRPr="001863B9">
        <w:rPr>
          <w:rFonts w:ascii="Times New Roman" w:hAnsi="Times New Roman" w:cs="Times New Roman"/>
        </w:rPr>
        <w:t>Wykonawca będzie mógł bezpłatnie korzystać z energii elektrycznej, wody oraz punktów gromadzenia śmieci do celów porządkowych</w:t>
      </w:r>
      <w:r>
        <w:rPr>
          <w:rFonts w:ascii="Times New Roman" w:hAnsi="Times New Roman" w:cs="Times New Roman"/>
        </w:rPr>
        <w:t>.</w:t>
      </w:r>
    </w:p>
    <w:p w:rsidR="001863B9" w:rsidRPr="00CE1045" w:rsidRDefault="001863B9" w:rsidP="00F72A7D">
      <w:pPr>
        <w:spacing w:after="0" w:line="240" w:lineRule="auto"/>
        <w:ind w:left="567" w:hanging="567"/>
        <w:jc w:val="both"/>
        <w:rPr>
          <w:rFonts w:ascii="Times New Roman" w:hAnsi="Times New Roman" w:cs="Times New Roman"/>
        </w:rPr>
      </w:pPr>
    </w:p>
    <w:p w:rsidR="00CE1045" w:rsidRPr="00CE1045" w:rsidRDefault="00CE1045" w:rsidP="00F72A7D">
      <w:pPr>
        <w:numPr>
          <w:ilvl w:val="0"/>
          <w:numId w:val="4"/>
        </w:numPr>
        <w:spacing w:after="0" w:line="240" w:lineRule="auto"/>
        <w:ind w:left="567" w:hanging="567"/>
        <w:jc w:val="both"/>
        <w:rPr>
          <w:rFonts w:ascii="Times New Roman" w:hAnsi="Times New Roman" w:cs="Times New Roman"/>
        </w:rPr>
      </w:pPr>
      <w:r w:rsidRPr="00CE1045">
        <w:rPr>
          <w:rFonts w:ascii="Times New Roman" w:hAnsi="Times New Roman" w:cs="Times New Roman"/>
        </w:rPr>
        <w:t>Czy pomieszczenia techniczne dla firmy, która wygra postępowanie przetargowe są udostępnianie bezpłatnie? Jeżeli nie proszę o podanie kosztu wynajmu pomieszczeń oraz udostępnienie umowy dzierżawy.</w:t>
      </w:r>
    </w:p>
    <w:p w:rsidR="00F64FA1" w:rsidRDefault="00CE1045" w:rsidP="00362C83">
      <w:pPr>
        <w:spacing w:after="0" w:line="240" w:lineRule="auto"/>
        <w:ind w:left="567"/>
        <w:jc w:val="both"/>
        <w:rPr>
          <w:rFonts w:ascii="Times New Roman" w:hAnsi="Times New Roman" w:cs="Times New Roman"/>
        </w:rPr>
      </w:pPr>
      <w:r w:rsidRPr="00CE1045">
        <w:rPr>
          <w:rFonts w:ascii="Times New Roman" w:hAnsi="Times New Roman" w:cs="Times New Roman"/>
        </w:rPr>
        <w:t>Czy okna elewacyjne należy czyścić tylko ze zwyżki? Czy można wykorzystać do mycia na wysokości inne dostępne na rynku technologie, np. mycie wodą demineralizowaną.</w:t>
      </w:r>
    </w:p>
    <w:p w:rsidR="00F64FA1" w:rsidRDefault="00362C83" w:rsidP="00CE5122">
      <w:pPr>
        <w:spacing w:after="0" w:line="240" w:lineRule="auto"/>
        <w:jc w:val="both"/>
        <w:rPr>
          <w:rFonts w:ascii="Times New Roman" w:hAnsi="Times New Roman" w:cs="Times New Roman"/>
          <w:bCs/>
        </w:rPr>
      </w:pPr>
      <w:r w:rsidRPr="00A87FB8">
        <w:rPr>
          <w:rFonts w:ascii="Times New Roman" w:hAnsi="Times New Roman" w:cs="Times New Roman"/>
          <w:bCs/>
        </w:rPr>
        <w:t>Odpowiedź:</w:t>
      </w:r>
    </w:p>
    <w:p w:rsidR="00362C83" w:rsidRDefault="001863B9" w:rsidP="00CE5122">
      <w:pPr>
        <w:spacing w:after="0" w:line="240" w:lineRule="auto"/>
        <w:jc w:val="both"/>
        <w:rPr>
          <w:rFonts w:ascii="Times New Roman" w:hAnsi="Times New Roman" w:cs="Times New Roman"/>
          <w:bCs/>
        </w:rPr>
      </w:pPr>
      <w:r>
        <w:rPr>
          <w:rFonts w:ascii="Times New Roman" w:hAnsi="Times New Roman" w:cs="Times New Roman"/>
          <w:bCs/>
        </w:rPr>
        <w:t xml:space="preserve">Informujemy, że </w:t>
      </w:r>
      <w:r w:rsidRPr="001863B9">
        <w:rPr>
          <w:rFonts w:ascii="Times New Roman" w:hAnsi="Times New Roman" w:cs="Times New Roman"/>
          <w:bCs/>
        </w:rPr>
        <w:t>pomieszczenia techniczne dla firmy, która wygra postępowanie przetargowe są udostępnianie bezpłatnie</w:t>
      </w:r>
      <w:r>
        <w:rPr>
          <w:rFonts w:ascii="Times New Roman" w:hAnsi="Times New Roman" w:cs="Times New Roman"/>
          <w:bCs/>
        </w:rPr>
        <w:t>.</w:t>
      </w:r>
      <w:r w:rsidR="008E1002" w:rsidRPr="008E1002">
        <w:rPr>
          <w:rFonts w:ascii="Times New Roman" w:hAnsi="Times New Roman" w:cs="Times New Roman"/>
        </w:rPr>
        <w:t xml:space="preserve"> </w:t>
      </w:r>
      <w:r w:rsidR="008E1002">
        <w:rPr>
          <w:rFonts w:ascii="Times New Roman" w:hAnsi="Times New Roman" w:cs="Times New Roman"/>
        </w:rPr>
        <w:t>O</w:t>
      </w:r>
      <w:r w:rsidR="008E1002" w:rsidRPr="008E1002">
        <w:rPr>
          <w:rFonts w:ascii="Times New Roman" w:hAnsi="Times New Roman" w:cs="Times New Roman"/>
          <w:bCs/>
        </w:rPr>
        <w:t>kna elewacyjne należy czyścić tylko ze zwyżki</w:t>
      </w:r>
      <w:r w:rsidR="008E1002">
        <w:rPr>
          <w:rFonts w:ascii="Times New Roman" w:hAnsi="Times New Roman" w:cs="Times New Roman"/>
          <w:bCs/>
        </w:rPr>
        <w:t>.</w:t>
      </w:r>
    </w:p>
    <w:p w:rsidR="00362C83" w:rsidRPr="001C4295" w:rsidRDefault="00362C83" w:rsidP="00CE5122">
      <w:pPr>
        <w:spacing w:after="0" w:line="240" w:lineRule="auto"/>
        <w:jc w:val="both"/>
        <w:rPr>
          <w:rFonts w:ascii="Times New Roman" w:hAnsi="Times New Roman" w:cs="Times New Roman"/>
        </w:rPr>
      </w:pPr>
    </w:p>
    <w:p w:rsidR="007750A8" w:rsidRPr="008E1002" w:rsidRDefault="007750A8" w:rsidP="00CE5122">
      <w:pPr>
        <w:spacing w:after="0" w:line="240" w:lineRule="auto"/>
        <w:jc w:val="both"/>
        <w:rPr>
          <w:rFonts w:ascii="Times New Roman" w:hAnsi="Times New Roman" w:cs="Times New Roman"/>
          <w:b/>
          <w:u w:val="single"/>
        </w:rPr>
      </w:pPr>
      <w:r w:rsidRPr="008E1002">
        <w:rPr>
          <w:rFonts w:ascii="Times New Roman" w:hAnsi="Times New Roman" w:cs="Times New Roman"/>
          <w:b/>
          <w:u w:val="single"/>
        </w:rPr>
        <w:t xml:space="preserve">Informujemy, że </w:t>
      </w:r>
      <w:r w:rsidR="004912F2" w:rsidRPr="008E1002">
        <w:rPr>
          <w:rFonts w:ascii="Times New Roman" w:hAnsi="Times New Roman" w:cs="Times New Roman"/>
          <w:b/>
          <w:u w:val="single"/>
        </w:rPr>
        <w:t>Zamawiający wprowadza następujące zmiany w Specyfikacji Istotnych Warunków Zamówienia</w:t>
      </w:r>
      <w:r w:rsidRPr="008E1002">
        <w:rPr>
          <w:rFonts w:ascii="Times New Roman" w:hAnsi="Times New Roman" w:cs="Times New Roman"/>
          <w:b/>
          <w:u w:val="single"/>
        </w:rPr>
        <w:t xml:space="preserve"> w/w postępowani</w:t>
      </w:r>
      <w:r w:rsidR="004912F2" w:rsidRPr="008E1002">
        <w:rPr>
          <w:rFonts w:ascii="Times New Roman" w:hAnsi="Times New Roman" w:cs="Times New Roman"/>
          <w:b/>
          <w:u w:val="single"/>
        </w:rPr>
        <w:t>u</w:t>
      </w:r>
      <w:r w:rsidRPr="008E1002">
        <w:rPr>
          <w:rFonts w:ascii="Times New Roman" w:hAnsi="Times New Roman" w:cs="Times New Roman"/>
          <w:b/>
          <w:u w:val="single"/>
        </w:rPr>
        <w:t>:</w:t>
      </w:r>
    </w:p>
    <w:p w:rsidR="007750A8" w:rsidRDefault="007750A8" w:rsidP="00CE5122">
      <w:pPr>
        <w:spacing w:after="0" w:line="240" w:lineRule="auto"/>
        <w:jc w:val="both"/>
        <w:rPr>
          <w:rFonts w:ascii="Times New Roman" w:hAnsi="Times New Roman" w:cs="Times New Roman"/>
        </w:rPr>
      </w:pPr>
    </w:p>
    <w:p w:rsidR="0083192D" w:rsidRPr="00127BDD" w:rsidRDefault="0083192D" w:rsidP="00CE5122">
      <w:pPr>
        <w:spacing w:after="0" w:line="240" w:lineRule="auto"/>
        <w:ind w:left="567" w:hanging="567"/>
        <w:jc w:val="both"/>
        <w:rPr>
          <w:rFonts w:ascii="Times New Roman" w:hAnsi="Times New Roman" w:cs="Times New Roman"/>
          <w:b/>
        </w:rPr>
      </w:pPr>
      <w:r w:rsidRPr="00127BDD">
        <w:rPr>
          <w:rFonts w:ascii="Times New Roman" w:hAnsi="Times New Roman" w:cs="Times New Roman"/>
          <w:b/>
        </w:rPr>
        <w:t>1.</w:t>
      </w:r>
      <w:r w:rsidRPr="00127BDD">
        <w:rPr>
          <w:rFonts w:ascii="Times New Roman" w:hAnsi="Times New Roman" w:cs="Times New Roman"/>
          <w:b/>
        </w:rPr>
        <w:tab/>
      </w:r>
      <w:bookmarkStart w:id="3" w:name="_Toc34118585"/>
      <w:r w:rsidRPr="00127BDD">
        <w:rPr>
          <w:rFonts w:ascii="Times New Roman" w:hAnsi="Times New Roman" w:cs="Times New Roman"/>
          <w:b/>
        </w:rPr>
        <w:t xml:space="preserve">ROZDZIAŁ XXVII. </w:t>
      </w:r>
      <w:r w:rsidRPr="00127BDD">
        <w:rPr>
          <w:rFonts w:ascii="Times New Roman" w:hAnsi="Times New Roman" w:cs="Times New Roman"/>
          <w:b/>
        </w:rPr>
        <w:tab/>
        <w:t>INFORMACJE DOTYCZĄCE UMOWY</w:t>
      </w:r>
      <w:bookmarkEnd w:id="3"/>
      <w:r w:rsidR="000D5F1D" w:rsidRPr="00127BDD">
        <w:rPr>
          <w:rFonts w:ascii="Times New Roman" w:hAnsi="Times New Roman" w:cs="Times New Roman"/>
          <w:b/>
        </w:rPr>
        <w:t xml:space="preserve"> punkt 4.1.</w:t>
      </w:r>
    </w:p>
    <w:p w:rsidR="0083192D" w:rsidRPr="001E53CF" w:rsidRDefault="0083192D"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Jest:</w:t>
      </w:r>
    </w:p>
    <w:p w:rsidR="0071006D" w:rsidRDefault="0083192D" w:rsidP="00CE5122">
      <w:pPr>
        <w:spacing w:after="0" w:line="240" w:lineRule="auto"/>
        <w:ind w:left="567"/>
        <w:contextualSpacing/>
        <w:jc w:val="both"/>
        <w:rPr>
          <w:rFonts w:ascii="Times New Roman" w:eastAsia="Calibri" w:hAnsi="Times New Roman" w:cs="Times New Roman"/>
          <w:color w:val="000000"/>
          <w:lang w:eastAsia="pl-PL"/>
        </w:rPr>
      </w:pPr>
      <w:r w:rsidRPr="0083192D">
        <w:rPr>
          <w:rFonts w:ascii="Times New Roman" w:eastAsia="Calibri" w:hAnsi="Times New Roman" w:cs="Times New Roman"/>
          <w:color w:val="000000"/>
          <w:lang w:eastAsia="pl-PL"/>
        </w:rPr>
        <w:t>Wykonawca, którego oferta zostanie wybrana (uznana za najkorzystniejszą) przed podpisaniem umowy zobowiązany jest do wniesienia zabezpieczenia należytego wykonania umowy, w wysokości 10% ceny całkowitej za wykonanie zamówienia (wartość miesięczna x 12) (łącznie z podatkiem VAT).</w:t>
      </w:r>
    </w:p>
    <w:p w:rsidR="0083192D" w:rsidRPr="001E53CF" w:rsidRDefault="0083192D"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Powinno być:</w:t>
      </w:r>
    </w:p>
    <w:p w:rsidR="00B652F4" w:rsidRDefault="0083192D" w:rsidP="00CE5122">
      <w:pPr>
        <w:spacing w:after="0" w:line="240" w:lineRule="auto"/>
        <w:ind w:left="567"/>
        <w:contextualSpacing/>
        <w:jc w:val="both"/>
        <w:rPr>
          <w:rFonts w:ascii="Times New Roman" w:eastAsia="Calibri" w:hAnsi="Times New Roman" w:cs="Times New Roman"/>
          <w:color w:val="000000"/>
          <w:lang w:eastAsia="pl-PL"/>
        </w:rPr>
      </w:pPr>
      <w:r w:rsidRPr="0083192D">
        <w:rPr>
          <w:rFonts w:ascii="Times New Roman" w:eastAsia="Calibri" w:hAnsi="Times New Roman" w:cs="Times New Roman"/>
          <w:color w:val="000000"/>
          <w:lang w:eastAsia="pl-PL"/>
        </w:rPr>
        <w:t xml:space="preserve">Wykonawca, którego oferta zostanie wybrana (uznana za najkorzystniejszą) przed podpisaniem umowy zobowiązany jest do wniesienia zabezpieczenia należytego wykonania umowy, w wysokości 10% ceny całkowitej za wykonanie zamówienia (wartość miesięczna x </w:t>
      </w:r>
      <w:r w:rsidR="00B652F4">
        <w:rPr>
          <w:rFonts w:ascii="Times New Roman" w:eastAsia="Calibri" w:hAnsi="Times New Roman" w:cs="Times New Roman"/>
          <w:color w:val="000000"/>
          <w:lang w:eastAsia="pl-PL"/>
        </w:rPr>
        <w:t>6</w:t>
      </w:r>
      <w:r w:rsidRPr="0083192D">
        <w:rPr>
          <w:rFonts w:ascii="Times New Roman" w:eastAsia="Calibri" w:hAnsi="Times New Roman" w:cs="Times New Roman"/>
          <w:color w:val="000000"/>
          <w:lang w:eastAsia="pl-PL"/>
        </w:rPr>
        <w:t>) (łącznie z podatkiem VAT).</w:t>
      </w:r>
    </w:p>
    <w:p w:rsidR="00E92521" w:rsidRDefault="00E92521" w:rsidP="00CE5122">
      <w:pPr>
        <w:spacing w:after="0" w:line="240" w:lineRule="auto"/>
        <w:ind w:left="567"/>
        <w:contextualSpacing/>
        <w:jc w:val="both"/>
        <w:rPr>
          <w:rFonts w:ascii="Times New Roman" w:eastAsia="Calibri" w:hAnsi="Times New Roman" w:cs="Times New Roman"/>
          <w:color w:val="000000"/>
          <w:lang w:eastAsia="pl-PL"/>
        </w:rPr>
      </w:pPr>
    </w:p>
    <w:p w:rsidR="00B652F4" w:rsidRPr="00127BDD" w:rsidRDefault="00B652F4" w:rsidP="00CE5122">
      <w:pPr>
        <w:spacing w:after="0" w:line="240" w:lineRule="auto"/>
        <w:ind w:left="567" w:hanging="567"/>
        <w:contextualSpacing/>
        <w:jc w:val="both"/>
        <w:rPr>
          <w:rFonts w:ascii="Times New Roman" w:eastAsia="Calibri" w:hAnsi="Times New Roman" w:cs="Times New Roman"/>
          <w:b/>
          <w:color w:val="000000"/>
          <w:lang w:eastAsia="pl-PL"/>
        </w:rPr>
      </w:pPr>
      <w:r w:rsidRPr="00127BDD">
        <w:rPr>
          <w:rFonts w:ascii="Times New Roman" w:eastAsia="Calibri" w:hAnsi="Times New Roman" w:cs="Times New Roman"/>
          <w:b/>
          <w:color w:val="000000"/>
          <w:lang w:eastAsia="pl-PL"/>
        </w:rPr>
        <w:t>2.</w:t>
      </w:r>
      <w:r w:rsidRPr="00127BDD">
        <w:rPr>
          <w:rFonts w:ascii="Times New Roman" w:eastAsia="Calibri" w:hAnsi="Times New Roman" w:cs="Times New Roman"/>
          <w:b/>
          <w:color w:val="000000"/>
          <w:lang w:eastAsia="pl-PL"/>
        </w:rPr>
        <w:tab/>
      </w:r>
      <w:bookmarkStart w:id="4" w:name="_Toc462046104"/>
      <w:bookmarkStart w:id="5" w:name="_Toc462046222"/>
      <w:bookmarkStart w:id="6" w:name="_Toc34118590"/>
      <w:r w:rsidRPr="00127BDD">
        <w:rPr>
          <w:rFonts w:ascii="Times New Roman" w:eastAsia="Calibri" w:hAnsi="Times New Roman" w:cs="Times New Roman"/>
          <w:b/>
          <w:color w:val="000000"/>
          <w:lang w:eastAsia="pl-PL"/>
        </w:rPr>
        <w:t>Załącznik nr 4</w:t>
      </w:r>
      <w:bookmarkEnd w:id="4"/>
      <w:bookmarkEnd w:id="5"/>
      <w:r w:rsidRPr="00127BDD">
        <w:rPr>
          <w:rFonts w:ascii="Times New Roman" w:eastAsia="Calibri" w:hAnsi="Times New Roman" w:cs="Times New Roman"/>
          <w:b/>
          <w:color w:val="000000"/>
          <w:lang w:eastAsia="pl-PL"/>
        </w:rPr>
        <w:t>a</w:t>
      </w:r>
      <w:bookmarkEnd w:id="6"/>
      <w:r w:rsidRPr="00127BDD">
        <w:rPr>
          <w:rFonts w:ascii="Times New Roman" w:eastAsia="Calibri" w:hAnsi="Times New Roman" w:cs="Times New Roman"/>
          <w:b/>
          <w:color w:val="000000"/>
          <w:lang w:eastAsia="pl-PL"/>
        </w:rPr>
        <w:t xml:space="preserve"> do SIWZ – wzór umowy </w:t>
      </w:r>
      <w:r w:rsidRPr="00127BDD">
        <w:rPr>
          <w:rFonts w:ascii="Times New Roman" w:eastAsia="Calibri" w:hAnsi="Times New Roman" w:cs="Times New Roman"/>
          <w:b/>
          <w:color w:val="000000"/>
          <w:lang w:eastAsia="pl-PL"/>
        </w:rPr>
        <w:fldChar w:fldCharType="begin"/>
      </w:r>
      <w:r w:rsidRPr="00127BDD">
        <w:rPr>
          <w:rFonts w:ascii="Times New Roman" w:eastAsia="Calibri" w:hAnsi="Times New Roman" w:cs="Times New Roman"/>
          <w:b/>
          <w:color w:val="000000"/>
          <w:lang w:eastAsia="pl-PL"/>
        </w:rPr>
        <w:instrText>SYMBOL 167 \f "Times New Roman" \s 12</w:instrText>
      </w:r>
      <w:r w:rsidRPr="00127BDD">
        <w:rPr>
          <w:rFonts w:ascii="Times New Roman" w:eastAsia="Calibri" w:hAnsi="Times New Roman" w:cs="Times New Roman"/>
          <w:b/>
          <w:color w:val="000000"/>
          <w:lang w:eastAsia="pl-PL"/>
        </w:rPr>
        <w:fldChar w:fldCharType="separate"/>
      </w:r>
      <w:r w:rsidRPr="00127BDD">
        <w:rPr>
          <w:rFonts w:ascii="Times New Roman" w:eastAsia="Calibri" w:hAnsi="Times New Roman" w:cs="Times New Roman"/>
          <w:b/>
          <w:color w:val="000000"/>
          <w:lang w:eastAsia="pl-PL"/>
        </w:rPr>
        <w:t>§</w:t>
      </w:r>
      <w:r w:rsidRPr="00127BDD">
        <w:rPr>
          <w:rFonts w:ascii="Times New Roman" w:eastAsia="Calibri" w:hAnsi="Times New Roman" w:cs="Times New Roman"/>
          <w:b/>
          <w:color w:val="000000"/>
          <w:lang w:eastAsia="pl-PL"/>
        </w:rPr>
        <w:fldChar w:fldCharType="end"/>
      </w:r>
      <w:r w:rsidRPr="00127BDD">
        <w:rPr>
          <w:rFonts w:ascii="Times New Roman" w:eastAsia="Calibri" w:hAnsi="Times New Roman" w:cs="Times New Roman"/>
          <w:b/>
          <w:color w:val="000000"/>
          <w:lang w:eastAsia="pl-PL"/>
        </w:rPr>
        <w:t xml:space="preserve"> 5 ust. 2.</w:t>
      </w:r>
    </w:p>
    <w:p w:rsidR="00B652F4" w:rsidRPr="001E53CF" w:rsidRDefault="00B652F4"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Jest:</w:t>
      </w:r>
    </w:p>
    <w:p w:rsidR="00B652F4" w:rsidRDefault="00B652F4" w:rsidP="00CE5122">
      <w:pPr>
        <w:spacing w:after="0" w:line="240" w:lineRule="auto"/>
        <w:ind w:left="567"/>
        <w:contextualSpacing/>
        <w:jc w:val="both"/>
        <w:rPr>
          <w:rFonts w:ascii="Times New Roman" w:eastAsia="Calibri" w:hAnsi="Times New Roman" w:cs="Times New Roman"/>
          <w:color w:val="000000"/>
          <w:lang w:eastAsia="pl-PL"/>
        </w:rPr>
      </w:pPr>
      <w:r w:rsidRPr="00B652F4">
        <w:rPr>
          <w:rFonts w:ascii="Times New Roman" w:eastAsia="Calibri" w:hAnsi="Times New Roman" w:cs="Times New Roman"/>
          <w:color w:val="000000"/>
          <w:lang w:eastAsia="pl-PL"/>
        </w:rPr>
        <w:t>Wartość netto przedmiotu umowy za okres 12 miesięcy dla potrzeb naliczania kar umownych wynosi …………………</w:t>
      </w:r>
    </w:p>
    <w:p w:rsidR="00B652F4" w:rsidRPr="001E53CF" w:rsidRDefault="00B652F4"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Powinno być:</w:t>
      </w:r>
    </w:p>
    <w:p w:rsidR="00B652F4" w:rsidRDefault="00B652F4" w:rsidP="00CE5122">
      <w:pPr>
        <w:spacing w:after="0" w:line="240" w:lineRule="auto"/>
        <w:ind w:left="567"/>
        <w:contextualSpacing/>
        <w:jc w:val="both"/>
        <w:rPr>
          <w:rFonts w:ascii="Times New Roman" w:eastAsia="Calibri" w:hAnsi="Times New Roman" w:cs="Times New Roman"/>
          <w:color w:val="000000"/>
          <w:lang w:eastAsia="pl-PL"/>
        </w:rPr>
      </w:pPr>
      <w:r w:rsidRPr="00B652F4">
        <w:rPr>
          <w:rFonts w:ascii="Times New Roman" w:eastAsia="Calibri" w:hAnsi="Times New Roman" w:cs="Times New Roman"/>
          <w:color w:val="000000"/>
          <w:lang w:eastAsia="pl-PL"/>
        </w:rPr>
        <w:t xml:space="preserve">Wartość netto przedmiotu umowy za okres </w:t>
      </w:r>
      <w:r w:rsidR="001E53CF">
        <w:rPr>
          <w:rFonts w:ascii="Times New Roman" w:eastAsia="Calibri" w:hAnsi="Times New Roman" w:cs="Times New Roman"/>
          <w:color w:val="000000"/>
          <w:lang w:eastAsia="pl-PL"/>
        </w:rPr>
        <w:t>6</w:t>
      </w:r>
      <w:r w:rsidRPr="00B652F4">
        <w:rPr>
          <w:rFonts w:ascii="Times New Roman" w:eastAsia="Calibri" w:hAnsi="Times New Roman" w:cs="Times New Roman"/>
          <w:color w:val="000000"/>
          <w:lang w:eastAsia="pl-PL"/>
        </w:rPr>
        <w:t xml:space="preserve"> miesięcy dla potrzeb naliczania kar umownych wynosi …………………</w:t>
      </w:r>
    </w:p>
    <w:p w:rsidR="00E92521" w:rsidRDefault="00E92521" w:rsidP="00CE5122">
      <w:pPr>
        <w:spacing w:after="0" w:line="240" w:lineRule="auto"/>
        <w:ind w:left="567"/>
        <w:contextualSpacing/>
        <w:jc w:val="both"/>
        <w:rPr>
          <w:rFonts w:ascii="Times New Roman" w:eastAsia="Calibri" w:hAnsi="Times New Roman" w:cs="Times New Roman"/>
          <w:color w:val="000000"/>
          <w:lang w:eastAsia="pl-PL"/>
        </w:rPr>
      </w:pPr>
    </w:p>
    <w:p w:rsidR="001E53CF" w:rsidRPr="00127BDD" w:rsidRDefault="001E53CF" w:rsidP="00CE5122">
      <w:pPr>
        <w:spacing w:after="0" w:line="240" w:lineRule="auto"/>
        <w:ind w:left="567" w:hanging="567"/>
        <w:contextualSpacing/>
        <w:jc w:val="both"/>
        <w:rPr>
          <w:rFonts w:ascii="Times New Roman" w:eastAsia="Calibri" w:hAnsi="Times New Roman" w:cs="Times New Roman"/>
          <w:b/>
          <w:color w:val="000000"/>
          <w:lang w:eastAsia="pl-PL"/>
        </w:rPr>
      </w:pPr>
      <w:r w:rsidRPr="00127BDD">
        <w:rPr>
          <w:rFonts w:ascii="Times New Roman" w:eastAsia="Calibri" w:hAnsi="Times New Roman" w:cs="Times New Roman"/>
          <w:b/>
          <w:color w:val="000000"/>
          <w:lang w:eastAsia="pl-PL"/>
        </w:rPr>
        <w:t>3.</w:t>
      </w:r>
      <w:r w:rsidRPr="00127BDD">
        <w:rPr>
          <w:rFonts w:ascii="Times New Roman" w:eastAsia="Calibri" w:hAnsi="Times New Roman" w:cs="Times New Roman"/>
          <w:b/>
          <w:color w:val="000000"/>
          <w:lang w:eastAsia="pl-PL"/>
        </w:rPr>
        <w:tab/>
        <w:t xml:space="preserve">Załącznik nr 4b do SIWZ – wzór umowy </w:t>
      </w:r>
      <w:r w:rsidRPr="00127BDD">
        <w:rPr>
          <w:rFonts w:ascii="Times New Roman" w:eastAsia="Calibri" w:hAnsi="Times New Roman" w:cs="Times New Roman"/>
          <w:b/>
          <w:color w:val="000000"/>
          <w:lang w:eastAsia="pl-PL"/>
        </w:rPr>
        <w:fldChar w:fldCharType="begin"/>
      </w:r>
      <w:r w:rsidRPr="00127BDD">
        <w:rPr>
          <w:rFonts w:ascii="Times New Roman" w:eastAsia="Calibri" w:hAnsi="Times New Roman" w:cs="Times New Roman"/>
          <w:b/>
          <w:color w:val="000000"/>
          <w:lang w:eastAsia="pl-PL"/>
        </w:rPr>
        <w:instrText>SYMBOL 167 \f "Times New Roman" \s 12</w:instrText>
      </w:r>
      <w:r w:rsidRPr="00127BDD">
        <w:rPr>
          <w:rFonts w:ascii="Times New Roman" w:eastAsia="Calibri" w:hAnsi="Times New Roman" w:cs="Times New Roman"/>
          <w:b/>
          <w:color w:val="000000"/>
          <w:lang w:eastAsia="pl-PL"/>
        </w:rPr>
        <w:fldChar w:fldCharType="separate"/>
      </w:r>
      <w:r w:rsidRPr="00127BDD">
        <w:rPr>
          <w:rFonts w:ascii="Times New Roman" w:eastAsia="Calibri" w:hAnsi="Times New Roman" w:cs="Times New Roman"/>
          <w:b/>
          <w:color w:val="000000"/>
          <w:lang w:eastAsia="pl-PL"/>
        </w:rPr>
        <w:t>§</w:t>
      </w:r>
      <w:r w:rsidRPr="00127BDD">
        <w:rPr>
          <w:rFonts w:ascii="Times New Roman" w:eastAsia="Calibri" w:hAnsi="Times New Roman" w:cs="Times New Roman"/>
          <w:b/>
          <w:color w:val="000000"/>
          <w:lang w:eastAsia="pl-PL"/>
        </w:rPr>
        <w:fldChar w:fldCharType="end"/>
      </w:r>
      <w:r w:rsidRPr="00127BDD">
        <w:rPr>
          <w:rFonts w:ascii="Times New Roman" w:eastAsia="Calibri" w:hAnsi="Times New Roman" w:cs="Times New Roman"/>
          <w:b/>
          <w:color w:val="000000"/>
          <w:lang w:eastAsia="pl-PL"/>
        </w:rPr>
        <w:t xml:space="preserve"> 5 ust. 2.</w:t>
      </w:r>
    </w:p>
    <w:p w:rsidR="001E53CF" w:rsidRPr="001E53CF" w:rsidRDefault="001E53CF"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Jest:</w:t>
      </w:r>
    </w:p>
    <w:p w:rsidR="001E53CF" w:rsidRPr="001E53CF" w:rsidRDefault="001E53CF" w:rsidP="00CE5122">
      <w:pPr>
        <w:spacing w:after="0" w:line="240" w:lineRule="auto"/>
        <w:ind w:left="567"/>
        <w:contextualSpacing/>
        <w:jc w:val="both"/>
        <w:rPr>
          <w:rFonts w:ascii="Times New Roman" w:eastAsia="Calibri" w:hAnsi="Times New Roman" w:cs="Times New Roman"/>
          <w:color w:val="000000"/>
          <w:lang w:eastAsia="pl-PL"/>
        </w:rPr>
      </w:pPr>
      <w:r w:rsidRPr="001E53CF">
        <w:rPr>
          <w:rFonts w:ascii="Times New Roman" w:eastAsia="Calibri" w:hAnsi="Times New Roman" w:cs="Times New Roman"/>
          <w:color w:val="000000"/>
          <w:lang w:eastAsia="pl-PL"/>
        </w:rPr>
        <w:t>Wartość netto przedmiotu umowy za okres 12 miesięcy dla potrzeb naliczania kar umownych wynosi …………………</w:t>
      </w:r>
    </w:p>
    <w:p w:rsidR="001E53CF" w:rsidRPr="001E53CF" w:rsidRDefault="001E53CF" w:rsidP="00CE5122">
      <w:pPr>
        <w:spacing w:after="0" w:line="240" w:lineRule="auto"/>
        <w:ind w:left="567"/>
        <w:contextualSpacing/>
        <w:jc w:val="both"/>
        <w:rPr>
          <w:rFonts w:ascii="Times New Roman" w:eastAsia="Calibri" w:hAnsi="Times New Roman" w:cs="Times New Roman"/>
          <w:color w:val="000000"/>
          <w:u w:val="single"/>
          <w:lang w:eastAsia="pl-PL"/>
        </w:rPr>
      </w:pPr>
      <w:r w:rsidRPr="001E53CF">
        <w:rPr>
          <w:rFonts w:ascii="Times New Roman" w:eastAsia="Calibri" w:hAnsi="Times New Roman" w:cs="Times New Roman"/>
          <w:color w:val="000000"/>
          <w:u w:val="single"/>
          <w:lang w:eastAsia="pl-PL"/>
        </w:rPr>
        <w:t>Powinno być:</w:t>
      </w:r>
    </w:p>
    <w:p w:rsidR="001E53CF" w:rsidRDefault="001E53CF" w:rsidP="00CE5122">
      <w:pPr>
        <w:spacing w:after="0" w:line="240" w:lineRule="auto"/>
        <w:ind w:left="567"/>
        <w:contextualSpacing/>
        <w:jc w:val="both"/>
        <w:rPr>
          <w:rFonts w:ascii="Times New Roman" w:eastAsia="Calibri" w:hAnsi="Times New Roman" w:cs="Times New Roman"/>
          <w:color w:val="000000"/>
          <w:lang w:eastAsia="pl-PL"/>
        </w:rPr>
      </w:pPr>
      <w:r w:rsidRPr="001E53CF">
        <w:rPr>
          <w:rFonts w:ascii="Times New Roman" w:eastAsia="Calibri" w:hAnsi="Times New Roman" w:cs="Times New Roman"/>
          <w:color w:val="000000"/>
          <w:lang w:eastAsia="pl-PL"/>
        </w:rPr>
        <w:t>Wartość netto przedmiotu umowy za okres 6 miesięcy dla potrzeb naliczania kar umownych wynosi …………………</w:t>
      </w:r>
    </w:p>
    <w:p w:rsidR="00E92521" w:rsidRDefault="00E92521" w:rsidP="00CE5122">
      <w:pPr>
        <w:spacing w:after="0" w:line="240" w:lineRule="auto"/>
        <w:ind w:left="567"/>
        <w:contextualSpacing/>
        <w:jc w:val="both"/>
        <w:rPr>
          <w:rFonts w:ascii="Times New Roman" w:eastAsia="Calibri" w:hAnsi="Times New Roman" w:cs="Times New Roman"/>
          <w:color w:val="000000"/>
          <w:lang w:eastAsia="pl-PL"/>
        </w:rPr>
      </w:pPr>
    </w:p>
    <w:p w:rsidR="001E53CF" w:rsidRPr="00127BDD" w:rsidRDefault="001E53CF" w:rsidP="00CE5122">
      <w:pPr>
        <w:spacing w:after="0" w:line="240" w:lineRule="auto"/>
        <w:ind w:left="567" w:hanging="567"/>
        <w:contextualSpacing/>
        <w:jc w:val="both"/>
        <w:rPr>
          <w:rFonts w:ascii="Times New Roman" w:eastAsia="Times New Roman" w:hAnsi="Times New Roman" w:cs="Times New Roman"/>
          <w:b/>
          <w:sz w:val="20"/>
          <w:szCs w:val="20"/>
          <w:lang w:eastAsia="pl-PL"/>
        </w:rPr>
      </w:pPr>
      <w:r w:rsidRPr="00127BDD">
        <w:rPr>
          <w:rFonts w:ascii="Times New Roman" w:eastAsia="Calibri" w:hAnsi="Times New Roman" w:cs="Times New Roman"/>
          <w:b/>
          <w:color w:val="000000"/>
          <w:lang w:eastAsia="pl-PL"/>
        </w:rPr>
        <w:t>4.</w:t>
      </w:r>
      <w:r w:rsidRPr="00127BDD">
        <w:rPr>
          <w:rFonts w:ascii="Times New Roman" w:eastAsia="Calibri" w:hAnsi="Times New Roman" w:cs="Times New Roman"/>
          <w:b/>
          <w:color w:val="000000"/>
          <w:lang w:eastAsia="pl-PL"/>
        </w:rPr>
        <w:tab/>
      </w:r>
      <w:bookmarkStart w:id="7" w:name="_Toc34118580"/>
      <w:r w:rsidR="000D5F1D" w:rsidRPr="00127BDD">
        <w:rPr>
          <w:rFonts w:ascii="Times New Roman" w:eastAsia="Times New Roman" w:hAnsi="Times New Roman" w:cs="Times New Roman"/>
          <w:b/>
          <w:sz w:val="20"/>
          <w:szCs w:val="20"/>
          <w:lang w:eastAsia="pl-PL"/>
        </w:rPr>
        <w:t xml:space="preserve">ROZDZIAŁ XXII. </w:t>
      </w:r>
      <w:r w:rsidR="000D5F1D" w:rsidRPr="00127BDD">
        <w:rPr>
          <w:rFonts w:ascii="Times New Roman" w:eastAsia="Times New Roman" w:hAnsi="Times New Roman" w:cs="Times New Roman"/>
          <w:b/>
          <w:sz w:val="20"/>
          <w:szCs w:val="20"/>
          <w:lang w:eastAsia="pl-PL"/>
        </w:rPr>
        <w:tab/>
        <w:t>OPIS SPOSOBU OBLICZENIA CENY</w:t>
      </w:r>
      <w:bookmarkEnd w:id="7"/>
    </w:p>
    <w:p w:rsidR="000D5F1D" w:rsidRDefault="000D5F1D" w:rsidP="00CE5122">
      <w:pPr>
        <w:spacing w:after="0" w:line="240" w:lineRule="auto"/>
        <w:ind w:left="567"/>
        <w:contextualSpacing/>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Zamawiający wprowadza </w:t>
      </w:r>
      <w:r w:rsidR="0026454A">
        <w:rPr>
          <w:rFonts w:ascii="Times New Roman" w:eastAsia="Calibri" w:hAnsi="Times New Roman" w:cs="Times New Roman"/>
          <w:color w:val="000000"/>
          <w:lang w:eastAsia="pl-PL"/>
        </w:rPr>
        <w:t xml:space="preserve">w rozdziale XXII </w:t>
      </w:r>
      <w:r>
        <w:rPr>
          <w:rFonts w:ascii="Times New Roman" w:eastAsia="Calibri" w:hAnsi="Times New Roman" w:cs="Times New Roman"/>
          <w:color w:val="000000"/>
          <w:lang w:eastAsia="pl-PL"/>
        </w:rPr>
        <w:t>punkt 6.</w:t>
      </w:r>
    </w:p>
    <w:p w:rsidR="000D5F1D" w:rsidRDefault="000D5F1D" w:rsidP="00CE5122">
      <w:pPr>
        <w:spacing w:after="0" w:line="240" w:lineRule="auto"/>
        <w:ind w:left="567"/>
        <w:contextualSpacing/>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Dopuszcza się możliwość </w:t>
      </w:r>
      <w:r w:rsidR="0093742F">
        <w:rPr>
          <w:rFonts w:ascii="Times New Roman" w:eastAsia="Calibri" w:hAnsi="Times New Roman" w:cs="Times New Roman"/>
          <w:color w:val="000000"/>
          <w:lang w:eastAsia="pl-PL"/>
        </w:rPr>
        <w:t>zaoferowania przez Wykonawcę dokonywania przez Zamawiającego odpisu składki na Państwowy Fundusz Rehabilitacji Osób Niepełnosprawnych</w:t>
      </w:r>
      <w:r w:rsidR="00E6722E">
        <w:rPr>
          <w:rFonts w:ascii="Times New Roman" w:eastAsia="Calibri" w:hAnsi="Times New Roman" w:cs="Times New Roman"/>
          <w:color w:val="000000"/>
          <w:lang w:eastAsia="pl-PL"/>
        </w:rPr>
        <w:t xml:space="preserve"> (zwany dalej „PFRON”). W takim przypadku Wykonawca będzie zobowiązany przez cały okres obowiązywania umowy do przedkładania w terminie trzech dni od otrzymania wynagrodzenia za usługi w danym miesiącu kalen</w:t>
      </w:r>
      <w:r w:rsidR="00B74971">
        <w:rPr>
          <w:rFonts w:ascii="Times New Roman" w:eastAsia="Calibri" w:hAnsi="Times New Roman" w:cs="Times New Roman"/>
          <w:color w:val="000000"/>
          <w:lang w:eastAsia="pl-PL"/>
        </w:rPr>
        <w:t xml:space="preserve">darzowym, zaświadczeń pozwalających Zamawiającemu na obniżenie za dany miesiąc składek na PFRON, o zadeklarowaną w ofercie kwotę, nie większą niż </w:t>
      </w:r>
      <w:r w:rsidR="007230B3">
        <w:rPr>
          <w:rFonts w:ascii="Times New Roman" w:eastAsia="Calibri" w:hAnsi="Times New Roman" w:cs="Times New Roman"/>
          <w:color w:val="000000"/>
          <w:lang w:eastAsia="pl-PL"/>
        </w:rPr>
        <w:t>23 000 zł</w:t>
      </w:r>
      <w:r w:rsidR="00B74971">
        <w:rPr>
          <w:rFonts w:ascii="Times New Roman" w:eastAsia="Calibri" w:hAnsi="Times New Roman" w:cs="Times New Roman"/>
          <w:color w:val="000000"/>
          <w:lang w:eastAsia="pl-PL"/>
        </w:rPr>
        <w:t>.</w:t>
      </w:r>
      <w:r w:rsidR="00646655">
        <w:rPr>
          <w:rFonts w:ascii="Times New Roman" w:eastAsia="Calibri" w:hAnsi="Times New Roman" w:cs="Times New Roman"/>
          <w:color w:val="000000"/>
          <w:lang w:eastAsia="pl-PL"/>
        </w:rPr>
        <w:t xml:space="preserve"> W przypadku podania kwoty wyższej Zamawiający w celu porównania ofert obniży ją do 23 000 zł. </w:t>
      </w:r>
    </w:p>
    <w:p w:rsidR="00E92521" w:rsidRDefault="00E92521" w:rsidP="00CE5122">
      <w:pPr>
        <w:spacing w:after="0" w:line="240" w:lineRule="auto"/>
        <w:ind w:left="567"/>
        <w:contextualSpacing/>
        <w:jc w:val="both"/>
        <w:rPr>
          <w:rFonts w:ascii="Times New Roman" w:eastAsia="Calibri" w:hAnsi="Times New Roman" w:cs="Times New Roman"/>
          <w:color w:val="000000"/>
          <w:lang w:eastAsia="pl-PL"/>
        </w:rPr>
      </w:pPr>
    </w:p>
    <w:p w:rsidR="00B74971" w:rsidRPr="00127BDD" w:rsidRDefault="00C54A76" w:rsidP="00CE5122">
      <w:pPr>
        <w:spacing w:after="0" w:line="240" w:lineRule="auto"/>
        <w:ind w:left="567" w:hanging="567"/>
        <w:contextualSpacing/>
        <w:jc w:val="both"/>
        <w:rPr>
          <w:rFonts w:ascii="Times New Roman" w:eastAsia="Calibri" w:hAnsi="Times New Roman" w:cs="Times New Roman"/>
          <w:b/>
          <w:color w:val="000000"/>
          <w:lang w:eastAsia="pl-PL"/>
        </w:rPr>
      </w:pPr>
      <w:r w:rsidRPr="00E92521">
        <w:rPr>
          <w:rFonts w:ascii="Times New Roman" w:eastAsia="Calibri" w:hAnsi="Times New Roman" w:cs="Times New Roman"/>
          <w:b/>
          <w:color w:val="000000"/>
          <w:lang w:eastAsia="pl-PL"/>
        </w:rPr>
        <w:t>5.</w:t>
      </w:r>
      <w:r>
        <w:rPr>
          <w:rFonts w:ascii="Times New Roman" w:eastAsia="Calibri" w:hAnsi="Times New Roman" w:cs="Times New Roman"/>
          <w:color w:val="000000"/>
          <w:lang w:eastAsia="pl-PL"/>
        </w:rPr>
        <w:tab/>
      </w:r>
      <w:bookmarkStart w:id="8" w:name="_Toc34118582"/>
      <w:r w:rsidR="00F75247" w:rsidRPr="00127BDD">
        <w:rPr>
          <w:rFonts w:ascii="Times New Roman" w:eastAsia="Calibri" w:hAnsi="Times New Roman" w:cs="Times New Roman"/>
          <w:b/>
          <w:color w:val="000000"/>
          <w:lang w:eastAsia="pl-PL"/>
        </w:rPr>
        <w:t xml:space="preserve">ROZDZIAŁ XXIV. </w:t>
      </w:r>
      <w:r w:rsidR="00F75247" w:rsidRPr="00127BDD">
        <w:rPr>
          <w:rFonts w:ascii="Times New Roman" w:eastAsia="Calibri" w:hAnsi="Times New Roman" w:cs="Times New Roman"/>
          <w:b/>
          <w:color w:val="000000"/>
          <w:lang w:eastAsia="pl-PL"/>
        </w:rPr>
        <w:tab/>
        <w:t>INFORMACJE O TRYBIE OTWARCIA I OCENY OFERT</w:t>
      </w:r>
      <w:bookmarkEnd w:id="8"/>
    </w:p>
    <w:p w:rsidR="00F75247" w:rsidRDefault="00F75247" w:rsidP="00CE5122">
      <w:pPr>
        <w:spacing w:after="0" w:line="240" w:lineRule="auto"/>
        <w:ind w:left="567"/>
        <w:contextualSpacing/>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Jest:</w:t>
      </w:r>
    </w:p>
    <w:p w:rsidR="00F75247" w:rsidRPr="00F75247" w:rsidRDefault="00F75247" w:rsidP="00CE5122">
      <w:pPr>
        <w:spacing w:after="0" w:line="240" w:lineRule="auto"/>
        <w:ind w:left="1134" w:hanging="567"/>
        <w:contextualSpacing/>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r>
      <w:r w:rsidRPr="00F75247">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F75247" w:rsidRP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Pr>
          <w:rFonts w:ascii="Times New Roman" w:eastAsia="Calibri" w:hAnsi="Times New Roman" w:cs="Times New Roman"/>
          <w:bCs/>
          <w:color w:val="000000"/>
          <w:lang w:eastAsia="pl-PL"/>
        </w:rPr>
        <w:t>4.</w:t>
      </w:r>
      <w:r>
        <w:rPr>
          <w:rFonts w:ascii="Times New Roman" w:eastAsia="Calibri" w:hAnsi="Times New Roman" w:cs="Times New Roman"/>
          <w:bCs/>
          <w:color w:val="000000"/>
          <w:lang w:eastAsia="pl-PL"/>
        </w:rPr>
        <w:tab/>
      </w:r>
      <w:r w:rsidRPr="00F75247">
        <w:rPr>
          <w:rFonts w:ascii="Times New Roman" w:eastAsia="Calibri" w:hAnsi="Times New Roman" w:cs="Times New Roman"/>
          <w:bCs/>
          <w:color w:val="000000"/>
          <w:lang w:eastAsia="pl-PL"/>
        </w:rPr>
        <w:t>Niezwłocznie po otwarciu ofert Zamawiający zamieści na stronie internetowej (bip.gig.eu) informacje dotyczące:</w:t>
      </w:r>
    </w:p>
    <w:p w:rsidR="00F75247" w:rsidRPr="00F75247" w:rsidRDefault="00F75247" w:rsidP="00CE5122">
      <w:pPr>
        <w:spacing w:after="0" w:line="240" w:lineRule="auto"/>
        <w:ind w:left="1134" w:hanging="567"/>
        <w:contextualSpacing/>
        <w:jc w:val="both"/>
        <w:rPr>
          <w:rFonts w:ascii="Times New Roman" w:eastAsia="Calibri" w:hAnsi="Times New Roman" w:cs="Times New Roman"/>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kwoty, jaką zamierza przeznaczyć na sfinansowanie zamówienia;</w:t>
      </w:r>
    </w:p>
    <w:p w:rsidR="00F75247" w:rsidRPr="00F75247" w:rsidRDefault="00F75247" w:rsidP="00CE5122">
      <w:pPr>
        <w:spacing w:after="0" w:line="240" w:lineRule="auto"/>
        <w:ind w:left="1134" w:hanging="567"/>
        <w:contextualSpacing/>
        <w:jc w:val="both"/>
        <w:rPr>
          <w:rFonts w:ascii="Times New Roman" w:eastAsia="Calibri" w:hAnsi="Times New Roman" w:cs="Times New Roman"/>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firm oraz adresów Wykonawców, którzy złożyli oferty w terminie;</w:t>
      </w:r>
    </w:p>
    <w:p w:rsid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ceny, terminu wykonania zamówienia i warunków płatności zawartych w ofertach.</w:t>
      </w:r>
    </w:p>
    <w:p w:rsidR="00F75247" w:rsidRDefault="00F75247" w:rsidP="00CE5122">
      <w:pPr>
        <w:spacing w:after="0" w:line="240" w:lineRule="auto"/>
        <w:ind w:left="1134" w:hanging="567"/>
        <w:contextualSpacing/>
        <w:jc w:val="both"/>
        <w:rPr>
          <w:rFonts w:ascii="Times New Roman" w:eastAsia="Calibri" w:hAnsi="Times New Roman" w:cs="Times New Roman"/>
          <w:bCs/>
          <w:color w:val="000000"/>
          <w:u w:val="single"/>
          <w:lang w:eastAsia="pl-PL"/>
        </w:rPr>
      </w:pPr>
      <w:r w:rsidRPr="00F75247">
        <w:rPr>
          <w:rFonts w:ascii="Times New Roman" w:eastAsia="Calibri" w:hAnsi="Times New Roman" w:cs="Times New Roman"/>
          <w:bCs/>
          <w:color w:val="000000"/>
          <w:u w:val="single"/>
          <w:lang w:eastAsia="pl-PL"/>
        </w:rPr>
        <w:t>Powinno być:</w:t>
      </w:r>
    </w:p>
    <w:p w:rsidR="00F75247" w:rsidRP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3.</w:t>
      </w:r>
      <w:r w:rsidRPr="00F75247">
        <w:rPr>
          <w:rFonts w:ascii="Times New Roman" w:eastAsia="Calibri" w:hAnsi="Times New Roman" w:cs="Times New Roman"/>
          <w:bCs/>
          <w:color w:val="000000"/>
          <w:lang w:eastAsia="pl-PL"/>
        </w:rPr>
        <w:tab/>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r>
        <w:rPr>
          <w:rFonts w:ascii="Times New Roman" w:eastAsia="Calibri" w:hAnsi="Times New Roman" w:cs="Times New Roman"/>
          <w:bCs/>
          <w:color w:val="000000"/>
          <w:lang w:eastAsia="pl-PL"/>
        </w:rPr>
        <w:t xml:space="preserve"> a także wysokość deklarowanego odpisu PFRON i </w:t>
      </w:r>
      <w:r w:rsidR="00CC6958">
        <w:rPr>
          <w:rFonts w:ascii="Times New Roman" w:eastAsia="Calibri" w:hAnsi="Times New Roman" w:cs="Times New Roman"/>
          <w:bCs/>
          <w:color w:val="000000"/>
          <w:lang w:eastAsia="pl-PL"/>
        </w:rPr>
        <w:t>wymiar serwisu dziennego.</w:t>
      </w:r>
    </w:p>
    <w:p w:rsidR="00F75247" w:rsidRP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4.</w:t>
      </w:r>
      <w:r w:rsidRPr="00F75247">
        <w:rPr>
          <w:rFonts w:ascii="Times New Roman" w:eastAsia="Calibri" w:hAnsi="Times New Roman" w:cs="Times New Roman"/>
          <w:bCs/>
          <w:color w:val="000000"/>
          <w:lang w:eastAsia="pl-PL"/>
        </w:rPr>
        <w:tab/>
        <w:t>Niezwłocznie po otwarciu ofert Zamawiający zamieści na stronie internetowej (bip.gig.eu) informacje dotyczące:</w:t>
      </w:r>
    </w:p>
    <w:p w:rsidR="00F75247" w:rsidRP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kwoty, jaką zamierza przeznaczyć na sfinansowanie zamówienia;</w:t>
      </w:r>
    </w:p>
    <w:p w:rsidR="00F75247" w:rsidRP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firm oraz adresów Wykonawców, którzy złożyli oferty w terminie;</w:t>
      </w:r>
    </w:p>
    <w:p w:rsidR="00F75247" w:rsidRDefault="00F75247" w:rsidP="00CE5122">
      <w:pPr>
        <w:spacing w:after="0" w:line="240" w:lineRule="auto"/>
        <w:ind w:left="1134" w:hanging="567"/>
        <w:contextualSpacing/>
        <w:jc w:val="both"/>
        <w:rPr>
          <w:rFonts w:ascii="Times New Roman" w:eastAsia="Calibri" w:hAnsi="Times New Roman" w:cs="Times New Roman"/>
          <w:bCs/>
          <w:color w:val="000000"/>
          <w:lang w:eastAsia="pl-PL"/>
        </w:rPr>
      </w:pPr>
      <w:r w:rsidRPr="00F75247">
        <w:rPr>
          <w:rFonts w:ascii="Times New Roman" w:eastAsia="Calibri" w:hAnsi="Times New Roman" w:cs="Times New Roman"/>
          <w:bCs/>
          <w:color w:val="000000"/>
          <w:lang w:eastAsia="pl-PL"/>
        </w:rPr>
        <w:t>-</w:t>
      </w:r>
      <w:r w:rsidRPr="00F75247">
        <w:rPr>
          <w:rFonts w:ascii="Times New Roman" w:eastAsia="Calibri" w:hAnsi="Times New Roman" w:cs="Times New Roman"/>
          <w:bCs/>
          <w:color w:val="000000"/>
          <w:lang w:eastAsia="pl-PL"/>
        </w:rPr>
        <w:tab/>
        <w:t>ceny, terminu wykonania zamówienia i warunków płatności zawartych w </w:t>
      </w:r>
      <w:r w:rsidR="00CC6958">
        <w:rPr>
          <w:rFonts w:ascii="Times New Roman" w:eastAsia="Calibri" w:hAnsi="Times New Roman" w:cs="Times New Roman"/>
          <w:bCs/>
          <w:color w:val="000000"/>
          <w:lang w:eastAsia="pl-PL"/>
        </w:rPr>
        <w:t>ofertach;</w:t>
      </w:r>
    </w:p>
    <w:p w:rsidR="00CC6958" w:rsidRDefault="00CC6958" w:rsidP="00CE5122">
      <w:pPr>
        <w:spacing w:after="0" w:line="240" w:lineRule="auto"/>
        <w:ind w:left="1134" w:hanging="567"/>
        <w:contextualSpacing/>
        <w:jc w:val="both"/>
        <w:rPr>
          <w:rFonts w:ascii="Times New Roman" w:eastAsia="Calibri" w:hAnsi="Times New Roman" w:cs="Times New Roman"/>
          <w:bCs/>
          <w:color w:val="000000"/>
          <w:lang w:eastAsia="pl-PL"/>
        </w:rPr>
      </w:pPr>
      <w:r>
        <w:rPr>
          <w:rFonts w:ascii="Times New Roman" w:eastAsia="Calibri" w:hAnsi="Times New Roman" w:cs="Times New Roman"/>
          <w:bCs/>
          <w:color w:val="000000"/>
          <w:lang w:eastAsia="pl-PL"/>
        </w:rPr>
        <w:t>-</w:t>
      </w:r>
      <w:r>
        <w:rPr>
          <w:rFonts w:ascii="Times New Roman" w:eastAsia="Calibri" w:hAnsi="Times New Roman" w:cs="Times New Roman"/>
          <w:bCs/>
          <w:color w:val="000000"/>
          <w:lang w:eastAsia="pl-PL"/>
        </w:rPr>
        <w:tab/>
      </w:r>
      <w:r w:rsidRPr="00CC6958">
        <w:rPr>
          <w:rFonts w:ascii="Times New Roman" w:eastAsia="Calibri" w:hAnsi="Times New Roman" w:cs="Times New Roman"/>
          <w:bCs/>
          <w:color w:val="000000"/>
          <w:lang w:eastAsia="pl-PL"/>
        </w:rPr>
        <w:t>wysokość deklarowanego odpisu PFRON</w:t>
      </w:r>
      <w:r>
        <w:rPr>
          <w:rFonts w:ascii="Times New Roman" w:eastAsia="Calibri" w:hAnsi="Times New Roman" w:cs="Times New Roman"/>
          <w:bCs/>
          <w:color w:val="000000"/>
          <w:lang w:eastAsia="pl-PL"/>
        </w:rPr>
        <w:t>;</w:t>
      </w:r>
    </w:p>
    <w:p w:rsidR="00CC6958" w:rsidRDefault="00CC6958" w:rsidP="00CE5122">
      <w:pPr>
        <w:spacing w:after="0" w:line="240" w:lineRule="auto"/>
        <w:ind w:left="1134" w:hanging="567"/>
        <w:contextualSpacing/>
        <w:jc w:val="both"/>
        <w:rPr>
          <w:rFonts w:ascii="Times New Roman" w:eastAsia="Calibri" w:hAnsi="Times New Roman" w:cs="Times New Roman"/>
          <w:bCs/>
          <w:color w:val="000000"/>
          <w:lang w:eastAsia="pl-PL"/>
        </w:rPr>
      </w:pPr>
      <w:r>
        <w:rPr>
          <w:rFonts w:ascii="Times New Roman" w:eastAsia="Calibri" w:hAnsi="Times New Roman" w:cs="Times New Roman"/>
          <w:bCs/>
          <w:color w:val="000000"/>
          <w:lang w:eastAsia="pl-PL"/>
        </w:rPr>
        <w:t>-</w:t>
      </w:r>
      <w:r>
        <w:rPr>
          <w:rFonts w:ascii="Times New Roman" w:eastAsia="Calibri" w:hAnsi="Times New Roman" w:cs="Times New Roman"/>
          <w:bCs/>
          <w:color w:val="000000"/>
          <w:lang w:eastAsia="pl-PL"/>
        </w:rPr>
        <w:tab/>
      </w:r>
      <w:r w:rsidRPr="00CC6958">
        <w:rPr>
          <w:rFonts w:ascii="Times New Roman" w:eastAsia="Calibri" w:hAnsi="Times New Roman" w:cs="Times New Roman"/>
          <w:bCs/>
          <w:color w:val="000000"/>
          <w:lang w:eastAsia="pl-PL"/>
        </w:rPr>
        <w:t>wymiar serwisu dziennego</w:t>
      </w:r>
      <w:r>
        <w:rPr>
          <w:rFonts w:ascii="Times New Roman" w:eastAsia="Calibri" w:hAnsi="Times New Roman" w:cs="Times New Roman"/>
          <w:bCs/>
          <w:color w:val="000000"/>
          <w:lang w:eastAsia="pl-PL"/>
        </w:rPr>
        <w:t>.</w:t>
      </w:r>
    </w:p>
    <w:p w:rsidR="00E92521" w:rsidRPr="00F75247" w:rsidRDefault="00E92521" w:rsidP="00CE5122">
      <w:pPr>
        <w:spacing w:after="0" w:line="240" w:lineRule="auto"/>
        <w:ind w:left="1134" w:hanging="567"/>
        <w:contextualSpacing/>
        <w:jc w:val="both"/>
        <w:rPr>
          <w:rFonts w:ascii="Times New Roman" w:eastAsia="Calibri" w:hAnsi="Times New Roman" w:cs="Times New Roman"/>
          <w:bCs/>
          <w:color w:val="000000"/>
          <w:lang w:eastAsia="pl-PL"/>
        </w:rPr>
      </w:pPr>
    </w:p>
    <w:p w:rsidR="00450507" w:rsidRPr="00127BDD" w:rsidRDefault="00CC6958" w:rsidP="00CE5122">
      <w:pPr>
        <w:pStyle w:val="Nagwek3"/>
        <w:spacing w:before="0" w:line="240" w:lineRule="auto"/>
        <w:ind w:left="567" w:hanging="567"/>
        <w:rPr>
          <w:rFonts w:ascii="Times New Roman" w:eastAsia="Times New Roman" w:hAnsi="Times New Roman" w:cs="Times New Roman"/>
          <w:color w:val="auto"/>
          <w:lang w:eastAsia="pl-PL"/>
        </w:rPr>
      </w:pPr>
      <w:r w:rsidRPr="00E92521">
        <w:rPr>
          <w:rFonts w:ascii="Times New Roman" w:eastAsia="Calibri" w:hAnsi="Times New Roman" w:cs="Times New Roman"/>
          <w:color w:val="000000"/>
          <w:lang w:eastAsia="pl-PL"/>
        </w:rPr>
        <w:t>6.</w:t>
      </w:r>
      <w:r w:rsidRPr="00450507">
        <w:rPr>
          <w:rFonts w:ascii="Times New Roman" w:eastAsia="Calibri" w:hAnsi="Times New Roman" w:cs="Times New Roman"/>
          <w:b w:val="0"/>
          <w:color w:val="000000"/>
          <w:lang w:eastAsia="pl-PL"/>
        </w:rPr>
        <w:tab/>
      </w:r>
      <w:bookmarkStart w:id="9" w:name="_Toc34118583"/>
      <w:r w:rsidR="00450507" w:rsidRPr="00127BDD">
        <w:rPr>
          <w:rFonts w:ascii="Times New Roman" w:eastAsia="Times New Roman" w:hAnsi="Times New Roman" w:cs="Times New Roman"/>
          <w:color w:val="auto"/>
          <w:lang w:eastAsia="pl-PL"/>
        </w:rPr>
        <w:t xml:space="preserve">ROZDZIAŁ XXV. </w:t>
      </w:r>
      <w:r w:rsidR="00450507" w:rsidRPr="00127BDD">
        <w:rPr>
          <w:rFonts w:ascii="Times New Roman" w:eastAsia="Times New Roman" w:hAnsi="Times New Roman" w:cs="Times New Roman"/>
          <w:color w:val="auto"/>
          <w:lang w:eastAsia="pl-PL"/>
        </w:rPr>
        <w:tab/>
        <w:t>OPIS KRYTERIÓW, KTÓRYMI ZAMAWIAJĄCY BĘDZIE SIĘ KIEROWAŁ PRZY WYBORZE OFERTY, WRAZ Z PODANIEM ZNACZENIA TYCH KRYTERIÓW I SPOSOBU OCENY OFERT</w:t>
      </w:r>
      <w:bookmarkEnd w:id="9"/>
    </w:p>
    <w:p w:rsidR="00450507" w:rsidRPr="00450507" w:rsidRDefault="00450507" w:rsidP="00CE5122">
      <w:pPr>
        <w:spacing w:after="0" w:line="240" w:lineRule="auto"/>
        <w:ind w:firstLine="567"/>
        <w:rPr>
          <w:u w:val="single"/>
          <w:lang w:eastAsia="pl-PL"/>
        </w:rPr>
      </w:pPr>
      <w:r w:rsidRPr="00450507">
        <w:rPr>
          <w:rFonts w:ascii="Times New Roman" w:eastAsia="Calibri" w:hAnsi="Times New Roman" w:cs="Times New Roman"/>
          <w:bCs/>
          <w:color w:val="000000"/>
          <w:u w:val="single"/>
          <w:lang w:eastAsia="pl-PL"/>
        </w:rPr>
        <w:t>Jest:</w:t>
      </w:r>
    </w:p>
    <w:p w:rsidR="00C53F43" w:rsidRPr="00C53F43" w:rsidRDefault="00C53F43" w:rsidP="00C53F43">
      <w:pPr>
        <w:numPr>
          <w:ilvl w:val="0"/>
          <w:numId w:val="16"/>
        </w:numPr>
        <w:tabs>
          <w:tab w:val="clear" w:pos="567"/>
          <w:tab w:val="left" w:pos="1134"/>
        </w:tabs>
        <w:spacing w:after="0" w:line="340" w:lineRule="exact"/>
        <w:ind w:left="1134"/>
        <w:jc w:val="both"/>
        <w:rPr>
          <w:rFonts w:ascii="Times New Roman" w:eastAsia="Times New Roman" w:hAnsi="Times New Roman" w:cs="Times New Roman"/>
          <w:bCs/>
          <w:lang w:eastAsia="pl-PL"/>
        </w:rPr>
      </w:pPr>
      <w:r w:rsidRPr="00C53F43">
        <w:rPr>
          <w:rFonts w:ascii="Times New Roman" w:eastAsia="Times New Roman" w:hAnsi="Times New Roman" w:cs="Times New Roman"/>
          <w:bCs/>
          <w:lang w:eastAsia="pl-PL"/>
        </w:rPr>
        <w:t xml:space="preserve">Przy wyborze oferty najkorzystniejszej, zamawiający będzie się kierował następującymi kryteriami: </w:t>
      </w:r>
    </w:p>
    <w:p w:rsidR="00C53F43" w:rsidRPr="00C53F43" w:rsidRDefault="00C53F43" w:rsidP="00C53F43">
      <w:pPr>
        <w:tabs>
          <w:tab w:val="left" w:pos="1134"/>
        </w:tabs>
        <w:spacing w:after="0" w:line="340" w:lineRule="exact"/>
        <w:ind w:left="1134" w:hanging="567"/>
        <w:jc w:val="both"/>
        <w:rPr>
          <w:rFonts w:ascii="Times New Roman" w:eastAsia="Times New Roman" w:hAnsi="Times New Roman" w:cs="Times New Roman"/>
          <w:bCs/>
          <w:u w:val="single"/>
          <w:lang w:eastAsia="pl-PL"/>
        </w:rPr>
      </w:pPr>
      <w:r w:rsidRPr="00C53F43">
        <w:rPr>
          <w:rFonts w:ascii="Times New Roman" w:eastAsia="Times New Roman" w:hAnsi="Times New Roman" w:cs="Times New Roman"/>
          <w:bCs/>
          <w:u w:val="single"/>
          <w:lang w:eastAsia="pl-PL"/>
        </w:rPr>
        <w:t>część 1</w:t>
      </w:r>
    </w:p>
    <w:p w:rsidR="00C53F43" w:rsidRPr="00C53F43" w:rsidRDefault="00C53F43" w:rsidP="00C53F43">
      <w:pPr>
        <w:numPr>
          <w:ilvl w:val="0"/>
          <w:numId w:val="12"/>
        </w:numPr>
        <w:tabs>
          <w:tab w:val="left" w:pos="1134"/>
          <w:tab w:val="num" w:pos="1418"/>
        </w:tabs>
        <w:spacing w:after="0" w:line="340" w:lineRule="exact"/>
        <w:ind w:left="1134" w:hanging="567"/>
        <w:jc w:val="both"/>
        <w:rPr>
          <w:rFonts w:ascii="Times New Roman" w:eastAsia="Times New Roman" w:hAnsi="Times New Roman" w:cs="Times New Roman"/>
          <w:bCs/>
          <w:lang w:eastAsia="pl-PL"/>
        </w:rPr>
      </w:pPr>
      <w:r w:rsidRPr="00C53F43">
        <w:rPr>
          <w:rFonts w:ascii="Times New Roman" w:eastAsia="Times New Roman" w:hAnsi="Times New Roman" w:cs="Times New Roman"/>
          <w:bCs/>
          <w:lang w:eastAsia="pl-PL"/>
        </w:rPr>
        <w:t>cena za 1 miesiąc wykonywania usługi</w:t>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t>– 95 pkt</w:t>
      </w:r>
    </w:p>
    <w:p w:rsidR="00C53F43" w:rsidRPr="00C53F43" w:rsidRDefault="00C53F43" w:rsidP="00C53F43">
      <w:pPr>
        <w:numPr>
          <w:ilvl w:val="0"/>
          <w:numId w:val="12"/>
        </w:numPr>
        <w:tabs>
          <w:tab w:val="left" w:pos="1134"/>
          <w:tab w:val="num" w:pos="1416"/>
        </w:tabs>
        <w:spacing w:after="0" w:line="340" w:lineRule="exact"/>
        <w:ind w:left="1134" w:hanging="567"/>
        <w:jc w:val="both"/>
        <w:rPr>
          <w:rFonts w:ascii="Times New Roman" w:eastAsia="Times New Roman" w:hAnsi="Times New Roman" w:cs="Times New Roman"/>
          <w:bCs/>
          <w:lang w:eastAsia="pl-PL"/>
        </w:rPr>
      </w:pPr>
      <w:r w:rsidRPr="00C53F43">
        <w:rPr>
          <w:rFonts w:ascii="Times New Roman" w:eastAsia="Times New Roman" w:hAnsi="Times New Roman" w:cs="Times New Roman"/>
          <w:bCs/>
          <w:lang w:eastAsia="pl-PL"/>
        </w:rPr>
        <w:t>serwis dzienny</w:t>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t>–   5 pkt</w:t>
      </w:r>
    </w:p>
    <w:p w:rsidR="00C53F43" w:rsidRPr="00C53F43" w:rsidRDefault="00C53F43" w:rsidP="00C53F43">
      <w:pPr>
        <w:tabs>
          <w:tab w:val="left" w:pos="1134"/>
        </w:tabs>
        <w:spacing w:after="0" w:line="240" w:lineRule="auto"/>
        <w:ind w:left="1134" w:hanging="567"/>
        <w:jc w:val="both"/>
        <w:rPr>
          <w:rFonts w:ascii="Times New Roman" w:eastAsia="Times New Roman" w:hAnsi="Times New Roman" w:cs="Times New Roman"/>
          <w:bCs/>
          <w:sz w:val="20"/>
          <w:lang w:eastAsia="pl-PL"/>
        </w:rPr>
      </w:pPr>
    </w:p>
    <w:p w:rsidR="00C53F43" w:rsidRPr="00C53F43" w:rsidRDefault="00C53F43" w:rsidP="00C53F43">
      <w:pPr>
        <w:tabs>
          <w:tab w:val="left" w:pos="1134"/>
        </w:tabs>
        <w:spacing w:after="0" w:line="340" w:lineRule="exact"/>
        <w:ind w:left="1134" w:hanging="567"/>
        <w:jc w:val="both"/>
        <w:rPr>
          <w:rFonts w:ascii="Times New Roman" w:eastAsia="Times New Roman" w:hAnsi="Times New Roman" w:cs="Times New Roman"/>
          <w:bCs/>
          <w:u w:val="single"/>
          <w:lang w:eastAsia="pl-PL"/>
        </w:rPr>
      </w:pPr>
      <w:r w:rsidRPr="00C53F43">
        <w:rPr>
          <w:rFonts w:ascii="Times New Roman" w:eastAsia="Times New Roman" w:hAnsi="Times New Roman" w:cs="Times New Roman"/>
          <w:bCs/>
          <w:u w:val="single"/>
          <w:lang w:eastAsia="pl-PL"/>
        </w:rPr>
        <w:t>część 2</w:t>
      </w:r>
    </w:p>
    <w:p w:rsidR="00450507" w:rsidRDefault="00C53F43" w:rsidP="00C53F43">
      <w:pPr>
        <w:tabs>
          <w:tab w:val="left" w:pos="1134"/>
        </w:tabs>
        <w:spacing w:after="0" w:line="240" w:lineRule="auto"/>
        <w:ind w:left="1134" w:hanging="567"/>
        <w:jc w:val="both"/>
        <w:rPr>
          <w:rFonts w:ascii="Times New Roman" w:eastAsia="Times New Roman" w:hAnsi="Times New Roman" w:cs="Times New Roman"/>
          <w:bCs/>
          <w:lang w:eastAsia="pl-PL"/>
        </w:rPr>
      </w:pPr>
      <w:r w:rsidRPr="00C53F43">
        <w:rPr>
          <w:rFonts w:ascii="Times New Roman" w:eastAsia="Times New Roman" w:hAnsi="Times New Roman" w:cs="Times New Roman"/>
          <w:bCs/>
          <w:lang w:eastAsia="pl-PL"/>
        </w:rPr>
        <w:t>cena za 1 miesiąc wykonywania usługi</w:t>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r>
      <w:r w:rsidRPr="00C53F43">
        <w:rPr>
          <w:rFonts w:ascii="Times New Roman" w:eastAsia="Times New Roman" w:hAnsi="Times New Roman" w:cs="Times New Roman"/>
          <w:bCs/>
          <w:lang w:eastAsia="pl-PL"/>
        </w:rPr>
        <w:tab/>
        <w:t>– 100 pkt</w:t>
      </w:r>
    </w:p>
    <w:p w:rsidR="00C53F43" w:rsidRPr="00450507" w:rsidRDefault="00C53F43" w:rsidP="00C53F43">
      <w:pPr>
        <w:tabs>
          <w:tab w:val="left" w:pos="1134"/>
        </w:tabs>
        <w:spacing w:after="0" w:line="240" w:lineRule="auto"/>
        <w:ind w:left="1134" w:hanging="567"/>
        <w:jc w:val="both"/>
        <w:rPr>
          <w:rFonts w:ascii="Times New Roman" w:eastAsia="Times New Roman" w:hAnsi="Times New Roman" w:cs="Times New Roman"/>
          <w:bCs/>
          <w:lang w:eastAsia="pl-PL"/>
        </w:rPr>
      </w:pPr>
    </w:p>
    <w:p w:rsidR="00450507" w:rsidRPr="00450507" w:rsidRDefault="00450507" w:rsidP="00B91C66">
      <w:pPr>
        <w:numPr>
          <w:ilvl w:val="0"/>
          <w:numId w:val="11"/>
        </w:numPr>
        <w:tabs>
          <w:tab w:val="clear" w:pos="567"/>
          <w:tab w:val="left" w:pos="1134"/>
        </w:tabs>
        <w:spacing w:after="0" w:line="240" w:lineRule="auto"/>
        <w:ind w:left="1134"/>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Każdy z Wykonawców w poszczególnych kryteriach otrzyma odpowiednią ilość punktów, wyliczoną w następujący sposób:</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u w:val="single"/>
          <w:lang w:eastAsia="pl-PL"/>
        </w:rPr>
      </w:pPr>
      <w:r w:rsidRPr="00450507">
        <w:rPr>
          <w:rFonts w:ascii="Times New Roman" w:eastAsia="Times New Roman" w:hAnsi="Times New Roman" w:cs="Times New Roman"/>
          <w:bCs/>
          <w:u w:val="single"/>
          <w:lang w:eastAsia="pl-PL"/>
        </w:rPr>
        <w:t>część 1</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Ad. a)</w:t>
      </w:r>
      <w:r w:rsidRPr="00450507">
        <w:rPr>
          <w:rFonts w:ascii="Times New Roman" w:eastAsia="Times New Roman" w:hAnsi="Times New Roman" w:cs="Times New Roman"/>
          <w:bCs/>
          <w:lang w:eastAsia="pl-PL"/>
        </w:rPr>
        <w:tab/>
        <w:t xml:space="preserve"> Sposób obliczania punktów w kryterium cena – waga 95% :</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proofErr w:type="spellStart"/>
      <w:r w:rsidRPr="00450507">
        <w:rPr>
          <w:rFonts w:ascii="Times New Roman" w:eastAsia="Times New Roman" w:hAnsi="Times New Roman" w:cs="Times New Roman"/>
          <w:bCs/>
          <w:lang w:eastAsia="pl-PL"/>
        </w:rPr>
        <w:t>Cn</w:t>
      </w:r>
      <w:proofErr w:type="spellEnd"/>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   x  100 x 95% = ………………punktów</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Co</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proofErr w:type="spellStart"/>
      <w:r w:rsidRPr="00450507">
        <w:rPr>
          <w:rFonts w:ascii="Times New Roman" w:eastAsia="Times New Roman" w:hAnsi="Times New Roman" w:cs="Times New Roman"/>
          <w:bCs/>
          <w:lang w:eastAsia="pl-PL"/>
        </w:rPr>
        <w:t>Cn</w:t>
      </w:r>
      <w:proofErr w:type="spellEnd"/>
      <w:r w:rsidRPr="00450507">
        <w:rPr>
          <w:rFonts w:ascii="Times New Roman" w:eastAsia="Times New Roman" w:hAnsi="Times New Roman" w:cs="Times New Roman"/>
          <w:bCs/>
          <w:lang w:eastAsia="pl-PL"/>
        </w:rPr>
        <w:t xml:space="preserve"> – cena  ofertowa najniższa spośród wszystkich rozpatrywanych i nieodrzuconych ofert,</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Co – cena ofertowa oferty badanej (przeliczanej),</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Ad. b)</w:t>
      </w:r>
      <w:r w:rsidRPr="00450507">
        <w:rPr>
          <w:rFonts w:ascii="Times New Roman" w:eastAsia="Times New Roman" w:hAnsi="Times New Roman" w:cs="Times New Roman"/>
          <w:bCs/>
          <w:lang w:eastAsia="pl-PL"/>
        </w:rPr>
        <w:tab/>
        <w:t xml:space="preserve"> Sposób obliczania punktów w kryterium serwis dzienny – waga 5%</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Zamawiający przyzna Wykonawcy dodatkowych 5 punktów, jeżeli Wykonawca zapewni serwis dzienny rozszerzony do wymiaru 8 godzin.</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u w:val="single"/>
          <w:lang w:eastAsia="pl-PL"/>
        </w:rPr>
      </w:pP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u w:val="single"/>
          <w:lang w:eastAsia="pl-PL"/>
        </w:rPr>
      </w:pPr>
      <w:r w:rsidRPr="00450507">
        <w:rPr>
          <w:rFonts w:ascii="Times New Roman" w:eastAsia="Times New Roman" w:hAnsi="Times New Roman" w:cs="Times New Roman"/>
          <w:bCs/>
          <w:u w:val="single"/>
          <w:lang w:eastAsia="pl-PL"/>
        </w:rPr>
        <w:t>część 2</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Sposób obliczania punktów w kryterium cena – waga 100%</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proofErr w:type="spellStart"/>
      <w:r w:rsidRPr="00450507">
        <w:rPr>
          <w:rFonts w:ascii="Times New Roman" w:eastAsia="Times New Roman" w:hAnsi="Times New Roman" w:cs="Times New Roman"/>
          <w:bCs/>
          <w:lang w:eastAsia="pl-PL"/>
        </w:rPr>
        <w:t>Cn</w:t>
      </w:r>
      <w:proofErr w:type="spellEnd"/>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   x  100 x 100% = ………………punktów</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Co</w:t>
      </w:r>
    </w:p>
    <w:p w:rsidR="00450507" w:rsidRPr="00450507" w:rsidRDefault="00450507" w:rsidP="00CE5122">
      <w:pPr>
        <w:tabs>
          <w:tab w:val="left" w:pos="1134"/>
        </w:tabs>
        <w:spacing w:after="0" w:line="240" w:lineRule="auto"/>
        <w:ind w:left="1134" w:hanging="567"/>
        <w:jc w:val="both"/>
        <w:rPr>
          <w:rFonts w:ascii="Times New Roman" w:eastAsia="Times New Roman" w:hAnsi="Times New Roman" w:cs="Times New Roman"/>
          <w:bCs/>
          <w:lang w:eastAsia="pl-PL"/>
        </w:rPr>
      </w:pPr>
      <w:proofErr w:type="spellStart"/>
      <w:r w:rsidRPr="00450507">
        <w:rPr>
          <w:rFonts w:ascii="Times New Roman" w:eastAsia="Times New Roman" w:hAnsi="Times New Roman" w:cs="Times New Roman"/>
          <w:bCs/>
          <w:lang w:eastAsia="pl-PL"/>
        </w:rPr>
        <w:t>Cn</w:t>
      </w:r>
      <w:proofErr w:type="spellEnd"/>
      <w:r w:rsidRPr="00450507">
        <w:rPr>
          <w:rFonts w:ascii="Times New Roman" w:eastAsia="Times New Roman" w:hAnsi="Times New Roman" w:cs="Times New Roman"/>
          <w:bCs/>
          <w:lang w:eastAsia="pl-PL"/>
        </w:rPr>
        <w:t xml:space="preserve"> – cena  ofertowa najniższa spośród wszystkich rozpatrywanych i nieodrzuconych ofert,</w:t>
      </w:r>
    </w:p>
    <w:p w:rsidR="00F75247" w:rsidRDefault="00450507" w:rsidP="00CE5122">
      <w:pPr>
        <w:tabs>
          <w:tab w:val="left" w:pos="1134"/>
        </w:tabs>
        <w:spacing w:after="0" w:line="240" w:lineRule="auto"/>
        <w:ind w:left="1134" w:hanging="567"/>
        <w:contextualSpacing/>
        <w:jc w:val="both"/>
        <w:rPr>
          <w:rFonts w:ascii="Times New Roman" w:eastAsia="Times New Roman" w:hAnsi="Times New Roman" w:cs="Times New Roman"/>
          <w:bCs/>
          <w:lang w:eastAsia="pl-PL"/>
        </w:rPr>
      </w:pPr>
      <w:r w:rsidRPr="00450507">
        <w:rPr>
          <w:rFonts w:ascii="Times New Roman" w:eastAsia="Times New Roman" w:hAnsi="Times New Roman" w:cs="Times New Roman"/>
          <w:bCs/>
          <w:lang w:eastAsia="pl-PL"/>
        </w:rPr>
        <w:t>Co – cena ofertowa oferty badanej (przeliczanej),</w:t>
      </w:r>
    </w:p>
    <w:p w:rsid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p>
    <w:p w:rsid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r w:rsidRPr="00450507">
        <w:rPr>
          <w:rFonts w:ascii="Times New Roman" w:eastAsia="Calibri" w:hAnsi="Times New Roman" w:cs="Times New Roman"/>
          <w:bCs/>
          <w:color w:val="000000"/>
          <w:u w:val="single"/>
          <w:lang w:eastAsia="pl-PL"/>
        </w:rPr>
        <w:t>Powinno być:</w:t>
      </w:r>
    </w:p>
    <w:p w:rsidR="00C53F43" w:rsidRDefault="00C53F43"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C53F43">
        <w:rPr>
          <w:rFonts w:ascii="Times New Roman" w:eastAsia="Calibri" w:hAnsi="Times New Roman" w:cs="Times New Roman"/>
          <w:bCs/>
          <w:color w:val="000000"/>
          <w:lang w:eastAsia="pl-PL"/>
        </w:rPr>
        <w:t>1.</w:t>
      </w:r>
      <w:r w:rsidRPr="00C53F43">
        <w:rPr>
          <w:rFonts w:ascii="Times New Roman" w:eastAsia="Calibri" w:hAnsi="Times New Roman" w:cs="Times New Roman"/>
          <w:bCs/>
          <w:color w:val="000000"/>
          <w:lang w:eastAsia="pl-PL"/>
        </w:rPr>
        <w:tab/>
        <w:t xml:space="preserve">Przy wyborze oferty najkorzystniejszej, zamawiający będzie się kierował następującymi kryteriami: </w:t>
      </w:r>
    </w:p>
    <w:p w:rsid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C53F43">
        <w:rPr>
          <w:rFonts w:ascii="Times New Roman" w:eastAsia="Calibri" w:hAnsi="Times New Roman" w:cs="Times New Roman"/>
          <w:bCs/>
          <w:color w:val="000000"/>
          <w:lang w:eastAsia="pl-PL"/>
        </w:rPr>
        <w:t>część 1</w:t>
      </w: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C53F43">
        <w:rPr>
          <w:rFonts w:ascii="Times New Roman" w:eastAsia="Calibri" w:hAnsi="Times New Roman" w:cs="Times New Roman"/>
          <w:bCs/>
          <w:color w:val="000000"/>
          <w:lang w:eastAsia="pl-PL"/>
        </w:rPr>
        <w:t>a)</w:t>
      </w:r>
      <w:r w:rsidRPr="00C53F43">
        <w:rPr>
          <w:rFonts w:ascii="Times New Roman" w:eastAsia="Calibri" w:hAnsi="Times New Roman" w:cs="Times New Roman"/>
          <w:bCs/>
          <w:color w:val="000000"/>
          <w:lang w:eastAsia="pl-PL"/>
        </w:rPr>
        <w:tab/>
        <w:t>cena</w:t>
      </w:r>
      <w:r>
        <w:rPr>
          <w:rFonts w:ascii="Times New Roman" w:eastAsia="Calibri" w:hAnsi="Times New Roman" w:cs="Times New Roman"/>
          <w:bCs/>
          <w:color w:val="000000"/>
          <w:lang w:eastAsia="pl-PL"/>
        </w:rPr>
        <w:t xml:space="preserve"> </w:t>
      </w:r>
      <w:r w:rsidR="008E5F2E" w:rsidRPr="008E5F2E">
        <w:rPr>
          <w:rFonts w:ascii="Times New Roman" w:eastAsia="Calibri" w:hAnsi="Times New Roman" w:cs="Times New Roman"/>
          <w:bCs/>
          <w:color w:val="000000"/>
          <w:lang w:eastAsia="pl-PL"/>
        </w:rPr>
        <w:t xml:space="preserve">za 1 miesiąc wykonywania usługi </w:t>
      </w:r>
      <w:r>
        <w:rPr>
          <w:rFonts w:ascii="Times New Roman" w:eastAsia="Calibri" w:hAnsi="Times New Roman" w:cs="Times New Roman"/>
          <w:bCs/>
          <w:color w:val="000000"/>
          <w:lang w:eastAsia="pl-PL"/>
        </w:rPr>
        <w:t xml:space="preserve">wyliczona w celu porównania ofert </w:t>
      </w:r>
      <w:r w:rsidR="008E5F2E">
        <w:rPr>
          <w:rFonts w:ascii="Times New Roman" w:eastAsia="Calibri" w:hAnsi="Times New Roman" w:cs="Times New Roman"/>
          <w:bCs/>
          <w:color w:val="000000"/>
          <w:lang w:eastAsia="pl-PL"/>
        </w:rPr>
        <w:tab/>
      </w:r>
      <w:r w:rsidR="008E5F2E">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95 pkt</w:t>
      </w: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C53F43">
        <w:rPr>
          <w:rFonts w:ascii="Times New Roman" w:eastAsia="Calibri" w:hAnsi="Times New Roman" w:cs="Times New Roman"/>
          <w:bCs/>
          <w:color w:val="000000"/>
          <w:lang w:eastAsia="pl-PL"/>
        </w:rPr>
        <w:t>b)</w:t>
      </w:r>
      <w:r w:rsidRPr="00C53F43">
        <w:rPr>
          <w:rFonts w:ascii="Times New Roman" w:eastAsia="Calibri" w:hAnsi="Times New Roman" w:cs="Times New Roman"/>
          <w:bCs/>
          <w:color w:val="000000"/>
          <w:lang w:eastAsia="pl-PL"/>
        </w:rPr>
        <w:tab/>
        <w:t>serwis dzienny</w:t>
      </w:r>
      <w:r w:rsidRPr="00C53F43">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008E5F2E">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ab/>
      </w:r>
      <w:r w:rsidR="008E5F2E">
        <w:rPr>
          <w:rFonts w:ascii="Times New Roman" w:eastAsia="Calibri" w:hAnsi="Times New Roman" w:cs="Times New Roman"/>
          <w:bCs/>
          <w:color w:val="000000"/>
          <w:lang w:eastAsia="pl-PL"/>
        </w:rPr>
        <w:tab/>
      </w:r>
      <w:r w:rsidRPr="00C53F43">
        <w:rPr>
          <w:rFonts w:ascii="Times New Roman" w:eastAsia="Calibri" w:hAnsi="Times New Roman" w:cs="Times New Roman"/>
          <w:bCs/>
          <w:color w:val="000000"/>
          <w:lang w:eastAsia="pl-PL"/>
        </w:rPr>
        <w:t xml:space="preserve">  5 pkt</w:t>
      </w: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C53F43" w:rsidRPr="00C53F43" w:rsidRDefault="00C53F43"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C53F43">
        <w:rPr>
          <w:rFonts w:ascii="Times New Roman" w:eastAsia="Calibri" w:hAnsi="Times New Roman" w:cs="Times New Roman"/>
          <w:bCs/>
          <w:color w:val="000000"/>
          <w:lang w:eastAsia="pl-PL"/>
        </w:rPr>
        <w:t>część 2</w:t>
      </w:r>
    </w:p>
    <w:p w:rsidR="00C53F43" w:rsidRPr="00C53F43" w:rsidRDefault="008E5F2E" w:rsidP="00C53F43">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8E5F2E">
        <w:rPr>
          <w:rFonts w:ascii="Times New Roman" w:eastAsia="Calibri" w:hAnsi="Times New Roman" w:cs="Times New Roman"/>
          <w:bCs/>
          <w:color w:val="000000"/>
          <w:lang w:eastAsia="pl-PL"/>
        </w:rPr>
        <w:t>cena za 1 miesiąc wykonywania usługi wyliczona w celu porównania ofert</w:t>
      </w:r>
      <w:r w:rsidR="00C53F43" w:rsidRPr="00C53F43">
        <w:rPr>
          <w:rFonts w:ascii="Times New Roman" w:eastAsia="Calibri" w:hAnsi="Times New Roman" w:cs="Times New Roman"/>
          <w:bCs/>
          <w:color w:val="000000"/>
          <w:lang w:eastAsia="pl-PL"/>
        </w:rPr>
        <w:tab/>
      </w:r>
      <w:r>
        <w:rPr>
          <w:rFonts w:ascii="Times New Roman" w:eastAsia="Calibri" w:hAnsi="Times New Roman" w:cs="Times New Roman"/>
          <w:bCs/>
          <w:color w:val="000000"/>
          <w:lang w:eastAsia="pl-PL"/>
        </w:rPr>
        <w:t xml:space="preserve">           </w:t>
      </w:r>
      <w:r w:rsidR="00C53F43" w:rsidRPr="00C53F43">
        <w:rPr>
          <w:rFonts w:ascii="Times New Roman" w:eastAsia="Calibri" w:hAnsi="Times New Roman" w:cs="Times New Roman"/>
          <w:bCs/>
          <w:color w:val="000000"/>
          <w:lang w:eastAsia="pl-PL"/>
        </w:rPr>
        <w:t>100 pkt</w:t>
      </w:r>
    </w:p>
    <w:p w:rsidR="00C53F43" w:rsidRDefault="00C53F43"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p>
    <w:p w:rsidR="00450507" w:rsidRPr="00450507" w:rsidRDefault="00450507" w:rsidP="00B91C66">
      <w:pPr>
        <w:numPr>
          <w:ilvl w:val="0"/>
          <w:numId w:val="14"/>
        </w:numPr>
        <w:tabs>
          <w:tab w:val="clear" w:pos="567"/>
        </w:tabs>
        <w:spacing w:after="0" w:line="240" w:lineRule="auto"/>
        <w:ind w:left="1134"/>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Każdy z Wykonawców w poszczególnych kryteriach otrzyma odpowiednią ilość punktów, wyliczoną w następujący sposób:</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r w:rsidRPr="00450507">
        <w:rPr>
          <w:rFonts w:ascii="Times New Roman" w:eastAsia="Calibri" w:hAnsi="Times New Roman" w:cs="Times New Roman"/>
          <w:bCs/>
          <w:color w:val="000000"/>
          <w:u w:val="single"/>
          <w:lang w:eastAsia="pl-PL"/>
        </w:rPr>
        <w:t>część 1</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Ad. a)</w:t>
      </w:r>
      <w:r w:rsidRPr="00450507">
        <w:rPr>
          <w:rFonts w:ascii="Times New Roman" w:eastAsia="Calibri" w:hAnsi="Times New Roman" w:cs="Times New Roman"/>
          <w:bCs/>
          <w:color w:val="000000"/>
          <w:lang w:eastAsia="pl-PL"/>
        </w:rPr>
        <w:tab/>
        <w:t xml:space="preserve"> Sposób obliczania punktów w kryterium cena – waga 95% :</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roofErr w:type="spellStart"/>
      <w:r w:rsidRPr="00450507">
        <w:rPr>
          <w:rFonts w:ascii="Times New Roman" w:eastAsia="Calibri" w:hAnsi="Times New Roman" w:cs="Times New Roman"/>
          <w:bCs/>
          <w:color w:val="000000"/>
          <w:lang w:eastAsia="pl-PL"/>
        </w:rPr>
        <w:t>Cn</w:t>
      </w:r>
      <w:proofErr w:type="spellEnd"/>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   x  100 x 95% = ………………punktów</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Co</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roofErr w:type="spellStart"/>
      <w:r w:rsidRPr="00450507">
        <w:rPr>
          <w:rFonts w:ascii="Times New Roman" w:eastAsia="Calibri" w:hAnsi="Times New Roman" w:cs="Times New Roman"/>
          <w:bCs/>
          <w:color w:val="000000"/>
          <w:lang w:eastAsia="pl-PL"/>
        </w:rPr>
        <w:t>Cn</w:t>
      </w:r>
      <w:proofErr w:type="spellEnd"/>
      <w:r w:rsidRPr="00450507">
        <w:rPr>
          <w:rFonts w:ascii="Times New Roman" w:eastAsia="Calibri" w:hAnsi="Times New Roman" w:cs="Times New Roman"/>
          <w:bCs/>
          <w:color w:val="000000"/>
          <w:lang w:eastAsia="pl-PL"/>
        </w:rPr>
        <w:t xml:space="preserve"> – cena </w:t>
      </w:r>
      <w:r w:rsidR="008E5F2E">
        <w:rPr>
          <w:rFonts w:ascii="Times New Roman" w:eastAsia="Calibri" w:hAnsi="Times New Roman" w:cs="Times New Roman"/>
          <w:bCs/>
          <w:color w:val="000000"/>
          <w:lang w:eastAsia="pl-PL"/>
        </w:rPr>
        <w:t>najkorzystniejszej</w:t>
      </w:r>
      <w:r w:rsidR="00CF43B8">
        <w:rPr>
          <w:rFonts w:ascii="Times New Roman" w:eastAsia="Calibri" w:hAnsi="Times New Roman" w:cs="Times New Roman"/>
          <w:bCs/>
          <w:color w:val="000000"/>
          <w:lang w:eastAsia="pl-PL"/>
        </w:rPr>
        <w:t xml:space="preserve"> oferty (cena oferty</w:t>
      </w:r>
      <w:r w:rsidR="00EA4C31">
        <w:rPr>
          <w:rFonts w:ascii="Times New Roman" w:eastAsia="Calibri" w:hAnsi="Times New Roman" w:cs="Times New Roman"/>
          <w:bCs/>
          <w:color w:val="000000"/>
          <w:lang w:eastAsia="pl-PL"/>
        </w:rPr>
        <w:t xml:space="preserve"> </w:t>
      </w:r>
      <w:r w:rsidR="008E5F2E">
        <w:rPr>
          <w:rFonts w:ascii="Times New Roman" w:eastAsia="Calibri" w:hAnsi="Times New Roman" w:cs="Times New Roman"/>
          <w:bCs/>
          <w:color w:val="000000"/>
          <w:lang w:eastAsia="pl-PL"/>
        </w:rPr>
        <w:t>minus</w:t>
      </w:r>
      <w:r w:rsidR="00EA4C31">
        <w:rPr>
          <w:rFonts w:ascii="Times New Roman" w:eastAsia="Calibri" w:hAnsi="Times New Roman" w:cs="Times New Roman"/>
          <w:bCs/>
          <w:color w:val="000000"/>
          <w:lang w:eastAsia="pl-PL"/>
        </w:rPr>
        <w:t xml:space="preserve"> </w:t>
      </w:r>
      <w:r w:rsidR="00CF43B8">
        <w:rPr>
          <w:rFonts w:ascii="Times New Roman" w:eastAsia="Calibri" w:hAnsi="Times New Roman" w:cs="Times New Roman"/>
          <w:bCs/>
          <w:color w:val="000000"/>
          <w:lang w:eastAsia="pl-PL"/>
        </w:rPr>
        <w:t>deklarowany</w:t>
      </w:r>
      <w:r w:rsidR="00441461">
        <w:rPr>
          <w:rFonts w:ascii="Times New Roman" w:eastAsia="Calibri" w:hAnsi="Times New Roman" w:cs="Times New Roman"/>
          <w:bCs/>
          <w:color w:val="000000"/>
          <w:lang w:eastAsia="pl-PL"/>
        </w:rPr>
        <w:t xml:space="preserve"> miesięczny</w:t>
      </w:r>
      <w:r w:rsidR="00CF43B8">
        <w:rPr>
          <w:rFonts w:ascii="Times New Roman" w:eastAsia="Calibri" w:hAnsi="Times New Roman" w:cs="Times New Roman"/>
          <w:bCs/>
          <w:color w:val="000000"/>
          <w:lang w:eastAsia="pl-PL"/>
        </w:rPr>
        <w:t xml:space="preserve"> odpis na PFRON</w:t>
      </w:r>
      <w:r w:rsidR="00EA4C31">
        <w:rPr>
          <w:rFonts w:ascii="Times New Roman" w:eastAsia="Calibri" w:hAnsi="Times New Roman" w:cs="Times New Roman"/>
          <w:bCs/>
          <w:color w:val="000000"/>
          <w:lang w:eastAsia="pl-PL"/>
        </w:rPr>
        <w:t>)</w:t>
      </w:r>
      <w:r w:rsidRPr="00450507">
        <w:rPr>
          <w:rFonts w:ascii="Times New Roman" w:eastAsia="Calibri" w:hAnsi="Times New Roman" w:cs="Times New Roman"/>
          <w:bCs/>
          <w:color w:val="000000"/>
          <w:lang w:eastAsia="pl-PL"/>
        </w:rPr>
        <w:t>,</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Co – cena oferty badanej (</w:t>
      </w:r>
      <w:r w:rsidR="00EA4C31" w:rsidRPr="00EA4C31">
        <w:rPr>
          <w:rFonts w:ascii="Times New Roman" w:eastAsia="Calibri" w:hAnsi="Times New Roman" w:cs="Times New Roman"/>
          <w:bCs/>
          <w:color w:val="000000"/>
          <w:lang w:eastAsia="pl-PL"/>
        </w:rPr>
        <w:t>cena oferty</w:t>
      </w:r>
      <w:r w:rsidR="00EA4C31">
        <w:rPr>
          <w:rFonts w:ascii="Times New Roman" w:eastAsia="Calibri" w:hAnsi="Times New Roman" w:cs="Times New Roman"/>
          <w:bCs/>
          <w:color w:val="000000"/>
          <w:lang w:eastAsia="pl-PL"/>
        </w:rPr>
        <w:t xml:space="preserve"> </w:t>
      </w:r>
      <w:r w:rsidR="008E5F2E">
        <w:rPr>
          <w:rFonts w:ascii="Times New Roman" w:eastAsia="Calibri" w:hAnsi="Times New Roman" w:cs="Times New Roman"/>
          <w:bCs/>
          <w:color w:val="000000"/>
          <w:lang w:eastAsia="pl-PL"/>
        </w:rPr>
        <w:t>minus</w:t>
      </w:r>
      <w:r w:rsidR="00EA4C31">
        <w:rPr>
          <w:rFonts w:ascii="Times New Roman" w:eastAsia="Calibri" w:hAnsi="Times New Roman" w:cs="Times New Roman"/>
          <w:bCs/>
          <w:color w:val="000000"/>
          <w:lang w:eastAsia="pl-PL"/>
        </w:rPr>
        <w:t xml:space="preserve"> </w:t>
      </w:r>
      <w:r w:rsidR="00EA4C31" w:rsidRPr="00EA4C31">
        <w:rPr>
          <w:rFonts w:ascii="Times New Roman" w:eastAsia="Calibri" w:hAnsi="Times New Roman" w:cs="Times New Roman"/>
          <w:bCs/>
          <w:color w:val="000000"/>
          <w:lang w:eastAsia="pl-PL"/>
        </w:rPr>
        <w:t>deklarowany</w:t>
      </w:r>
      <w:r w:rsidR="00441461">
        <w:rPr>
          <w:rFonts w:ascii="Times New Roman" w:eastAsia="Calibri" w:hAnsi="Times New Roman" w:cs="Times New Roman"/>
          <w:bCs/>
          <w:color w:val="000000"/>
          <w:lang w:eastAsia="pl-PL"/>
        </w:rPr>
        <w:t xml:space="preserve"> miesięczny</w:t>
      </w:r>
      <w:r w:rsidR="00EA4C31" w:rsidRPr="00EA4C31">
        <w:rPr>
          <w:rFonts w:ascii="Times New Roman" w:eastAsia="Calibri" w:hAnsi="Times New Roman" w:cs="Times New Roman"/>
          <w:bCs/>
          <w:color w:val="000000"/>
          <w:lang w:eastAsia="pl-PL"/>
        </w:rPr>
        <w:t xml:space="preserve"> odpis na PFRON</w:t>
      </w:r>
      <w:r w:rsidRPr="00450507">
        <w:rPr>
          <w:rFonts w:ascii="Times New Roman" w:eastAsia="Calibri" w:hAnsi="Times New Roman" w:cs="Times New Roman"/>
          <w:bCs/>
          <w:color w:val="000000"/>
          <w:lang w:eastAsia="pl-PL"/>
        </w:rPr>
        <w:t>),</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Ad. b)</w:t>
      </w:r>
      <w:r w:rsidRPr="00450507">
        <w:rPr>
          <w:rFonts w:ascii="Times New Roman" w:eastAsia="Calibri" w:hAnsi="Times New Roman" w:cs="Times New Roman"/>
          <w:bCs/>
          <w:color w:val="000000"/>
          <w:lang w:eastAsia="pl-PL"/>
        </w:rPr>
        <w:tab/>
        <w:t xml:space="preserve"> Sposób obliczania punktów w kryterium serwis dzienny – waga 5%</w:t>
      </w:r>
    </w:p>
    <w:p w:rsidR="00450507" w:rsidRPr="00450507" w:rsidRDefault="00450507" w:rsidP="00441461">
      <w:pPr>
        <w:tabs>
          <w:tab w:val="left" w:pos="567"/>
        </w:tabs>
        <w:spacing w:after="0" w:line="240" w:lineRule="auto"/>
        <w:ind w:left="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Zamawiający przyzna Wykonawcy dodatkowych 5 punktów, jeżeli Wykonawca zapewni serwis dzienny rozszerzony do wymiaru 8 godzin.</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u w:val="single"/>
          <w:lang w:eastAsia="pl-PL"/>
        </w:rPr>
      </w:pPr>
      <w:r w:rsidRPr="00450507">
        <w:rPr>
          <w:rFonts w:ascii="Times New Roman" w:eastAsia="Calibri" w:hAnsi="Times New Roman" w:cs="Times New Roman"/>
          <w:bCs/>
          <w:color w:val="000000"/>
          <w:u w:val="single"/>
          <w:lang w:eastAsia="pl-PL"/>
        </w:rPr>
        <w:t>część 2</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Sposób obliczania punktów w kryterium cena – waga 100%</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roofErr w:type="spellStart"/>
      <w:r w:rsidRPr="00450507">
        <w:rPr>
          <w:rFonts w:ascii="Times New Roman" w:eastAsia="Calibri" w:hAnsi="Times New Roman" w:cs="Times New Roman"/>
          <w:bCs/>
          <w:color w:val="000000"/>
          <w:lang w:eastAsia="pl-PL"/>
        </w:rPr>
        <w:t>Cn</w:t>
      </w:r>
      <w:proofErr w:type="spellEnd"/>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   x  100 x 100% = ………………punktów</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450507">
        <w:rPr>
          <w:rFonts w:ascii="Times New Roman" w:eastAsia="Calibri" w:hAnsi="Times New Roman" w:cs="Times New Roman"/>
          <w:bCs/>
          <w:color w:val="000000"/>
          <w:lang w:eastAsia="pl-PL"/>
        </w:rPr>
        <w:t>Co</w:t>
      </w:r>
    </w:p>
    <w:p w:rsidR="00450507" w:rsidRPr="00450507" w:rsidRDefault="00450507"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EA4C31" w:rsidRPr="00EA4C31" w:rsidRDefault="00EA4C31"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roofErr w:type="spellStart"/>
      <w:r w:rsidRPr="00EA4C31">
        <w:rPr>
          <w:rFonts w:ascii="Times New Roman" w:eastAsia="Calibri" w:hAnsi="Times New Roman" w:cs="Times New Roman"/>
          <w:bCs/>
          <w:color w:val="000000"/>
          <w:lang w:eastAsia="pl-PL"/>
        </w:rPr>
        <w:t>Cn</w:t>
      </w:r>
      <w:proofErr w:type="spellEnd"/>
      <w:r w:rsidRPr="00EA4C31">
        <w:rPr>
          <w:rFonts w:ascii="Times New Roman" w:eastAsia="Calibri" w:hAnsi="Times New Roman" w:cs="Times New Roman"/>
          <w:bCs/>
          <w:color w:val="000000"/>
          <w:lang w:eastAsia="pl-PL"/>
        </w:rPr>
        <w:t xml:space="preserve"> – cena </w:t>
      </w:r>
      <w:r w:rsidR="008E5F2E">
        <w:rPr>
          <w:rFonts w:ascii="Times New Roman" w:eastAsia="Calibri" w:hAnsi="Times New Roman" w:cs="Times New Roman"/>
          <w:bCs/>
          <w:color w:val="000000"/>
          <w:lang w:eastAsia="pl-PL"/>
        </w:rPr>
        <w:t>najkorzystniejszej</w:t>
      </w:r>
      <w:r w:rsidRPr="00EA4C31">
        <w:rPr>
          <w:rFonts w:ascii="Times New Roman" w:eastAsia="Calibri" w:hAnsi="Times New Roman" w:cs="Times New Roman"/>
          <w:bCs/>
          <w:color w:val="000000"/>
          <w:lang w:eastAsia="pl-PL"/>
        </w:rPr>
        <w:t xml:space="preserve"> oferty (cena oferty </w:t>
      </w:r>
      <w:r w:rsidR="0002445D">
        <w:rPr>
          <w:rFonts w:ascii="Times New Roman" w:eastAsia="Calibri" w:hAnsi="Times New Roman" w:cs="Times New Roman"/>
          <w:bCs/>
          <w:color w:val="000000"/>
          <w:lang w:eastAsia="pl-PL"/>
        </w:rPr>
        <w:t>minus</w:t>
      </w:r>
      <w:r w:rsidRPr="00EA4C31">
        <w:rPr>
          <w:rFonts w:ascii="Times New Roman" w:eastAsia="Calibri" w:hAnsi="Times New Roman" w:cs="Times New Roman"/>
          <w:bCs/>
          <w:color w:val="000000"/>
          <w:lang w:eastAsia="pl-PL"/>
        </w:rPr>
        <w:t xml:space="preserve"> deklarowany </w:t>
      </w:r>
      <w:r w:rsidR="00441461" w:rsidRPr="00441461">
        <w:rPr>
          <w:rFonts w:ascii="Times New Roman" w:eastAsia="Calibri" w:hAnsi="Times New Roman" w:cs="Times New Roman"/>
          <w:bCs/>
          <w:color w:val="000000"/>
          <w:lang w:eastAsia="pl-PL"/>
        </w:rPr>
        <w:t xml:space="preserve">miesięczny </w:t>
      </w:r>
      <w:r w:rsidRPr="00EA4C31">
        <w:rPr>
          <w:rFonts w:ascii="Times New Roman" w:eastAsia="Calibri" w:hAnsi="Times New Roman" w:cs="Times New Roman"/>
          <w:bCs/>
          <w:color w:val="000000"/>
          <w:lang w:eastAsia="pl-PL"/>
        </w:rPr>
        <w:t>odpis na PFRON),</w:t>
      </w:r>
    </w:p>
    <w:p w:rsidR="00450507" w:rsidRDefault="00EA4C31"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r w:rsidRPr="00EA4C31">
        <w:rPr>
          <w:rFonts w:ascii="Times New Roman" w:eastAsia="Calibri" w:hAnsi="Times New Roman" w:cs="Times New Roman"/>
          <w:bCs/>
          <w:color w:val="000000"/>
          <w:lang w:eastAsia="pl-PL"/>
        </w:rPr>
        <w:t xml:space="preserve">Co – cena oferty badanej (cena oferty </w:t>
      </w:r>
      <w:r w:rsidR="0002445D">
        <w:rPr>
          <w:rFonts w:ascii="Times New Roman" w:eastAsia="Calibri" w:hAnsi="Times New Roman" w:cs="Times New Roman"/>
          <w:bCs/>
          <w:color w:val="000000"/>
          <w:lang w:eastAsia="pl-PL"/>
        </w:rPr>
        <w:t>minus</w:t>
      </w:r>
      <w:bookmarkStart w:id="10" w:name="_GoBack"/>
      <w:bookmarkEnd w:id="10"/>
      <w:r w:rsidRPr="00EA4C31">
        <w:rPr>
          <w:rFonts w:ascii="Times New Roman" w:eastAsia="Calibri" w:hAnsi="Times New Roman" w:cs="Times New Roman"/>
          <w:bCs/>
          <w:color w:val="000000"/>
          <w:lang w:eastAsia="pl-PL"/>
        </w:rPr>
        <w:t xml:space="preserve"> deklarowany </w:t>
      </w:r>
      <w:r w:rsidR="00441461" w:rsidRPr="00441461">
        <w:rPr>
          <w:rFonts w:ascii="Times New Roman" w:eastAsia="Calibri" w:hAnsi="Times New Roman" w:cs="Times New Roman"/>
          <w:bCs/>
          <w:color w:val="000000"/>
          <w:lang w:eastAsia="pl-PL"/>
        </w:rPr>
        <w:t xml:space="preserve">miesięczny </w:t>
      </w:r>
      <w:r w:rsidRPr="00EA4C31">
        <w:rPr>
          <w:rFonts w:ascii="Times New Roman" w:eastAsia="Calibri" w:hAnsi="Times New Roman" w:cs="Times New Roman"/>
          <w:bCs/>
          <w:color w:val="000000"/>
          <w:lang w:eastAsia="pl-PL"/>
        </w:rPr>
        <w:t>odpis na PFRON),</w:t>
      </w:r>
    </w:p>
    <w:p w:rsidR="00127BDD" w:rsidRDefault="00127BDD" w:rsidP="00CE5122">
      <w:pPr>
        <w:tabs>
          <w:tab w:val="left" w:pos="1134"/>
        </w:tabs>
        <w:spacing w:after="0" w:line="240" w:lineRule="auto"/>
        <w:ind w:left="1134" w:hanging="567"/>
        <w:contextualSpacing/>
        <w:jc w:val="both"/>
        <w:rPr>
          <w:rFonts w:ascii="Times New Roman" w:eastAsia="Calibri" w:hAnsi="Times New Roman" w:cs="Times New Roman"/>
          <w:bCs/>
          <w:color w:val="000000"/>
          <w:lang w:eastAsia="pl-PL"/>
        </w:rPr>
      </w:pPr>
    </w:p>
    <w:p w:rsidR="00EA4C31" w:rsidRDefault="00127BDD" w:rsidP="00CE5122">
      <w:pPr>
        <w:spacing w:after="0" w:line="240" w:lineRule="auto"/>
        <w:ind w:left="567" w:hanging="567"/>
        <w:contextualSpacing/>
        <w:jc w:val="both"/>
        <w:rPr>
          <w:rFonts w:ascii="Times New Roman" w:eastAsia="Calibri" w:hAnsi="Times New Roman" w:cs="Times New Roman"/>
          <w:b/>
          <w:bCs/>
          <w:color w:val="000000"/>
          <w:lang w:eastAsia="pl-PL"/>
        </w:rPr>
      </w:pPr>
      <w:r w:rsidRPr="00127BDD">
        <w:rPr>
          <w:rFonts w:ascii="Times New Roman" w:eastAsia="Calibri" w:hAnsi="Times New Roman" w:cs="Times New Roman"/>
          <w:b/>
          <w:bCs/>
          <w:color w:val="000000"/>
          <w:lang w:eastAsia="pl-PL"/>
        </w:rPr>
        <w:t>7.</w:t>
      </w:r>
      <w:r w:rsidRPr="00127BDD">
        <w:rPr>
          <w:rFonts w:ascii="Times New Roman" w:eastAsia="Calibri" w:hAnsi="Times New Roman" w:cs="Times New Roman"/>
          <w:b/>
          <w:bCs/>
          <w:color w:val="000000"/>
          <w:lang w:eastAsia="pl-PL"/>
        </w:rPr>
        <w:tab/>
      </w:r>
      <w:bookmarkStart w:id="11" w:name="_Toc462043990"/>
      <w:bookmarkStart w:id="12" w:name="_Toc462046100"/>
      <w:bookmarkStart w:id="13" w:name="_Toc462046218"/>
      <w:bookmarkStart w:id="14" w:name="_Toc34118587"/>
      <w:r w:rsidRPr="00127BDD">
        <w:rPr>
          <w:rFonts w:ascii="Times New Roman" w:eastAsia="Calibri" w:hAnsi="Times New Roman" w:cs="Times New Roman"/>
          <w:b/>
          <w:bCs/>
          <w:color w:val="000000"/>
          <w:lang w:eastAsia="pl-PL"/>
        </w:rPr>
        <w:t>Załącznik nr 1</w:t>
      </w:r>
      <w:bookmarkEnd w:id="11"/>
      <w:bookmarkEnd w:id="12"/>
      <w:bookmarkEnd w:id="13"/>
      <w:bookmarkEnd w:id="14"/>
      <w:r w:rsidRPr="00127BDD">
        <w:rPr>
          <w:rFonts w:ascii="Times New Roman" w:eastAsia="Calibri" w:hAnsi="Times New Roman" w:cs="Times New Roman"/>
          <w:b/>
          <w:bCs/>
          <w:color w:val="000000"/>
          <w:lang w:eastAsia="pl-PL"/>
        </w:rPr>
        <w:t xml:space="preserve"> do SIWZ</w:t>
      </w:r>
      <w:r>
        <w:rPr>
          <w:rFonts w:ascii="Times New Roman" w:eastAsia="Calibri" w:hAnsi="Times New Roman" w:cs="Times New Roman"/>
          <w:b/>
          <w:bCs/>
          <w:color w:val="000000"/>
          <w:lang w:eastAsia="pl-PL"/>
        </w:rPr>
        <w:t xml:space="preserve"> – Formularz oferty</w:t>
      </w:r>
    </w:p>
    <w:p w:rsidR="00127BDD" w:rsidRPr="00127BDD" w:rsidRDefault="00127BDD" w:rsidP="00CE5122">
      <w:pPr>
        <w:spacing w:after="0" w:line="240" w:lineRule="auto"/>
        <w:ind w:left="567"/>
        <w:contextualSpacing/>
        <w:jc w:val="both"/>
        <w:rPr>
          <w:rFonts w:ascii="Times New Roman" w:eastAsia="Calibri" w:hAnsi="Times New Roman" w:cs="Times New Roman"/>
          <w:bCs/>
          <w:color w:val="000000"/>
          <w:lang w:eastAsia="pl-PL"/>
        </w:rPr>
      </w:pPr>
      <w:r w:rsidRPr="00127BDD">
        <w:rPr>
          <w:rFonts w:ascii="Times New Roman" w:eastAsia="Calibri" w:hAnsi="Times New Roman" w:cs="Times New Roman"/>
          <w:bCs/>
          <w:color w:val="000000"/>
          <w:lang w:eastAsia="pl-PL"/>
        </w:rPr>
        <w:t>Zamawiający wprowadza</w:t>
      </w:r>
      <w:r w:rsidR="0026454A">
        <w:rPr>
          <w:rFonts w:ascii="Times New Roman" w:eastAsia="Calibri" w:hAnsi="Times New Roman" w:cs="Times New Roman"/>
          <w:bCs/>
          <w:color w:val="000000"/>
          <w:lang w:eastAsia="pl-PL"/>
        </w:rPr>
        <w:t xml:space="preserve"> w formularzu oferty</w:t>
      </w:r>
      <w:r w:rsidRPr="00127BDD">
        <w:rPr>
          <w:rFonts w:ascii="Times New Roman" w:eastAsia="Calibri" w:hAnsi="Times New Roman" w:cs="Times New Roman"/>
          <w:bCs/>
          <w:color w:val="000000"/>
          <w:lang w:eastAsia="pl-PL"/>
        </w:rPr>
        <w:t xml:space="preserve"> punkt 4a:</w:t>
      </w:r>
    </w:p>
    <w:p w:rsidR="00127BDD" w:rsidRDefault="008051AF" w:rsidP="00CE5122">
      <w:pPr>
        <w:spacing w:after="0" w:line="240" w:lineRule="auto"/>
        <w:ind w:left="567"/>
        <w:contextualSpacing/>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Oświadczamy, iż oferent posiada / nie posiada* możliwość udzielenia ulgi we wpłatach na PFRON i zobowiązuje się przez cały okres obowiązywania umowy do przekładania w terminie 3 dni od otrzymania wynagrodzenia za usługi w danym miesiącu kalendarzowym, zaświadczeń pozwalających Zamawiającemu na obniżenie za dany miesiąc składek na PFRON w kwocie ……………………</w:t>
      </w:r>
      <w:r w:rsidR="002015B0">
        <w:rPr>
          <w:rFonts w:ascii="Times New Roman" w:eastAsia="Calibri" w:hAnsi="Times New Roman" w:cs="Times New Roman"/>
          <w:color w:val="000000"/>
          <w:lang w:eastAsia="pl-PL"/>
        </w:rPr>
        <w:t>. zł (słownie: ……………………….)</w:t>
      </w:r>
    </w:p>
    <w:p w:rsidR="002015B0" w:rsidRDefault="002015B0" w:rsidP="00CE5122">
      <w:pPr>
        <w:pStyle w:val="Akapitzlist"/>
        <w:numPr>
          <w:ilvl w:val="0"/>
          <w:numId w:val="15"/>
        </w:num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niepotrzebne skreślić</w:t>
      </w:r>
    </w:p>
    <w:p w:rsidR="00836EDB" w:rsidRDefault="00836EDB" w:rsidP="00836EDB">
      <w:pPr>
        <w:pStyle w:val="Akapitzlist"/>
        <w:spacing w:after="0" w:line="240" w:lineRule="auto"/>
        <w:ind w:left="927"/>
        <w:jc w:val="both"/>
        <w:rPr>
          <w:rFonts w:ascii="Times New Roman" w:eastAsia="Calibri" w:hAnsi="Times New Roman" w:cs="Times New Roman"/>
          <w:color w:val="000000"/>
          <w:lang w:eastAsia="pl-PL"/>
        </w:rPr>
      </w:pPr>
    </w:p>
    <w:p w:rsidR="002015B0" w:rsidRDefault="00661FA3" w:rsidP="00CE5122">
      <w:pPr>
        <w:pStyle w:val="Akapitzlist"/>
        <w:spacing w:after="0" w:line="240" w:lineRule="auto"/>
        <w:ind w:left="567" w:hanging="567"/>
        <w:jc w:val="both"/>
        <w:rPr>
          <w:rFonts w:ascii="Times New Roman" w:eastAsia="Calibri" w:hAnsi="Times New Roman" w:cs="Times New Roman"/>
          <w:b/>
          <w:color w:val="000000"/>
          <w:lang w:eastAsia="pl-PL"/>
        </w:rPr>
      </w:pPr>
      <w:r w:rsidRPr="00E92521">
        <w:rPr>
          <w:rFonts w:ascii="Times New Roman" w:eastAsia="Calibri" w:hAnsi="Times New Roman" w:cs="Times New Roman"/>
          <w:b/>
          <w:color w:val="000000"/>
          <w:lang w:eastAsia="pl-PL"/>
        </w:rPr>
        <w:t>8.</w:t>
      </w:r>
      <w:r>
        <w:rPr>
          <w:rFonts w:ascii="Times New Roman" w:eastAsia="Calibri" w:hAnsi="Times New Roman" w:cs="Times New Roman"/>
          <w:color w:val="000000"/>
          <w:lang w:eastAsia="pl-PL"/>
        </w:rPr>
        <w:tab/>
      </w:r>
      <w:r w:rsidRPr="00661FA3">
        <w:rPr>
          <w:rFonts w:ascii="Times New Roman" w:eastAsia="Calibri" w:hAnsi="Times New Roman" w:cs="Times New Roman"/>
          <w:b/>
          <w:color w:val="000000"/>
          <w:lang w:eastAsia="pl-PL"/>
        </w:rPr>
        <w:t xml:space="preserve">Załącznik nr 4a </w:t>
      </w:r>
      <w:r w:rsidR="00BB4170">
        <w:rPr>
          <w:rFonts w:ascii="Times New Roman" w:eastAsia="Calibri" w:hAnsi="Times New Roman" w:cs="Times New Roman"/>
          <w:b/>
          <w:color w:val="000000"/>
          <w:lang w:eastAsia="pl-PL"/>
        </w:rPr>
        <w:t xml:space="preserve">oraz 4b </w:t>
      </w:r>
      <w:r w:rsidRPr="00661FA3">
        <w:rPr>
          <w:rFonts w:ascii="Times New Roman" w:eastAsia="Calibri" w:hAnsi="Times New Roman" w:cs="Times New Roman"/>
          <w:b/>
          <w:color w:val="000000"/>
          <w:lang w:eastAsia="pl-PL"/>
        </w:rPr>
        <w:t xml:space="preserve">do SIWZ – wzór umowy </w:t>
      </w:r>
    </w:p>
    <w:p w:rsidR="00CE5122" w:rsidRDefault="00CE5122" w:rsidP="00CE5122">
      <w:pPr>
        <w:pStyle w:val="Akapitzlist"/>
        <w:spacing w:after="0" w:line="240" w:lineRule="auto"/>
        <w:ind w:left="567"/>
        <w:jc w:val="both"/>
        <w:rPr>
          <w:rFonts w:ascii="Times New Roman" w:eastAsia="Calibri" w:hAnsi="Times New Roman" w:cs="Times New Roman"/>
          <w:color w:val="000000"/>
          <w:lang w:eastAsia="pl-PL"/>
        </w:rPr>
      </w:pPr>
      <w:r w:rsidRPr="00CE5122">
        <w:rPr>
          <w:rFonts w:ascii="Times New Roman" w:eastAsia="Calibri" w:hAnsi="Times New Roman" w:cs="Times New Roman"/>
          <w:color w:val="000000"/>
          <w:lang w:eastAsia="pl-PL"/>
        </w:rPr>
        <w:t>Zamawiający wprowadza</w:t>
      </w:r>
      <w:r w:rsidR="0026454A">
        <w:rPr>
          <w:rFonts w:ascii="Times New Roman" w:eastAsia="Calibri" w:hAnsi="Times New Roman" w:cs="Times New Roman"/>
          <w:color w:val="000000"/>
          <w:lang w:eastAsia="pl-PL"/>
        </w:rPr>
        <w:t xml:space="preserve"> do wzoru umowy</w:t>
      </w:r>
      <w:r w:rsidRPr="00CE5122">
        <w:rPr>
          <w:rFonts w:ascii="Times New Roman" w:eastAsia="Calibri" w:hAnsi="Times New Roman" w:cs="Times New Roman"/>
          <w:color w:val="000000"/>
          <w:lang w:eastAsia="pl-PL"/>
        </w:rPr>
        <w:t xml:space="preserve"> </w:t>
      </w:r>
      <w:r w:rsidRPr="00CE5122">
        <w:rPr>
          <w:rFonts w:ascii="Times New Roman" w:eastAsia="Calibri" w:hAnsi="Times New Roman" w:cs="Times New Roman"/>
          <w:color w:val="000000"/>
          <w:lang w:eastAsia="pl-PL"/>
        </w:rPr>
        <w:fldChar w:fldCharType="begin"/>
      </w:r>
      <w:r w:rsidRPr="00CE5122">
        <w:rPr>
          <w:rFonts w:ascii="Times New Roman" w:eastAsia="Calibri" w:hAnsi="Times New Roman" w:cs="Times New Roman"/>
          <w:color w:val="000000"/>
          <w:lang w:eastAsia="pl-PL"/>
        </w:rPr>
        <w:instrText>SYMBOL 167 \f "Times New Roman" \s 12</w:instrText>
      </w:r>
      <w:r w:rsidRPr="00CE5122">
        <w:rPr>
          <w:rFonts w:ascii="Times New Roman" w:eastAsia="Calibri" w:hAnsi="Times New Roman" w:cs="Times New Roman"/>
          <w:color w:val="000000"/>
          <w:lang w:eastAsia="pl-PL"/>
        </w:rPr>
        <w:fldChar w:fldCharType="separate"/>
      </w:r>
      <w:r w:rsidRPr="00CE5122">
        <w:rPr>
          <w:rFonts w:ascii="Times New Roman" w:eastAsia="Calibri" w:hAnsi="Times New Roman" w:cs="Times New Roman"/>
          <w:color w:val="000000"/>
          <w:lang w:eastAsia="pl-PL"/>
        </w:rPr>
        <w:t>§</w:t>
      </w:r>
      <w:r w:rsidRPr="00CE5122">
        <w:rPr>
          <w:rFonts w:ascii="Times New Roman" w:eastAsia="Calibri" w:hAnsi="Times New Roman" w:cs="Times New Roman"/>
          <w:color w:val="000000"/>
          <w:lang w:eastAsia="pl-PL"/>
        </w:rPr>
        <w:fldChar w:fldCharType="end"/>
      </w:r>
      <w:r w:rsidRPr="00CE5122">
        <w:rPr>
          <w:rFonts w:ascii="Times New Roman" w:eastAsia="Calibri" w:hAnsi="Times New Roman" w:cs="Times New Roman"/>
          <w:color w:val="000000"/>
          <w:lang w:eastAsia="pl-PL"/>
        </w:rPr>
        <w:t xml:space="preserve"> 5 ust. 12.</w:t>
      </w:r>
    </w:p>
    <w:p w:rsidR="00CE5122" w:rsidRDefault="00B91C66" w:rsidP="00CE5122">
      <w:pPr>
        <w:pStyle w:val="Akapitzlist"/>
        <w:spacing w:after="0" w:line="240" w:lineRule="auto"/>
        <w:ind w:left="567"/>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Wykonawca jest </w:t>
      </w:r>
      <w:r w:rsidRPr="00B91C66">
        <w:rPr>
          <w:rFonts w:ascii="Times New Roman" w:eastAsia="Calibri" w:hAnsi="Times New Roman" w:cs="Times New Roman"/>
          <w:color w:val="000000"/>
          <w:lang w:eastAsia="pl-PL"/>
        </w:rPr>
        <w:t>zobowiąz</w:t>
      </w:r>
      <w:r>
        <w:rPr>
          <w:rFonts w:ascii="Times New Roman" w:eastAsia="Calibri" w:hAnsi="Times New Roman" w:cs="Times New Roman"/>
          <w:color w:val="000000"/>
          <w:lang w:eastAsia="pl-PL"/>
        </w:rPr>
        <w:t>any przez cały okres</w:t>
      </w:r>
      <w:r w:rsidRPr="00B91C66">
        <w:rPr>
          <w:rFonts w:ascii="Times New Roman" w:eastAsia="Calibri" w:hAnsi="Times New Roman" w:cs="Times New Roman"/>
          <w:color w:val="000000"/>
          <w:lang w:eastAsia="pl-PL"/>
        </w:rPr>
        <w:t xml:space="preserve"> </w:t>
      </w:r>
      <w:r w:rsidR="00D110B6">
        <w:rPr>
          <w:rFonts w:ascii="Times New Roman" w:eastAsia="Calibri" w:hAnsi="Times New Roman" w:cs="Times New Roman"/>
          <w:color w:val="000000"/>
          <w:lang w:eastAsia="pl-PL"/>
        </w:rPr>
        <w:t>trwania</w:t>
      </w:r>
      <w:r w:rsidRPr="00B91C66">
        <w:rPr>
          <w:rFonts w:ascii="Times New Roman" w:eastAsia="Calibri" w:hAnsi="Times New Roman" w:cs="Times New Roman"/>
          <w:color w:val="000000"/>
          <w:lang w:eastAsia="pl-PL"/>
        </w:rPr>
        <w:t xml:space="preserve"> umowy do przekładania w</w:t>
      </w:r>
      <w:r w:rsidR="00D110B6">
        <w:rPr>
          <w:rFonts w:ascii="Times New Roman" w:eastAsia="Calibri" w:hAnsi="Times New Roman" w:cs="Times New Roman"/>
          <w:color w:val="000000"/>
          <w:lang w:eastAsia="pl-PL"/>
        </w:rPr>
        <w:t> </w:t>
      </w:r>
      <w:r w:rsidRPr="00B91C66">
        <w:rPr>
          <w:rFonts w:ascii="Times New Roman" w:eastAsia="Calibri" w:hAnsi="Times New Roman" w:cs="Times New Roman"/>
          <w:color w:val="000000"/>
          <w:lang w:eastAsia="pl-PL"/>
        </w:rPr>
        <w:t xml:space="preserve">terminie </w:t>
      </w:r>
      <w:r w:rsidR="00E92521">
        <w:rPr>
          <w:rFonts w:ascii="Times New Roman" w:eastAsia="Calibri" w:hAnsi="Times New Roman" w:cs="Times New Roman"/>
          <w:color w:val="000000"/>
          <w:lang w:eastAsia="pl-PL"/>
        </w:rPr>
        <w:t>trzech</w:t>
      </w:r>
      <w:r w:rsidRPr="00B91C66">
        <w:rPr>
          <w:rFonts w:ascii="Times New Roman" w:eastAsia="Calibri" w:hAnsi="Times New Roman" w:cs="Times New Roman"/>
          <w:color w:val="000000"/>
          <w:lang w:eastAsia="pl-PL"/>
        </w:rPr>
        <w:t xml:space="preserve"> dni od otrzymania wynagrodzenia za </w:t>
      </w:r>
      <w:r w:rsidR="00D110B6">
        <w:rPr>
          <w:rFonts w:ascii="Times New Roman" w:eastAsia="Calibri" w:hAnsi="Times New Roman" w:cs="Times New Roman"/>
          <w:color w:val="000000"/>
          <w:lang w:eastAsia="pl-PL"/>
        </w:rPr>
        <w:t>dany miesiąc kalendarzowy przekazywać</w:t>
      </w:r>
      <w:r w:rsidRPr="00B91C66">
        <w:rPr>
          <w:rFonts w:ascii="Times New Roman" w:eastAsia="Calibri" w:hAnsi="Times New Roman" w:cs="Times New Roman"/>
          <w:color w:val="000000"/>
          <w:lang w:eastAsia="pl-PL"/>
        </w:rPr>
        <w:t xml:space="preserve"> zaświadcze</w:t>
      </w:r>
      <w:r w:rsidR="00D110B6">
        <w:rPr>
          <w:rFonts w:ascii="Times New Roman" w:eastAsia="Calibri" w:hAnsi="Times New Roman" w:cs="Times New Roman"/>
          <w:color w:val="000000"/>
          <w:lang w:eastAsia="pl-PL"/>
        </w:rPr>
        <w:t>nie</w:t>
      </w:r>
      <w:r w:rsidRPr="00B91C66">
        <w:rPr>
          <w:rFonts w:ascii="Times New Roman" w:eastAsia="Calibri" w:hAnsi="Times New Roman" w:cs="Times New Roman"/>
          <w:color w:val="000000"/>
          <w:lang w:eastAsia="pl-PL"/>
        </w:rPr>
        <w:t xml:space="preserve"> pozwalając</w:t>
      </w:r>
      <w:r w:rsidR="00D110B6">
        <w:rPr>
          <w:rFonts w:ascii="Times New Roman" w:eastAsia="Calibri" w:hAnsi="Times New Roman" w:cs="Times New Roman"/>
          <w:color w:val="000000"/>
          <w:lang w:eastAsia="pl-PL"/>
        </w:rPr>
        <w:t>e</w:t>
      </w:r>
      <w:r w:rsidRPr="00B91C66">
        <w:rPr>
          <w:rFonts w:ascii="Times New Roman" w:eastAsia="Calibri" w:hAnsi="Times New Roman" w:cs="Times New Roman"/>
          <w:color w:val="000000"/>
          <w:lang w:eastAsia="pl-PL"/>
        </w:rPr>
        <w:t xml:space="preserve"> Zamawiającemu na obniżenie składek na </w:t>
      </w:r>
      <w:r w:rsidR="00BB4170" w:rsidRPr="00BB4170">
        <w:rPr>
          <w:rFonts w:ascii="Times New Roman" w:eastAsia="Calibri" w:hAnsi="Times New Roman" w:cs="Times New Roman"/>
          <w:color w:val="000000"/>
          <w:lang w:eastAsia="pl-PL"/>
        </w:rPr>
        <w:t>Państwowy Fundusz Rehabilitacji Osób Niepełnosprawnych</w:t>
      </w:r>
      <w:r w:rsidR="00BB4170">
        <w:rPr>
          <w:rFonts w:ascii="Times New Roman" w:eastAsia="Calibri" w:hAnsi="Times New Roman" w:cs="Times New Roman"/>
          <w:color w:val="000000"/>
          <w:lang w:eastAsia="pl-PL"/>
        </w:rPr>
        <w:t xml:space="preserve"> za dany miesiąc o</w:t>
      </w:r>
      <w:r w:rsidRPr="00B91C66">
        <w:rPr>
          <w:rFonts w:ascii="Times New Roman" w:eastAsia="Calibri" w:hAnsi="Times New Roman" w:cs="Times New Roman"/>
          <w:color w:val="000000"/>
          <w:lang w:eastAsia="pl-PL"/>
        </w:rPr>
        <w:t xml:space="preserve"> kwo</w:t>
      </w:r>
      <w:r w:rsidR="00BB4170">
        <w:rPr>
          <w:rFonts w:ascii="Times New Roman" w:eastAsia="Calibri" w:hAnsi="Times New Roman" w:cs="Times New Roman"/>
          <w:color w:val="000000"/>
          <w:lang w:eastAsia="pl-PL"/>
        </w:rPr>
        <w:t>tę</w:t>
      </w:r>
      <w:r w:rsidRPr="00B91C66">
        <w:rPr>
          <w:rFonts w:ascii="Times New Roman" w:eastAsia="Calibri" w:hAnsi="Times New Roman" w:cs="Times New Roman"/>
          <w:color w:val="000000"/>
          <w:lang w:eastAsia="pl-PL"/>
        </w:rPr>
        <w:t xml:space="preserve"> …………. zł (słownie: ……………………….)</w:t>
      </w:r>
    </w:p>
    <w:p w:rsidR="00BB4170" w:rsidRDefault="00BB4170" w:rsidP="00CE5122">
      <w:pPr>
        <w:pStyle w:val="Akapitzlist"/>
        <w:spacing w:after="0" w:line="240" w:lineRule="auto"/>
        <w:ind w:left="567"/>
        <w:jc w:val="both"/>
        <w:rPr>
          <w:rFonts w:ascii="Times New Roman" w:eastAsia="Calibri" w:hAnsi="Times New Roman" w:cs="Times New Roman"/>
          <w:i/>
          <w:color w:val="000000"/>
          <w:lang w:eastAsia="pl-PL"/>
        </w:rPr>
      </w:pPr>
      <w:r w:rsidRPr="00BB4170">
        <w:rPr>
          <w:rFonts w:ascii="Times New Roman" w:eastAsia="Calibri" w:hAnsi="Times New Roman" w:cs="Times New Roman"/>
          <w:i/>
          <w:color w:val="000000"/>
          <w:lang w:eastAsia="pl-PL"/>
        </w:rPr>
        <w:t>(Zapis dotyczy wyłącznie Wykonawcy, który zaoferował w postępowaniu przetargowym możliwość odpisu przez Zamawiającego składki PFRON)</w:t>
      </w:r>
    </w:p>
    <w:p w:rsidR="00836EDB" w:rsidRDefault="00836EDB" w:rsidP="00CE5122">
      <w:pPr>
        <w:pStyle w:val="Akapitzlist"/>
        <w:spacing w:after="0" w:line="240" w:lineRule="auto"/>
        <w:ind w:left="567"/>
        <w:jc w:val="both"/>
        <w:rPr>
          <w:rFonts w:ascii="Times New Roman" w:eastAsia="Calibri" w:hAnsi="Times New Roman" w:cs="Times New Roman"/>
          <w:i/>
          <w:color w:val="000000"/>
          <w:lang w:eastAsia="pl-PL"/>
        </w:rPr>
      </w:pPr>
    </w:p>
    <w:p w:rsidR="00836EDB" w:rsidRPr="00836EDB" w:rsidRDefault="00836EDB" w:rsidP="00836EDB">
      <w:pPr>
        <w:pStyle w:val="Akapitzlist"/>
        <w:spacing w:after="0" w:line="240" w:lineRule="auto"/>
        <w:ind w:left="567" w:hanging="567"/>
        <w:jc w:val="both"/>
        <w:rPr>
          <w:rFonts w:ascii="Times New Roman" w:eastAsia="Calibri" w:hAnsi="Times New Roman" w:cs="Times New Roman"/>
          <w:b/>
          <w:color w:val="000000"/>
          <w:lang w:eastAsia="pl-PL"/>
        </w:rPr>
      </w:pPr>
      <w:r w:rsidRPr="00E92521">
        <w:rPr>
          <w:rFonts w:ascii="Times New Roman" w:eastAsia="Calibri" w:hAnsi="Times New Roman" w:cs="Times New Roman"/>
          <w:b/>
          <w:color w:val="000000"/>
          <w:lang w:eastAsia="pl-PL"/>
        </w:rPr>
        <w:t>9.</w:t>
      </w:r>
      <w:r w:rsidRPr="00836EDB">
        <w:rPr>
          <w:rFonts w:ascii="Times New Roman" w:eastAsia="Calibri" w:hAnsi="Times New Roman" w:cs="Times New Roman"/>
          <w:color w:val="000000"/>
          <w:lang w:eastAsia="pl-PL"/>
        </w:rPr>
        <w:tab/>
      </w:r>
      <w:r w:rsidRPr="00836EDB">
        <w:rPr>
          <w:rFonts w:ascii="Times New Roman" w:eastAsia="Calibri" w:hAnsi="Times New Roman" w:cs="Times New Roman"/>
          <w:b/>
          <w:color w:val="000000"/>
          <w:lang w:eastAsia="pl-PL"/>
        </w:rPr>
        <w:t xml:space="preserve">Załącznik nr 4a oraz 4b do SIWZ – wzór umowy </w:t>
      </w:r>
    </w:p>
    <w:p w:rsidR="00836EDB" w:rsidRDefault="00836EDB" w:rsidP="00836EDB">
      <w:pPr>
        <w:pStyle w:val="Akapitzlist"/>
        <w:spacing w:after="0" w:line="240" w:lineRule="auto"/>
        <w:ind w:left="567"/>
        <w:jc w:val="both"/>
        <w:rPr>
          <w:rFonts w:ascii="Times New Roman" w:eastAsia="Calibri" w:hAnsi="Times New Roman" w:cs="Times New Roman"/>
          <w:color w:val="000000"/>
          <w:lang w:eastAsia="pl-PL"/>
        </w:rPr>
      </w:pPr>
      <w:r w:rsidRPr="00836EDB">
        <w:rPr>
          <w:rFonts w:ascii="Times New Roman" w:eastAsia="Calibri" w:hAnsi="Times New Roman" w:cs="Times New Roman"/>
          <w:color w:val="000000"/>
          <w:lang w:eastAsia="pl-PL"/>
        </w:rPr>
        <w:t>Zamawiający wprowadza</w:t>
      </w:r>
      <w:r w:rsidR="0026454A" w:rsidRPr="0026454A">
        <w:rPr>
          <w:rFonts w:ascii="Times New Roman" w:eastAsia="Calibri" w:hAnsi="Times New Roman" w:cs="Times New Roman"/>
          <w:color w:val="000000"/>
          <w:lang w:eastAsia="pl-PL"/>
        </w:rPr>
        <w:t xml:space="preserve"> do wzoru umowy</w:t>
      </w:r>
      <w:r w:rsidRPr="00836EDB">
        <w:rPr>
          <w:rFonts w:ascii="Times New Roman" w:eastAsia="Calibri" w:hAnsi="Times New Roman" w:cs="Times New Roman"/>
          <w:color w:val="000000"/>
          <w:lang w:eastAsia="pl-PL"/>
        </w:rPr>
        <w:t xml:space="preserve"> </w:t>
      </w:r>
      <w:r w:rsidRPr="00836EDB">
        <w:rPr>
          <w:rFonts w:ascii="Times New Roman" w:eastAsia="Calibri" w:hAnsi="Times New Roman" w:cs="Times New Roman"/>
          <w:color w:val="000000"/>
          <w:lang w:eastAsia="pl-PL"/>
        </w:rPr>
        <w:fldChar w:fldCharType="begin"/>
      </w:r>
      <w:r w:rsidRPr="00836EDB">
        <w:rPr>
          <w:rFonts w:ascii="Times New Roman" w:eastAsia="Calibri" w:hAnsi="Times New Roman" w:cs="Times New Roman"/>
          <w:color w:val="000000"/>
          <w:lang w:eastAsia="pl-PL"/>
        </w:rPr>
        <w:instrText>SYMBOL 167 \f "Times New Roman" \s 12</w:instrText>
      </w:r>
      <w:r w:rsidRPr="00836EDB">
        <w:rPr>
          <w:rFonts w:ascii="Times New Roman" w:eastAsia="Calibri" w:hAnsi="Times New Roman" w:cs="Times New Roman"/>
          <w:color w:val="000000"/>
          <w:lang w:eastAsia="pl-PL"/>
        </w:rPr>
        <w:fldChar w:fldCharType="separate"/>
      </w:r>
      <w:r w:rsidRPr="00836EDB">
        <w:rPr>
          <w:rFonts w:ascii="Times New Roman" w:eastAsia="Calibri" w:hAnsi="Times New Roman" w:cs="Times New Roman"/>
          <w:color w:val="000000"/>
          <w:lang w:eastAsia="pl-PL"/>
        </w:rPr>
        <w:t>§</w:t>
      </w:r>
      <w:r w:rsidRPr="00836EDB">
        <w:rPr>
          <w:rFonts w:ascii="Times New Roman" w:eastAsia="Calibri" w:hAnsi="Times New Roman" w:cs="Times New Roman"/>
          <w:color w:val="000000"/>
          <w:lang w:eastAsia="pl-PL"/>
        </w:rPr>
        <w:fldChar w:fldCharType="end"/>
      </w:r>
      <w:r w:rsidRPr="00836EDB">
        <w:rPr>
          <w:rFonts w:ascii="Times New Roman" w:eastAsia="Calibri" w:hAnsi="Times New Roman" w:cs="Times New Roman"/>
          <w:color w:val="000000"/>
          <w:lang w:eastAsia="pl-PL"/>
        </w:rPr>
        <w:t xml:space="preserve"> </w:t>
      </w:r>
      <w:r>
        <w:rPr>
          <w:rFonts w:ascii="Times New Roman" w:eastAsia="Calibri" w:hAnsi="Times New Roman" w:cs="Times New Roman"/>
          <w:color w:val="000000"/>
          <w:lang w:eastAsia="pl-PL"/>
        </w:rPr>
        <w:t>7</w:t>
      </w:r>
      <w:r w:rsidRPr="00836EDB">
        <w:rPr>
          <w:rFonts w:ascii="Times New Roman" w:eastAsia="Calibri" w:hAnsi="Times New Roman" w:cs="Times New Roman"/>
          <w:color w:val="000000"/>
          <w:lang w:eastAsia="pl-PL"/>
        </w:rPr>
        <w:t xml:space="preserve"> ust. </w:t>
      </w:r>
      <w:r>
        <w:rPr>
          <w:rFonts w:ascii="Times New Roman" w:eastAsia="Calibri" w:hAnsi="Times New Roman" w:cs="Times New Roman"/>
          <w:color w:val="000000"/>
          <w:lang w:eastAsia="pl-PL"/>
        </w:rPr>
        <w:t>9</w:t>
      </w:r>
      <w:r w:rsidRPr="00836EDB">
        <w:rPr>
          <w:rFonts w:ascii="Times New Roman" w:eastAsia="Calibri" w:hAnsi="Times New Roman" w:cs="Times New Roman"/>
          <w:color w:val="000000"/>
          <w:lang w:eastAsia="pl-PL"/>
        </w:rPr>
        <w:t>.</w:t>
      </w:r>
    </w:p>
    <w:p w:rsidR="00836EDB" w:rsidRDefault="00836EDB" w:rsidP="00836EDB">
      <w:pPr>
        <w:pStyle w:val="Akapitzlist"/>
        <w:spacing w:after="0" w:line="240" w:lineRule="auto"/>
        <w:ind w:left="567"/>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W przypadku utraty, bądź częściowej utraty przez Wykonawcę możliwości dokonania zadeklarowanego </w:t>
      </w:r>
      <w:r w:rsidR="00F90DF1">
        <w:rPr>
          <w:rFonts w:ascii="Times New Roman" w:eastAsia="Calibri" w:hAnsi="Times New Roman" w:cs="Times New Roman"/>
          <w:color w:val="000000"/>
          <w:lang w:eastAsia="pl-PL"/>
        </w:rPr>
        <w:t>odpisu os składki na PFRON (</w:t>
      </w:r>
      <w:r w:rsidR="00F90DF1" w:rsidRPr="00F90DF1">
        <w:rPr>
          <w:rFonts w:ascii="Times New Roman" w:eastAsia="Calibri" w:hAnsi="Times New Roman" w:cs="Times New Roman"/>
          <w:i/>
          <w:color w:val="000000"/>
          <w:lang w:eastAsia="pl-PL"/>
        </w:rPr>
        <w:t>dotyczy wyłącznie Wykonawcy, który zaoferował w postępowaniu przetargowym możliwość odpisu przez Zamawiającego składki PFRON</w:t>
      </w:r>
      <w:r w:rsidR="00F90DF1">
        <w:rPr>
          <w:rFonts w:ascii="Times New Roman" w:eastAsia="Calibri" w:hAnsi="Times New Roman" w:cs="Times New Roman"/>
          <w:i/>
          <w:color w:val="000000"/>
          <w:lang w:eastAsia="pl-PL"/>
        </w:rPr>
        <w:t xml:space="preserve">) </w:t>
      </w:r>
      <w:r w:rsidR="00F90DF1" w:rsidRPr="00F90DF1">
        <w:rPr>
          <w:rFonts w:ascii="Times New Roman" w:eastAsia="Calibri" w:hAnsi="Times New Roman" w:cs="Times New Roman"/>
          <w:color w:val="000000"/>
          <w:lang w:eastAsia="pl-PL"/>
        </w:rPr>
        <w:t xml:space="preserve">Wykonawca </w:t>
      </w:r>
      <w:r w:rsidR="00F90DF1">
        <w:rPr>
          <w:rFonts w:ascii="Times New Roman" w:eastAsia="Calibri" w:hAnsi="Times New Roman" w:cs="Times New Roman"/>
          <w:color w:val="000000"/>
          <w:lang w:eastAsia="pl-PL"/>
        </w:rPr>
        <w:t>zobowiązany jest do zapłaty na rzecz Zamawiającego kary umownej w wysokości utraconej korzyści.</w:t>
      </w:r>
    </w:p>
    <w:p w:rsidR="00613CA4" w:rsidRDefault="00613CA4" w:rsidP="00836EDB">
      <w:pPr>
        <w:pStyle w:val="Akapitzlist"/>
        <w:spacing w:after="0" w:line="240" w:lineRule="auto"/>
        <w:ind w:left="567"/>
        <w:jc w:val="both"/>
        <w:rPr>
          <w:rFonts w:ascii="Times New Roman" w:eastAsia="Calibri" w:hAnsi="Times New Roman" w:cs="Times New Roman"/>
          <w:color w:val="000000"/>
          <w:lang w:eastAsia="pl-PL"/>
        </w:rPr>
      </w:pPr>
    </w:p>
    <w:p w:rsidR="004D5F58" w:rsidRPr="00F90DF1" w:rsidRDefault="004D5F58" w:rsidP="004D5F58">
      <w:pPr>
        <w:pStyle w:val="Akapitzlist"/>
        <w:spacing w:after="0" w:line="240" w:lineRule="auto"/>
        <w:ind w:left="567" w:hanging="567"/>
        <w:jc w:val="both"/>
        <w:rPr>
          <w:rFonts w:ascii="Times New Roman" w:eastAsia="Calibri" w:hAnsi="Times New Roman" w:cs="Times New Roman"/>
          <w:color w:val="000000"/>
          <w:lang w:eastAsia="pl-PL"/>
        </w:rPr>
      </w:pPr>
      <w:r w:rsidRPr="00EF07AB">
        <w:rPr>
          <w:rFonts w:ascii="Times New Roman" w:eastAsia="Calibri" w:hAnsi="Times New Roman" w:cs="Times New Roman"/>
          <w:b/>
          <w:color w:val="000000"/>
          <w:lang w:eastAsia="pl-PL"/>
        </w:rPr>
        <w:t>10</w:t>
      </w:r>
      <w:r w:rsidR="00EF07AB" w:rsidRPr="00EF07AB">
        <w:rPr>
          <w:rFonts w:ascii="Times New Roman" w:eastAsia="Calibri" w:hAnsi="Times New Roman" w:cs="Times New Roman"/>
          <w:b/>
          <w:color w:val="000000"/>
          <w:lang w:eastAsia="pl-PL"/>
        </w:rPr>
        <w:t>.</w:t>
      </w:r>
      <w:r>
        <w:rPr>
          <w:rFonts w:ascii="Times New Roman" w:eastAsia="Calibri" w:hAnsi="Times New Roman" w:cs="Times New Roman"/>
          <w:color w:val="000000"/>
          <w:lang w:eastAsia="pl-PL"/>
        </w:rPr>
        <w:tab/>
        <w:t>W związku z powyższymi zmianami Zamawiający przesuwa termin składania i otwarcia ofert z</w:t>
      </w:r>
      <w:r w:rsidR="008778CE">
        <w:rPr>
          <w:rFonts w:ascii="Times New Roman" w:eastAsia="Calibri" w:hAnsi="Times New Roman" w:cs="Times New Roman"/>
          <w:color w:val="000000"/>
          <w:lang w:eastAsia="pl-PL"/>
        </w:rPr>
        <w:t> </w:t>
      </w:r>
      <w:r>
        <w:rPr>
          <w:rFonts w:ascii="Times New Roman" w:eastAsia="Calibri" w:hAnsi="Times New Roman" w:cs="Times New Roman"/>
          <w:color w:val="000000"/>
          <w:lang w:eastAsia="pl-PL"/>
        </w:rPr>
        <w:t xml:space="preserve">dnia 13.03.2020 r. na dzień 17.03.2020 r. Odpowiednim zmianom ulegają </w:t>
      </w:r>
      <w:r w:rsidR="008778CE">
        <w:rPr>
          <w:rFonts w:ascii="Times New Roman" w:eastAsia="Calibri" w:hAnsi="Times New Roman" w:cs="Times New Roman"/>
          <w:color w:val="000000"/>
          <w:lang w:eastAsia="pl-PL"/>
        </w:rPr>
        <w:t>zapisy dotyczące terminu składania i otwarcia ofert w następujących rozdziałach SIWZ:</w:t>
      </w:r>
      <w:r w:rsidR="008778CE" w:rsidRPr="008778CE">
        <w:rPr>
          <w:rFonts w:ascii="Times New Roman" w:eastAsia="Calibri" w:hAnsi="Times New Roman" w:cs="Times New Roman"/>
          <w:color w:val="000000"/>
          <w:lang w:eastAsia="pl-PL"/>
        </w:rPr>
        <w:t xml:space="preserve"> </w:t>
      </w:r>
      <w:r w:rsidR="008778CE">
        <w:rPr>
          <w:rFonts w:ascii="Times New Roman" w:eastAsia="Calibri" w:hAnsi="Times New Roman" w:cs="Times New Roman"/>
          <w:color w:val="000000"/>
          <w:lang w:eastAsia="pl-PL"/>
        </w:rPr>
        <w:t>XIX, XXI, XXIII.</w:t>
      </w:r>
      <w:r>
        <w:rPr>
          <w:rFonts w:ascii="Times New Roman" w:eastAsia="Calibri" w:hAnsi="Times New Roman" w:cs="Times New Roman"/>
          <w:color w:val="000000"/>
          <w:lang w:eastAsia="pl-PL"/>
        </w:rPr>
        <w:t xml:space="preserve"> </w:t>
      </w:r>
    </w:p>
    <w:sectPr w:rsidR="004D5F58" w:rsidRPr="00F90DF1" w:rsidSect="00E244A2">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4A2" w:rsidRDefault="00E244A2" w:rsidP="00E244A2">
      <w:pPr>
        <w:spacing w:after="0" w:line="240" w:lineRule="auto"/>
      </w:pPr>
      <w:r>
        <w:separator/>
      </w:r>
    </w:p>
  </w:endnote>
  <w:endnote w:type="continuationSeparator" w:id="0">
    <w:p w:rsidR="00E244A2" w:rsidRDefault="00E244A2" w:rsidP="00E2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62758"/>
      <w:docPartObj>
        <w:docPartGallery w:val="Page Numbers (Bottom of Page)"/>
        <w:docPartUnique/>
      </w:docPartObj>
    </w:sdtPr>
    <w:sdtEndPr/>
    <w:sdtContent>
      <w:p w:rsidR="00E244A2" w:rsidRDefault="00E244A2">
        <w:pPr>
          <w:pStyle w:val="Stopka"/>
          <w:jc w:val="right"/>
        </w:pPr>
        <w:r>
          <w:fldChar w:fldCharType="begin"/>
        </w:r>
        <w:r>
          <w:instrText>PAGE   \* MERGEFORMAT</w:instrText>
        </w:r>
        <w:r>
          <w:fldChar w:fldCharType="separate"/>
        </w:r>
        <w:r w:rsidR="0002445D">
          <w:rPr>
            <w:noProof/>
          </w:rPr>
          <w:t>9</w:t>
        </w:r>
        <w:r>
          <w:fldChar w:fldCharType="end"/>
        </w:r>
      </w:p>
    </w:sdtContent>
  </w:sdt>
  <w:p w:rsidR="00E244A2" w:rsidRDefault="00E244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4A2" w:rsidRDefault="00E244A2" w:rsidP="00E244A2">
      <w:pPr>
        <w:spacing w:after="0" w:line="240" w:lineRule="auto"/>
      </w:pPr>
      <w:r>
        <w:separator/>
      </w:r>
    </w:p>
  </w:footnote>
  <w:footnote w:type="continuationSeparator" w:id="0">
    <w:p w:rsidR="00E244A2" w:rsidRDefault="00E244A2" w:rsidP="00E244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F7DA9"/>
    <w:multiLevelType w:val="hybridMultilevel"/>
    <w:tmpl w:val="07905AEC"/>
    <w:lvl w:ilvl="0" w:tplc="3AC05A2E">
      <w:start w:val="1"/>
      <w:numFmt w:val="lowerLetter"/>
      <w:lvlText w:val="%1)"/>
      <w:lvlJc w:val="left"/>
      <w:pPr>
        <w:tabs>
          <w:tab w:val="num" w:pos="2062"/>
        </w:tabs>
        <w:ind w:left="2062"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27034AF7"/>
    <w:multiLevelType w:val="hybridMultilevel"/>
    <w:tmpl w:val="506E01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nsid w:val="35E97B4B"/>
    <w:multiLevelType w:val="hybridMultilevel"/>
    <w:tmpl w:val="3C10A446"/>
    <w:lvl w:ilvl="0" w:tplc="BD8A026C">
      <w:start w:val="7"/>
      <w:numFmt w:val="bullet"/>
      <w:lvlText w:val=""/>
      <w:lvlJc w:val="left"/>
      <w:pPr>
        <w:ind w:left="927" w:hanging="360"/>
      </w:pPr>
      <w:rPr>
        <w:rFonts w:ascii="Symbol" w:eastAsia="Calibri"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
    <w:nsid w:val="45021992"/>
    <w:multiLevelType w:val="hybridMultilevel"/>
    <w:tmpl w:val="68CE193C"/>
    <w:lvl w:ilvl="0" w:tplc="0415000F">
      <w:start w:val="1"/>
      <w:numFmt w:val="decimal"/>
      <w:lvlText w:val="%1."/>
      <w:lvlJc w:val="left"/>
      <w:pPr>
        <w:ind w:left="720" w:hanging="360"/>
      </w:pPr>
    </w:lvl>
    <w:lvl w:ilvl="1" w:tplc="E55EFE26">
      <w:start w:val="1"/>
      <w:numFmt w:val="decimal"/>
      <w:lvlText w:val="%2)"/>
      <w:lvlJc w:val="left"/>
      <w:pPr>
        <w:ind w:left="1440" w:hanging="360"/>
      </w:pPr>
      <w:rPr>
        <w:rFonts w:hint="default"/>
      </w:rPr>
    </w:lvl>
    <w:lvl w:ilvl="2" w:tplc="9AA4EED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56C7E54"/>
    <w:multiLevelType w:val="hybridMultilevel"/>
    <w:tmpl w:val="0D66513A"/>
    <w:lvl w:ilvl="0" w:tplc="295E4DE8">
      <w:numFmt w:val="bullet"/>
      <w:lvlText w:val=""/>
      <w:lvlJc w:val="left"/>
      <w:pPr>
        <w:ind w:left="720" w:hanging="360"/>
      </w:pPr>
      <w:rPr>
        <w:rFonts w:ascii="Symbol" w:eastAsia="Calibri"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4EBB14D3"/>
    <w:multiLevelType w:val="hybridMultilevel"/>
    <w:tmpl w:val="78E08F5A"/>
    <w:lvl w:ilvl="0" w:tplc="94A4D644">
      <w:start w:val="4"/>
      <w:numFmt w:val="decimal"/>
      <w:lvlText w:val="%1."/>
      <w:lvlJc w:val="left"/>
      <w:pPr>
        <w:ind w:left="644"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1991AEE"/>
    <w:multiLevelType w:val="hybridMultilevel"/>
    <w:tmpl w:val="4950DF02"/>
    <w:lvl w:ilvl="0" w:tplc="B43AB5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C7C529B"/>
    <w:multiLevelType w:val="hybridMultilevel"/>
    <w:tmpl w:val="78A489AA"/>
    <w:lvl w:ilvl="0" w:tplc="0415000F">
      <w:start w:val="1"/>
      <w:numFmt w:val="decimal"/>
      <w:lvlText w:val="%1."/>
      <w:lvlJc w:val="left"/>
      <w:pPr>
        <w:ind w:left="720" w:hanging="360"/>
      </w:pPr>
    </w:lvl>
    <w:lvl w:ilvl="1" w:tplc="E55EFE26">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C4900A5"/>
    <w:multiLevelType w:val="hybridMultilevel"/>
    <w:tmpl w:val="EEEA3D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6C900F77"/>
    <w:multiLevelType w:val="multilevel"/>
    <w:tmpl w:val="5890F0F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6EB85C2D"/>
    <w:multiLevelType w:val="hybridMultilevel"/>
    <w:tmpl w:val="FBAEC5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14">
    <w:nsid w:val="71312866"/>
    <w:multiLevelType w:val="hybridMultilevel"/>
    <w:tmpl w:val="10329928"/>
    <w:lvl w:ilvl="0" w:tplc="04150017">
      <w:start w:val="1"/>
      <w:numFmt w:val="lowerLetter"/>
      <w:lvlText w:val="%1)"/>
      <w:lvlJc w:val="left"/>
      <w:pPr>
        <w:ind w:left="720" w:hanging="360"/>
      </w:pPr>
    </w:lvl>
    <w:lvl w:ilvl="1" w:tplc="E55EFE26">
      <w:start w:val="1"/>
      <w:numFmt w:val="decimal"/>
      <w:lvlText w:val="%2)"/>
      <w:lvlJc w:val="left"/>
      <w:pPr>
        <w:ind w:left="1440" w:hanging="360"/>
      </w:pPr>
      <w:rPr>
        <w:rFonts w:hint="default"/>
      </w:rPr>
    </w:lvl>
    <w:lvl w:ilvl="2" w:tplc="9AA4EED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
  </w:num>
  <w:num w:numId="3">
    <w:abstractNumId w:val="12"/>
  </w:num>
  <w:num w:numId="4">
    <w:abstractNumId w:val="7"/>
  </w:num>
  <w:num w:numId="5">
    <w:abstractNumId w:val="6"/>
  </w:num>
  <w:num w:numId="6">
    <w:abstractNumId w:val="5"/>
  </w:num>
  <w:num w:numId="7">
    <w:abstractNumId w:val="10"/>
  </w:num>
  <w:num w:numId="8">
    <w:abstractNumId w:val="14"/>
  </w:num>
  <w:num w:numId="9">
    <w:abstractNumId w:val="9"/>
  </w:num>
  <w:num w:numId="10">
    <w:abstractNumId w:val="1"/>
  </w:num>
  <w:num w:numId="11">
    <w:abstractNumId w:val="11"/>
  </w:num>
  <w:num w:numId="12">
    <w:abstractNumId w:val="13"/>
  </w:num>
  <w:num w:numId="13">
    <w:abstractNumId w:val="0"/>
  </w:num>
  <w:num w:numId="14">
    <w:abstractNumId w:val="3"/>
  </w:num>
  <w:num w:numId="15">
    <w:abstractNumId w:val="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F9"/>
    <w:rsid w:val="0002445D"/>
    <w:rsid w:val="00024CE4"/>
    <w:rsid w:val="000D5F1D"/>
    <w:rsid w:val="00107744"/>
    <w:rsid w:val="00127BDD"/>
    <w:rsid w:val="00134EC6"/>
    <w:rsid w:val="00143222"/>
    <w:rsid w:val="001863B9"/>
    <w:rsid w:val="001C4295"/>
    <w:rsid w:val="001E53CF"/>
    <w:rsid w:val="002015B0"/>
    <w:rsid w:val="00262345"/>
    <w:rsid w:val="00262DE2"/>
    <w:rsid w:val="0026454A"/>
    <w:rsid w:val="00266557"/>
    <w:rsid w:val="002B68A5"/>
    <w:rsid w:val="002D067E"/>
    <w:rsid w:val="00362C83"/>
    <w:rsid w:val="00395C7E"/>
    <w:rsid w:val="00441461"/>
    <w:rsid w:val="00450507"/>
    <w:rsid w:val="0045561B"/>
    <w:rsid w:val="00476124"/>
    <w:rsid w:val="0048599D"/>
    <w:rsid w:val="004912F2"/>
    <w:rsid w:val="004D5F58"/>
    <w:rsid w:val="0050364D"/>
    <w:rsid w:val="00540C24"/>
    <w:rsid w:val="00545BDB"/>
    <w:rsid w:val="00613CA4"/>
    <w:rsid w:val="00635D58"/>
    <w:rsid w:val="00641F1E"/>
    <w:rsid w:val="00646655"/>
    <w:rsid w:val="006564EF"/>
    <w:rsid w:val="00661FA3"/>
    <w:rsid w:val="006C3ED8"/>
    <w:rsid w:val="0071006D"/>
    <w:rsid w:val="00722230"/>
    <w:rsid w:val="00722D10"/>
    <w:rsid w:val="007230B3"/>
    <w:rsid w:val="00743989"/>
    <w:rsid w:val="00746694"/>
    <w:rsid w:val="007750A8"/>
    <w:rsid w:val="00786FA7"/>
    <w:rsid w:val="00795BFE"/>
    <w:rsid w:val="007A5D7F"/>
    <w:rsid w:val="007E618F"/>
    <w:rsid w:val="008051AF"/>
    <w:rsid w:val="00813EDA"/>
    <w:rsid w:val="00814D73"/>
    <w:rsid w:val="00821DE4"/>
    <w:rsid w:val="0083192D"/>
    <w:rsid w:val="00836EDB"/>
    <w:rsid w:val="008778CE"/>
    <w:rsid w:val="008B30EA"/>
    <w:rsid w:val="008E1002"/>
    <w:rsid w:val="008E5F2E"/>
    <w:rsid w:val="008F2398"/>
    <w:rsid w:val="0093742F"/>
    <w:rsid w:val="009A5E85"/>
    <w:rsid w:val="00A079C7"/>
    <w:rsid w:val="00A87FB8"/>
    <w:rsid w:val="00AD3495"/>
    <w:rsid w:val="00B24C1D"/>
    <w:rsid w:val="00B652F4"/>
    <w:rsid w:val="00B74971"/>
    <w:rsid w:val="00B91C66"/>
    <w:rsid w:val="00BB4170"/>
    <w:rsid w:val="00BE3884"/>
    <w:rsid w:val="00BE7749"/>
    <w:rsid w:val="00C063F9"/>
    <w:rsid w:val="00C53F43"/>
    <w:rsid w:val="00C54A76"/>
    <w:rsid w:val="00C7570F"/>
    <w:rsid w:val="00C80504"/>
    <w:rsid w:val="00CB3F05"/>
    <w:rsid w:val="00CC6958"/>
    <w:rsid w:val="00CE1045"/>
    <w:rsid w:val="00CE5122"/>
    <w:rsid w:val="00CF43B8"/>
    <w:rsid w:val="00D110B6"/>
    <w:rsid w:val="00D15CB1"/>
    <w:rsid w:val="00D175E1"/>
    <w:rsid w:val="00D32B7E"/>
    <w:rsid w:val="00D404CF"/>
    <w:rsid w:val="00D52AFC"/>
    <w:rsid w:val="00D64413"/>
    <w:rsid w:val="00DF4E93"/>
    <w:rsid w:val="00E00B89"/>
    <w:rsid w:val="00E244A2"/>
    <w:rsid w:val="00E6722E"/>
    <w:rsid w:val="00E838C0"/>
    <w:rsid w:val="00E92521"/>
    <w:rsid w:val="00E96248"/>
    <w:rsid w:val="00EA4C31"/>
    <w:rsid w:val="00EC1B8E"/>
    <w:rsid w:val="00ED6ABE"/>
    <w:rsid w:val="00EE3544"/>
    <w:rsid w:val="00EF07AB"/>
    <w:rsid w:val="00EF4B9B"/>
    <w:rsid w:val="00F41D4F"/>
    <w:rsid w:val="00F46AA5"/>
    <w:rsid w:val="00F64FA1"/>
    <w:rsid w:val="00F66F5F"/>
    <w:rsid w:val="00F67485"/>
    <w:rsid w:val="00F72A7D"/>
    <w:rsid w:val="00F75247"/>
    <w:rsid w:val="00F90DF1"/>
    <w:rsid w:val="00FA6191"/>
    <w:rsid w:val="00FA72EB"/>
    <w:rsid w:val="00FB106A"/>
    <w:rsid w:val="00FD0E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rsid w:val="004505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063F9"/>
    <w:pPr>
      <w:spacing w:after="160" w:line="259" w:lineRule="auto"/>
      <w:ind w:left="720"/>
      <w:contextualSpacing/>
    </w:pPr>
  </w:style>
  <w:style w:type="paragraph" w:styleId="Nagwek">
    <w:name w:val="header"/>
    <w:basedOn w:val="Normalny"/>
    <w:link w:val="NagwekZnak"/>
    <w:uiPriority w:val="99"/>
    <w:unhideWhenUsed/>
    <w:rsid w:val="00E244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4A2"/>
  </w:style>
  <w:style w:type="paragraph" w:styleId="Stopka">
    <w:name w:val="footer"/>
    <w:basedOn w:val="Normalny"/>
    <w:link w:val="StopkaZnak"/>
    <w:uiPriority w:val="99"/>
    <w:unhideWhenUsed/>
    <w:rsid w:val="00E244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4A2"/>
  </w:style>
  <w:style w:type="character" w:customStyle="1" w:styleId="Nagwek3Znak">
    <w:name w:val="Nagłówek 3 Znak"/>
    <w:basedOn w:val="Domylnaczcionkaakapitu"/>
    <w:link w:val="Nagwek3"/>
    <w:uiPriority w:val="9"/>
    <w:semiHidden/>
    <w:rsid w:val="00450507"/>
    <w:rPr>
      <w:rFonts w:asciiTheme="majorHAnsi" w:eastAsiaTheme="majorEastAsia" w:hAnsiTheme="majorHAnsi" w:cstheme="majorBidi"/>
      <w:b/>
      <w:bCs/>
      <w:color w:val="4F81BD" w:themeColor="accent1"/>
    </w:rPr>
  </w:style>
  <w:style w:type="character" w:styleId="Hipercze">
    <w:name w:val="Hyperlink"/>
    <w:basedOn w:val="Domylnaczcionkaakapitu"/>
    <w:uiPriority w:val="99"/>
    <w:unhideWhenUsed/>
    <w:rsid w:val="00CE1045"/>
    <w:rPr>
      <w:color w:val="0000FF" w:themeColor="hyperlink"/>
      <w:u w:val="single"/>
    </w:rPr>
  </w:style>
  <w:style w:type="paragraph" w:styleId="Tekstdymka">
    <w:name w:val="Balloon Text"/>
    <w:basedOn w:val="Normalny"/>
    <w:link w:val="TekstdymkaZnak"/>
    <w:uiPriority w:val="99"/>
    <w:semiHidden/>
    <w:unhideWhenUsed/>
    <w:rsid w:val="008E5F2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5F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rsid w:val="004505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063F9"/>
    <w:pPr>
      <w:spacing w:after="160" w:line="259" w:lineRule="auto"/>
      <w:ind w:left="720"/>
      <w:contextualSpacing/>
    </w:pPr>
  </w:style>
  <w:style w:type="paragraph" w:styleId="Nagwek">
    <w:name w:val="header"/>
    <w:basedOn w:val="Normalny"/>
    <w:link w:val="NagwekZnak"/>
    <w:uiPriority w:val="99"/>
    <w:unhideWhenUsed/>
    <w:rsid w:val="00E244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4A2"/>
  </w:style>
  <w:style w:type="paragraph" w:styleId="Stopka">
    <w:name w:val="footer"/>
    <w:basedOn w:val="Normalny"/>
    <w:link w:val="StopkaZnak"/>
    <w:uiPriority w:val="99"/>
    <w:unhideWhenUsed/>
    <w:rsid w:val="00E244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4A2"/>
  </w:style>
  <w:style w:type="character" w:customStyle="1" w:styleId="Nagwek3Znak">
    <w:name w:val="Nagłówek 3 Znak"/>
    <w:basedOn w:val="Domylnaczcionkaakapitu"/>
    <w:link w:val="Nagwek3"/>
    <w:uiPriority w:val="9"/>
    <w:semiHidden/>
    <w:rsid w:val="00450507"/>
    <w:rPr>
      <w:rFonts w:asciiTheme="majorHAnsi" w:eastAsiaTheme="majorEastAsia" w:hAnsiTheme="majorHAnsi" w:cstheme="majorBidi"/>
      <w:b/>
      <w:bCs/>
      <w:color w:val="4F81BD" w:themeColor="accent1"/>
    </w:rPr>
  </w:style>
  <w:style w:type="character" w:styleId="Hipercze">
    <w:name w:val="Hyperlink"/>
    <w:basedOn w:val="Domylnaczcionkaakapitu"/>
    <w:uiPriority w:val="99"/>
    <w:unhideWhenUsed/>
    <w:rsid w:val="00CE1045"/>
    <w:rPr>
      <w:color w:val="0000FF" w:themeColor="hyperlink"/>
      <w:u w:val="single"/>
    </w:rPr>
  </w:style>
  <w:style w:type="paragraph" w:styleId="Tekstdymka">
    <w:name w:val="Balloon Text"/>
    <w:basedOn w:val="Normalny"/>
    <w:link w:val="TekstdymkaZnak"/>
    <w:uiPriority w:val="99"/>
    <w:semiHidden/>
    <w:unhideWhenUsed/>
    <w:rsid w:val="008E5F2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5F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986143">
      <w:bodyDiv w:val="1"/>
      <w:marLeft w:val="0"/>
      <w:marRight w:val="0"/>
      <w:marTop w:val="0"/>
      <w:marBottom w:val="0"/>
      <w:divBdr>
        <w:top w:val="none" w:sz="0" w:space="0" w:color="auto"/>
        <w:left w:val="none" w:sz="0" w:space="0" w:color="auto"/>
        <w:bottom w:val="none" w:sz="0" w:space="0" w:color="auto"/>
        <w:right w:val="none" w:sz="0" w:space="0" w:color="auto"/>
      </w:divBdr>
      <w:divsChild>
        <w:div w:id="2011374743">
          <w:marLeft w:val="0"/>
          <w:marRight w:val="0"/>
          <w:marTop w:val="0"/>
          <w:marBottom w:val="0"/>
          <w:divBdr>
            <w:top w:val="none" w:sz="0" w:space="0" w:color="auto"/>
            <w:left w:val="none" w:sz="0" w:space="0" w:color="auto"/>
            <w:bottom w:val="none" w:sz="0" w:space="0" w:color="auto"/>
            <w:right w:val="none" w:sz="0" w:space="0" w:color="auto"/>
          </w:divBdr>
          <w:divsChild>
            <w:div w:id="772166745">
              <w:marLeft w:val="0"/>
              <w:marRight w:val="0"/>
              <w:marTop w:val="0"/>
              <w:marBottom w:val="0"/>
              <w:divBdr>
                <w:top w:val="none" w:sz="0" w:space="0" w:color="auto"/>
                <w:left w:val="none" w:sz="0" w:space="0" w:color="auto"/>
                <w:bottom w:val="none" w:sz="0" w:space="0" w:color="auto"/>
                <w:right w:val="none" w:sz="0" w:space="0" w:color="auto"/>
              </w:divBdr>
              <w:divsChild>
                <w:div w:id="76777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10</Pages>
  <Words>4658</Words>
  <Characters>27948</Characters>
  <Application>Microsoft Office Word</Application>
  <DocSecurity>0</DocSecurity>
  <Lines>232</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PHachula</dc:creator>
  <cp:lastModifiedBy>PHachula</cp:lastModifiedBy>
  <cp:revision>21</cp:revision>
  <cp:lastPrinted>2020-03-10T11:14:00Z</cp:lastPrinted>
  <dcterms:created xsi:type="dcterms:W3CDTF">2019-02-21T09:08:00Z</dcterms:created>
  <dcterms:modified xsi:type="dcterms:W3CDTF">2020-03-10T11:38:00Z</dcterms:modified>
</cp:coreProperties>
</file>