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color w:val="000000"/>
          <w:sz w:val="27"/>
          <w:szCs w:val="27"/>
          <w:lang w:eastAsia="pl-PL"/>
        </w:rPr>
        <w:t>Ogłoszenie nr 521196-N-2020 z dnia 2020-03-06 r.</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jc w:val="center"/>
        <w:rPr>
          <w:rFonts w:ascii="Times New Roman" w:eastAsia="Times New Roman" w:hAnsi="Times New Roman" w:cs="Times New Roman"/>
          <w:b/>
          <w:bCs/>
          <w:color w:val="000000"/>
          <w:sz w:val="27"/>
          <w:szCs w:val="27"/>
          <w:lang w:eastAsia="pl-PL"/>
        </w:rPr>
      </w:pPr>
      <w:r w:rsidRPr="00B83D47">
        <w:rPr>
          <w:rFonts w:ascii="Times New Roman" w:eastAsia="Times New Roman" w:hAnsi="Times New Roman" w:cs="Times New Roman"/>
          <w:b/>
          <w:bCs/>
          <w:color w:val="000000"/>
          <w:sz w:val="27"/>
          <w:szCs w:val="27"/>
          <w:lang w:eastAsia="pl-PL"/>
        </w:rPr>
        <w:t xml:space="preserve">Główny Instytut Górnictwa: Przetarg nieograniczony na usługę prowadzenia nadzoru eksperckiego nad realizacją projektu pn. ”Rozbudowa systemu zarządzania terenami </w:t>
      </w:r>
      <w:proofErr w:type="spellStart"/>
      <w:r w:rsidRPr="00B83D47">
        <w:rPr>
          <w:rFonts w:ascii="Times New Roman" w:eastAsia="Times New Roman" w:hAnsi="Times New Roman" w:cs="Times New Roman"/>
          <w:b/>
          <w:bCs/>
          <w:color w:val="000000"/>
          <w:sz w:val="27"/>
          <w:szCs w:val="27"/>
          <w:lang w:eastAsia="pl-PL"/>
        </w:rPr>
        <w:t>pogórniczymi</w:t>
      </w:r>
      <w:proofErr w:type="spellEnd"/>
      <w:r w:rsidRPr="00B83D47">
        <w:rPr>
          <w:rFonts w:ascii="Times New Roman" w:eastAsia="Times New Roman" w:hAnsi="Times New Roman" w:cs="Times New Roman"/>
          <w:b/>
          <w:bCs/>
          <w:color w:val="000000"/>
          <w:sz w:val="27"/>
          <w:szCs w:val="27"/>
          <w:lang w:eastAsia="pl-PL"/>
        </w:rPr>
        <w:t xml:space="preserve"> na terenie województwa śląskiego” realizowanego w okresie 01.01.2020 – 31.12.2022 przez konsorcjum w składzie: Główny Instytut Górnictwa oraz Województwo Śląskie (lider projektu: Główny Instytut Górnictwa).</w:t>
      </w:r>
      <w:r w:rsidRPr="00B83D47">
        <w:rPr>
          <w:rFonts w:ascii="Times New Roman" w:eastAsia="Times New Roman" w:hAnsi="Times New Roman" w:cs="Times New Roman"/>
          <w:b/>
          <w:bCs/>
          <w:color w:val="000000"/>
          <w:sz w:val="27"/>
          <w:szCs w:val="27"/>
          <w:lang w:eastAsia="pl-PL"/>
        </w:rPr>
        <w:br/>
        <w:t>OGŁOSZENIE O ZAMÓWIENIU - Usługi</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Zamieszczanie ogłoszenia:</w:t>
      </w:r>
      <w:r w:rsidRPr="00B83D47">
        <w:rPr>
          <w:rFonts w:ascii="Times New Roman" w:eastAsia="Times New Roman" w:hAnsi="Times New Roman" w:cs="Times New Roman"/>
          <w:color w:val="000000"/>
          <w:sz w:val="27"/>
          <w:szCs w:val="27"/>
          <w:lang w:eastAsia="pl-PL"/>
        </w:rPr>
        <w:t> Zamieszczanie obowiązkowe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Ogłoszenie dotyczy:</w:t>
      </w:r>
      <w:r w:rsidRPr="00B83D47">
        <w:rPr>
          <w:rFonts w:ascii="Times New Roman" w:eastAsia="Times New Roman" w:hAnsi="Times New Roman" w:cs="Times New Roman"/>
          <w:color w:val="000000"/>
          <w:sz w:val="27"/>
          <w:szCs w:val="27"/>
          <w:lang w:eastAsia="pl-PL"/>
        </w:rPr>
        <w:t> Zamówienia publicznego</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Tak</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Nazwa projektu lub programu</w:t>
      </w:r>
      <w:r w:rsidRPr="00B83D47">
        <w:rPr>
          <w:rFonts w:ascii="Times New Roman" w:eastAsia="Times New Roman" w:hAnsi="Times New Roman" w:cs="Times New Roman"/>
          <w:color w:val="000000"/>
          <w:sz w:val="27"/>
          <w:szCs w:val="27"/>
          <w:lang w:eastAsia="pl-PL"/>
        </w:rPr>
        <w:br/>
        <w:t xml:space="preserve">Projekt „Rozbudowa systemu zarządzania terenami </w:t>
      </w:r>
      <w:proofErr w:type="spellStart"/>
      <w:r w:rsidRPr="00B83D47">
        <w:rPr>
          <w:rFonts w:ascii="Times New Roman" w:eastAsia="Times New Roman" w:hAnsi="Times New Roman" w:cs="Times New Roman"/>
          <w:color w:val="000000"/>
          <w:sz w:val="27"/>
          <w:szCs w:val="27"/>
          <w:lang w:eastAsia="pl-PL"/>
        </w:rPr>
        <w:t>pogórniczymi</w:t>
      </w:r>
      <w:proofErr w:type="spellEnd"/>
      <w:r w:rsidRPr="00B83D47">
        <w:rPr>
          <w:rFonts w:ascii="Times New Roman" w:eastAsia="Times New Roman" w:hAnsi="Times New Roman" w:cs="Times New Roman"/>
          <w:color w:val="000000"/>
          <w:sz w:val="27"/>
          <w:szCs w:val="27"/>
          <w:lang w:eastAsia="pl-PL"/>
        </w:rPr>
        <w:t xml:space="preserve"> na terenie województwa śląskiego”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b/>
          <w:bCs/>
          <w:color w:val="000000"/>
          <w:sz w:val="36"/>
          <w:szCs w:val="36"/>
          <w:lang w:eastAsia="pl-PL"/>
        </w:rPr>
      </w:pPr>
      <w:r w:rsidRPr="00B83D47">
        <w:rPr>
          <w:rFonts w:ascii="Times New Roman" w:eastAsia="Times New Roman" w:hAnsi="Times New Roman" w:cs="Times New Roman"/>
          <w:b/>
          <w:bCs/>
          <w:color w:val="000000"/>
          <w:sz w:val="36"/>
          <w:szCs w:val="36"/>
          <w:u w:val="single"/>
          <w:lang w:eastAsia="pl-PL"/>
        </w:rPr>
        <w:t>SEKCJA I: ZAMAWIAJĄCY</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Postępowanie przeprowadza centralny zamawiający</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Postępowanie jest przeprowadzane wspólnie przez zamawiających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Informacje dodatkowe: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 1) NAZWA I ADRES: </w:t>
      </w:r>
      <w:r w:rsidRPr="00B83D47">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B83D47">
        <w:rPr>
          <w:rFonts w:ascii="Times New Roman" w:eastAsia="Times New Roman" w:hAnsi="Times New Roman" w:cs="Times New Roman"/>
          <w:color w:val="000000"/>
          <w:sz w:val="27"/>
          <w:szCs w:val="27"/>
          <w:lang w:eastAsia="pl-PL"/>
        </w:rPr>
        <w:br/>
        <w:t>Adres strony internetowej (URL): </w:t>
      </w:r>
      <w:proofErr w:type="spellStart"/>
      <w:r w:rsidRPr="00B83D47">
        <w:rPr>
          <w:rFonts w:ascii="Times New Roman" w:eastAsia="Times New Roman" w:hAnsi="Times New Roman" w:cs="Times New Roman"/>
          <w:color w:val="000000"/>
          <w:sz w:val="27"/>
          <w:szCs w:val="27"/>
          <w:lang w:eastAsia="pl-PL"/>
        </w:rPr>
        <w:t>www.gig.eu</w:t>
      </w:r>
      <w:proofErr w:type="spellEnd"/>
      <w:r w:rsidRPr="00B83D47">
        <w:rPr>
          <w:rFonts w:ascii="Times New Roman" w:eastAsia="Times New Roman" w:hAnsi="Times New Roman" w:cs="Times New Roman"/>
          <w:color w:val="000000"/>
          <w:sz w:val="27"/>
          <w:szCs w:val="27"/>
          <w:lang w:eastAsia="pl-PL"/>
        </w:rPr>
        <w:br/>
        <w:t>Adres profilu nabywcy:</w:t>
      </w:r>
      <w:r w:rsidRPr="00B83D47">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 2) RODZAJ ZAMAWIAJĄCEGO: </w:t>
      </w:r>
      <w:r w:rsidRPr="00B83D47">
        <w:rPr>
          <w:rFonts w:ascii="Times New Roman" w:eastAsia="Times New Roman" w:hAnsi="Times New Roman" w:cs="Times New Roman"/>
          <w:color w:val="000000"/>
          <w:sz w:val="27"/>
          <w:szCs w:val="27"/>
          <w:lang w:eastAsia="pl-PL"/>
        </w:rPr>
        <w:t>Podmiot prawa publicznego</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I.3) WSPÓLNE UDZIELANIE ZAMÓWIENIA </w:t>
      </w:r>
      <w:r w:rsidRPr="00B83D47">
        <w:rPr>
          <w:rFonts w:ascii="Times New Roman" w:eastAsia="Times New Roman" w:hAnsi="Times New Roman" w:cs="Times New Roman"/>
          <w:b/>
          <w:bCs/>
          <w:i/>
          <w:iCs/>
          <w:color w:val="000000"/>
          <w:sz w:val="27"/>
          <w:szCs w:val="27"/>
          <w:lang w:eastAsia="pl-PL"/>
        </w:rPr>
        <w:t>(jeżeli dotyczy)</w:t>
      </w:r>
      <w:r w:rsidRPr="00B83D47">
        <w:rPr>
          <w:rFonts w:ascii="Times New Roman" w:eastAsia="Times New Roman" w:hAnsi="Times New Roman" w:cs="Times New Roman"/>
          <w:b/>
          <w:bCs/>
          <w:color w:val="000000"/>
          <w:sz w:val="27"/>
          <w:szCs w:val="27"/>
          <w:lang w:eastAsia="pl-PL"/>
        </w:rPr>
        <w:t>:</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w:t>
      </w:r>
      <w:r w:rsidRPr="00B83D47">
        <w:rPr>
          <w:rFonts w:ascii="Times New Roman" w:eastAsia="Times New Roman" w:hAnsi="Times New Roman" w:cs="Times New Roman"/>
          <w:color w:val="000000"/>
          <w:sz w:val="27"/>
          <w:szCs w:val="27"/>
          <w:lang w:eastAsia="pl-PL"/>
        </w:rPr>
        <w:lastRenderedPageBreak/>
        <w:t>pozostałych zamawiających):</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I.4) KOMUNIKACJA: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Tak</w:t>
      </w:r>
      <w:r w:rsidRPr="00B83D47">
        <w:rPr>
          <w:rFonts w:ascii="Times New Roman" w:eastAsia="Times New Roman" w:hAnsi="Times New Roman" w:cs="Times New Roman"/>
          <w:color w:val="000000"/>
          <w:sz w:val="27"/>
          <w:szCs w:val="27"/>
          <w:lang w:eastAsia="pl-PL"/>
        </w:rPr>
        <w:br/>
        <w:t>http://vip99.lo.pl/przetargi/86</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Oferty lub wnioski o dopuszczenie do udziału w postępowaniu należy przesyłać:</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Elektronicznie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adres</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B83D47">
        <w:rPr>
          <w:rFonts w:ascii="Times New Roman" w:eastAsia="Times New Roman" w:hAnsi="Times New Roman" w:cs="Times New Roman"/>
          <w:color w:val="000000"/>
          <w:sz w:val="27"/>
          <w:szCs w:val="27"/>
          <w:lang w:eastAsia="pl-PL"/>
        </w:rPr>
        <w:br/>
        <w:t>Nie</w:t>
      </w:r>
      <w:r w:rsidRPr="00B83D47">
        <w:rPr>
          <w:rFonts w:ascii="Times New Roman" w:eastAsia="Times New Roman" w:hAnsi="Times New Roman" w:cs="Times New Roman"/>
          <w:color w:val="000000"/>
          <w:sz w:val="27"/>
          <w:szCs w:val="27"/>
          <w:lang w:eastAsia="pl-PL"/>
        </w:rPr>
        <w:br/>
        <w:t>Inny sposób:</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B83D47">
        <w:rPr>
          <w:rFonts w:ascii="Times New Roman" w:eastAsia="Times New Roman" w:hAnsi="Times New Roman" w:cs="Times New Roman"/>
          <w:color w:val="000000"/>
          <w:sz w:val="27"/>
          <w:szCs w:val="27"/>
          <w:lang w:eastAsia="pl-PL"/>
        </w:rPr>
        <w:br/>
        <w:t>Tak</w:t>
      </w:r>
      <w:r w:rsidRPr="00B83D47">
        <w:rPr>
          <w:rFonts w:ascii="Times New Roman" w:eastAsia="Times New Roman" w:hAnsi="Times New Roman" w:cs="Times New Roman"/>
          <w:color w:val="000000"/>
          <w:sz w:val="27"/>
          <w:szCs w:val="27"/>
          <w:lang w:eastAsia="pl-PL"/>
        </w:rPr>
        <w:br/>
        <w:t>Inny sposób:</w:t>
      </w:r>
      <w:r w:rsidRPr="00B83D47">
        <w:rPr>
          <w:rFonts w:ascii="Times New Roman" w:eastAsia="Times New Roman" w:hAnsi="Times New Roman" w:cs="Times New Roman"/>
          <w:color w:val="000000"/>
          <w:sz w:val="27"/>
          <w:szCs w:val="27"/>
          <w:lang w:eastAsia="pl-PL"/>
        </w:rPr>
        <w:br/>
        <w:t>oferta musi być sporządzona w formie pisemnej</w:t>
      </w:r>
      <w:r w:rsidRPr="00B83D47">
        <w:rPr>
          <w:rFonts w:ascii="Times New Roman" w:eastAsia="Times New Roman" w:hAnsi="Times New Roman" w:cs="Times New Roman"/>
          <w:color w:val="000000"/>
          <w:sz w:val="27"/>
          <w:szCs w:val="27"/>
          <w:lang w:eastAsia="pl-PL"/>
        </w:rPr>
        <w:br/>
        <w:t>Adres:</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lastRenderedPageBreak/>
        <w:t>Główny Instytut Górnictwa Plac Gwarków 1, 40 - 166 Katowice Gmach Dyrekcji, Dział Handlowy (FZ-1) pokój 226, II piętro</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b/>
          <w:bCs/>
          <w:color w:val="000000"/>
          <w:sz w:val="36"/>
          <w:szCs w:val="36"/>
          <w:lang w:eastAsia="pl-PL"/>
        </w:rPr>
      </w:pPr>
      <w:r w:rsidRPr="00B83D47">
        <w:rPr>
          <w:rFonts w:ascii="Times New Roman" w:eastAsia="Times New Roman" w:hAnsi="Times New Roman" w:cs="Times New Roman"/>
          <w:b/>
          <w:bCs/>
          <w:color w:val="000000"/>
          <w:sz w:val="36"/>
          <w:szCs w:val="36"/>
          <w:u w:val="single"/>
          <w:lang w:eastAsia="pl-PL"/>
        </w:rPr>
        <w:t>SEKCJA II: PRZEDMIOT ZAMÓWIENIA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II.1) Nazwa nadana zamówieniu przez zamawiającego: </w:t>
      </w:r>
      <w:r w:rsidRPr="00B83D47">
        <w:rPr>
          <w:rFonts w:ascii="Times New Roman" w:eastAsia="Times New Roman" w:hAnsi="Times New Roman" w:cs="Times New Roman"/>
          <w:color w:val="000000"/>
          <w:sz w:val="27"/>
          <w:szCs w:val="27"/>
          <w:lang w:eastAsia="pl-PL"/>
        </w:rPr>
        <w:t xml:space="preserve">Przetarg nieograniczony na usługę prowadzenia nadzoru eksperckiego nad realizacją projektu pn. ”Rozbudowa systemu zarządzania terenami </w:t>
      </w:r>
      <w:proofErr w:type="spellStart"/>
      <w:r w:rsidRPr="00B83D47">
        <w:rPr>
          <w:rFonts w:ascii="Times New Roman" w:eastAsia="Times New Roman" w:hAnsi="Times New Roman" w:cs="Times New Roman"/>
          <w:color w:val="000000"/>
          <w:sz w:val="27"/>
          <w:szCs w:val="27"/>
          <w:lang w:eastAsia="pl-PL"/>
        </w:rPr>
        <w:t>pogórniczymi</w:t>
      </w:r>
      <w:proofErr w:type="spellEnd"/>
      <w:r w:rsidRPr="00B83D47">
        <w:rPr>
          <w:rFonts w:ascii="Times New Roman" w:eastAsia="Times New Roman" w:hAnsi="Times New Roman" w:cs="Times New Roman"/>
          <w:color w:val="000000"/>
          <w:sz w:val="27"/>
          <w:szCs w:val="27"/>
          <w:lang w:eastAsia="pl-PL"/>
        </w:rPr>
        <w:t xml:space="preserve"> na terenie województwa śląskiego” realizowanego w okresie 01.01.2020 – 31.12.2022 przez konsorcjum w składzie: Główny Instytut Górnictwa oraz Województwo Śląskie (lider projektu: Główny Instytut Górnictwa).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Numer referencyjny: </w:t>
      </w:r>
      <w:r w:rsidRPr="00B83D47">
        <w:rPr>
          <w:rFonts w:ascii="Times New Roman" w:eastAsia="Times New Roman" w:hAnsi="Times New Roman" w:cs="Times New Roman"/>
          <w:color w:val="000000"/>
          <w:sz w:val="27"/>
          <w:szCs w:val="27"/>
          <w:lang w:eastAsia="pl-PL"/>
        </w:rPr>
        <w:t>FZ - 1/5335/MKO/20</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B83D47" w:rsidRPr="00B83D47" w:rsidRDefault="00B83D47" w:rsidP="00B83D47">
      <w:pPr>
        <w:spacing w:after="0" w:line="376" w:lineRule="atLeast"/>
        <w:jc w:val="both"/>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II.2) Rodzaj zamówienia: </w:t>
      </w:r>
      <w:r w:rsidRPr="00B83D47">
        <w:rPr>
          <w:rFonts w:ascii="Times New Roman" w:eastAsia="Times New Roman" w:hAnsi="Times New Roman" w:cs="Times New Roman"/>
          <w:color w:val="000000"/>
          <w:sz w:val="27"/>
          <w:szCs w:val="27"/>
          <w:lang w:eastAsia="pl-PL"/>
        </w:rPr>
        <w:t>Usługi</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II.3) Informacja o możliwości składania ofert częściowych</w:t>
      </w:r>
      <w:r w:rsidRPr="00B83D47">
        <w:rPr>
          <w:rFonts w:ascii="Times New Roman" w:eastAsia="Times New Roman" w:hAnsi="Times New Roman" w:cs="Times New Roman"/>
          <w:color w:val="000000"/>
          <w:sz w:val="27"/>
          <w:szCs w:val="27"/>
          <w:lang w:eastAsia="pl-PL"/>
        </w:rPr>
        <w:br/>
        <w:t>Zamówienie podzielone jest na części:</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lastRenderedPageBreak/>
        <w:t>II.4) Krótki opis przedmiotu zamówienia </w:t>
      </w:r>
      <w:r w:rsidRPr="00B83D47">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B83D47">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B83D47">
        <w:rPr>
          <w:rFonts w:ascii="Times New Roman" w:eastAsia="Times New Roman" w:hAnsi="Times New Roman" w:cs="Times New Roman"/>
          <w:color w:val="000000"/>
          <w:sz w:val="27"/>
          <w:szCs w:val="27"/>
          <w:lang w:eastAsia="pl-PL"/>
        </w:rPr>
        <w:t xml:space="preserve">Przetarg nieograniczony na usługę prowadzenia nadzoru eksperckiego nad realizacją projektu pn. ”Rozbudowa systemu zarządzania terenami </w:t>
      </w:r>
      <w:proofErr w:type="spellStart"/>
      <w:r w:rsidRPr="00B83D47">
        <w:rPr>
          <w:rFonts w:ascii="Times New Roman" w:eastAsia="Times New Roman" w:hAnsi="Times New Roman" w:cs="Times New Roman"/>
          <w:color w:val="000000"/>
          <w:sz w:val="27"/>
          <w:szCs w:val="27"/>
          <w:lang w:eastAsia="pl-PL"/>
        </w:rPr>
        <w:t>pogórniczymi</w:t>
      </w:r>
      <w:proofErr w:type="spellEnd"/>
      <w:r w:rsidRPr="00B83D47">
        <w:rPr>
          <w:rFonts w:ascii="Times New Roman" w:eastAsia="Times New Roman" w:hAnsi="Times New Roman" w:cs="Times New Roman"/>
          <w:color w:val="000000"/>
          <w:sz w:val="27"/>
          <w:szCs w:val="27"/>
          <w:lang w:eastAsia="pl-PL"/>
        </w:rPr>
        <w:t xml:space="preserve"> na terenie województwa śląskiego” realizowanego w okresie 01.01.2020 – 31.12.2022 przez konsorcjum w składzie: Główny Instytut Górnictwa oraz Województwo Śląskie (lider projektu: Główny Instytut Górnictwa).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II.5) Główny kod CPV: </w:t>
      </w:r>
      <w:r w:rsidRPr="00B83D47">
        <w:rPr>
          <w:rFonts w:ascii="Times New Roman" w:eastAsia="Times New Roman" w:hAnsi="Times New Roman" w:cs="Times New Roman"/>
          <w:color w:val="000000"/>
          <w:sz w:val="27"/>
          <w:szCs w:val="27"/>
          <w:lang w:eastAsia="pl-PL"/>
        </w:rPr>
        <w:t>79421000-1</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Dodatkowe kody CPV:</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190"/>
      </w:tblGrid>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Kod CPV</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79421100-2</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72000000-5</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72100000-6</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72220000-3</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72263000-6</w:t>
            </w:r>
          </w:p>
        </w:tc>
      </w:tr>
    </w:tbl>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II.6) Całkowita wartość zamówienia </w:t>
      </w:r>
      <w:r w:rsidRPr="00B83D47">
        <w:rPr>
          <w:rFonts w:ascii="Times New Roman" w:eastAsia="Times New Roman" w:hAnsi="Times New Roman" w:cs="Times New Roman"/>
          <w:i/>
          <w:iCs/>
          <w:color w:val="000000"/>
          <w:sz w:val="27"/>
          <w:szCs w:val="27"/>
          <w:lang w:eastAsia="pl-PL"/>
        </w:rPr>
        <w:t>(jeżeli zamawiający podaje informacje o wartości zamówienia)</w:t>
      </w:r>
      <w:r w:rsidRPr="00B83D47">
        <w:rPr>
          <w:rFonts w:ascii="Times New Roman" w:eastAsia="Times New Roman" w:hAnsi="Times New Roman" w:cs="Times New Roman"/>
          <w:color w:val="000000"/>
          <w:sz w:val="27"/>
          <w:szCs w:val="27"/>
          <w:lang w:eastAsia="pl-PL"/>
        </w:rPr>
        <w:t>:</w:t>
      </w:r>
      <w:r w:rsidRPr="00B83D47">
        <w:rPr>
          <w:rFonts w:ascii="Times New Roman" w:eastAsia="Times New Roman" w:hAnsi="Times New Roman" w:cs="Times New Roman"/>
          <w:color w:val="000000"/>
          <w:sz w:val="27"/>
          <w:szCs w:val="27"/>
          <w:lang w:eastAsia="pl-PL"/>
        </w:rPr>
        <w:br/>
        <w:t>Wartość bez VAT: 122500,00</w:t>
      </w:r>
      <w:r w:rsidRPr="00B83D47">
        <w:rPr>
          <w:rFonts w:ascii="Times New Roman" w:eastAsia="Times New Roman" w:hAnsi="Times New Roman" w:cs="Times New Roman"/>
          <w:color w:val="000000"/>
          <w:sz w:val="27"/>
          <w:szCs w:val="27"/>
          <w:lang w:eastAsia="pl-PL"/>
        </w:rPr>
        <w:br/>
        <w:t>Waluta: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PLN</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B83D47">
        <w:rPr>
          <w:rFonts w:ascii="Times New Roman" w:eastAsia="Times New Roman" w:hAnsi="Times New Roman" w:cs="Times New Roman"/>
          <w:b/>
          <w:bCs/>
          <w:color w:val="000000"/>
          <w:sz w:val="27"/>
          <w:szCs w:val="27"/>
          <w:lang w:eastAsia="pl-PL"/>
        </w:rPr>
        <w:t>pkt</w:t>
      </w:r>
      <w:proofErr w:type="spellEnd"/>
      <w:r w:rsidRPr="00B83D47">
        <w:rPr>
          <w:rFonts w:ascii="Times New Roman" w:eastAsia="Times New Roman" w:hAnsi="Times New Roman" w:cs="Times New Roman"/>
          <w:b/>
          <w:bCs/>
          <w:color w:val="000000"/>
          <w:sz w:val="27"/>
          <w:szCs w:val="27"/>
          <w:lang w:eastAsia="pl-PL"/>
        </w:rPr>
        <w:t xml:space="preserve"> 6 i 7 lub w art. 134 ust. 6 </w:t>
      </w:r>
      <w:proofErr w:type="spellStart"/>
      <w:r w:rsidRPr="00B83D47">
        <w:rPr>
          <w:rFonts w:ascii="Times New Roman" w:eastAsia="Times New Roman" w:hAnsi="Times New Roman" w:cs="Times New Roman"/>
          <w:b/>
          <w:bCs/>
          <w:color w:val="000000"/>
          <w:sz w:val="27"/>
          <w:szCs w:val="27"/>
          <w:lang w:eastAsia="pl-PL"/>
        </w:rPr>
        <w:t>pkt</w:t>
      </w:r>
      <w:proofErr w:type="spellEnd"/>
      <w:r w:rsidRPr="00B83D47">
        <w:rPr>
          <w:rFonts w:ascii="Times New Roman" w:eastAsia="Times New Roman" w:hAnsi="Times New Roman" w:cs="Times New Roman"/>
          <w:b/>
          <w:bCs/>
          <w:color w:val="000000"/>
          <w:sz w:val="27"/>
          <w:szCs w:val="27"/>
          <w:lang w:eastAsia="pl-PL"/>
        </w:rPr>
        <w:t xml:space="preserve"> 3 ustawy </w:t>
      </w:r>
      <w:proofErr w:type="spellStart"/>
      <w:r w:rsidRPr="00B83D47">
        <w:rPr>
          <w:rFonts w:ascii="Times New Roman" w:eastAsia="Times New Roman" w:hAnsi="Times New Roman" w:cs="Times New Roman"/>
          <w:b/>
          <w:bCs/>
          <w:color w:val="000000"/>
          <w:sz w:val="27"/>
          <w:szCs w:val="27"/>
          <w:lang w:eastAsia="pl-PL"/>
        </w:rPr>
        <w:t>Pzp</w:t>
      </w:r>
      <w:proofErr w:type="spellEnd"/>
      <w:r w:rsidRPr="00B83D47">
        <w:rPr>
          <w:rFonts w:ascii="Times New Roman" w:eastAsia="Times New Roman" w:hAnsi="Times New Roman" w:cs="Times New Roman"/>
          <w:b/>
          <w:bCs/>
          <w:color w:val="000000"/>
          <w:sz w:val="27"/>
          <w:szCs w:val="27"/>
          <w:lang w:eastAsia="pl-PL"/>
        </w:rPr>
        <w:t>: </w:t>
      </w: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6 lub w art. 134 ust. 6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3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B83D47">
        <w:rPr>
          <w:rFonts w:ascii="Times New Roman" w:eastAsia="Times New Roman" w:hAnsi="Times New Roman" w:cs="Times New Roman"/>
          <w:color w:val="000000"/>
          <w:sz w:val="27"/>
          <w:szCs w:val="27"/>
          <w:lang w:eastAsia="pl-PL"/>
        </w:rPr>
        <w:br/>
        <w:t>miesiącach:   </w:t>
      </w:r>
      <w:r w:rsidRPr="00B83D47">
        <w:rPr>
          <w:rFonts w:ascii="Times New Roman" w:eastAsia="Times New Roman" w:hAnsi="Times New Roman" w:cs="Times New Roman"/>
          <w:i/>
          <w:iCs/>
          <w:color w:val="000000"/>
          <w:sz w:val="27"/>
          <w:szCs w:val="27"/>
          <w:lang w:eastAsia="pl-PL"/>
        </w:rPr>
        <w:t> lub </w:t>
      </w:r>
      <w:r w:rsidRPr="00B83D47">
        <w:rPr>
          <w:rFonts w:ascii="Times New Roman" w:eastAsia="Times New Roman" w:hAnsi="Times New Roman" w:cs="Times New Roman"/>
          <w:b/>
          <w:bCs/>
          <w:color w:val="000000"/>
          <w:sz w:val="27"/>
          <w:szCs w:val="27"/>
          <w:lang w:eastAsia="pl-PL"/>
        </w:rPr>
        <w:t>dniach:</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i/>
          <w:iCs/>
          <w:color w:val="000000"/>
          <w:sz w:val="27"/>
          <w:szCs w:val="27"/>
          <w:lang w:eastAsia="pl-PL"/>
        </w:rPr>
        <w:lastRenderedPageBreak/>
        <w:t>lub</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data rozpoczęcia: </w:t>
      </w:r>
      <w:r w:rsidRPr="00B83D47">
        <w:rPr>
          <w:rFonts w:ascii="Times New Roman" w:eastAsia="Times New Roman" w:hAnsi="Times New Roman" w:cs="Times New Roman"/>
          <w:color w:val="000000"/>
          <w:sz w:val="27"/>
          <w:szCs w:val="27"/>
          <w:lang w:eastAsia="pl-PL"/>
        </w:rPr>
        <w:t> </w:t>
      </w:r>
      <w:r w:rsidRPr="00B83D47">
        <w:rPr>
          <w:rFonts w:ascii="Times New Roman" w:eastAsia="Times New Roman" w:hAnsi="Times New Roman" w:cs="Times New Roman"/>
          <w:i/>
          <w:iCs/>
          <w:color w:val="000000"/>
          <w:sz w:val="27"/>
          <w:szCs w:val="27"/>
          <w:lang w:eastAsia="pl-PL"/>
        </w:rPr>
        <w:t> lub </w:t>
      </w:r>
      <w:r w:rsidRPr="00B83D47">
        <w:rPr>
          <w:rFonts w:ascii="Times New Roman" w:eastAsia="Times New Roman" w:hAnsi="Times New Roman" w:cs="Times New Roman"/>
          <w:b/>
          <w:bCs/>
          <w:color w:val="000000"/>
          <w:sz w:val="27"/>
          <w:szCs w:val="27"/>
          <w:lang w:eastAsia="pl-PL"/>
        </w:rPr>
        <w:t>zakończenia: </w:t>
      </w:r>
      <w:r w:rsidRPr="00B83D47">
        <w:rPr>
          <w:rFonts w:ascii="Times New Roman" w:eastAsia="Times New Roman" w:hAnsi="Times New Roman" w:cs="Times New Roman"/>
          <w:color w:val="000000"/>
          <w:sz w:val="27"/>
          <w:szCs w:val="27"/>
          <w:lang w:eastAsia="pl-PL"/>
        </w:rPr>
        <w:t>2022-10-15</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II.9) Informacje dodatkowe: </w:t>
      </w:r>
      <w:r w:rsidRPr="00B83D47">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w:t>
      </w:r>
      <w:proofErr w:type="spellStart"/>
      <w:r w:rsidRPr="00B83D47">
        <w:rPr>
          <w:rFonts w:ascii="Times New Roman" w:eastAsia="Times New Roman" w:hAnsi="Times New Roman" w:cs="Times New Roman"/>
          <w:color w:val="000000"/>
          <w:sz w:val="27"/>
          <w:szCs w:val="27"/>
          <w:lang w:eastAsia="pl-PL"/>
        </w:rPr>
        <w:t>ramowej.Zamawiający</w:t>
      </w:r>
      <w:proofErr w:type="spellEnd"/>
      <w:r w:rsidRPr="00B83D47">
        <w:rPr>
          <w:rFonts w:ascii="Times New Roman" w:eastAsia="Times New Roman" w:hAnsi="Times New Roman" w:cs="Times New Roman"/>
          <w:color w:val="000000"/>
          <w:sz w:val="27"/>
          <w:szCs w:val="27"/>
          <w:lang w:eastAsia="pl-PL"/>
        </w:rPr>
        <w:t xml:space="preserve"> nie przewiduje w niniejszym postępowaniu przeprowadzenia aukcji elektronicznej. 1. Umowa będzie obowiązywać w okresie od dnia jej zawarcia, jednak nie wcześniej niż od 01.04.2020 do 15.10.2022 r., natomiast w okresie od daty zawarcia umowy jednak nie wcześniej niż od 01.04.2020 r. do 30.09.2022 r. Wykonawca zobowiązany będzie do prowadzenia usługi nadzoru eksperckiego nad realizacją projektu pn. ”Rozbudowa systemu zarządzania terenami </w:t>
      </w:r>
      <w:proofErr w:type="spellStart"/>
      <w:r w:rsidRPr="00B83D47">
        <w:rPr>
          <w:rFonts w:ascii="Times New Roman" w:eastAsia="Times New Roman" w:hAnsi="Times New Roman" w:cs="Times New Roman"/>
          <w:color w:val="000000"/>
          <w:sz w:val="27"/>
          <w:szCs w:val="27"/>
          <w:lang w:eastAsia="pl-PL"/>
        </w:rPr>
        <w:t>pogórniczymi</w:t>
      </w:r>
      <w:proofErr w:type="spellEnd"/>
      <w:r w:rsidRPr="00B83D47">
        <w:rPr>
          <w:rFonts w:ascii="Times New Roman" w:eastAsia="Times New Roman" w:hAnsi="Times New Roman" w:cs="Times New Roman"/>
          <w:color w:val="000000"/>
          <w:sz w:val="27"/>
          <w:szCs w:val="27"/>
          <w:lang w:eastAsia="pl-PL"/>
        </w:rPr>
        <w:t xml:space="preserve"> na terenie województwa śląskiego” zgodnie ze szczegółowym opisem przedmiotu zamówienia, zawartym w załączniku nr 5 do SIWZ. 2. Warunki płatności: Termin płatności będzie liczony od daty dostarczenia do GIG prawidłowo wystawionej faktury. Faktura będzie wystawiona kwartalnie tj.: za każde 3 miesiące prowadzonej usługi nadzoru, stanowiące równe części łącznej ceny umownej. Podstawą do wystawienia faktury będą podpisane przez obie strony protokoły zdawczo-odbiorcze zatwierdzonego raportu kwartalnego. 3. Wykonawca usługi będzie dokumentował zrealizowany zakres prac poprzez przekazywanie Zamawiającemu raportów kwartalnych z przeprowadzonych prac w formie papierowej i w wersji elektronicznej w formacie *.</w:t>
      </w:r>
      <w:proofErr w:type="spellStart"/>
      <w:r w:rsidRPr="00B83D47">
        <w:rPr>
          <w:rFonts w:ascii="Times New Roman" w:eastAsia="Times New Roman" w:hAnsi="Times New Roman" w:cs="Times New Roman"/>
          <w:color w:val="000000"/>
          <w:sz w:val="27"/>
          <w:szCs w:val="27"/>
          <w:lang w:eastAsia="pl-PL"/>
        </w:rPr>
        <w:t>docx</w:t>
      </w:r>
      <w:proofErr w:type="spellEnd"/>
      <w:r w:rsidRPr="00B83D47">
        <w:rPr>
          <w:rFonts w:ascii="Times New Roman" w:eastAsia="Times New Roman" w:hAnsi="Times New Roman" w:cs="Times New Roman"/>
          <w:color w:val="000000"/>
          <w:sz w:val="27"/>
          <w:szCs w:val="27"/>
          <w:lang w:eastAsia="pl-PL"/>
        </w:rPr>
        <w:t xml:space="preserve">. Raporty będą zawierały m.in. • opis oraz szczegółową analizę działań przeprowadzonych przez Wykonawcę usługi; • wytyczne i rekomendacje związane z bieżącym nadzorem eksperckim nad realizacją projektu. Raporty kwartalne będą posiadały dokładną informację na temat stanu realizacji usługi nadzoru, stąd Zamawiający zastrzega sobie prawo do dołączenia do raportu kwartalnego wyodrębnionej części dodatkowej związanej ze stanem bieżącym realizowanych prac. O konieczności przygotowania tej części raportu kwartalnego Zamawiający poinformuje Wykonawcę usługi pisemnie 14 dni przed terminem jego złożenia do Zamawiającego. Raporty kwartalne obejmujące kolejne kwartały świadczenia usługi, będą składane w terminie do 5-go dnia miesiąca następującego po kwartale, którego dotyczy Raport. Zamawiający w terminie do pięciu dni roboczych od otrzymania Raportu przekaże Wykonawcy informację o jego akceptacji lub nakaże wprowadzania poprawek / uzupełnienia ewentualnych braków. Wykonawca dokona poprawek do 5 dni roboczych od otrzymania informacji od Zamawiającego. Raport Końcowy zostanie złożony za okres do ukończenia świadczenia usługi tj. w </w:t>
      </w:r>
      <w:r w:rsidRPr="00B83D47">
        <w:rPr>
          <w:rFonts w:ascii="Times New Roman" w:eastAsia="Times New Roman" w:hAnsi="Times New Roman" w:cs="Times New Roman"/>
          <w:color w:val="000000"/>
          <w:sz w:val="27"/>
          <w:szCs w:val="27"/>
          <w:lang w:eastAsia="pl-PL"/>
        </w:rPr>
        <w:lastRenderedPageBreak/>
        <w:t xml:space="preserve">terminie do 15 października 2022 r. 4. 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 O udzielenie zamówienia mogą się ubiegać Wykonawcy, którzy: 1.1. nie podlegają wykluczeniu; 2. Podstawy wykluczenia: 2.1. Zamawiający wykluczy z postępowania Wykonawcę/ów w przypadkach, o których mowa w art. 24, ust. 1,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12-23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B83D47">
        <w:rPr>
          <w:rFonts w:ascii="Times New Roman" w:eastAsia="Times New Roman" w:hAnsi="Times New Roman" w:cs="Times New Roman"/>
          <w:color w:val="000000"/>
          <w:sz w:val="27"/>
          <w:szCs w:val="27"/>
          <w:lang w:eastAsia="pl-PL"/>
        </w:rPr>
        <w:t>późn</w:t>
      </w:r>
      <w:proofErr w:type="spellEnd"/>
      <w:r w:rsidRPr="00B83D47">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B83D47">
        <w:rPr>
          <w:rFonts w:ascii="Times New Roman" w:eastAsia="Times New Roman" w:hAnsi="Times New Roman" w:cs="Times New Roman"/>
          <w:color w:val="000000"/>
          <w:sz w:val="27"/>
          <w:szCs w:val="27"/>
          <w:lang w:eastAsia="pl-PL"/>
        </w:rPr>
        <w:t>późn</w:t>
      </w:r>
      <w:proofErr w:type="spellEnd"/>
      <w:r w:rsidRPr="00B83D47">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Wykonawca musi posiadać wiedzę i doświadczenie niezbędne do wykonania przedmiotu zamówienia, tj. udokumentowane wykonanie, a w przypadku świadczeń okresowych lub ciągłych również wykonywane, w okresie ostatnich trzech lat przed upływem terminu składania ofert, a jeżeli okres prowadzenia działalności jest krótszy – w tym okresie: a) wykonał co najmniej jedną usługę/ usługi polegające na pełnieniu nadzoru eksperckiego nad realizacją wdrożenia systemu informatycznego, których łączna wartość wdrażanych systemów była nie mniejsza niż 1.000.000,00 złotych brutto i obejmowała wdrożenie systemów </w:t>
      </w:r>
      <w:r w:rsidRPr="00B83D47">
        <w:rPr>
          <w:rFonts w:ascii="Times New Roman" w:eastAsia="Times New Roman" w:hAnsi="Times New Roman" w:cs="Times New Roman"/>
          <w:color w:val="000000"/>
          <w:sz w:val="27"/>
          <w:szCs w:val="27"/>
          <w:lang w:eastAsia="pl-PL"/>
        </w:rPr>
        <w:lastRenderedPageBreak/>
        <w:t xml:space="preserve">informatycznych, z czego wartość jednego systemu musi być na kwotę minimum 500.000,00 zł brutto . b) dysponuje osobą, która zaprojektowała, wykonała, przetestowała co najmniej jeden system przetwarzający i publikujący dane przestrzenne dla aglomeracji o liczbie ludności co najmniej 1mln mieszkańców każdy.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oraz nr 2a do SIWZ (oświadczenie z art. 25a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23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 Dokumenty potwierdzające spełnienie warunku, które zostały wykazane przez Wykonawcę w załączniku nr 1 pkt. 3 </w:t>
      </w:r>
      <w:proofErr w:type="spellStart"/>
      <w:r w:rsidRPr="00B83D47">
        <w:rPr>
          <w:rFonts w:ascii="Times New Roman" w:eastAsia="Times New Roman" w:hAnsi="Times New Roman" w:cs="Times New Roman"/>
          <w:color w:val="000000"/>
          <w:sz w:val="27"/>
          <w:szCs w:val="27"/>
          <w:lang w:eastAsia="pl-PL"/>
        </w:rPr>
        <w:t>ppkt</w:t>
      </w:r>
      <w:proofErr w:type="spellEnd"/>
      <w:r w:rsidRPr="00B83D47">
        <w:rPr>
          <w:rFonts w:ascii="Times New Roman" w:eastAsia="Times New Roman" w:hAnsi="Times New Roman" w:cs="Times New Roman"/>
          <w:color w:val="000000"/>
          <w:sz w:val="27"/>
          <w:szCs w:val="27"/>
          <w:lang w:eastAsia="pl-PL"/>
        </w:rPr>
        <w:t xml:space="preserve">. c) tj.: co najmniej jedną usługę/ usługi polegające na pełnieniu funkcji nadzorczej nad realizacją wdrożenia systemu informatycznego oraz d) tj.: dysponuje osobą, która zaprojektowała, wykonała, przetestowała co najmniej jeden system przetwarzający i publikujący dane przestrzenne dla aglomeracji o liczbie ludności co najmniej 1mln mieszkańców każdy (w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w:t>
      </w:r>
      <w:r w:rsidRPr="00B83D47">
        <w:rPr>
          <w:rFonts w:ascii="Times New Roman" w:eastAsia="Times New Roman" w:hAnsi="Times New Roman" w:cs="Times New Roman"/>
          <w:color w:val="000000"/>
          <w:sz w:val="27"/>
          <w:szCs w:val="27"/>
          <w:lang w:eastAsia="pl-PL"/>
        </w:rPr>
        <w:lastRenderedPageBreak/>
        <w:t xml:space="preserve">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B83D47">
        <w:rPr>
          <w:rFonts w:ascii="Times New Roman" w:eastAsia="Times New Roman" w:hAnsi="Times New Roman" w:cs="Times New Roman"/>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xml:space="preserve">, Zamawiający w celu potwierdzenia okoliczności, o których mowa w art. 25, ust. 1, </w:t>
      </w:r>
      <w:proofErr w:type="spellStart"/>
      <w:r w:rsidRPr="00B83D47">
        <w:rPr>
          <w:rFonts w:ascii="Times New Roman" w:eastAsia="Times New Roman" w:hAnsi="Times New Roman" w:cs="Times New Roman"/>
          <w:color w:val="000000"/>
          <w:sz w:val="27"/>
          <w:szCs w:val="27"/>
          <w:lang w:eastAsia="pl-PL"/>
        </w:rPr>
        <w:t>pkt</w:t>
      </w:r>
      <w:proofErr w:type="spellEnd"/>
      <w:r w:rsidRPr="00B83D47">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w:t>
      </w:r>
      <w:r w:rsidRPr="00B83D47">
        <w:rPr>
          <w:rFonts w:ascii="Times New Roman" w:eastAsia="Times New Roman" w:hAnsi="Times New Roman" w:cs="Times New Roman"/>
          <w:color w:val="000000"/>
          <w:sz w:val="27"/>
          <w:szCs w:val="27"/>
          <w:lang w:eastAsia="pl-PL"/>
        </w:rPr>
        <w:lastRenderedPageBreak/>
        <w:t>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B83D47" w:rsidRPr="00B83D47" w:rsidRDefault="00B83D47" w:rsidP="00B83D47">
      <w:pPr>
        <w:spacing w:after="0" w:line="376" w:lineRule="atLeast"/>
        <w:rPr>
          <w:rFonts w:ascii="Times New Roman" w:eastAsia="Times New Roman" w:hAnsi="Times New Roman" w:cs="Times New Roman"/>
          <w:b/>
          <w:bCs/>
          <w:color w:val="000000"/>
          <w:sz w:val="36"/>
          <w:szCs w:val="36"/>
          <w:lang w:eastAsia="pl-PL"/>
        </w:rPr>
      </w:pPr>
      <w:r w:rsidRPr="00B83D47">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III.1) WARUNKI UDZIAŁU W POSTĘPOWANIU</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B83D47">
        <w:rPr>
          <w:rFonts w:ascii="Times New Roman" w:eastAsia="Times New Roman" w:hAnsi="Times New Roman" w:cs="Times New Roman"/>
          <w:color w:val="000000"/>
          <w:sz w:val="27"/>
          <w:szCs w:val="27"/>
          <w:lang w:eastAsia="pl-PL"/>
        </w:rPr>
        <w:br/>
        <w:t>Określenie warunków:</w:t>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III.1.2) Sytuacja finansowa lub ekonomiczna</w:t>
      </w:r>
      <w:r w:rsidRPr="00B83D47">
        <w:rPr>
          <w:rFonts w:ascii="Times New Roman" w:eastAsia="Times New Roman" w:hAnsi="Times New Roman" w:cs="Times New Roman"/>
          <w:color w:val="000000"/>
          <w:sz w:val="27"/>
          <w:szCs w:val="27"/>
          <w:lang w:eastAsia="pl-PL"/>
        </w:rPr>
        <w:br/>
        <w:t>Określenie warunków:</w:t>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III.1.3) Zdolność techniczna lub zawodowa</w:t>
      </w:r>
      <w:r w:rsidRPr="00B83D47">
        <w:rPr>
          <w:rFonts w:ascii="Times New Roman" w:eastAsia="Times New Roman" w:hAnsi="Times New Roman" w:cs="Times New Roman"/>
          <w:color w:val="000000"/>
          <w:sz w:val="27"/>
          <w:szCs w:val="27"/>
          <w:lang w:eastAsia="pl-PL"/>
        </w:rPr>
        <w:br/>
        <w:t xml:space="preserve">Określenie warunków: Wykonawca musi posiadać zdolność techniczną lub zawodową pozwalającą na realizację zamówienia - Wykonawca musi posiadać wiedzę i doświadczenie niezbędne do wykonania przedmiotu zamówienia, tj. udokumentowane wykonanie, a w przypadku świadczeń okresowych lub ciągłych również wykonywane, w okresie ostatnich trzech lat przed upływem terminu składania ofert, a jeżeli okres prowadzenia działalności jest krótszy – w tym okresie: a) wykonał co najmniej jedną usługę/ usługi polegające na pełnieniu nadzoru eksperckiego nad realizacją wdrożenia systemu informatycznego, których łączna wartość wdrażanych systemów była nie mniejsza niż 1.000.000,00 złotych brutto i obejmowała wdrożenie systemów informatycznych, z czego wartość </w:t>
      </w:r>
      <w:r w:rsidRPr="00B83D47">
        <w:rPr>
          <w:rFonts w:ascii="Times New Roman" w:eastAsia="Times New Roman" w:hAnsi="Times New Roman" w:cs="Times New Roman"/>
          <w:color w:val="000000"/>
          <w:sz w:val="27"/>
          <w:szCs w:val="27"/>
          <w:lang w:eastAsia="pl-PL"/>
        </w:rPr>
        <w:lastRenderedPageBreak/>
        <w:t>jednego systemu musi być na kwotę minimum 500.000,00 zł brutto . b) dysponuje osobą, która zaprojektowała, wykonała, przetestowała co najmniej jeden system przetwarzający i publikujący dane przestrzenne dla aglomeracji o liczbie ludności co najmniej 1mln mieszkańców każdy.</w:t>
      </w:r>
      <w:r w:rsidRPr="00B83D47">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B83D47">
        <w:rPr>
          <w:rFonts w:ascii="Times New Roman" w:eastAsia="Times New Roman" w:hAnsi="Times New Roman" w:cs="Times New Roman"/>
          <w:color w:val="000000"/>
          <w:sz w:val="27"/>
          <w:szCs w:val="27"/>
          <w:lang w:eastAsia="pl-PL"/>
        </w:rPr>
        <w:br/>
        <w:t>Informacje dodatkowe: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III.2) PODSTAWY WYKLUCZENIA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B83D47">
        <w:rPr>
          <w:rFonts w:ascii="Times New Roman" w:eastAsia="Times New Roman" w:hAnsi="Times New Roman" w:cs="Times New Roman"/>
          <w:b/>
          <w:bCs/>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B83D47">
        <w:rPr>
          <w:rFonts w:ascii="Times New Roman" w:eastAsia="Times New Roman" w:hAnsi="Times New Roman" w:cs="Times New Roman"/>
          <w:b/>
          <w:bCs/>
          <w:color w:val="000000"/>
          <w:sz w:val="27"/>
          <w:szCs w:val="27"/>
          <w:lang w:eastAsia="pl-PL"/>
        </w:rPr>
        <w:t>Pzp</w:t>
      </w:r>
      <w:proofErr w:type="spellEnd"/>
      <w:r w:rsidRPr="00B83D47">
        <w:rPr>
          <w:rFonts w:ascii="Times New Roman" w:eastAsia="Times New Roman" w:hAnsi="Times New Roman" w:cs="Times New Roman"/>
          <w:color w:val="000000"/>
          <w:sz w:val="27"/>
          <w:szCs w:val="27"/>
          <w:lang w:eastAsia="pl-PL"/>
        </w:rPr>
        <w:t> Tak Zamawiający przewiduje następujące fakultatywne podstawy wykluczenia: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B83D47">
        <w:rPr>
          <w:rFonts w:ascii="Times New Roman" w:eastAsia="Times New Roman" w:hAnsi="Times New Roman" w:cs="Times New Roman"/>
          <w:color w:val="000000"/>
          <w:sz w:val="27"/>
          <w:szCs w:val="27"/>
          <w:lang w:eastAsia="pl-PL"/>
        </w:rPr>
        <w:br/>
        <w:t>Tak</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Oświadczenie o spełnianiu kryteriów selekcji</w:t>
      </w:r>
      <w:r w:rsidRPr="00B83D47">
        <w:rPr>
          <w:rFonts w:ascii="Times New Roman" w:eastAsia="Times New Roman" w:hAnsi="Times New Roman" w:cs="Times New Roman"/>
          <w:color w:val="000000"/>
          <w:sz w:val="27"/>
          <w:szCs w:val="27"/>
          <w:lang w:eastAsia="pl-PL"/>
        </w:rPr>
        <w:br/>
        <w:t>Nie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B83D47">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III.5.1) W ZAKRESIE SPEŁNIANIA WARUNKÓW UDZIAŁU W POSTĘPOWANIU:</w:t>
      </w:r>
      <w:r w:rsidRPr="00B83D47">
        <w:rPr>
          <w:rFonts w:ascii="Times New Roman" w:eastAsia="Times New Roman" w:hAnsi="Times New Roman" w:cs="Times New Roman"/>
          <w:color w:val="000000"/>
          <w:sz w:val="27"/>
          <w:szCs w:val="27"/>
          <w:lang w:eastAsia="pl-PL"/>
        </w:rPr>
        <w:br/>
        <w:t xml:space="preserve">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 Dokumenty potwierdzające spełnienie warunku, które zostały wykazane przez Wykonawcę w załączniku nr 1 pkt. 3 </w:t>
      </w:r>
      <w:proofErr w:type="spellStart"/>
      <w:r w:rsidRPr="00B83D47">
        <w:rPr>
          <w:rFonts w:ascii="Times New Roman" w:eastAsia="Times New Roman" w:hAnsi="Times New Roman" w:cs="Times New Roman"/>
          <w:color w:val="000000"/>
          <w:sz w:val="27"/>
          <w:szCs w:val="27"/>
          <w:lang w:eastAsia="pl-PL"/>
        </w:rPr>
        <w:t>ppkt</w:t>
      </w:r>
      <w:proofErr w:type="spellEnd"/>
      <w:r w:rsidRPr="00B83D47">
        <w:rPr>
          <w:rFonts w:ascii="Times New Roman" w:eastAsia="Times New Roman" w:hAnsi="Times New Roman" w:cs="Times New Roman"/>
          <w:color w:val="000000"/>
          <w:sz w:val="27"/>
          <w:szCs w:val="27"/>
          <w:lang w:eastAsia="pl-PL"/>
        </w:rPr>
        <w:t>. c) tj.: co najmniej jedną usługę/ usługi polegające na pełnieniu funkcji nadzorczej nad realizacją wdrożenia systemu informatycznego oraz d) tj.: dysponuje osobą, która zaprojektowała, wykonała, przetestowała co najmniej jeden system przetwarzający i publikujący dane przestrzenne dla aglomeracji o liczbie ludności co najmniej 1mln mieszkańców każdy (w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III.5.2) W ZAKRESIE KRYTERIÓW SELEKCJI:</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 xml:space="preserve">III.7) INNE DOKUMENTY NIE WYMIENIONE W </w:t>
      </w:r>
      <w:proofErr w:type="spellStart"/>
      <w:r w:rsidRPr="00B83D47">
        <w:rPr>
          <w:rFonts w:ascii="Times New Roman" w:eastAsia="Times New Roman" w:hAnsi="Times New Roman" w:cs="Times New Roman"/>
          <w:b/>
          <w:bCs/>
          <w:color w:val="000000"/>
          <w:sz w:val="27"/>
          <w:szCs w:val="27"/>
          <w:lang w:eastAsia="pl-PL"/>
        </w:rPr>
        <w:t>pkt</w:t>
      </w:r>
      <w:proofErr w:type="spellEnd"/>
      <w:r w:rsidRPr="00B83D47">
        <w:rPr>
          <w:rFonts w:ascii="Times New Roman" w:eastAsia="Times New Roman" w:hAnsi="Times New Roman" w:cs="Times New Roman"/>
          <w:b/>
          <w:bCs/>
          <w:color w:val="000000"/>
          <w:sz w:val="27"/>
          <w:szCs w:val="27"/>
          <w:lang w:eastAsia="pl-PL"/>
        </w:rPr>
        <w:t xml:space="preserve"> III.3) - III.6)</w:t>
      </w:r>
    </w:p>
    <w:p w:rsidR="00B83D47" w:rsidRPr="00B83D47" w:rsidRDefault="00B83D47" w:rsidP="00B83D47">
      <w:pPr>
        <w:spacing w:after="0" w:line="376" w:lineRule="atLeast"/>
        <w:rPr>
          <w:rFonts w:ascii="Times New Roman" w:eastAsia="Times New Roman" w:hAnsi="Times New Roman" w:cs="Times New Roman"/>
          <w:b/>
          <w:bCs/>
          <w:color w:val="000000"/>
          <w:sz w:val="36"/>
          <w:szCs w:val="36"/>
          <w:lang w:eastAsia="pl-PL"/>
        </w:rPr>
      </w:pPr>
      <w:r w:rsidRPr="00B83D47">
        <w:rPr>
          <w:rFonts w:ascii="Times New Roman" w:eastAsia="Times New Roman" w:hAnsi="Times New Roman" w:cs="Times New Roman"/>
          <w:b/>
          <w:bCs/>
          <w:color w:val="000000"/>
          <w:sz w:val="36"/>
          <w:szCs w:val="36"/>
          <w:u w:val="single"/>
          <w:lang w:eastAsia="pl-PL"/>
        </w:rPr>
        <w:t>SEKCJA IV: PROCEDURA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IV.1) OPIS</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IV.1.1) Tryb udzielenia zamówienia: </w:t>
      </w:r>
      <w:r w:rsidRPr="00B83D47">
        <w:rPr>
          <w:rFonts w:ascii="Times New Roman" w:eastAsia="Times New Roman" w:hAnsi="Times New Roman" w:cs="Times New Roman"/>
          <w:color w:val="000000"/>
          <w:sz w:val="27"/>
          <w:szCs w:val="27"/>
          <w:lang w:eastAsia="pl-PL"/>
        </w:rPr>
        <w:t>Przetarg nieograniczony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IV.1.2) Zamawiający żąda wniesienia wadium:</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lastRenderedPageBreak/>
        <w:t>Nie</w:t>
      </w:r>
      <w:r w:rsidRPr="00B83D47">
        <w:rPr>
          <w:rFonts w:ascii="Times New Roman" w:eastAsia="Times New Roman" w:hAnsi="Times New Roman" w:cs="Times New Roman"/>
          <w:color w:val="000000"/>
          <w:sz w:val="27"/>
          <w:szCs w:val="27"/>
          <w:lang w:eastAsia="pl-PL"/>
        </w:rPr>
        <w:br/>
        <w:t>Informacja na temat wadium</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IV.1.3) Przewiduje się udzielenie zaliczek na poczet wykonania zamówienia: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Należy podać informacje na temat udzielania zaliczek:</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B83D47">
        <w:rPr>
          <w:rFonts w:ascii="Times New Roman" w:eastAsia="Times New Roman" w:hAnsi="Times New Roman" w:cs="Times New Roman"/>
          <w:color w:val="000000"/>
          <w:sz w:val="27"/>
          <w:szCs w:val="27"/>
          <w:lang w:eastAsia="pl-PL"/>
        </w:rPr>
        <w:br/>
        <w:t>Nie</w:t>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IV.1.5.) Wymaga się złożenia oferty wariantowej: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Dopuszcza się złożenie oferty wariantowej</w:t>
      </w:r>
      <w:r w:rsidRPr="00B83D47">
        <w:rPr>
          <w:rFonts w:ascii="Times New Roman" w:eastAsia="Times New Roman" w:hAnsi="Times New Roman" w:cs="Times New Roman"/>
          <w:color w:val="000000"/>
          <w:sz w:val="27"/>
          <w:szCs w:val="27"/>
          <w:lang w:eastAsia="pl-PL"/>
        </w:rPr>
        <w:br/>
        <w:t>Nie</w:t>
      </w:r>
      <w:r w:rsidRPr="00B83D47">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Liczba wykonawców  </w:t>
      </w:r>
      <w:r w:rsidRPr="00B83D47">
        <w:rPr>
          <w:rFonts w:ascii="Times New Roman" w:eastAsia="Times New Roman" w:hAnsi="Times New Roman" w:cs="Times New Roman"/>
          <w:color w:val="000000"/>
          <w:sz w:val="27"/>
          <w:szCs w:val="27"/>
          <w:lang w:eastAsia="pl-PL"/>
        </w:rPr>
        <w:br/>
        <w:t>Przewidywana minimalna liczba wykonawców</w:t>
      </w:r>
      <w:r w:rsidRPr="00B83D47">
        <w:rPr>
          <w:rFonts w:ascii="Times New Roman" w:eastAsia="Times New Roman" w:hAnsi="Times New Roman" w:cs="Times New Roman"/>
          <w:color w:val="000000"/>
          <w:sz w:val="27"/>
          <w:szCs w:val="27"/>
          <w:lang w:eastAsia="pl-PL"/>
        </w:rPr>
        <w:br/>
        <w:t>Maksymalna liczba wykonawców  </w:t>
      </w:r>
      <w:r w:rsidRPr="00B83D47">
        <w:rPr>
          <w:rFonts w:ascii="Times New Roman" w:eastAsia="Times New Roman" w:hAnsi="Times New Roman" w:cs="Times New Roman"/>
          <w:color w:val="000000"/>
          <w:sz w:val="27"/>
          <w:szCs w:val="27"/>
          <w:lang w:eastAsia="pl-PL"/>
        </w:rPr>
        <w:br/>
        <w:t>Kryteria selekcji wykonawców:</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lastRenderedPageBreak/>
        <w:br/>
      </w:r>
      <w:r w:rsidRPr="00B83D47">
        <w:rPr>
          <w:rFonts w:ascii="Times New Roman" w:eastAsia="Times New Roman" w:hAnsi="Times New Roman" w:cs="Times New Roman"/>
          <w:b/>
          <w:bCs/>
          <w:color w:val="000000"/>
          <w:sz w:val="27"/>
          <w:szCs w:val="27"/>
          <w:lang w:eastAsia="pl-PL"/>
        </w:rPr>
        <w:t>IV.1.7) Informacje na temat umowy ramowej lub dynamicznego systemu zakupów:</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Umowa ramowa będzie zawarta: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Czy przewiduje się ograniczenie liczby uczestników umowy ramowej:</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Przewidziana maksymalna liczba uczestników umowy ramowej:</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Zamówienie obejmuje ustanowienie dynamicznego systemu zakupów:</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IV.1.8) Aukcja elektroniczna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Przewidziane jest przeprowadzenie aukcji elektronicznej </w:t>
      </w:r>
      <w:r w:rsidRPr="00B83D47">
        <w:rPr>
          <w:rFonts w:ascii="Times New Roman" w:eastAsia="Times New Roman" w:hAnsi="Times New Roman" w:cs="Times New Roman"/>
          <w:i/>
          <w:iCs/>
          <w:color w:val="000000"/>
          <w:sz w:val="27"/>
          <w:szCs w:val="27"/>
          <w:lang w:eastAsia="pl-PL"/>
        </w:rPr>
        <w:t>(przetarg nieograniczony, przetarg ograniczony, negocjacje z ogłoszeniem) </w:t>
      </w:r>
      <w:r w:rsidRPr="00B83D47">
        <w:rPr>
          <w:rFonts w:ascii="Times New Roman" w:eastAsia="Times New Roman" w:hAnsi="Times New Roman" w:cs="Times New Roman"/>
          <w:color w:val="000000"/>
          <w:sz w:val="27"/>
          <w:szCs w:val="27"/>
          <w:lang w:eastAsia="pl-PL"/>
        </w:rPr>
        <w:t>Nie</w:t>
      </w:r>
      <w:r w:rsidRPr="00B83D47">
        <w:rPr>
          <w:rFonts w:ascii="Times New Roman" w:eastAsia="Times New Roman" w:hAnsi="Times New Roman" w:cs="Times New Roman"/>
          <w:color w:val="000000"/>
          <w:sz w:val="27"/>
          <w:szCs w:val="27"/>
          <w:lang w:eastAsia="pl-PL"/>
        </w:rPr>
        <w:br/>
        <w:t>Należy podać adres strony internetowej, na której aukcja będzie prowadzona: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 xml:space="preserve">Należy podać, które informacje zostaną udostępnione wykonawcom w trakcie </w:t>
      </w:r>
      <w:r w:rsidRPr="00B83D47">
        <w:rPr>
          <w:rFonts w:ascii="Times New Roman" w:eastAsia="Times New Roman" w:hAnsi="Times New Roman" w:cs="Times New Roman"/>
          <w:color w:val="000000"/>
          <w:sz w:val="27"/>
          <w:szCs w:val="27"/>
          <w:lang w:eastAsia="pl-PL"/>
        </w:rPr>
        <w:lastRenderedPageBreak/>
        <w:t>aukcji elektronicznej oraz jaki będzie termin ich udostępnienia:</w:t>
      </w:r>
      <w:r w:rsidRPr="00B83D47">
        <w:rPr>
          <w:rFonts w:ascii="Times New Roman" w:eastAsia="Times New Roman" w:hAnsi="Times New Roman" w:cs="Times New Roman"/>
          <w:color w:val="000000"/>
          <w:sz w:val="27"/>
          <w:szCs w:val="27"/>
          <w:lang w:eastAsia="pl-PL"/>
        </w:rPr>
        <w:br/>
        <w:t>Informacje dotyczące przebiegu aukcji elektronicznej:</w:t>
      </w:r>
      <w:r w:rsidRPr="00B83D47">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B83D47">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B83D47">
        <w:rPr>
          <w:rFonts w:ascii="Times New Roman" w:eastAsia="Times New Roman" w:hAnsi="Times New Roman" w:cs="Times New Roman"/>
          <w:color w:val="000000"/>
          <w:sz w:val="27"/>
          <w:szCs w:val="27"/>
          <w:lang w:eastAsia="pl-PL"/>
        </w:rPr>
        <w:br/>
        <w:t>Wymagania dotyczące rejestracji i identyfikacji wykonawców w aukcji elektronicznej:</w:t>
      </w:r>
      <w:r w:rsidRPr="00B83D47">
        <w:rPr>
          <w:rFonts w:ascii="Times New Roman" w:eastAsia="Times New Roman" w:hAnsi="Times New Roman" w:cs="Times New Roman"/>
          <w:color w:val="000000"/>
          <w:sz w:val="27"/>
          <w:szCs w:val="27"/>
          <w:lang w:eastAsia="pl-PL"/>
        </w:rPr>
        <w:br/>
        <w:t>Informacje o liczbie etapów aukcji elektronicznej i czasie ich trwania: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Czas trwania: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B83D47">
        <w:rPr>
          <w:rFonts w:ascii="Times New Roman" w:eastAsia="Times New Roman" w:hAnsi="Times New Roman" w:cs="Times New Roman"/>
          <w:color w:val="000000"/>
          <w:sz w:val="27"/>
          <w:szCs w:val="27"/>
          <w:lang w:eastAsia="pl-PL"/>
        </w:rPr>
        <w:br/>
        <w:t>Warunki zamknięcia aukcji elektronicznej:</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IV.2) KRYTERIA OCENY OFERT</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IV.2.1) Kryteria oceny ofert:</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IV.2.2) Kryteria</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776"/>
        <w:gridCol w:w="1016"/>
      </w:tblGrid>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Znaczenie</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łączna cena brutto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95,00</w:t>
            </w:r>
          </w:p>
        </w:tc>
      </w:tr>
      <w:tr w:rsidR="00B83D47" w:rsidRPr="00B83D47" w:rsidTr="00B83D47">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Termin płatności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sz w:val="24"/>
                <w:szCs w:val="24"/>
                <w:lang w:eastAsia="pl-PL"/>
              </w:rPr>
              <w:t>5,00</w:t>
            </w:r>
          </w:p>
        </w:tc>
      </w:tr>
    </w:tbl>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B83D47">
        <w:rPr>
          <w:rFonts w:ascii="Times New Roman" w:eastAsia="Times New Roman" w:hAnsi="Times New Roman" w:cs="Times New Roman"/>
          <w:b/>
          <w:bCs/>
          <w:color w:val="000000"/>
          <w:sz w:val="27"/>
          <w:szCs w:val="27"/>
          <w:lang w:eastAsia="pl-PL"/>
        </w:rPr>
        <w:t>Pzp</w:t>
      </w:r>
      <w:proofErr w:type="spellEnd"/>
      <w:r w:rsidRPr="00B83D47">
        <w:rPr>
          <w:rFonts w:ascii="Times New Roman" w:eastAsia="Times New Roman" w:hAnsi="Times New Roman" w:cs="Times New Roman"/>
          <w:b/>
          <w:bCs/>
          <w:color w:val="000000"/>
          <w:sz w:val="27"/>
          <w:szCs w:val="27"/>
          <w:lang w:eastAsia="pl-PL"/>
        </w:rPr>
        <w:t> </w:t>
      </w:r>
      <w:r w:rsidRPr="00B83D47">
        <w:rPr>
          <w:rFonts w:ascii="Times New Roman" w:eastAsia="Times New Roman" w:hAnsi="Times New Roman" w:cs="Times New Roman"/>
          <w:color w:val="000000"/>
          <w:sz w:val="27"/>
          <w:szCs w:val="27"/>
          <w:lang w:eastAsia="pl-PL"/>
        </w:rPr>
        <w:t>(przetarg nieograniczony)</w:t>
      </w:r>
      <w:r w:rsidRPr="00B83D47">
        <w:rPr>
          <w:rFonts w:ascii="Times New Roman" w:eastAsia="Times New Roman" w:hAnsi="Times New Roman" w:cs="Times New Roman"/>
          <w:color w:val="000000"/>
          <w:sz w:val="27"/>
          <w:szCs w:val="27"/>
          <w:lang w:eastAsia="pl-PL"/>
        </w:rPr>
        <w:br/>
        <w:t>Tak</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IV.3) Negocjacje z ogłoszeniem, dialog konkurencyjny, partnerstwo innowacyjne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IV.3.1) Informacje na temat negocjacji z ogłoszeniem</w:t>
      </w:r>
      <w:r w:rsidRPr="00B83D47">
        <w:rPr>
          <w:rFonts w:ascii="Times New Roman" w:eastAsia="Times New Roman" w:hAnsi="Times New Roman" w:cs="Times New Roman"/>
          <w:color w:val="000000"/>
          <w:sz w:val="27"/>
          <w:szCs w:val="27"/>
          <w:lang w:eastAsia="pl-PL"/>
        </w:rPr>
        <w:br/>
        <w:t>Minimalne wymagania, które muszą spełniać wszystkie oferty: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B83D47">
        <w:rPr>
          <w:rFonts w:ascii="Times New Roman" w:eastAsia="Times New Roman" w:hAnsi="Times New Roman" w:cs="Times New Roman"/>
          <w:color w:val="000000"/>
          <w:sz w:val="27"/>
          <w:szCs w:val="27"/>
          <w:lang w:eastAsia="pl-PL"/>
        </w:rPr>
        <w:br/>
        <w:t>Przewidziany jest podział negocjacji na etapy w celu ograniczenia liczby ofert:</w:t>
      </w:r>
      <w:r w:rsidRPr="00B83D47">
        <w:rPr>
          <w:rFonts w:ascii="Times New Roman" w:eastAsia="Times New Roman" w:hAnsi="Times New Roman" w:cs="Times New Roman"/>
          <w:color w:val="000000"/>
          <w:sz w:val="27"/>
          <w:szCs w:val="27"/>
          <w:lang w:eastAsia="pl-PL"/>
        </w:rPr>
        <w:br/>
        <w:t>Należy podać informacje na temat etapów negocjacji (w tym liczbę etapów):</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lastRenderedPageBreak/>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IV.3.2) Informacje na temat dialogu konkurencyjnego</w:t>
      </w:r>
      <w:r w:rsidRPr="00B83D47">
        <w:rPr>
          <w:rFonts w:ascii="Times New Roman" w:eastAsia="Times New Roman" w:hAnsi="Times New Roman" w:cs="Times New Roman"/>
          <w:color w:val="000000"/>
          <w:sz w:val="27"/>
          <w:szCs w:val="27"/>
          <w:lang w:eastAsia="pl-PL"/>
        </w:rPr>
        <w:br/>
        <w:t>Opis potrzeb i wymagań zamawiającego lub informacja o sposobie uzyskania tego opisu:</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Wstępny harmonogram postępowania: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Podział dialogu na etapy w celu ograniczenia liczby rozwiązań:</w:t>
      </w:r>
      <w:r w:rsidRPr="00B83D47">
        <w:rPr>
          <w:rFonts w:ascii="Times New Roman" w:eastAsia="Times New Roman" w:hAnsi="Times New Roman" w:cs="Times New Roman"/>
          <w:color w:val="000000"/>
          <w:sz w:val="27"/>
          <w:szCs w:val="27"/>
          <w:lang w:eastAsia="pl-PL"/>
        </w:rPr>
        <w:br/>
        <w:t>Należy podać informacje na temat etapów dialogu:</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IV.3.3) Informacje na temat partnerstwa innowacyjnego</w:t>
      </w:r>
      <w:r w:rsidRPr="00B83D47">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Informacje dodatkowe: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IV.4) Licytacja elektroniczna</w:t>
      </w:r>
      <w:r w:rsidRPr="00B83D47">
        <w:rPr>
          <w:rFonts w:ascii="Times New Roman" w:eastAsia="Times New Roman" w:hAnsi="Times New Roman" w:cs="Times New Roman"/>
          <w:color w:val="000000"/>
          <w:sz w:val="27"/>
          <w:szCs w:val="27"/>
          <w:lang w:eastAsia="pl-PL"/>
        </w:rPr>
        <w:br/>
        <w:t>Adres strony internetowej, na której będzie prowadzona licytacja elektroniczna: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lastRenderedPageBreak/>
        <w:t>Sposób postępowania w toku licytacji elektronicznej, w tym określenie minimalnych wysokości postąpień:</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Informacje o liczbie etapów licytacji elektronicznej i czasie ich trwania:</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Czas trwania:</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Termin składania wniosków o dopuszczenie do udziału w licytacji elektronicznej:</w:t>
      </w:r>
      <w:r w:rsidRPr="00B83D47">
        <w:rPr>
          <w:rFonts w:ascii="Times New Roman" w:eastAsia="Times New Roman" w:hAnsi="Times New Roman" w:cs="Times New Roman"/>
          <w:color w:val="000000"/>
          <w:sz w:val="27"/>
          <w:szCs w:val="27"/>
          <w:lang w:eastAsia="pl-PL"/>
        </w:rPr>
        <w:br/>
        <w:t>Data: godzina:</w:t>
      </w:r>
      <w:r w:rsidRPr="00B83D47">
        <w:rPr>
          <w:rFonts w:ascii="Times New Roman" w:eastAsia="Times New Roman" w:hAnsi="Times New Roman" w:cs="Times New Roman"/>
          <w:color w:val="000000"/>
          <w:sz w:val="27"/>
          <w:szCs w:val="27"/>
          <w:lang w:eastAsia="pl-PL"/>
        </w:rPr>
        <w:br/>
        <w:t>Termin otwarcia licytacji elektronicznej: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t>Termin i warunki zamknięcia licytacji elektronicznej:</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Wymagania dotyczące zabezpieczenia należytego wykonania umowy:</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br/>
        <w:t>Informacje dodatkowe:</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b/>
          <w:bCs/>
          <w:color w:val="000000"/>
          <w:sz w:val="27"/>
          <w:szCs w:val="27"/>
          <w:lang w:eastAsia="pl-PL"/>
        </w:rPr>
        <w:t>IV.5) ZMIANA UMOWY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B83D47">
        <w:rPr>
          <w:rFonts w:ascii="Times New Roman" w:eastAsia="Times New Roman" w:hAnsi="Times New Roman" w:cs="Times New Roman"/>
          <w:color w:val="000000"/>
          <w:sz w:val="27"/>
          <w:szCs w:val="27"/>
          <w:lang w:eastAsia="pl-PL"/>
        </w:rPr>
        <w:t> Tak</w:t>
      </w:r>
      <w:r w:rsidRPr="00B83D47">
        <w:rPr>
          <w:rFonts w:ascii="Times New Roman" w:eastAsia="Times New Roman" w:hAnsi="Times New Roman" w:cs="Times New Roman"/>
          <w:color w:val="000000"/>
          <w:sz w:val="27"/>
          <w:szCs w:val="27"/>
          <w:lang w:eastAsia="pl-PL"/>
        </w:rPr>
        <w:br/>
        <w:t>Należy wskazać zakres, charakter zmian oraz warunki wprowadzenia zmian:</w:t>
      </w:r>
      <w:r w:rsidRPr="00B83D47">
        <w:rPr>
          <w:rFonts w:ascii="Times New Roman" w:eastAsia="Times New Roman" w:hAnsi="Times New Roman" w:cs="Times New Roman"/>
          <w:color w:val="000000"/>
          <w:sz w:val="27"/>
          <w:szCs w:val="27"/>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cenami obowiązującymi są ceny brutto, które nie mogą ulec zmianie, za wyjątkiem sytuacji wejścia w życie zmian powszechnie obowiązujących w Rzeczypospolitej Polskiej przepisów o </w:t>
      </w:r>
      <w:r w:rsidRPr="00B83D47">
        <w:rPr>
          <w:rFonts w:ascii="Times New Roman" w:eastAsia="Times New Roman" w:hAnsi="Times New Roman" w:cs="Times New Roman"/>
          <w:color w:val="000000"/>
          <w:sz w:val="27"/>
          <w:szCs w:val="27"/>
          <w:lang w:eastAsia="pl-PL"/>
        </w:rPr>
        <w:lastRenderedPageBreak/>
        <w:t>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 e) 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 f) 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h) w przypadku zmiany 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 3. Warunkiem zmiany treści umowy jest podpisanie protokołu konieczności.</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IV.6) INFORMACJE ADMINISTRACYJNE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IV.6.1) Sposób udostępniania informacji o charakterze poufnym </w:t>
      </w:r>
      <w:r w:rsidRPr="00B83D47">
        <w:rPr>
          <w:rFonts w:ascii="Times New Roman" w:eastAsia="Times New Roman" w:hAnsi="Times New Roman" w:cs="Times New Roman"/>
          <w:i/>
          <w:iCs/>
          <w:color w:val="000000"/>
          <w:sz w:val="27"/>
          <w:szCs w:val="27"/>
          <w:lang w:eastAsia="pl-PL"/>
        </w:rPr>
        <w:t>(jeżeli dotyczy):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Środki służące ochronie informacji o charakterze poufnym</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lastRenderedPageBreak/>
        <w:br/>
      </w:r>
      <w:r w:rsidRPr="00B83D47">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B83D47">
        <w:rPr>
          <w:rFonts w:ascii="Times New Roman" w:eastAsia="Times New Roman" w:hAnsi="Times New Roman" w:cs="Times New Roman"/>
          <w:color w:val="000000"/>
          <w:sz w:val="27"/>
          <w:szCs w:val="27"/>
          <w:lang w:eastAsia="pl-PL"/>
        </w:rPr>
        <w:br/>
        <w:t>Data: 2020-03-16, godzina: 10:00,</w:t>
      </w:r>
      <w:r w:rsidRPr="00B83D47">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B83D47">
        <w:rPr>
          <w:rFonts w:ascii="Times New Roman" w:eastAsia="Times New Roman" w:hAnsi="Times New Roman" w:cs="Times New Roman"/>
          <w:color w:val="000000"/>
          <w:sz w:val="27"/>
          <w:szCs w:val="27"/>
          <w:lang w:eastAsia="pl-PL"/>
        </w:rPr>
        <w:br/>
        <w:t>Nie</w:t>
      </w:r>
      <w:r w:rsidRPr="00B83D47">
        <w:rPr>
          <w:rFonts w:ascii="Times New Roman" w:eastAsia="Times New Roman" w:hAnsi="Times New Roman" w:cs="Times New Roman"/>
          <w:color w:val="000000"/>
          <w:sz w:val="27"/>
          <w:szCs w:val="27"/>
          <w:lang w:eastAsia="pl-PL"/>
        </w:rPr>
        <w:br/>
        <w:t>Wskazać powody:</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B83D47">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IV.6.3) Termin związania ofertą: </w:t>
      </w:r>
      <w:r w:rsidRPr="00B83D47">
        <w:rPr>
          <w:rFonts w:ascii="Times New Roman" w:eastAsia="Times New Roman" w:hAnsi="Times New Roman" w:cs="Times New Roman"/>
          <w:color w:val="000000"/>
          <w:sz w:val="27"/>
          <w:szCs w:val="27"/>
          <w:lang w:eastAsia="pl-PL"/>
        </w:rPr>
        <w:t>do: okres w dniach: 30 (od ostatecznego terminu składania ofert)</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B83D47">
        <w:rPr>
          <w:rFonts w:ascii="Times New Roman" w:eastAsia="Times New Roman" w:hAnsi="Times New Roman" w:cs="Times New Roman"/>
          <w:color w:val="000000"/>
          <w:sz w:val="27"/>
          <w:szCs w:val="27"/>
          <w:lang w:eastAsia="pl-PL"/>
        </w:rPr>
        <w:t> Nie</w:t>
      </w:r>
      <w:r w:rsidRPr="00B83D47">
        <w:rPr>
          <w:rFonts w:ascii="Times New Roman" w:eastAsia="Times New Roman" w:hAnsi="Times New Roman" w:cs="Times New Roman"/>
          <w:color w:val="000000"/>
          <w:sz w:val="27"/>
          <w:szCs w:val="27"/>
          <w:lang w:eastAsia="pl-PL"/>
        </w:rPr>
        <w:br/>
      </w:r>
      <w:r w:rsidRPr="00B83D47">
        <w:rPr>
          <w:rFonts w:ascii="Times New Roman" w:eastAsia="Times New Roman" w:hAnsi="Times New Roman" w:cs="Times New Roman"/>
          <w:b/>
          <w:bCs/>
          <w:color w:val="000000"/>
          <w:sz w:val="27"/>
          <w:szCs w:val="27"/>
          <w:lang w:eastAsia="pl-PL"/>
        </w:rPr>
        <w:t>IV.6.5) Informacje dodatkowe:</w:t>
      </w:r>
      <w:r w:rsidRPr="00B83D47">
        <w:rPr>
          <w:rFonts w:ascii="Times New Roman" w:eastAsia="Times New Roman" w:hAnsi="Times New Roman" w:cs="Times New Roman"/>
          <w:color w:val="000000"/>
          <w:sz w:val="27"/>
          <w:szCs w:val="27"/>
          <w:lang w:eastAsia="pl-PL"/>
        </w:rPr>
        <w:br/>
      </w:r>
    </w:p>
    <w:p w:rsidR="00B83D47" w:rsidRPr="00B83D47" w:rsidRDefault="00B83D47" w:rsidP="00B83D47">
      <w:pPr>
        <w:spacing w:after="0" w:line="376" w:lineRule="atLeast"/>
        <w:jc w:val="center"/>
        <w:rPr>
          <w:rFonts w:ascii="Times New Roman" w:eastAsia="Times New Roman" w:hAnsi="Times New Roman" w:cs="Times New Roman"/>
          <w:b/>
          <w:bCs/>
          <w:color w:val="000000"/>
          <w:sz w:val="36"/>
          <w:szCs w:val="36"/>
          <w:lang w:eastAsia="pl-PL"/>
        </w:rPr>
      </w:pPr>
      <w:r w:rsidRPr="00B83D47">
        <w:rPr>
          <w:rFonts w:ascii="Times New Roman" w:eastAsia="Times New Roman" w:hAnsi="Times New Roman" w:cs="Times New Roman"/>
          <w:b/>
          <w:bCs/>
          <w:color w:val="000000"/>
          <w:sz w:val="36"/>
          <w:szCs w:val="36"/>
          <w:u w:val="single"/>
          <w:lang w:eastAsia="pl-PL"/>
        </w:rPr>
        <w:t>ZAŁĄCZNIK I - INFORMACJE DOTYCZĄCE OFERT CZĘŚCIOWYCH</w:t>
      </w: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p>
    <w:p w:rsidR="00B83D47" w:rsidRPr="00B83D47" w:rsidRDefault="00B83D47" w:rsidP="00B83D47">
      <w:pPr>
        <w:spacing w:after="0" w:line="376" w:lineRule="atLeast"/>
        <w:rPr>
          <w:rFonts w:ascii="Times New Roman" w:eastAsia="Times New Roman" w:hAnsi="Times New Roman" w:cs="Times New Roman"/>
          <w:color w:val="000000"/>
          <w:sz w:val="27"/>
          <w:szCs w:val="27"/>
          <w:lang w:eastAsia="pl-PL"/>
        </w:rPr>
      </w:pPr>
    </w:p>
    <w:p w:rsidR="00B83D47" w:rsidRPr="00B83D47" w:rsidRDefault="00B83D47" w:rsidP="00B83D47">
      <w:pPr>
        <w:spacing w:after="270" w:line="376" w:lineRule="atLeast"/>
        <w:rPr>
          <w:rFonts w:ascii="Times New Roman" w:eastAsia="Times New Roman" w:hAnsi="Times New Roman" w:cs="Times New Roman"/>
          <w:color w:val="000000"/>
          <w:sz w:val="27"/>
          <w:szCs w:val="27"/>
          <w:lang w:eastAsia="pl-PL"/>
        </w:rPr>
      </w:pPr>
    </w:p>
    <w:p w:rsidR="00B83D47" w:rsidRPr="00B83D47" w:rsidRDefault="00B83D47" w:rsidP="00B83D47">
      <w:pPr>
        <w:spacing w:after="0" w:line="240" w:lineRule="auto"/>
        <w:rPr>
          <w:rFonts w:ascii="Times New Roman" w:eastAsia="Times New Roman" w:hAnsi="Times New Roman" w:cs="Times New Roman"/>
          <w:sz w:val="24"/>
          <w:szCs w:val="24"/>
          <w:lang w:eastAsia="pl-PL"/>
        </w:rPr>
      </w:pPr>
      <w:r w:rsidRPr="00B83D47">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410"/>
      </w:tblGrid>
      <w:tr w:rsidR="00B83D47" w:rsidRPr="00B83D47" w:rsidTr="00B83D47">
        <w:trPr>
          <w:tblCellSpacing w:w="15" w:type="dxa"/>
        </w:trPr>
        <w:tc>
          <w:tcPr>
            <w:tcW w:w="0" w:type="auto"/>
            <w:vAlign w:val="center"/>
            <w:hideMark/>
          </w:tcPr>
          <w:p w:rsidR="00B83D47" w:rsidRPr="00B83D47" w:rsidRDefault="00B83D47" w:rsidP="00B83D47">
            <w:pPr>
              <w:spacing w:after="0" w:line="240" w:lineRule="auto"/>
              <w:rPr>
                <w:rFonts w:ascii="Times New Roman" w:eastAsia="Times New Roman" w:hAnsi="Times New Roman" w:cs="Times New Roman"/>
                <w:color w:val="000000"/>
                <w:sz w:val="27"/>
                <w:szCs w:val="27"/>
                <w:lang w:eastAsia="pl-PL"/>
              </w:rPr>
            </w:pPr>
            <w:r w:rsidRPr="00B83D47">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75pt;height:22.55pt" o:ole="">
                  <v:imagedata r:id="rId4" o:title=""/>
                </v:shape>
                <w:control r:id="rId5" w:name="DefaultOcxName" w:shapeid="_x0000_i1027"/>
              </w:object>
            </w:r>
          </w:p>
        </w:tc>
      </w:tr>
    </w:tbl>
    <w:p w:rsidR="000C75A2" w:rsidRDefault="000C75A2"/>
    <w:sectPr w:rsidR="000C75A2" w:rsidSect="000C75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B83D47"/>
    <w:rsid w:val="000C75A2"/>
    <w:rsid w:val="00B83D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75A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2493225">
      <w:bodyDiv w:val="1"/>
      <w:marLeft w:val="0"/>
      <w:marRight w:val="0"/>
      <w:marTop w:val="0"/>
      <w:marBottom w:val="0"/>
      <w:divBdr>
        <w:top w:val="none" w:sz="0" w:space="0" w:color="auto"/>
        <w:left w:val="none" w:sz="0" w:space="0" w:color="auto"/>
        <w:bottom w:val="none" w:sz="0" w:space="0" w:color="auto"/>
        <w:right w:val="none" w:sz="0" w:space="0" w:color="auto"/>
      </w:divBdr>
      <w:divsChild>
        <w:div w:id="825320009">
          <w:marLeft w:val="0"/>
          <w:marRight w:val="0"/>
          <w:marTop w:val="0"/>
          <w:marBottom w:val="0"/>
          <w:divBdr>
            <w:top w:val="none" w:sz="0" w:space="0" w:color="auto"/>
            <w:left w:val="none" w:sz="0" w:space="0" w:color="auto"/>
            <w:bottom w:val="none" w:sz="0" w:space="0" w:color="auto"/>
            <w:right w:val="none" w:sz="0" w:space="0" w:color="auto"/>
          </w:divBdr>
          <w:divsChild>
            <w:div w:id="570390163">
              <w:marLeft w:val="0"/>
              <w:marRight w:val="0"/>
              <w:marTop w:val="0"/>
              <w:marBottom w:val="0"/>
              <w:divBdr>
                <w:top w:val="none" w:sz="0" w:space="0" w:color="auto"/>
                <w:left w:val="none" w:sz="0" w:space="0" w:color="auto"/>
                <w:bottom w:val="none" w:sz="0" w:space="0" w:color="auto"/>
                <w:right w:val="none" w:sz="0" w:space="0" w:color="auto"/>
              </w:divBdr>
            </w:div>
            <w:div w:id="366755330">
              <w:marLeft w:val="0"/>
              <w:marRight w:val="0"/>
              <w:marTop w:val="0"/>
              <w:marBottom w:val="0"/>
              <w:divBdr>
                <w:top w:val="none" w:sz="0" w:space="0" w:color="auto"/>
                <w:left w:val="none" w:sz="0" w:space="0" w:color="auto"/>
                <w:bottom w:val="none" w:sz="0" w:space="0" w:color="auto"/>
                <w:right w:val="none" w:sz="0" w:space="0" w:color="auto"/>
              </w:divBdr>
            </w:div>
            <w:div w:id="308749318">
              <w:marLeft w:val="0"/>
              <w:marRight w:val="0"/>
              <w:marTop w:val="0"/>
              <w:marBottom w:val="0"/>
              <w:divBdr>
                <w:top w:val="none" w:sz="0" w:space="0" w:color="auto"/>
                <w:left w:val="none" w:sz="0" w:space="0" w:color="auto"/>
                <w:bottom w:val="none" w:sz="0" w:space="0" w:color="auto"/>
                <w:right w:val="none" w:sz="0" w:space="0" w:color="auto"/>
              </w:divBdr>
              <w:divsChild>
                <w:div w:id="1894533863">
                  <w:marLeft w:val="0"/>
                  <w:marRight w:val="0"/>
                  <w:marTop w:val="0"/>
                  <w:marBottom w:val="0"/>
                  <w:divBdr>
                    <w:top w:val="none" w:sz="0" w:space="0" w:color="auto"/>
                    <w:left w:val="none" w:sz="0" w:space="0" w:color="auto"/>
                    <w:bottom w:val="none" w:sz="0" w:space="0" w:color="auto"/>
                    <w:right w:val="none" w:sz="0" w:space="0" w:color="auto"/>
                  </w:divBdr>
                </w:div>
              </w:divsChild>
            </w:div>
            <w:div w:id="561212623">
              <w:marLeft w:val="0"/>
              <w:marRight w:val="0"/>
              <w:marTop w:val="0"/>
              <w:marBottom w:val="0"/>
              <w:divBdr>
                <w:top w:val="none" w:sz="0" w:space="0" w:color="auto"/>
                <w:left w:val="none" w:sz="0" w:space="0" w:color="auto"/>
                <w:bottom w:val="none" w:sz="0" w:space="0" w:color="auto"/>
                <w:right w:val="none" w:sz="0" w:space="0" w:color="auto"/>
              </w:divBdr>
              <w:divsChild>
                <w:div w:id="208687557">
                  <w:marLeft w:val="0"/>
                  <w:marRight w:val="0"/>
                  <w:marTop w:val="0"/>
                  <w:marBottom w:val="0"/>
                  <w:divBdr>
                    <w:top w:val="none" w:sz="0" w:space="0" w:color="auto"/>
                    <w:left w:val="none" w:sz="0" w:space="0" w:color="auto"/>
                    <w:bottom w:val="none" w:sz="0" w:space="0" w:color="auto"/>
                    <w:right w:val="none" w:sz="0" w:space="0" w:color="auto"/>
                  </w:divBdr>
                </w:div>
              </w:divsChild>
            </w:div>
            <w:div w:id="1489592627">
              <w:marLeft w:val="0"/>
              <w:marRight w:val="0"/>
              <w:marTop w:val="0"/>
              <w:marBottom w:val="0"/>
              <w:divBdr>
                <w:top w:val="none" w:sz="0" w:space="0" w:color="auto"/>
                <w:left w:val="none" w:sz="0" w:space="0" w:color="auto"/>
                <w:bottom w:val="none" w:sz="0" w:space="0" w:color="auto"/>
                <w:right w:val="none" w:sz="0" w:space="0" w:color="auto"/>
              </w:divBdr>
              <w:divsChild>
                <w:div w:id="1458062141">
                  <w:marLeft w:val="0"/>
                  <w:marRight w:val="0"/>
                  <w:marTop w:val="0"/>
                  <w:marBottom w:val="0"/>
                  <w:divBdr>
                    <w:top w:val="none" w:sz="0" w:space="0" w:color="auto"/>
                    <w:left w:val="none" w:sz="0" w:space="0" w:color="auto"/>
                    <w:bottom w:val="none" w:sz="0" w:space="0" w:color="auto"/>
                    <w:right w:val="none" w:sz="0" w:space="0" w:color="auto"/>
                  </w:divBdr>
                </w:div>
                <w:div w:id="417217422">
                  <w:marLeft w:val="0"/>
                  <w:marRight w:val="0"/>
                  <w:marTop w:val="0"/>
                  <w:marBottom w:val="0"/>
                  <w:divBdr>
                    <w:top w:val="none" w:sz="0" w:space="0" w:color="auto"/>
                    <w:left w:val="none" w:sz="0" w:space="0" w:color="auto"/>
                    <w:bottom w:val="none" w:sz="0" w:space="0" w:color="auto"/>
                    <w:right w:val="none" w:sz="0" w:space="0" w:color="auto"/>
                  </w:divBdr>
                </w:div>
                <w:div w:id="1657802200">
                  <w:marLeft w:val="0"/>
                  <w:marRight w:val="0"/>
                  <w:marTop w:val="0"/>
                  <w:marBottom w:val="0"/>
                  <w:divBdr>
                    <w:top w:val="none" w:sz="0" w:space="0" w:color="auto"/>
                    <w:left w:val="none" w:sz="0" w:space="0" w:color="auto"/>
                    <w:bottom w:val="none" w:sz="0" w:space="0" w:color="auto"/>
                    <w:right w:val="none" w:sz="0" w:space="0" w:color="auto"/>
                  </w:divBdr>
                </w:div>
                <w:div w:id="365910131">
                  <w:marLeft w:val="0"/>
                  <w:marRight w:val="0"/>
                  <w:marTop w:val="0"/>
                  <w:marBottom w:val="0"/>
                  <w:divBdr>
                    <w:top w:val="none" w:sz="0" w:space="0" w:color="auto"/>
                    <w:left w:val="none" w:sz="0" w:space="0" w:color="auto"/>
                    <w:bottom w:val="none" w:sz="0" w:space="0" w:color="auto"/>
                    <w:right w:val="none" w:sz="0" w:space="0" w:color="auto"/>
                  </w:divBdr>
                </w:div>
              </w:divsChild>
            </w:div>
            <w:div w:id="705955111">
              <w:marLeft w:val="0"/>
              <w:marRight w:val="0"/>
              <w:marTop w:val="0"/>
              <w:marBottom w:val="0"/>
              <w:divBdr>
                <w:top w:val="none" w:sz="0" w:space="0" w:color="auto"/>
                <w:left w:val="none" w:sz="0" w:space="0" w:color="auto"/>
                <w:bottom w:val="none" w:sz="0" w:space="0" w:color="auto"/>
                <w:right w:val="none" w:sz="0" w:space="0" w:color="auto"/>
              </w:divBdr>
              <w:divsChild>
                <w:div w:id="139153830">
                  <w:marLeft w:val="0"/>
                  <w:marRight w:val="0"/>
                  <w:marTop w:val="0"/>
                  <w:marBottom w:val="0"/>
                  <w:divBdr>
                    <w:top w:val="none" w:sz="0" w:space="0" w:color="auto"/>
                    <w:left w:val="none" w:sz="0" w:space="0" w:color="auto"/>
                    <w:bottom w:val="none" w:sz="0" w:space="0" w:color="auto"/>
                    <w:right w:val="none" w:sz="0" w:space="0" w:color="auto"/>
                  </w:divBdr>
                </w:div>
                <w:div w:id="1555895244">
                  <w:marLeft w:val="0"/>
                  <w:marRight w:val="0"/>
                  <w:marTop w:val="0"/>
                  <w:marBottom w:val="0"/>
                  <w:divBdr>
                    <w:top w:val="none" w:sz="0" w:space="0" w:color="auto"/>
                    <w:left w:val="none" w:sz="0" w:space="0" w:color="auto"/>
                    <w:bottom w:val="none" w:sz="0" w:space="0" w:color="auto"/>
                    <w:right w:val="none" w:sz="0" w:space="0" w:color="auto"/>
                  </w:divBdr>
                </w:div>
                <w:div w:id="328296065">
                  <w:marLeft w:val="0"/>
                  <w:marRight w:val="0"/>
                  <w:marTop w:val="0"/>
                  <w:marBottom w:val="0"/>
                  <w:divBdr>
                    <w:top w:val="none" w:sz="0" w:space="0" w:color="auto"/>
                    <w:left w:val="none" w:sz="0" w:space="0" w:color="auto"/>
                    <w:bottom w:val="none" w:sz="0" w:space="0" w:color="auto"/>
                    <w:right w:val="none" w:sz="0" w:space="0" w:color="auto"/>
                  </w:divBdr>
                </w:div>
                <w:div w:id="421607876">
                  <w:marLeft w:val="0"/>
                  <w:marRight w:val="0"/>
                  <w:marTop w:val="0"/>
                  <w:marBottom w:val="0"/>
                  <w:divBdr>
                    <w:top w:val="none" w:sz="0" w:space="0" w:color="auto"/>
                    <w:left w:val="none" w:sz="0" w:space="0" w:color="auto"/>
                    <w:bottom w:val="none" w:sz="0" w:space="0" w:color="auto"/>
                    <w:right w:val="none" w:sz="0" w:space="0" w:color="auto"/>
                  </w:divBdr>
                </w:div>
                <w:div w:id="735512591">
                  <w:marLeft w:val="0"/>
                  <w:marRight w:val="0"/>
                  <w:marTop w:val="0"/>
                  <w:marBottom w:val="0"/>
                  <w:divBdr>
                    <w:top w:val="none" w:sz="0" w:space="0" w:color="auto"/>
                    <w:left w:val="none" w:sz="0" w:space="0" w:color="auto"/>
                    <w:bottom w:val="none" w:sz="0" w:space="0" w:color="auto"/>
                    <w:right w:val="none" w:sz="0" w:space="0" w:color="auto"/>
                  </w:divBdr>
                </w:div>
                <w:div w:id="647437225">
                  <w:marLeft w:val="0"/>
                  <w:marRight w:val="0"/>
                  <w:marTop w:val="0"/>
                  <w:marBottom w:val="0"/>
                  <w:divBdr>
                    <w:top w:val="none" w:sz="0" w:space="0" w:color="auto"/>
                    <w:left w:val="none" w:sz="0" w:space="0" w:color="auto"/>
                    <w:bottom w:val="none" w:sz="0" w:space="0" w:color="auto"/>
                    <w:right w:val="none" w:sz="0" w:space="0" w:color="auto"/>
                  </w:divBdr>
                </w:div>
                <w:div w:id="983005137">
                  <w:marLeft w:val="0"/>
                  <w:marRight w:val="0"/>
                  <w:marTop w:val="0"/>
                  <w:marBottom w:val="0"/>
                  <w:divBdr>
                    <w:top w:val="none" w:sz="0" w:space="0" w:color="auto"/>
                    <w:left w:val="none" w:sz="0" w:space="0" w:color="auto"/>
                    <w:bottom w:val="none" w:sz="0" w:space="0" w:color="auto"/>
                    <w:right w:val="none" w:sz="0" w:space="0" w:color="auto"/>
                  </w:divBdr>
                </w:div>
              </w:divsChild>
            </w:div>
            <w:div w:id="1836143642">
              <w:marLeft w:val="0"/>
              <w:marRight w:val="0"/>
              <w:marTop w:val="0"/>
              <w:marBottom w:val="0"/>
              <w:divBdr>
                <w:top w:val="none" w:sz="0" w:space="0" w:color="auto"/>
                <w:left w:val="none" w:sz="0" w:space="0" w:color="auto"/>
                <w:bottom w:val="none" w:sz="0" w:space="0" w:color="auto"/>
                <w:right w:val="none" w:sz="0" w:space="0" w:color="auto"/>
              </w:divBdr>
              <w:divsChild>
                <w:div w:id="864640002">
                  <w:marLeft w:val="0"/>
                  <w:marRight w:val="0"/>
                  <w:marTop w:val="0"/>
                  <w:marBottom w:val="0"/>
                  <w:divBdr>
                    <w:top w:val="none" w:sz="0" w:space="0" w:color="auto"/>
                    <w:left w:val="none" w:sz="0" w:space="0" w:color="auto"/>
                    <w:bottom w:val="none" w:sz="0" w:space="0" w:color="auto"/>
                    <w:right w:val="none" w:sz="0" w:space="0" w:color="auto"/>
                  </w:divBdr>
                </w:div>
                <w:div w:id="1538003922">
                  <w:marLeft w:val="0"/>
                  <w:marRight w:val="0"/>
                  <w:marTop w:val="0"/>
                  <w:marBottom w:val="0"/>
                  <w:divBdr>
                    <w:top w:val="none" w:sz="0" w:space="0" w:color="auto"/>
                    <w:left w:val="none" w:sz="0" w:space="0" w:color="auto"/>
                    <w:bottom w:val="none" w:sz="0" w:space="0" w:color="auto"/>
                    <w:right w:val="none" w:sz="0" w:space="0" w:color="auto"/>
                  </w:divBdr>
                </w:div>
              </w:divsChild>
            </w:div>
            <w:div w:id="999499831">
              <w:marLeft w:val="0"/>
              <w:marRight w:val="0"/>
              <w:marTop w:val="0"/>
              <w:marBottom w:val="0"/>
              <w:divBdr>
                <w:top w:val="none" w:sz="0" w:space="0" w:color="auto"/>
                <w:left w:val="none" w:sz="0" w:space="0" w:color="auto"/>
                <w:bottom w:val="none" w:sz="0" w:space="0" w:color="auto"/>
                <w:right w:val="none" w:sz="0" w:space="0" w:color="auto"/>
              </w:divBdr>
              <w:divsChild>
                <w:div w:id="249050714">
                  <w:marLeft w:val="0"/>
                  <w:marRight w:val="0"/>
                  <w:marTop w:val="0"/>
                  <w:marBottom w:val="0"/>
                  <w:divBdr>
                    <w:top w:val="none" w:sz="0" w:space="0" w:color="auto"/>
                    <w:left w:val="none" w:sz="0" w:space="0" w:color="auto"/>
                    <w:bottom w:val="none" w:sz="0" w:space="0" w:color="auto"/>
                    <w:right w:val="none" w:sz="0" w:space="0" w:color="auto"/>
                  </w:divBdr>
                </w:div>
                <w:div w:id="872226081">
                  <w:marLeft w:val="0"/>
                  <w:marRight w:val="0"/>
                  <w:marTop w:val="0"/>
                  <w:marBottom w:val="0"/>
                  <w:divBdr>
                    <w:top w:val="none" w:sz="0" w:space="0" w:color="auto"/>
                    <w:left w:val="none" w:sz="0" w:space="0" w:color="auto"/>
                    <w:bottom w:val="none" w:sz="0" w:space="0" w:color="auto"/>
                    <w:right w:val="none" w:sz="0" w:space="0" w:color="auto"/>
                  </w:divBdr>
                </w:div>
                <w:div w:id="72701662">
                  <w:marLeft w:val="0"/>
                  <w:marRight w:val="0"/>
                  <w:marTop w:val="0"/>
                  <w:marBottom w:val="0"/>
                  <w:divBdr>
                    <w:top w:val="none" w:sz="0" w:space="0" w:color="auto"/>
                    <w:left w:val="none" w:sz="0" w:space="0" w:color="auto"/>
                    <w:bottom w:val="none" w:sz="0" w:space="0" w:color="auto"/>
                    <w:right w:val="none" w:sz="0" w:space="0" w:color="auto"/>
                  </w:divBdr>
                </w:div>
                <w:div w:id="374427885">
                  <w:marLeft w:val="0"/>
                  <w:marRight w:val="0"/>
                  <w:marTop w:val="0"/>
                  <w:marBottom w:val="0"/>
                  <w:divBdr>
                    <w:top w:val="none" w:sz="0" w:space="0" w:color="auto"/>
                    <w:left w:val="none" w:sz="0" w:space="0" w:color="auto"/>
                    <w:bottom w:val="none" w:sz="0" w:space="0" w:color="auto"/>
                    <w:right w:val="none" w:sz="0" w:space="0" w:color="auto"/>
                  </w:divBdr>
                </w:div>
              </w:divsChild>
            </w:div>
            <w:div w:id="815495509">
              <w:marLeft w:val="0"/>
              <w:marRight w:val="0"/>
              <w:marTop w:val="0"/>
              <w:marBottom w:val="0"/>
              <w:divBdr>
                <w:top w:val="none" w:sz="0" w:space="0" w:color="auto"/>
                <w:left w:val="none" w:sz="0" w:space="0" w:color="auto"/>
                <w:bottom w:val="none" w:sz="0" w:space="0" w:color="auto"/>
                <w:right w:val="none" w:sz="0" w:space="0" w:color="auto"/>
              </w:divBdr>
              <w:divsChild>
                <w:div w:id="1272471916">
                  <w:marLeft w:val="0"/>
                  <w:marRight w:val="0"/>
                  <w:marTop w:val="0"/>
                  <w:marBottom w:val="0"/>
                  <w:divBdr>
                    <w:top w:val="none" w:sz="0" w:space="0" w:color="auto"/>
                    <w:left w:val="none" w:sz="0" w:space="0" w:color="auto"/>
                    <w:bottom w:val="none" w:sz="0" w:space="0" w:color="auto"/>
                    <w:right w:val="none" w:sz="0" w:space="0" w:color="auto"/>
                  </w:divBdr>
                </w:div>
                <w:div w:id="489828311">
                  <w:marLeft w:val="0"/>
                  <w:marRight w:val="0"/>
                  <w:marTop w:val="0"/>
                  <w:marBottom w:val="0"/>
                  <w:divBdr>
                    <w:top w:val="none" w:sz="0" w:space="0" w:color="auto"/>
                    <w:left w:val="none" w:sz="0" w:space="0" w:color="auto"/>
                    <w:bottom w:val="none" w:sz="0" w:space="0" w:color="auto"/>
                    <w:right w:val="none" w:sz="0" w:space="0" w:color="auto"/>
                  </w:divBdr>
                </w:div>
                <w:div w:id="1483545553">
                  <w:marLeft w:val="0"/>
                  <w:marRight w:val="0"/>
                  <w:marTop w:val="0"/>
                  <w:marBottom w:val="0"/>
                  <w:divBdr>
                    <w:top w:val="none" w:sz="0" w:space="0" w:color="auto"/>
                    <w:left w:val="none" w:sz="0" w:space="0" w:color="auto"/>
                    <w:bottom w:val="none" w:sz="0" w:space="0" w:color="auto"/>
                    <w:right w:val="none" w:sz="0" w:space="0" w:color="auto"/>
                  </w:divBdr>
                </w:div>
                <w:div w:id="803079355">
                  <w:marLeft w:val="0"/>
                  <w:marRight w:val="0"/>
                  <w:marTop w:val="0"/>
                  <w:marBottom w:val="0"/>
                  <w:divBdr>
                    <w:top w:val="none" w:sz="0" w:space="0" w:color="auto"/>
                    <w:left w:val="none" w:sz="0" w:space="0" w:color="auto"/>
                    <w:bottom w:val="none" w:sz="0" w:space="0" w:color="auto"/>
                    <w:right w:val="none" w:sz="0" w:space="0" w:color="auto"/>
                  </w:divBdr>
                </w:div>
                <w:div w:id="118501158">
                  <w:marLeft w:val="0"/>
                  <w:marRight w:val="0"/>
                  <w:marTop w:val="0"/>
                  <w:marBottom w:val="0"/>
                  <w:divBdr>
                    <w:top w:val="none" w:sz="0" w:space="0" w:color="auto"/>
                    <w:left w:val="none" w:sz="0" w:space="0" w:color="auto"/>
                    <w:bottom w:val="none" w:sz="0" w:space="0" w:color="auto"/>
                    <w:right w:val="none" w:sz="0" w:space="0" w:color="auto"/>
                  </w:divBdr>
                </w:div>
                <w:div w:id="1268777843">
                  <w:marLeft w:val="0"/>
                  <w:marRight w:val="0"/>
                  <w:marTop w:val="0"/>
                  <w:marBottom w:val="0"/>
                  <w:divBdr>
                    <w:top w:val="none" w:sz="0" w:space="0" w:color="auto"/>
                    <w:left w:val="none" w:sz="0" w:space="0" w:color="auto"/>
                    <w:bottom w:val="none" w:sz="0" w:space="0" w:color="auto"/>
                    <w:right w:val="none" w:sz="0" w:space="0" w:color="auto"/>
                  </w:divBdr>
                </w:div>
                <w:div w:id="1305700773">
                  <w:marLeft w:val="0"/>
                  <w:marRight w:val="0"/>
                  <w:marTop w:val="0"/>
                  <w:marBottom w:val="0"/>
                  <w:divBdr>
                    <w:top w:val="none" w:sz="0" w:space="0" w:color="auto"/>
                    <w:left w:val="none" w:sz="0" w:space="0" w:color="auto"/>
                    <w:bottom w:val="none" w:sz="0" w:space="0" w:color="auto"/>
                    <w:right w:val="none" w:sz="0" w:space="0" w:color="auto"/>
                  </w:divBdr>
                </w:div>
                <w:div w:id="362942746">
                  <w:marLeft w:val="0"/>
                  <w:marRight w:val="0"/>
                  <w:marTop w:val="0"/>
                  <w:marBottom w:val="0"/>
                  <w:divBdr>
                    <w:top w:val="none" w:sz="0" w:space="0" w:color="auto"/>
                    <w:left w:val="none" w:sz="0" w:space="0" w:color="auto"/>
                    <w:bottom w:val="none" w:sz="0" w:space="0" w:color="auto"/>
                    <w:right w:val="none" w:sz="0" w:space="0" w:color="auto"/>
                  </w:divBdr>
                </w:div>
              </w:divsChild>
            </w:div>
            <w:div w:id="153665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4882</Words>
  <Characters>29292</Characters>
  <Application>Microsoft Office Word</Application>
  <DocSecurity>0</DocSecurity>
  <Lines>244</Lines>
  <Paragraphs>68</Paragraphs>
  <ScaleCrop>false</ScaleCrop>
  <Company/>
  <LinksUpToDate>false</LinksUpToDate>
  <CharactersWithSpaces>34106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2020-03-06T14:19:00Z</dcterms:created>
  <dcterms:modified xsi:type="dcterms:W3CDTF">2020-03-06T14:19:00Z</dcterms:modified>
</cp:coreProperties>
</file>