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8B3A89" w:rsidRDefault="008B3A89" w:rsidP="00255B92">
      <w:pPr>
        <w:jc w:val="center"/>
        <w:rPr>
          <w:b/>
        </w:rPr>
      </w:pPr>
    </w:p>
    <w:p w:rsidR="00255B92" w:rsidRDefault="00255B92" w:rsidP="00255B92">
      <w:pPr>
        <w:jc w:val="center"/>
        <w:rPr>
          <w:b/>
        </w:rPr>
      </w:pPr>
      <w:r w:rsidRPr="00BE0FB9">
        <w:rPr>
          <w:b/>
        </w:rPr>
        <w:t xml:space="preserve">ZAPYTANIE OFERTOWE z dnia </w:t>
      </w:r>
      <w:r w:rsidR="004E2C54" w:rsidRPr="004E2C54">
        <w:rPr>
          <w:b/>
        </w:rPr>
        <w:t>21</w:t>
      </w:r>
      <w:r w:rsidR="008F469B" w:rsidRPr="004E2C54">
        <w:rPr>
          <w:b/>
        </w:rPr>
        <w:t>.</w:t>
      </w:r>
      <w:r w:rsidR="007F4063" w:rsidRPr="004E2C54">
        <w:rPr>
          <w:b/>
        </w:rPr>
        <w:t>01.2020</w:t>
      </w:r>
      <w:r w:rsidRPr="004E2C54">
        <w:rPr>
          <w:b/>
        </w:rPr>
        <w:t>r.</w:t>
      </w:r>
    </w:p>
    <w:p w:rsidR="00DD1E87" w:rsidRPr="00BE0FB9" w:rsidRDefault="00DD1E87" w:rsidP="009322BD">
      <w:pPr>
        <w:jc w:val="center"/>
        <w:rPr>
          <w:b/>
          <w:strike/>
        </w:rPr>
      </w:pPr>
    </w:p>
    <w:p w:rsidR="00255B92" w:rsidRDefault="00C12B97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</w:t>
      </w:r>
      <w:r w:rsidR="00981AAD">
        <w:rPr>
          <w:rFonts w:ascii="Times New Roman" w:hAnsi="Times New Roman"/>
          <w:bCs/>
          <w:sz w:val="22"/>
          <w:szCs w:val="22"/>
        </w:rPr>
        <w:t>alibracj</w:t>
      </w:r>
      <w:r>
        <w:rPr>
          <w:rFonts w:ascii="Times New Roman" w:hAnsi="Times New Roman"/>
          <w:bCs/>
          <w:sz w:val="22"/>
          <w:szCs w:val="22"/>
        </w:rPr>
        <w:t>a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zgodnie z akredytowanym systemem ISO 17025 </w:t>
      </w:r>
      <w:r w:rsidR="008B3A89">
        <w:rPr>
          <w:rFonts w:ascii="Times New Roman" w:hAnsi="Times New Roman"/>
          <w:bCs/>
          <w:sz w:val="22"/>
          <w:szCs w:val="22"/>
        </w:rPr>
        <w:t>oscyloskopu, wzmacniacza oraz sond pomiarowych produkcji</w:t>
      </w:r>
      <w:r w:rsidRPr="00C12B97">
        <w:rPr>
          <w:rFonts w:ascii="Times New Roman" w:hAnsi="Times New Roman"/>
          <w:bCs/>
          <w:sz w:val="22"/>
          <w:szCs w:val="22"/>
        </w:rPr>
        <w:t xml:space="preserve"> Tektronix</w:t>
      </w:r>
      <w:r>
        <w:rPr>
          <w:rFonts w:ascii="Times New Roman" w:hAnsi="Times New Roman"/>
          <w:bCs/>
          <w:sz w:val="22"/>
          <w:szCs w:val="22"/>
        </w:rPr>
        <w:t>.</w:t>
      </w:r>
    </w:p>
    <w:p w:rsidR="00255B92" w:rsidRPr="00FE5FCA" w:rsidRDefault="00255B92" w:rsidP="009322BD">
      <w:pPr>
        <w:pStyle w:val="Tekstpodstawowy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9322BD" w:rsidRPr="00FE5FCA" w:rsidRDefault="009322BD" w:rsidP="009322BD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DD1E87" w:rsidRDefault="00B66FB2" w:rsidP="00DD1E87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line="340" w:lineRule="atLeast"/>
        <w:ind w:hanging="567"/>
        <w:jc w:val="both"/>
        <w:rPr>
          <w:sz w:val="22"/>
          <w:szCs w:val="22"/>
        </w:rPr>
      </w:pPr>
      <w:r w:rsidRPr="00DD1E87">
        <w:rPr>
          <w:sz w:val="22"/>
          <w:szCs w:val="22"/>
        </w:rPr>
        <w:t xml:space="preserve">Wykonanie kalibracji zgodnie z akredytowanym systemem ISO 17025 </w:t>
      </w:r>
      <w:r w:rsidR="00580E2A" w:rsidRPr="00DD1E87">
        <w:rPr>
          <w:sz w:val="22"/>
          <w:szCs w:val="22"/>
        </w:rPr>
        <w:t>wymienionych w poniższej tabeli urządzeń</w:t>
      </w:r>
      <w:r w:rsidR="00050F52" w:rsidRPr="00DD1E87">
        <w:rPr>
          <w:sz w:val="22"/>
          <w:szCs w:val="22"/>
        </w:rPr>
        <w:t xml:space="preserve"> produkcji Tektronix</w:t>
      </w:r>
      <w:r w:rsidR="00580E2A" w:rsidRPr="00DD1E87">
        <w:rPr>
          <w:sz w:val="22"/>
          <w:szCs w:val="22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564"/>
        <w:gridCol w:w="1834"/>
        <w:gridCol w:w="1297"/>
        <w:gridCol w:w="1400"/>
        <w:gridCol w:w="1809"/>
      </w:tblGrid>
      <w:tr w:rsidR="00DD1E87" w:rsidRPr="00DD1E87" w:rsidTr="00DD1E87">
        <w:trPr>
          <w:cantSplit/>
          <w:trHeight w:val="255"/>
        </w:trPr>
        <w:tc>
          <w:tcPr>
            <w:tcW w:w="709" w:type="dxa"/>
            <w:shd w:val="clear" w:color="auto" w:fill="auto"/>
            <w:noWrap/>
          </w:tcPr>
          <w:p w:rsidR="00466C29" w:rsidRPr="00DD1E87" w:rsidRDefault="00DD1E87" w:rsidP="00DD1E8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564" w:type="dxa"/>
            <w:shd w:val="clear" w:color="auto" w:fill="auto"/>
            <w:noWrap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b/>
                <w:bCs/>
                <w:sz w:val="20"/>
                <w:szCs w:val="20"/>
              </w:rPr>
              <w:t>Nr kodowy</w:t>
            </w:r>
          </w:p>
        </w:tc>
        <w:tc>
          <w:tcPr>
            <w:tcW w:w="1834" w:type="dxa"/>
            <w:shd w:val="clear" w:color="auto" w:fill="auto"/>
            <w:noWrap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b/>
                <w:bCs/>
                <w:sz w:val="20"/>
                <w:szCs w:val="20"/>
              </w:rPr>
              <w:t>Nazwa Urządzenia</w:t>
            </w:r>
          </w:p>
        </w:tc>
        <w:tc>
          <w:tcPr>
            <w:tcW w:w="1297" w:type="dxa"/>
            <w:shd w:val="clear" w:color="auto" w:fill="auto"/>
            <w:noWrap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Typ </w:t>
            </w:r>
            <w:proofErr w:type="spellStart"/>
            <w:r w:rsidRPr="00DD1E87">
              <w:rPr>
                <w:rFonts w:asciiTheme="minorHAnsi" w:hAnsiTheme="minorHAnsi"/>
                <w:b/>
                <w:bCs/>
                <w:sz w:val="20"/>
                <w:szCs w:val="20"/>
              </w:rPr>
              <w:t>urządzednia</w:t>
            </w:r>
            <w:proofErr w:type="spellEnd"/>
          </w:p>
        </w:tc>
        <w:tc>
          <w:tcPr>
            <w:tcW w:w="1400" w:type="dxa"/>
            <w:shd w:val="clear" w:color="auto" w:fill="auto"/>
            <w:noWrap/>
          </w:tcPr>
          <w:p w:rsidR="00466C29" w:rsidRPr="00DD1E87" w:rsidRDefault="00466C29" w:rsidP="00DD1E87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b/>
                <w:bCs/>
                <w:sz w:val="20"/>
                <w:szCs w:val="20"/>
              </w:rPr>
              <w:t>Nr GIG</w:t>
            </w:r>
          </w:p>
        </w:tc>
        <w:tc>
          <w:tcPr>
            <w:tcW w:w="1809" w:type="dxa"/>
            <w:shd w:val="clear" w:color="auto" w:fill="auto"/>
            <w:noWrap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b/>
                <w:bCs/>
                <w:sz w:val="20"/>
                <w:szCs w:val="20"/>
              </w:rPr>
              <w:t>Nr fabryczny</w:t>
            </w:r>
          </w:p>
        </w:tc>
      </w:tr>
      <w:tr w:rsidR="00DD1E87" w:rsidRPr="00DD1E87" w:rsidTr="00DD1E87">
        <w:trPr>
          <w:cantSplit/>
          <w:trHeight w:val="255"/>
        </w:trPr>
        <w:tc>
          <w:tcPr>
            <w:tcW w:w="709" w:type="dxa"/>
            <w:shd w:val="clear" w:color="auto" w:fill="auto"/>
            <w:noWrap/>
          </w:tcPr>
          <w:p w:rsidR="00466C29" w:rsidRPr="00DD1E87" w:rsidRDefault="00DD1E87" w:rsidP="00DD1E87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DD1E87"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4" w:type="dxa"/>
            <w:shd w:val="clear" w:color="auto" w:fill="auto"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42-408-M-W-0</w:t>
            </w:r>
          </w:p>
        </w:tc>
        <w:tc>
          <w:tcPr>
            <w:tcW w:w="1834" w:type="dxa"/>
            <w:shd w:val="clear" w:color="auto" w:fill="auto"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Oscyloskop</w:t>
            </w:r>
          </w:p>
        </w:tc>
        <w:tc>
          <w:tcPr>
            <w:tcW w:w="1297" w:type="dxa"/>
            <w:shd w:val="clear" w:color="auto" w:fill="auto"/>
            <w:noWrap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Tektronix; DPO 7104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1/801.5901</w:t>
            </w:r>
          </w:p>
        </w:tc>
        <w:tc>
          <w:tcPr>
            <w:tcW w:w="1809" w:type="dxa"/>
            <w:shd w:val="clear" w:color="auto" w:fill="auto"/>
            <w:noWrap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B054747</w:t>
            </w:r>
          </w:p>
        </w:tc>
      </w:tr>
      <w:tr w:rsidR="00DD1E87" w:rsidRPr="00DD1E87" w:rsidTr="00DD1E87">
        <w:trPr>
          <w:cantSplit/>
          <w:trHeight w:val="255"/>
        </w:trPr>
        <w:tc>
          <w:tcPr>
            <w:tcW w:w="709" w:type="dxa"/>
            <w:shd w:val="clear" w:color="auto" w:fill="auto"/>
            <w:noWrap/>
          </w:tcPr>
          <w:p w:rsidR="00466C29" w:rsidRPr="00DD1E87" w:rsidRDefault="00DD1E87" w:rsidP="00DD1E87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DD1E87">
              <w:rPr>
                <w:rFonts w:asciiTheme="minorHAnsi" w:hAnsiTheme="minorHAnsi"/>
                <w:bCs/>
                <w:sz w:val="20"/>
                <w:szCs w:val="20"/>
              </w:rPr>
              <w:t>2</w:t>
            </w:r>
          </w:p>
        </w:tc>
        <w:tc>
          <w:tcPr>
            <w:tcW w:w="1564" w:type="dxa"/>
            <w:shd w:val="clear" w:color="auto" w:fill="auto"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42-408-P-W-0/1</w:t>
            </w:r>
          </w:p>
        </w:tc>
        <w:tc>
          <w:tcPr>
            <w:tcW w:w="1834" w:type="dxa"/>
            <w:shd w:val="clear" w:color="auto" w:fill="auto"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Sonda prądowa do oscyloskopu Tektronix DPO 7104</w:t>
            </w:r>
          </w:p>
        </w:tc>
        <w:tc>
          <w:tcPr>
            <w:tcW w:w="1297" w:type="dxa"/>
            <w:shd w:val="clear" w:color="auto" w:fill="auto"/>
            <w:noWrap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Tektronix; TCP0030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1/801.5901</w:t>
            </w:r>
          </w:p>
        </w:tc>
        <w:tc>
          <w:tcPr>
            <w:tcW w:w="1809" w:type="dxa"/>
            <w:shd w:val="clear" w:color="auto" w:fill="auto"/>
            <w:noWrap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B010251</w:t>
            </w:r>
          </w:p>
        </w:tc>
      </w:tr>
      <w:tr w:rsidR="00DD1E87" w:rsidRPr="00DD1E87" w:rsidTr="00DD1E87">
        <w:trPr>
          <w:cantSplit/>
          <w:trHeight w:val="255"/>
        </w:trPr>
        <w:tc>
          <w:tcPr>
            <w:tcW w:w="709" w:type="dxa"/>
            <w:shd w:val="clear" w:color="auto" w:fill="auto"/>
            <w:noWrap/>
          </w:tcPr>
          <w:p w:rsidR="00466C29" w:rsidRPr="00DD1E87" w:rsidRDefault="00DD1E87" w:rsidP="00DD1E87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DD1E87">
              <w:rPr>
                <w:rFonts w:asciiTheme="minorHAnsi" w:hAnsiTheme="minorHAnsi"/>
                <w:bCs/>
                <w:sz w:val="20"/>
                <w:szCs w:val="20"/>
              </w:rPr>
              <w:t>3</w:t>
            </w:r>
          </w:p>
        </w:tc>
        <w:tc>
          <w:tcPr>
            <w:tcW w:w="1564" w:type="dxa"/>
            <w:shd w:val="clear" w:color="auto" w:fill="auto"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42-408-P-W-0/2</w:t>
            </w:r>
          </w:p>
        </w:tc>
        <w:tc>
          <w:tcPr>
            <w:tcW w:w="1834" w:type="dxa"/>
            <w:shd w:val="clear" w:color="auto" w:fill="auto"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Sonda prądowa do oscyloskopu Tektronix DPO 7104</w:t>
            </w:r>
          </w:p>
        </w:tc>
        <w:tc>
          <w:tcPr>
            <w:tcW w:w="1297" w:type="dxa"/>
            <w:shd w:val="clear" w:color="auto" w:fill="auto"/>
            <w:noWrap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Tektronix; TCP0030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1/801.5901</w:t>
            </w:r>
          </w:p>
        </w:tc>
        <w:tc>
          <w:tcPr>
            <w:tcW w:w="1809" w:type="dxa"/>
            <w:shd w:val="clear" w:color="auto" w:fill="auto"/>
            <w:noWrap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B012227</w:t>
            </w:r>
          </w:p>
        </w:tc>
      </w:tr>
      <w:tr w:rsidR="00DD1E87" w:rsidRPr="00DD1E87" w:rsidTr="00DD1E87">
        <w:trPr>
          <w:cantSplit/>
          <w:trHeight w:val="255"/>
        </w:trPr>
        <w:tc>
          <w:tcPr>
            <w:tcW w:w="709" w:type="dxa"/>
            <w:shd w:val="clear" w:color="auto" w:fill="auto"/>
            <w:noWrap/>
          </w:tcPr>
          <w:p w:rsidR="00466C29" w:rsidRPr="00DD1E87" w:rsidRDefault="00DD1E87" w:rsidP="00DD1E87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DD1E87">
              <w:rPr>
                <w:rFonts w:asciiTheme="minorHAnsi" w:hAnsiTheme="minorHAnsi"/>
                <w:bCs/>
                <w:sz w:val="20"/>
                <w:szCs w:val="20"/>
              </w:rPr>
              <w:t>4</w:t>
            </w:r>
          </w:p>
        </w:tc>
        <w:tc>
          <w:tcPr>
            <w:tcW w:w="1564" w:type="dxa"/>
            <w:shd w:val="clear" w:color="auto" w:fill="auto"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42-409-P-W-0</w:t>
            </w:r>
          </w:p>
        </w:tc>
        <w:tc>
          <w:tcPr>
            <w:tcW w:w="1834" w:type="dxa"/>
            <w:shd w:val="clear" w:color="auto" w:fill="auto"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Wzmacniacz sondy oscyloskopu Tektronix DP07104</w:t>
            </w:r>
          </w:p>
        </w:tc>
        <w:tc>
          <w:tcPr>
            <w:tcW w:w="1297" w:type="dxa"/>
            <w:shd w:val="clear" w:color="auto" w:fill="auto"/>
            <w:noWrap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Tektronix; TCPA 400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1/801.5901</w:t>
            </w:r>
          </w:p>
        </w:tc>
        <w:tc>
          <w:tcPr>
            <w:tcW w:w="1809" w:type="dxa"/>
            <w:shd w:val="clear" w:color="auto" w:fill="auto"/>
            <w:noWrap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B011225</w:t>
            </w:r>
          </w:p>
        </w:tc>
      </w:tr>
      <w:tr w:rsidR="00DD1E87" w:rsidRPr="00DD1E87" w:rsidTr="00DD1E87">
        <w:trPr>
          <w:cantSplit/>
          <w:trHeight w:val="255"/>
        </w:trPr>
        <w:tc>
          <w:tcPr>
            <w:tcW w:w="709" w:type="dxa"/>
            <w:shd w:val="clear" w:color="auto" w:fill="auto"/>
            <w:noWrap/>
          </w:tcPr>
          <w:p w:rsidR="00466C29" w:rsidRPr="00DD1E87" w:rsidRDefault="00DD1E87" w:rsidP="00DD1E87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DD1E87">
              <w:rPr>
                <w:rFonts w:asciiTheme="minorHAnsi" w:hAnsiTheme="minorHAnsi"/>
                <w:bCs/>
                <w:sz w:val="20"/>
                <w:szCs w:val="20"/>
              </w:rPr>
              <w:t>5</w:t>
            </w:r>
          </w:p>
        </w:tc>
        <w:tc>
          <w:tcPr>
            <w:tcW w:w="1564" w:type="dxa"/>
            <w:shd w:val="clear" w:color="auto" w:fill="auto"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42-409-P-W-0/1</w:t>
            </w:r>
          </w:p>
        </w:tc>
        <w:tc>
          <w:tcPr>
            <w:tcW w:w="1834" w:type="dxa"/>
            <w:shd w:val="clear" w:color="auto" w:fill="auto"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Sonda prądowa do wzmacniacza Tektronix TCPA 400</w:t>
            </w:r>
          </w:p>
        </w:tc>
        <w:tc>
          <w:tcPr>
            <w:tcW w:w="1297" w:type="dxa"/>
            <w:shd w:val="clear" w:color="auto" w:fill="auto"/>
            <w:noWrap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Tektronix; TCP404XL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1/801.5901</w:t>
            </w:r>
          </w:p>
        </w:tc>
        <w:tc>
          <w:tcPr>
            <w:tcW w:w="1809" w:type="dxa"/>
            <w:shd w:val="clear" w:color="auto" w:fill="auto"/>
            <w:noWrap/>
            <w:hideMark/>
          </w:tcPr>
          <w:p w:rsidR="00466C29" w:rsidRPr="00DD1E87" w:rsidRDefault="00466C29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B011221</w:t>
            </w:r>
          </w:p>
        </w:tc>
      </w:tr>
    </w:tbl>
    <w:p w:rsidR="00255B92" w:rsidRPr="00DD1E87" w:rsidRDefault="00255B92" w:rsidP="00DD1E87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DD1E87">
        <w:rPr>
          <w:sz w:val="22"/>
          <w:szCs w:val="22"/>
        </w:rPr>
        <w:t>Wydanie certyfik</w:t>
      </w:r>
      <w:r w:rsidR="00A56404">
        <w:rPr>
          <w:sz w:val="22"/>
          <w:szCs w:val="22"/>
        </w:rPr>
        <w:t>atów</w:t>
      </w:r>
      <w:r w:rsidR="00BF0A3F">
        <w:rPr>
          <w:sz w:val="22"/>
          <w:szCs w:val="22"/>
        </w:rPr>
        <w:t xml:space="preserve"> kalibracji dla w/w przyrządów</w:t>
      </w:r>
      <w:r w:rsidR="00B66FB2" w:rsidRPr="00DD1E87">
        <w:rPr>
          <w:sz w:val="22"/>
          <w:szCs w:val="22"/>
        </w:rPr>
        <w:t>.</w:t>
      </w:r>
    </w:p>
    <w:p w:rsidR="00255B92" w:rsidRPr="00DD1E87" w:rsidRDefault="00255B92" w:rsidP="00DD1E87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DD1E87">
        <w:rPr>
          <w:sz w:val="22"/>
          <w:szCs w:val="22"/>
        </w:rPr>
        <w:t xml:space="preserve">Transport </w:t>
      </w:r>
      <w:r w:rsidR="00A56404">
        <w:rPr>
          <w:sz w:val="22"/>
          <w:szCs w:val="22"/>
        </w:rPr>
        <w:t>przyrządów</w:t>
      </w:r>
      <w:r w:rsidRPr="00DD1E87">
        <w:rPr>
          <w:sz w:val="22"/>
          <w:szCs w:val="22"/>
        </w:rPr>
        <w:t xml:space="preserve"> do autoryzowanego laboratorium zagranicznego i z powrotem</w:t>
      </w:r>
      <w:r w:rsidR="00B66FB2" w:rsidRPr="00DD1E87">
        <w:rPr>
          <w:sz w:val="22"/>
          <w:szCs w:val="22"/>
        </w:rPr>
        <w:t>.</w:t>
      </w:r>
    </w:p>
    <w:p w:rsidR="00DD1E87" w:rsidRDefault="00580E2A" w:rsidP="00DD1E87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DD1E87">
        <w:rPr>
          <w:sz w:val="22"/>
          <w:szCs w:val="22"/>
        </w:rPr>
        <w:t>Udzielenie 12 miesięcznej gwarancji na wykonaną usługę.</w:t>
      </w:r>
    </w:p>
    <w:p w:rsidR="008B3A89" w:rsidRPr="008B3A89" w:rsidRDefault="008B3A89" w:rsidP="002854C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="00B66FB2">
        <w:rPr>
          <w:b/>
          <w:color w:val="000000"/>
          <w:sz w:val="22"/>
          <w:szCs w:val="22"/>
        </w:rPr>
        <w:t>Tektronix</w:t>
      </w:r>
      <w:r w:rsidRPr="007053DF">
        <w:rPr>
          <w:b/>
          <w:sz w:val="22"/>
          <w:szCs w:val="22"/>
        </w:rPr>
        <w:t>.</w:t>
      </w:r>
    </w:p>
    <w:p w:rsidR="00255B92" w:rsidRPr="007053DF" w:rsidRDefault="009322BD" w:rsidP="002854C0">
      <w:pPr>
        <w:widowControl w:val="0"/>
        <w:tabs>
          <w:tab w:val="left" w:pos="993"/>
        </w:tabs>
        <w:autoSpaceDE w:val="0"/>
        <w:autoSpaceDN w:val="0"/>
        <w:adjustRightInd w:val="0"/>
        <w:ind w:hanging="567"/>
        <w:jc w:val="both"/>
        <w:rPr>
          <w:rFonts w:eastAsia="Arial,Italic"/>
          <w:b/>
          <w:sz w:val="22"/>
          <w:szCs w:val="22"/>
        </w:rPr>
      </w:pPr>
      <w:r>
        <w:rPr>
          <w:rFonts w:eastAsia="Arial,Italic"/>
          <w:b/>
          <w:sz w:val="22"/>
          <w:szCs w:val="22"/>
        </w:rPr>
        <w:br w:type="column"/>
      </w: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 w:rsidR="004F37C4">
        <w:rPr>
          <w:rFonts w:eastAsia="Arial,Italic"/>
          <w:sz w:val="22"/>
          <w:szCs w:val="22"/>
        </w:rPr>
        <w:t>8</w:t>
      </w:r>
      <w:r w:rsidRPr="003409E7">
        <w:rPr>
          <w:rFonts w:eastAsia="Arial,Italic"/>
          <w:sz w:val="22"/>
          <w:szCs w:val="22"/>
        </w:rPr>
        <w:t xml:space="preserve"> tygodni od momentu </w:t>
      </w:r>
      <w:r w:rsidR="000674E1">
        <w:rPr>
          <w:rFonts w:eastAsia="Arial,Italic"/>
          <w:sz w:val="22"/>
          <w:szCs w:val="22"/>
        </w:rPr>
        <w:t xml:space="preserve">podpisania umowy, </w:t>
      </w:r>
      <w:r w:rsidRPr="003409E7">
        <w:rPr>
          <w:rFonts w:eastAsia="Arial,Italic"/>
          <w:sz w:val="22"/>
          <w:szCs w:val="22"/>
        </w:rPr>
        <w:t>przekazania zamówienia oraz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  <w:r w:rsidR="00B8641E">
        <w:rPr>
          <w:rFonts w:eastAsia="Arial,Italic"/>
          <w:sz w:val="22"/>
          <w:szCs w:val="22"/>
        </w:rPr>
        <w:t>.</w:t>
      </w:r>
    </w:p>
    <w:p w:rsidR="00255B92" w:rsidRPr="00F113BF" w:rsidRDefault="00255B92" w:rsidP="009322BD">
      <w:pPr>
        <w:tabs>
          <w:tab w:val="left" w:pos="540"/>
        </w:tabs>
        <w:autoSpaceDE w:val="0"/>
        <w:autoSpaceDN w:val="0"/>
        <w:adjustRightInd w:val="0"/>
        <w:ind w:left="539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ED4170">
        <w:rPr>
          <w:sz w:val="22"/>
          <w:szCs w:val="22"/>
        </w:rPr>
        <w:t>magany termin ważności oferty: 12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9322BD">
      <w:pPr>
        <w:ind w:left="539"/>
        <w:jc w:val="both"/>
        <w:rPr>
          <w:sz w:val="22"/>
          <w:szCs w:val="22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445287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9322BD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9322B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4E2C54">
        <w:rPr>
          <w:rFonts w:ascii="Times New Roman" w:hAnsi="Times New Roman"/>
          <w:b/>
          <w:u w:val="single"/>
        </w:rPr>
        <w:t>31.</w:t>
      </w:r>
      <w:r w:rsidR="007F4063">
        <w:rPr>
          <w:rFonts w:ascii="Times New Roman" w:hAnsi="Times New Roman"/>
          <w:b/>
          <w:u w:val="single"/>
        </w:rPr>
        <w:t>01.2020</w:t>
      </w:r>
      <w:r w:rsidR="008D173E" w:rsidRPr="008F469B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8B3A89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9322BD" w:rsidRPr="008B3A89" w:rsidRDefault="009322BD" w:rsidP="009322BD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8B3A89">
          <w:pgSz w:w="11906" w:h="16838"/>
          <w:pgMar w:top="567" w:right="1417" w:bottom="284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B8641E" w:rsidP="00083458">
      <w:pPr>
        <w:jc w:val="center"/>
        <w:rPr>
          <w:b/>
          <w:bCs/>
        </w:rPr>
      </w:pPr>
      <w:r w:rsidRPr="00B8641E">
        <w:rPr>
          <w:b/>
          <w:bCs/>
        </w:rPr>
        <w:t>Kalibracja zgodnie z akredytowanym systemem ISO</w:t>
      </w:r>
      <w:r w:rsidR="0088626F">
        <w:rPr>
          <w:b/>
          <w:bCs/>
        </w:rPr>
        <w:t xml:space="preserve"> 17025 oscyloskopu, wzmacniacza </w:t>
      </w:r>
      <w:r w:rsidRPr="00B8641E">
        <w:rPr>
          <w:b/>
          <w:bCs/>
        </w:rPr>
        <w:t>oraz sond pomiarowych produkcji Tektronix.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3B741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4E2C54">
        <w:rPr>
          <w:bCs/>
        </w:rPr>
        <w:t>21</w:t>
      </w:r>
      <w:bookmarkStart w:id="0" w:name="_GoBack"/>
      <w:bookmarkEnd w:id="0"/>
      <w:r w:rsidR="008F469B" w:rsidRPr="004E2C54">
        <w:rPr>
          <w:bCs/>
        </w:rPr>
        <w:t>.</w:t>
      </w:r>
      <w:r w:rsidR="007F4063">
        <w:rPr>
          <w:bCs/>
        </w:rPr>
        <w:t>01.2020</w:t>
      </w:r>
      <w:r w:rsidR="0089749F" w:rsidRPr="008F469B">
        <w:rPr>
          <w:bCs/>
        </w:rPr>
        <w:t>r</w:t>
      </w:r>
      <w:r w:rsidR="0089749F" w:rsidRPr="0089749F">
        <w:rPr>
          <w:bCs/>
        </w:rPr>
        <w:t>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ED4170">
        <w:t>, przez okres 12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 xml:space="preserve">Oświadczam, że posiadam niezbędną wiedzę i doświadczenie, minimum 12 miesięczne w zakresie usług w zakresie napraw, konserwacji oraz obsługi aparatury pomiarowej, badawczej i kontrolnej produkcji </w:t>
      </w:r>
      <w:r w:rsidR="00B66FB2">
        <w:t>Tektronix</w:t>
      </w:r>
      <w:r w:rsidR="00255B92" w:rsidRPr="00255B92">
        <w:t>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A19DD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A19DD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A19DD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B8641E">
        <w:rPr>
          <w:b/>
          <w:bCs/>
          <w:sz w:val="22"/>
          <w:u w:val="single"/>
        </w:rPr>
        <w:t>Kalibracja zgodnie z </w:t>
      </w:r>
      <w:r w:rsidR="00B8641E" w:rsidRPr="00B8641E">
        <w:rPr>
          <w:b/>
          <w:bCs/>
          <w:sz w:val="22"/>
          <w:u w:val="single"/>
        </w:rPr>
        <w:t>akredytowanym systemem ISO 17025 oscyloskopu, wzmacniacza oraz sond pomiarowych produkcji Tektronix.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B8641E" w:rsidP="000E103A">
      <w:pPr>
        <w:spacing w:line="300" w:lineRule="exact"/>
        <w:jc w:val="both"/>
        <w:rPr>
          <w:sz w:val="22"/>
          <w:lang w:val="x-none"/>
        </w:rPr>
      </w:pPr>
      <w:r w:rsidRPr="00B8641E">
        <w:rPr>
          <w:b/>
          <w:bCs/>
          <w:sz w:val="22"/>
        </w:rPr>
        <w:t>Kalibracja zgodnie z akredytowanym systemem ISO 17025 oscyloskopu, wzmacniacza oraz sond pomiarowych produkcji Tektronix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A40003"/>
    <w:multiLevelType w:val="hybridMultilevel"/>
    <w:tmpl w:val="5022ADBE"/>
    <w:lvl w:ilvl="0" w:tplc="652CBEB8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9F2914"/>
    <w:multiLevelType w:val="hybridMultilevel"/>
    <w:tmpl w:val="5486057E"/>
    <w:lvl w:ilvl="0" w:tplc="652CBEB8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B0069"/>
    <w:multiLevelType w:val="hybridMultilevel"/>
    <w:tmpl w:val="671AB5BA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5301009"/>
    <w:multiLevelType w:val="hybridMultilevel"/>
    <w:tmpl w:val="B2A26376"/>
    <w:lvl w:ilvl="0" w:tplc="8CECDE58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C57EDE"/>
    <w:multiLevelType w:val="hybridMultilevel"/>
    <w:tmpl w:val="D96EF6EC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4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D42814"/>
    <w:multiLevelType w:val="hybridMultilevel"/>
    <w:tmpl w:val="8AAC78D2"/>
    <w:lvl w:ilvl="0" w:tplc="4AEC9BAC">
      <w:start w:val="1"/>
      <w:numFmt w:val="decimal"/>
      <w:lvlText w:val="%1."/>
      <w:lvlJc w:val="right"/>
      <w:pPr>
        <w:ind w:left="10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</w:num>
  <w:num w:numId="6">
    <w:abstractNumId w:val="6"/>
  </w:num>
  <w:num w:numId="7">
    <w:abstractNumId w:val="7"/>
  </w:num>
  <w:num w:numId="8">
    <w:abstractNumId w:val="18"/>
  </w:num>
  <w:num w:numId="9">
    <w:abstractNumId w:val="17"/>
  </w:num>
  <w:num w:numId="10">
    <w:abstractNumId w:val="1"/>
  </w:num>
  <w:num w:numId="11">
    <w:abstractNumId w:val="5"/>
  </w:num>
  <w:num w:numId="12">
    <w:abstractNumId w:val="27"/>
  </w:num>
  <w:num w:numId="13">
    <w:abstractNumId w:val="0"/>
  </w:num>
  <w:num w:numId="14">
    <w:abstractNumId w:val="38"/>
  </w:num>
  <w:num w:numId="15">
    <w:abstractNumId w:val="3"/>
  </w:num>
  <w:num w:numId="16">
    <w:abstractNumId w:val="2"/>
  </w:num>
  <w:num w:numId="17">
    <w:abstractNumId w:val="16"/>
  </w:num>
  <w:num w:numId="18">
    <w:abstractNumId w:val="35"/>
  </w:num>
  <w:num w:numId="19">
    <w:abstractNumId w:val="37"/>
  </w:num>
  <w:num w:numId="20">
    <w:abstractNumId w:val="30"/>
  </w:num>
  <w:num w:numId="21">
    <w:abstractNumId w:val="31"/>
  </w:num>
  <w:num w:numId="22">
    <w:abstractNumId w:val="22"/>
  </w:num>
  <w:num w:numId="23">
    <w:abstractNumId w:val="21"/>
  </w:num>
  <w:num w:numId="24">
    <w:abstractNumId w:val="34"/>
  </w:num>
  <w:num w:numId="25">
    <w:abstractNumId w:val="24"/>
  </w:num>
  <w:num w:numId="26">
    <w:abstractNumId w:val="32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8"/>
  </w:num>
  <w:num w:numId="30">
    <w:abstractNumId w:val="12"/>
  </w:num>
  <w:num w:numId="31">
    <w:abstractNumId w:val="15"/>
  </w:num>
  <w:num w:numId="32">
    <w:abstractNumId w:val="29"/>
  </w:num>
  <w:num w:numId="33">
    <w:abstractNumId w:val="13"/>
  </w:num>
  <w:num w:numId="34">
    <w:abstractNumId w:val="9"/>
  </w:num>
  <w:num w:numId="35">
    <w:abstractNumId w:val="19"/>
  </w:num>
  <w:num w:numId="36">
    <w:abstractNumId w:val="28"/>
  </w:num>
  <w:num w:numId="37">
    <w:abstractNumId w:val="33"/>
  </w:num>
  <w:num w:numId="38">
    <w:abstractNumId w:val="11"/>
  </w:num>
  <w:num w:numId="39">
    <w:abstractNumId w:val="4"/>
  </w:num>
  <w:num w:numId="40">
    <w:abstractNumId w:val="36"/>
  </w:num>
  <w:num w:numId="41">
    <w:abstractNumId w:val="26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0F52"/>
    <w:rsid w:val="00051908"/>
    <w:rsid w:val="00054C98"/>
    <w:rsid w:val="000674E1"/>
    <w:rsid w:val="00081A2A"/>
    <w:rsid w:val="0008239C"/>
    <w:rsid w:val="00083458"/>
    <w:rsid w:val="00092124"/>
    <w:rsid w:val="000938BA"/>
    <w:rsid w:val="000A2C39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74B2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76AA"/>
    <w:rsid w:val="001D0D67"/>
    <w:rsid w:val="001F13C2"/>
    <w:rsid w:val="00213A24"/>
    <w:rsid w:val="00220698"/>
    <w:rsid w:val="00221EDC"/>
    <w:rsid w:val="00255B92"/>
    <w:rsid w:val="00257127"/>
    <w:rsid w:val="0026064A"/>
    <w:rsid w:val="00267A17"/>
    <w:rsid w:val="002730E9"/>
    <w:rsid w:val="002746DF"/>
    <w:rsid w:val="0028113B"/>
    <w:rsid w:val="002851A1"/>
    <w:rsid w:val="002854C0"/>
    <w:rsid w:val="002A163D"/>
    <w:rsid w:val="002A4DAC"/>
    <w:rsid w:val="002D7ABE"/>
    <w:rsid w:val="00310257"/>
    <w:rsid w:val="00321D19"/>
    <w:rsid w:val="0033590B"/>
    <w:rsid w:val="003440BB"/>
    <w:rsid w:val="00344494"/>
    <w:rsid w:val="00370739"/>
    <w:rsid w:val="00372A1D"/>
    <w:rsid w:val="00372D0D"/>
    <w:rsid w:val="003736F0"/>
    <w:rsid w:val="0037502A"/>
    <w:rsid w:val="003B7410"/>
    <w:rsid w:val="003C6567"/>
    <w:rsid w:val="003E2946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45287"/>
    <w:rsid w:val="00453051"/>
    <w:rsid w:val="00454716"/>
    <w:rsid w:val="004602F1"/>
    <w:rsid w:val="00465365"/>
    <w:rsid w:val="00465A4A"/>
    <w:rsid w:val="00466C29"/>
    <w:rsid w:val="00484564"/>
    <w:rsid w:val="004939D5"/>
    <w:rsid w:val="004A197B"/>
    <w:rsid w:val="004A19DD"/>
    <w:rsid w:val="004A4F19"/>
    <w:rsid w:val="004B0540"/>
    <w:rsid w:val="004B47F3"/>
    <w:rsid w:val="004B7F6B"/>
    <w:rsid w:val="004C7E6D"/>
    <w:rsid w:val="004E2C54"/>
    <w:rsid w:val="004F37C4"/>
    <w:rsid w:val="005050F3"/>
    <w:rsid w:val="00524B4E"/>
    <w:rsid w:val="005322D8"/>
    <w:rsid w:val="00533DE5"/>
    <w:rsid w:val="00542F92"/>
    <w:rsid w:val="00580E2A"/>
    <w:rsid w:val="005863F8"/>
    <w:rsid w:val="00587401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10CDF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4063"/>
    <w:rsid w:val="007F525B"/>
    <w:rsid w:val="0080034A"/>
    <w:rsid w:val="00802C1E"/>
    <w:rsid w:val="0080593C"/>
    <w:rsid w:val="00811F3A"/>
    <w:rsid w:val="0082020D"/>
    <w:rsid w:val="008246A6"/>
    <w:rsid w:val="008415BE"/>
    <w:rsid w:val="0084427D"/>
    <w:rsid w:val="008506D9"/>
    <w:rsid w:val="00883535"/>
    <w:rsid w:val="0088626F"/>
    <w:rsid w:val="0089749F"/>
    <w:rsid w:val="008A1576"/>
    <w:rsid w:val="008A6DE7"/>
    <w:rsid w:val="008B3A89"/>
    <w:rsid w:val="008B5F35"/>
    <w:rsid w:val="008B74CA"/>
    <w:rsid w:val="008C449A"/>
    <w:rsid w:val="008C6AB5"/>
    <w:rsid w:val="008C7F07"/>
    <w:rsid w:val="008D173E"/>
    <w:rsid w:val="008E5BB1"/>
    <w:rsid w:val="008F32E6"/>
    <w:rsid w:val="008F469B"/>
    <w:rsid w:val="008F4B59"/>
    <w:rsid w:val="00911DE6"/>
    <w:rsid w:val="00914B79"/>
    <w:rsid w:val="0091624A"/>
    <w:rsid w:val="00917046"/>
    <w:rsid w:val="009276A0"/>
    <w:rsid w:val="009322BD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E6080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56404"/>
    <w:rsid w:val="00A6561D"/>
    <w:rsid w:val="00A970B8"/>
    <w:rsid w:val="00AB429B"/>
    <w:rsid w:val="00AC79AB"/>
    <w:rsid w:val="00AE5E46"/>
    <w:rsid w:val="00B06E26"/>
    <w:rsid w:val="00B10B27"/>
    <w:rsid w:val="00B2464D"/>
    <w:rsid w:val="00B30B7C"/>
    <w:rsid w:val="00B33DB6"/>
    <w:rsid w:val="00B5194F"/>
    <w:rsid w:val="00B52F90"/>
    <w:rsid w:val="00B60260"/>
    <w:rsid w:val="00B62EBE"/>
    <w:rsid w:val="00B63E67"/>
    <w:rsid w:val="00B66FB2"/>
    <w:rsid w:val="00B73A5E"/>
    <w:rsid w:val="00B8641E"/>
    <w:rsid w:val="00B864E0"/>
    <w:rsid w:val="00B92906"/>
    <w:rsid w:val="00B930DC"/>
    <w:rsid w:val="00BC20A4"/>
    <w:rsid w:val="00BC6913"/>
    <w:rsid w:val="00BE0FB9"/>
    <w:rsid w:val="00BF0A3F"/>
    <w:rsid w:val="00C006DC"/>
    <w:rsid w:val="00C030BC"/>
    <w:rsid w:val="00C038D0"/>
    <w:rsid w:val="00C07F36"/>
    <w:rsid w:val="00C12B97"/>
    <w:rsid w:val="00C13ACA"/>
    <w:rsid w:val="00C22263"/>
    <w:rsid w:val="00C2591F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39FE"/>
    <w:rsid w:val="00CC7205"/>
    <w:rsid w:val="00CD68D6"/>
    <w:rsid w:val="00CF608F"/>
    <w:rsid w:val="00D07BB1"/>
    <w:rsid w:val="00D17471"/>
    <w:rsid w:val="00D22E11"/>
    <w:rsid w:val="00D258BD"/>
    <w:rsid w:val="00D326A5"/>
    <w:rsid w:val="00D42C6E"/>
    <w:rsid w:val="00D521EC"/>
    <w:rsid w:val="00D56EA5"/>
    <w:rsid w:val="00D60F42"/>
    <w:rsid w:val="00D649AB"/>
    <w:rsid w:val="00D8459F"/>
    <w:rsid w:val="00D846A7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1E87"/>
    <w:rsid w:val="00DD35A7"/>
    <w:rsid w:val="00DE4AA6"/>
    <w:rsid w:val="00E15F70"/>
    <w:rsid w:val="00E1654C"/>
    <w:rsid w:val="00E23D44"/>
    <w:rsid w:val="00E33023"/>
    <w:rsid w:val="00E33401"/>
    <w:rsid w:val="00E408CE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D4170"/>
    <w:rsid w:val="00EE4203"/>
    <w:rsid w:val="00EE7428"/>
    <w:rsid w:val="00F113BF"/>
    <w:rsid w:val="00F14FA7"/>
    <w:rsid w:val="00F27D64"/>
    <w:rsid w:val="00F45CBB"/>
    <w:rsid w:val="00F577AD"/>
    <w:rsid w:val="00F71C9B"/>
    <w:rsid w:val="00F811AF"/>
    <w:rsid w:val="00F812ED"/>
    <w:rsid w:val="00F960C8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1352</Words>
  <Characters>8112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9446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22</cp:revision>
  <cp:lastPrinted>2019-04-08T08:53:00Z</cp:lastPrinted>
  <dcterms:created xsi:type="dcterms:W3CDTF">2019-11-05T07:04:00Z</dcterms:created>
  <dcterms:modified xsi:type="dcterms:W3CDTF">2020-01-21T06:52:00Z</dcterms:modified>
</cp:coreProperties>
</file>