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1DD4" w:rsidRPr="00AF1DD4" w:rsidRDefault="00AF1DD4" w:rsidP="00AF1DD4">
      <w:pPr>
        <w:spacing w:after="0" w:line="240" w:lineRule="auto"/>
        <w:rPr>
          <w:rFonts w:ascii="Times New Roman" w:eastAsia="Times New Roman" w:hAnsi="Times New Roman" w:cs="Times New Roman"/>
          <w:sz w:val="24"/>
          <w:szCs w:val="24"/>
          <w:lang w:eastAsia="pl-PL"/>
        </w:rPr>
      </w:pPr>
      <w:r w:rsidRPr="00AF1DD4">
        <w:rPr>
          <w:rFonts w:ascii="Times New Roman" w:eastAsia="Times New Roman" w:hAnsi="Times New Roman" w:cs="Times New Roman"/>
          <w:color w:val="000000"/>
          <w:sz w:val="27"/>
          <w:szCs w:val="27"/>
          <w:lang w:eastAsia="pl-PL"/>
        </w:rPr>
        <w:t>Ogłoszenie nr 638415-N-2019 z dnia 2019-12-23 r.</w:t>
      </w:r>
      <w:r w:rsidRPr="00AF1DD4">
        <w:rPr>
          <w:rFonts w:ascii="Times New Roman" w:eastAsia="Times New Roman" w:hAnsi="Times New Roman" w:cs="Times New Roman"/>
          <w:color w:val="000000"/>
          <w:sz w:val="27"/>
          <w:szCs w:val="27"/>
          <w:lang w:eastAsia="pl-PL"/>
        </w:rPr>
        <w:br/>
      </w:r>
    </w:p>
    <w:p w:rsidR="00AF1DD4" w:rsidRPr="00AF1DD4" w:rsidRDefault="00AF1DD4" w:rsidP="00AF1DD4">
      <w:pPr>
        <w:spacing w:after="0" w:line="450" w:lineRule="atLeast"/>
        <w:jc w:val="center"/>
        <w:rPr>
          <w:rFonts w:ascii="Times New Roman" w:eastAsia="Times New Roman" w:hAnsi="Times New Roman" w:cs="Times New Roman"/>
          <w:b/>
          <w:bCs/>
          <w:color w:val="000000"/>
          <w:sz w:val="27"/>
          <w:szCs w:val="27"/>
          <w:lang w:eastAsia="pl-PL"/>
        </w:rPr>
      </w:pPr>
      <w:r w:rsidRPr="00AF1DD4">
        <w:rPr>
          <w:rFonts w:ascii="Times New Roman" w:eastAsia="Times New Roman" w:hAnsi="Times New Roman" w:cs="Times New Roman"/>
          <w:b/>
          <w:bCs/>
          <w:color w:val="000000"/>
          <w:sz w:val="27"/>
          <w:szCs w:val="27"/>
          <w:lang w:eastAsia="pl-PL"/>
        </w:rPr>
        <w:t>Główny Instytut Górnictwa: Przetarg nieograniczony na modyfikację i rozbudowę posiadanego przez Zamawiającego systemu CS-17 LIMS obsługującego Zakład Monitoringu Środowiska oraz Zakład Oceny Jakości Paliw Stałych.</w:t>
      </w:r>
      <w:r w:rsidRPr="00AF1DD4">
        <w:rPr>
          <w:rFonts w:ascii="Times New Roman" w:eastAsia="Times New Roman" w:hAnsi="Times New Roman" w:cs="Times New Roman"/>
          <w:b/>
          <w:bCs/>
          <w:color w:val="000000"/>
          <w:sz w:val="27"/>
          <w:szCs w:val="27"/>
          <w:lang w:eastAsia="pl-PL"/>
        </w:rPr>
        <w:br/>
        <w:t>OGŁOSZENIE O ZAMÓWIENIU - Usługi</w:t>
      </w:r>
    </w:p>
    <w:p w:rsidR="00AF1DD4" w:rsidRPr="00AF1DD4" w:rsidRDefault="00AF1DD4" w:rsidP="00AF1DD4">
      <w:pPr>
        <w:spacing w:after="0" w:line="450" w:lineRule="atLeast"/>
        <w:rPr>
          <w:rFonts w:ascii="Times New Roman" w:eastAsia="Times New Roman" w:hAnsi="Times New Roman" w:cs="Times New Roman"/>
          <w:color w:val="000000"/>
          <w:sz w:val="27"/>
          <w:szCs w:val="27"/>
          <w:lang w:eastAsia="pl-PL"/>
        </w:rPr>
      </w:pPr>
      <w:r w:rsidRPr="00AF1DD4">
        <w:rPr>
          <w:rFonts w:ascii="Times New Roman" w:eastAsia="Times New Roman" w:hAnsi="Times New Roman" w:cs="Times New Roman"/>
          <w:b/>
          <w:bCs/>
          <w:color w:val="000000"/>
          <w:sz w:val="27"/>
          <w:szCs w:val="27"/>
          <w:lang w:eastAsia="pl-PL"/>
        </w:rPr>
        <w:t>Zamieszczanie ogłoszenia:</w:t>
      </w:r>
      <w:r w:rsidRPr="00AF1DD4">
        <w:rPr>
          <w:rFonts w:ascii="Times New Roman" w:eastAsia="Times New Roman" w:hAnsi="Times New Roman" w:cs="Times New Roman"/>
          <w:color w:val="000000"/>
          <w:sz w:val="27"/>
          <w:szCs w:val="27"/>
          <w:lang w:eastAsia="pl-PL"/>
        </w:rPr>
        <w:t> Zamieszczanie obowiązkowe</w:t>
      </w:r>
    </w:p>
    <w:p w:rsidR="00AF1DD4" w:rsidRPr="00AF1DD4" w:rsidRDefault="00AF1DD4" w:rsidP="00AF1DD4">
      <w:pPr>
        <w:spacing w:after="0" w:line="450" w:lineRule="atLeast"/>
        <w:rPr>
          <w:rFonts w:ascii="Times New Roman" w:eastAsia="Times New Roman" w:hAnsi="Times New Roman" w:cs="Times New Roman"/>
          <w:color w:val="000000"/>
          <w:sz w:val="27"/>
          <w:szCs w:val="27"/>
          <w:lang w:eastAsia="pl-PL"/>
        </w:rPr>
      </w:pPr>
      <w:r w:rsidRPr="00AF1DD4">
        <w:rPr>
          <w:rFonts w:ascii="Times New Roman" w:eastAsia="Times New Roman" w:hAnsi="Times New Roman" w:cs="Times New Roman"/>
          <w:b/>
          <w:bCs/>
          <w:color w:val="000000"/>
          <w:sz w:val="27"/>
          <w:szCs w:val="27"/>
          <w:lang w:eastAsia="pl-PL"/>
        </w:rPr>
        <w:t>Ogłoszenie dotyczy:</w:t>
      </w:r>
      <w:r w:rsidRPr="00AF1DD4">
        <w:rPr>
          <w:rFonts w:ascii="Times New Roman" w:eastAsia="Times New Roman" w:hAnsi="Times New Roman" w:cs="Times New Roman"/>
          <w:color w:val="000000"/>
          <w:sz w:val="27"/>
          <w:szCs w:val="27"/>
          <w:lang w:eastAsia="pl-PL"/>
        </w:rPr>
        <w:t> Zamówienia publicznego</w:t>
      </w:r>
    </w:p>
    <w:p w:rsidR="00AF1DD4" w:rsidRPr="00AF1DD4" w:rsidRDefault="00AF1DD4" w:rsidP="00AF1DD4">
      <w:pPr>
        <w:spacing w:after="0" w:line="450" w:lineRule="atLeast"/>
        <w:rPr>
          <w:rFonts w:ascii="Times New Roman" w:eastAsia="Times New Roman" w:hAnsi="Times New Roman" w:cs="Times New Roman"/>
          <w:color w:val="000000"/>
          <w:sz w:val="27"/>
          <w:szCs w:val="27"/>
          <w:lang w:eastAsia="pl-PL"/>
        </w:rPr>
      </w:pPr>
      <w:r w:rsidRPr="00AF1DD4">
        <w:rPr>
          <w:rFonts w:ascii="Times New Roman" w:eastAsia="Times New Roman" w:hAnsi="Times New Roman" w:cs="Times New Roman"/>
          <w:b/>
          <w:bCs/>
          <w:color w:val="000000"/>
          <w:sz w:val="27"/>
          <w:szCs w:val="27"/>
          <w:lang w:eastAsia="pl-PL"/>
        </w:rPr>
        <w:t>Zamówienie dotyczy projektu lub programu współfinansowanego ze środków Unii Europejskiej</w:t>
      </w:r>
    </w:p>
    <w:p w:rsidR="00AF1DD4" w:rsidRPr="00AF1DD4" w:rsidRDefault="00AF1DD4" w:rsidP="00AF1DD4">
      <w:pPr>
        <w:spacing w:after="0" w:line="450" w:lineRule="atLeast"/>
        <w:rPr>
          <w:rFonts w:ascii="Times New Roman" w:eastAsia="Times New Roman" w:hAnsi="Times New Roman" w:cs="Times New Roman"/>
          <w:color w:val="000000"/>
          <w:sz w:val="27"/>
          <w:szCs w:val="27"/>
          <w:lang w:eastAsia="pl-PL"/>
        </w:rPr>
      </w:pPr>
      <w:r w:rsidRPr="00AF1DD4">
        <w:rPr>
          <w:rFonts w:ascii="Times New Roman" w:eastAsia="Times New Roman" w:hAnsi="Times New Roman" w:cs="Times New Roman"/>
          <w:color w:val="000000"/>
          <w:sz w:val="27"/>
          <w:szCs w:val="27"/>
          <w:lang w:eastAsia="pl-PL"/>
        </w:rPr>
        <w:t>Nie</w:t>
      </w:r>
    </w:p>
    <w:p w:rsidR="00AF1DD4" w:rsidRPr="00AF1DD4" w:rsidRDefault="00AF1DD4" w:rsidP="00AF1DD4">
      <w:pPr>
        <w:spacing w:after="0" w:line="450" w:lineRule="atLeast"/>
        <w:rPr>
          <w:rFonts w:ascii="Times New Roman" w:eastAsia="Times New Roman" w:hAnsi="Times New Roman" w:cs="Times New Roman"/>
          <w:color w:val="000000"/>
          <w:sz w:val="27"/>
          <w:szCs w:val="27"/>
          <w:lang w:eastAsia="pl-PL"/>
        </w:rPr>
      </w:pPr>
      <w:r w:rsidRPr="00AF1DD4">
        <w:rPr>
          <w:rFonts w:ascii="Times New Roman" w:eastAsia="Times New Roman" w:hAnsi="Times New Roman" w:cs="Times New Roman"/>
          <w:b/>
          <w:bCs/>
          <w:color w:val="000000"/>
          <w:sz w:val="27"/>
          <w:szCs w:val="27"/>
          <w:lang w:eastAsia="pl-PL"/>
        </w:rPr>
        <w:t>Nazwa projektu lub programu</w:t>
      </w:r>
      <w:r w:rsidRPr="00AF1DD4">
        <w:rPr>
          <w:rFonts w:ascii="Times New Roman" w:eastAsia="Times New Roman" w:hAnsi="Times New Roman" w:cs="Times New Roman"/>
          <w:color w:val="000000"/>
          <w:sz w:val="27"/>
          <w:szCs w:val="27"/>
          <w:lang w:eastAsia="pl-PL"/>
        </w:rPr>
        <w:br/>
        <w:t xml:space="preserve">Zakup będzie realizowany z różnych źródeł finansowania, w tym z projektów krajowych i międzynarodowych, w zależności od potrzeb Zamawiającego w tym z programu wsparcia kosztów utrzymania infrastruktury badawczej „Panda 2”- projektu realizowanego w ramach programu </w:t>
      </w:r>
      <w:proofErr w:type="spellStart"/>
      <w:r w:rsidRPr="00AF1DD4">
        <w:rPr>
          <w:rFonts w:ascii="Times New Roman" w:eastAsia="Times New Roman" w:hAnsi="Times New Roman" w:cs="Times New Roman"/>
          <w:color w:val="000000"/>
          <w:sz w:val="27"/>
          <w:szCs w:val="27"/>
          <w:lang w:eastAsia="pl-PL"/>
        </w:rPr>
        <w:t>NCBiR</w:t>
      </w:r>
      <w:proofErr w:type="spellEnd"/>
      <w:r w:rsidRPr="00AF1DD4">
        <w:rPr>
          <w:rFonts w:ascii="Times New Roman" w:eastAsia="Times New Roman" w:hAnsi="Times New Roman" w:cs="Times New Roman"/>
          <w:color w:val="000000"/>
          <w:sz w:val="27"/>
          <w:szCs w:val="27"/>
          <w:lang w:eastAsia="pl-PL"/>
        </w:rPr>
        <w:t>.</w:t>
      </w:r>
    </w:p>
    <w:p w:rsidR="00AF1DD4" w:rsidRPr="00AF1DD4" w:rsidRDefault="00AF1DD4" w:rsidP="00AF1DD4">
      <w:pPr>
        <w:spacing w:after="0" w:line="450" w:lineRule="atLeast"/>
        <w:rPr>
          <w:rFonts w:ascii="Times New Roman" w:eastAsia="Times New Roman" w:hAnsi="Times New Roman" w:cs="Times New Roman"/>
          <w:color w:val="000000"/>
          <w:sz w:val="27"/>
          <w:szCs w:val="27"/>
          <w:lang w:eastAsia="pl-PL"/>
        </w:rPr>
      </w:pPr>
      <w:r w:rsidRPr="00AF1DD4">
        <w:rPr>
          <w:rFonts w:ascii="Times New Roman" w:eastAsia="Times New Roman" w:hAnsi="Times New Roman" w:cs="Times New Roman"/>
          <w:b/>
          <w:bCs/>
          <w:color w:val="000000"/>
          <w:sz w:val="27"/>
          <w:szCs w:val="27"/>
          <w:lang w:eastAsia="pl-PL"/>
        </w:rPr>
        <w:t>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w:t>
      </w:r>
    </w:p>
    <w:p w:rsidR="00AF1DD4" w:rsidRPr="00AF1DD4" w:rsidRDefault="00AF1DD4" w:rsidP="00AF1DD4">
      <w:pPr>
        <w:spacing w:after="0" w:line="450" w:lineRule="atLeast"/>
        <w:rPr>
          <w:rFonts w:ascii="Times New Roman" w:eastAsia="Times New Roman" w:hAnsi="Times New Roman" w:cs="Times New Roman"/>
          <w:color w:val="000000"/>
          <w:sz w:val="27"/>
          <w:szCs w:val="27"/>
          <w:lang w:eastAsia="pl-PL"/>
        </w:rPr>
      </w:pPr>
      <w:r w:rsidRPr="00AF1DD4">
        <w:rPr>
          <w:rFonts w:ascii="Times New Roman" w:eastAsia="Times New Roman" w:hAnsi="Times New Roman" w:cs="Times New Roman"/>
          <w:color w:val="000000"/>
          <w:sz w:val="27"/>
          <w:szCs w:val="27"/>
          <w:lang w:eastAsia="pl-PL"/>
        </w:rPr>
        <w:t>Nie</w:t>
      </w:r>
    </w:p>
    <w:p w:rsidR="00AF1DD4" w:rsidRPr="00AF1DD4" w:rsidRDefault="00AF1DD4" w:rsidP="00AF1DD4">
      <w:pPr>
        <w:spacing w:after="0" w:line="450" w:lineRule="atLeast"/>
        <w:rPr>
          <w:rFonts w:ascii="Times New Roman" w:eastAsia="Times New Roman" w:hAnsi="Times New Roman" w:cs="Times New Roman"/>
          <w:b/>
          <w:bCs/>
          <w:color w:val="000000"/>
          <w:sz w:val="36"/>
          <w:szCs w:val="36"/>
          <w:lang w:eastAsia="pl-PL"/>
        </w:rPr>
      </w:pPr>
      <w:r w:rsidRPr="00AF1DD4">
        <w:rPr>
          <w:rFonts w:ascii="Times New Roman" w:eastAsia="Times New Roman" w:hAnsi="Times New Roman" w:cs="Times New Roman"/>
          <w:color w:val="000000"/>
          <w:sz w:val="27"/>
          <w:szCs w:val="27"/>
          <w:lang w:eastAsia="pl-PL"/>
        </w:rPr>
        <w:t xml:space="preserve">Należy podać minimalny procentowy wskaźnik zatrudnienia osób należących do jednej lub więcej kategorii, o których mowa w art. 22 ust. 2 ustawy </w:t>
      </w:r>
      <w:proofErr w:type="spellStart"/>
      <w:r w:rsidRPr="00AF1DD4">
        <w:rPr>
          <w:rFonts w:ascii="Times New Roman" w:eastAsia="Times New Roman" w:hAnsi="Times New Roman" w:cs="Times New Roman"/>
          <w:color w:val="000000"/>
          <w:sz w:val="27"/>
          <w:szCs w:val="27"/>
          <w:lang w:eastAsia="pl-PL"/>
        </w:rPr>
        <w:t>Pzp</w:t>
      </w:r>
      <w:proofErr w:type="spellEnd"/>
      <w:r w:rsidRPr="00AF1DD4">
        <w:rPr>
          <w:rFonts w:ascii="Times New Roman" w:eastAsia="Times New Roman" w:hAnsi="Times New Roman" w:cs="Times New Roman"/>
          <w:color w:val="000000"/>
          <w:sz w:val="27"/>
          <w:szCs w:val="27"/>
          <w:lang w:eastAsia="pl-PL"/>
        </w:rPr>
        <w:t>, nie mniejszy niż 30%, osób zatrudnionych przez zakłady pracy chronionej lub wykonawców albo ich jednostki (w %)</w:t>
      </w:r>
      <w:r w:rsidRPr="00AF1DD4">
        <w:rPr>
          <w:rFonts w:ascii="Times New Roman" w:eastAsia="Times New Roman" w:hAnsi="Times New Roman" w:cs="Times New Roman"/>
          <w:color w:val="000000"/>
          <w:sz w:val="27"/>
          <w:szCs w:val="27"/>
          <w:lang w:eastAsia="pl-PL"/>
        </w:rPr>
        <w:br/>
      </w:r>
      <w:r w:rsidRPr="00AF1DD4">
        <w:rPr>
          <w:rFonts w:ascii="Times New Roman" w:eastAsia="Times New Roman" w:hAnsi="Times New Roman" w:cs="Times New Roman"/>
          <w:b/>
          <w:bCs/>
          <w:color w:val="000000"/>
          <w:sz w:val="36"/>
          <w:szCs w:val="36"/>
          <w:u w:val="single"/>
          <w:lang w:eastAsia="pl-PL"/>
        </w:rPr>
        <w:t>SEKCJA I: ZAMAWIAJĄCY</w:t>
      </w:r>
    </w:p>
    <w:p w:rsidR="00AF1DD4" w:rsidRPr="00AF1DD4" w:rsidRDefault="00AF1DD4" w:rsidP="00AF1DD4">
      <w:pPr>
        <w:spacing w:after="0" w:line="450" w:lineRule="atLeast"/>
        <w:rPr>
          <w:rFonts w:ascii="Times New Roman" w:eastAsia="Times New Roman" w:hAnsi="Times New Roman" w:cs="Times New Roman"/>
          <w:color w:val="000000"/>
          <w:sz w:val="27"/>
          <w:szCs w:val="27"/>
          <w:lang w:eastAsia="pl-PL"/>
        </w:rPr>
      </w:pPr>
      <w:r w:rsidRPr="00AF1DD4">
        <w:rPr>
          <w:rFonts w:ascii="Times New Roman" w:eastAsia="Times New Roman" w:hAnsi="Times New Roman" w:cs="Times New Roman"/>
          <w:b/>
          <w:bCs/>
          <w:color w:val="000000"/>
          <w:sz w:val="27"/>
          <w:szCs w:val="27"/>
          <w:lang w:eastAsia="pl-PL"/>
        </w:rPr>
        <w:t>Postępowanie przeprowadza centralny zamawiający</w:t>
      </w:r>
    </w:p>
    <w:p w:rsidR="00AF1DD4" w:rsidRPr="00AF1DD4" w:rsidRDefault="00AF1DD4" w:rsidP="00AF1DD4">
      <w:pPr>
        <w:spacing w:after="0" w:line="450" w:lineRule="atLeast"/>
        <w:rPr>
          <w:rFonts w:ascii="Times New Roman" w:eastAsia="Times New Roman" w:hAnsi="Times New Roman" w:cs="Times New Roman"/>
          <w:color w:val="000000"/>
          <w:sz w:val="27"/>
          <w:szCs w:val="27"/>
          <w:lang w:eastAsia="pl-PL"/>
        </w:rPr>
      </w:pPr>
      <w:r w:rsidRPr="00AF1DD4">
        <w:rPr>
          <w:rFonts w:ascii="Times New Roman" w:eastAsia="Times New Roman" w:hAnsi="Times New Roman" w:cs="Times New Roman"/>
          <w:color w:val="000000"/>
          <w:sz w:val="27"/>
          <w:szCs w:val="27"/>
          <w:lang w:eastAsia="pl-PL"/>
        </w:rPr>
        <w:t>Nie</w:t>
      </w:r>
    </w:p>
    <w:p w:rsidR="00AF1DD4" w:rsidRPr="00AF1DD4" w:rsidRDefault="00AF1DD4" w:rsidP="00AF1DD4">
      <w:pPr>
        <w:spacing w:after="0" w:line="450" w:lineRule="atLeast"/>
        <w:rPr>
          <w:rFonts w:ascii="Times New Roman" w:eastAsia="Times New Roman" w:hAnsi="Times New Roman" w:cs="Times New Roman"/>
          <w:color w:val="000000"/>
          <w:sz w:val="27"/>
          <w:szCs w:val="27"/>
          <w:lang w:eastAsia="pl-PL"/>
        </w:rPr>
      </w:pPr>
      <w:r w:rsidRPr="00AF1DD4">
        <w:rPr>
          <w:rFonts w:ascii="Times New Roman" w:eastAsia="Times New Roman" w:hAnsi="Times New Roman" w:cs="Times New Roman"/>
          <w:b/>
          <w:bCs/>
          <w:color w:val="000000"/>
          <w:sz w:val="27"/>
          <w:szCs w:val="27"/>
          <w:lang w:eastAsia="pl-PL"/>
        </w:rPr>
        <w:lastRenderedPageBreak/>
        <w:t>Postępowanie przeprowadza podmiot, któremu zamawiający powierzył/powierzyli przeprowadzenie postępowania</w:t>
      </w:r>
    </w:p>
    <w:p w:rsidR="00AF1DD4" w:rsidRPr="00AF1DD4" w:rsidRDefault="00AF1DD4" w:rsidP="00AF1DD4">
      <w:pPr>
        <w:spacing w:after="0" w:line="450" w:lineRule="atLeast"/>
        <w:rPr>
          <w:rFonts w:ascii="Times New Roman" w:eastAsia="Times New Roman" w:hAnsi="Times New Roman" w:cs="Times New Roman"/>
          <w:color w:val="000000"/>
          <w:sz w:val="27"/>
          <w:szCs w:val="27"/>
          <w:lang w:eastAsia="pl-PL"/>
        </w:rPr>
      </w:pPr>
      <w:r w:rsidRPr="00AF1DD4">
        <w:rPr>
          <w:rFonts w:ascii="Times New Roman" w:eastAsia="Times New Roman" w:hAnsi="Times New Roman" w:cs="Times New Roman"/>
          <w:color w:val="000000"/>
          <w:sz w:val="27"/>
          <w:szCs w:val="27"/>
          <w:lang w:eastAsia="pl-PL"/>
        </w:rPr>
        <w:t>Nie</w:t>
      </w:r>
    </w:p>
    <w:p w:rsidR="00AF1DD4" w:rsidRPr="00AF1DD4" w:rsidRDefault="00AF1DD4" w:rsidP="00AF1DD4">
      <w:pPr>
        <w:spacing w:after="0" w:line="450" w:lineRule="atLeast"/>
        <w:rPr>
          <w:rFonts w:ascii="Times New Roman" w:eastAsia="Times New Roman" w:hAnsi="Times New Roman" w:cs="Times New Roman"/>
          <w:color w:val="000000"/>
          <w:sz w:val="27"/>
          <w:szCs w:val="27"/>
          <w:lang w:eastAsia="pl-PL"/>
        </w:rPr>
      </w:pPr>
      <w:r w:rsidRPr="00AF1DD4">
        <w:rPr>
          <w:rFonts w:ascii="Times New Roman" w:eastAsia="Times New Roman" w:hAnsi="Times New Roman" w:cs="Times New Roman"/>
          <w:b/>
          <w:bCs/>
          <w:color w:val="000000"/>
          <w:sz w:val="27"/>
          <w:szCs w:val="27"/>
          <w:lang w:eastAsia="pl-PL"/>
        </w:rPr>
        <w:t>Informacje na temat podmiotu któremu zamawiający powierzył/powierzyli prowadzenie postępowania:</w:t>
      </w:r>
      <w:r w:rsidRPr="00AF1DD4">
        <w:rPr>
          <w:rFonts w:ascii="Times New Roman" w:eastAsia="Times New Roman" w:hAnsi="Times New Roman" w:cs="Times New Roman"/>
          <w:color w:val="000000"/>
          <w:sz w:val="27"/>
          <w:szCs w:val="27"/>
          <w:lang w:eastAsia="pl-PL"/>
        </w:rPr>
        <w:br/>
      </w:r>
      <w:r w:rsidRPr="00AF1DD4">
        <w:rPr>
          <w:rFonts w:ascii="Times New Roman" w:eastAsia="Times New Roman" w:hAnsi="Times New Roman" w:cs="Times New Roman"/>
          <w:b/>
          <w:bCs/>
          <w:color w:val="000000"/>
          <w:sz w:val="27"/>
          <w:szCs w:val="27"/>
          <w:lang w:eastAsia="pl-PL"/>
        </w:rPr>
        <w:t>Postępowanie jest przeprowadzane wspólnie przez zamawiających</w:t>
      </w:r>
    </w:p>
    <w:p w:rsidR="00AF1DD4" w:rsidRPr="00AF1DD4" w:rsidRDefault="00AF1DD4" w:rsidP="00AF1DD4">
      <w:pPr>
        <w:spacing w:after="0" w:line="450" w:lineRule="atLeast"/>
        <w:rPr>
          <w:rFonts w:ascii="Times New Roman" w:eastAsia="Times New Roman" w:hAnsi="Times New Roman" w:cs="Times New Roman"/>
          <w:color w:val="000000"/>
          <w:sz w:val="27"/>
          <w:szCs w:val="27"/>
          <w:lang w:eastAsia="pl-PL"/>
        </w:rPr>
      </w:pPr>
      <w:r w:rsidRPr="00AF1DD4">
        <w:rPr>
          <w:rFonts w:ascii="Times New Roman" w:eastAsia="Times New Roman" w:hAnsi="Times New Roman" w:cs="Times New Roman"/>
          <w:color w:val="000000"/>
          <w:sz w:val="27"/>
          <w:szCs w:val="27"/>
          <w:lang w:eastAsia="pl-PL"/>
        </w:rPr>
        <w:t>Nie</w:t>
      </w:r>
    </w:p>
    <w:p w:rsidR="00AF1DD4" w:rsidRPr="00AF1DD4" w:rsidRDefault="00AF1DD4" w:rsidP="00AF1DD4">
      <w:pPr>
        <w:spacing w:after="0" w:line="450" w:lineRule="atLeast"/>
        <w:rPr>
          <w:rFonts w:ascii="Times New Roman" w:eastAsia="Times New Roman" w:hAnsi="Times New Roman" w:cs="Times New Roman"/>
          <w:color w:val="000000"/>
          <w:sz w:val="27"/>
          <w:szCs w:val="27"/>
          <w:lang w:eastAsia="pl-PL"/>
        </w:rPr>
      </w:pPr>
      <w:r w:rsidRPr="00AF1DD4">
        <w:rPr>
          <w:rFonts w:ascii="Times New Roman" w:eastAsia="Times New Roman" w:hAnsi="Times New Roman" w:cs="Times New Roman"/>
          <w:color w:val="000000"/>
          <w:sz w:val="27"/>
          <w:szCs w:val="27"/>
          <w:lang w:eastAsia="pl-PL"/>
        </w:rPr>
        <w:t>Jeżeli tak, należy wymienić zamawiających, którzy wspólnie przeprowadzają postępowanie oraz podać adresy ich siedzib, krajowe numery identyfikacyjne oraz osoby do kontaktów wraz z danymi do kontaktów:</w:t>
      </w:r>
      <w:r w:rsidRPr="00AF1DD4">
        <w:rPr>
          <w:rFonts w:ascii="Times New Roman" w:eastAsia="Times New Roman" w:hAnsi="Times New Roman" w:cs="Times New Roman"/>
          <w:color w:val="000000"/>
          <w:sz w:val="27"/>
          <w:szCs w:val="27"/>
          <w:lang w:eastAsia="pl-PL"/>
        </w:rPr>
        <w:br/>
      </w:r>
      <w:r w:rsidRPr="00AF1DD4">
        <w:rPr>
          <w:rFonts w:ascii="Times New Roman" w:eastAsia="Times New Roman" w:hAnsi="Times New Roman" w:cs="Times New Roman"/>
          <w:b/>
          <w:bCs/>
          <w:color w:val="000000"/>
          <w:sz w:val="27"/>
          <w:szCs w:val="27"/>
          <w:lang w:eastAsia="pl-PL"/>
        </w:rPr>
        <w:t>Postępowanie jest przeprowadzane wspólnie z zamawiającymi z innych państw członkowskich Unii Europejskiej</w:t>
      </w:r>
    </w:p>
    <w:p w:rsidR="00AF1DD4" w:rsidRPr="00AF1DD4" w:rsidRDefault="00AF1DD4" w:rsidP="00AF1DD4">
      <w:pPr>
        <w:spacing w:after="0" w:line="450" w:lineRule="atLeast"/>
        <w:rPr>
          <w:rFonts w:ascii="Times New Roman" w:eastAsia="Times New Roman" w:hAnsi="Times New Roman" w:cs="Times New Roman"/>
          <w:color w:val="000000"/>
          <w:sz w:val="27"/>
          <w:szCs w:val="27"/>
          <w:lang w:eastAsia="pl-PL"/>
        </w:rPr>
      </w:pPr>
      <w:r w:rsidRPr="00AF1DD4">
        <w:rPr>
          <w:rFonts w:ascii="Times New Roman" w:eastAsia="Times New Roman" w:hAnsi="Times New Roman" w:cs="Times New Roman"/>
          <w:color w:val="000000"/>
          <w:sz w:val="27"/>
          <w:szCs w:val="27"/>
          <w:lang w:eastAsia="pl-PL"/>
        </w:rPr>
        <w:t>Nie</w:t>
      </w:r>
    </w:p>
    <w:p w:rsidR="00AF1DD4" w:rsidRPr="00AF1DD4" w:rsidRDefault="00AF1DD4" w:rsidP="00AF1DD4">
      <w:pPr>
        <w:spacing w:after="0" w:line="450" w:lineRule="atLeast"/>
        <w:rPr>
          <w:rFonts w:ascii="Times New Roman" w:eastAsia="Times New Roman" w:hAnsi="Times New Roman" w:cs="Times New Roman"/>
          <w:color w:val="000000"/>
          <w:sz w:val="27"/>
          <w:szCs w:val="27"/>
          <w:lang w:eastAsia="pl-PL"/>
        </w:rPr>
      </w:pPr>
      <w:r w:rsidRPr="00AF1DD4">
        <w:rPr>
          <w:rFonts w:ascii="Times New Roman" w:eastAsia="Times New Roman" w:hAnsi="Times New Roman" w:cs="Times New Roman"/>
          <w:b/>
          <w:bCs/>
          <w:color w:val="000000"/>
          <w:sz w:val="27"/>
          <w:szCs w:val="27"/>
          <w:lang w:eastAsia="pl-PL"/>
        </w:rPr>
        <w:t>W przypadku przeprowadzania postępowania wspólnie z zamawiającymi z innych państw członkowskich Unii Europejskiej – mające zastosowanie krajowe prawo zamówień publicznych:</w:t>
      </w:r>
      <w:r w:rsidRPr="00AF1DD4">
        <w:rPr>
          <w:rFonts w:ascii="Times New Roman" w:eastAsia="Times New Roman" w:hAnsi="Times New Roman" w:cs="Times New Roman"/>
          <w:color w:val="000000"/>
          <w:sz w:val="27"/>
          <w:szCs w:val="27"/>
          <w:lang w:eastAsia="pl-PL"/>
        </w:rPr>
        <w:br/>
      </w:r>
      <w:r w:rsidRPr="00AF1DD4">
        <w:rPr>
          <w:rFonts w:ascii="Times New Roman" w:eastAsia="Times New Roman" w:hAnsi="Times New Roman" w:cs="Times New Roman"/>
          <w:b/>
          <w:bCs/>
          <w:color w:val="000000"/>
          <w:sz w:val="27"/>
          <w:szCs w:val="27"/>
          <w:lang w:eastAsia="pl-PL"/>
        </w:rPr>
        <w:t>Informacje dodatkowe:</w:t>
      </w:r>
    </w:p>
    <w:p w:rsidR="00AF1DD4" w:rsidRPr="00AF1DD4" w:rsidRDefault="00AF1DD4" w:rsidP="00AF1DD4">
      <w:pPr>
        <w:spacing w:after="0" w:line="450" w:lineRule="atLeast"/>
        <w:rPr>
          <w:rFonts w:ascii="Times New Roman" w:eastAsia="Times New Roman" w:hAnsi="Times New Roman" w:cs="Times New Roman"/>
          <w:color w:val="000000"/>
          <w:sz w:val="27"/>
          <w:szCs w:val="27"/>
          <w:lang w:eastAsia="pl-PL"/>
        </w:rPr>
      </w:pPr>
      <w:r w:rsidRPr="00AF1DD4">
        <w:rPr>
          <w:rFonts w:ascii="Times New Roman" w:eastAsia="Times New Roman" w:hAnsi="Times New Roman" w:cs="Times New Roman"/>
          <w:b/>
          <w:bCs/>
          <w:color w:val="000000"/>
          <w:sz w:val="27"/>
          <w:szCs w:val="27"/>
          <w:lang w:eastAsia="pl-PL"/>
        </w:rPr>
        <w:t>I. 1) NAZWA I ADRES: </w:t>
      </w:r>
      <w:r w:rsidRPr="00AF1DD4">
        <w:rPr>
          <w:rFonts w:ascii="Times New Roman" w:eastAsia="Times New Roman" w:hAnsi="Times New Roman" w:cs="Times New Roman"/>
          <w:color w:val="000000"/>
          <w:sz w:val="27"/>
          <w:szCs w:val="27"/>
          <w:lang w:eastAsia="pl-PL"/>
        </w:rPr>
        <w:t>Główny Instytut Górnictwa, krajowy numer identyfikacyjny 00000000000000, ul. pl. Gwarków 1  , 40-166  Katowice, woj. śląskie, państwo Polska, tel. 032 2581631-9, e-mail bgxzg@gig.katowice.pl, faks 322596533.</w:t>
      </w:r>
      <w:r w:rsidRPr="00AF1DD4">
        <w:rPr>
          <w:rFonts w:ascii="Times New Roman" w:eastAsia="Times New Roman" w:hAnsi="Times New Roman" w:cs="Times New Roman"/>
          <w:color w:val="000000"/>
          <w:sz w:val="27"/>
          <w:szCs w:val="27"/>
          <w:lang w:eastAsia="pl-PL"/>
        </w:rPr>
        <w:br/>
        <w:t>Adres strony internetowej (URL): </w:t>
      </w:r>
      <w:proofErr w:type="spellStart"/>
      <w:r w:rsidRPr="00AF1DD4">
        <w:rPr>
          <w:rFonts w:ascii="Times New Roman" w:eastAsia="Times New Roman" w:hAnsi="Times New Roman" w:cs="Times New Roman"/>
          <w:color w:val="000000"/>
          <w:sz w:val="27"/>
          <w:szCs w:val="27"/>
          <w:lang w:eastAsia="pl-PL"/>
        </w:rPr>
        <w:t>www.gig.eu</w:t>
      </w:r>
      <w:proofErr w:type="spellEnd"/>
      <w:r w:rsidRPr="00AF1DD4">
        <w:rPr>
          <w:rFonts w:ascii="Times New Roman" w:eastAsia="Times New Roman" w:hAnsi="Times New Roman" w:cs="Times New Roman"/>
          <w:color w:val="000000"/>
          <w:sz w:val="27"/>
          <w:szCs w:val="27"/>
          <w:lang w:eastAsia="pl-PL"/>
        </w:rPr>
        <w:br/>
        <w:t>Adres profilu nabywcy:</w:t>
      </w:r>
      <w:r w:rsidRPr="00AF1DD4">
        <w:rPr>
          <w:rFonts w:ascii="Times New Roman" w:eastAsia="Times New Roman" w:hAnsi="Times New Roman" w:cs="Times New Roman"/>
          <w:color w:val="000000"/>
          <w:sz w:val="27"/>
          <w:szCs w:val="27"/>
          <w:lang w:eastAsia="pl-PL"/>
        </w:rPr>
        <w:br/>
        <w:t>Adres strony internetowej pod którym można uzyskać dostęp do narzędzi i urządzeń lub formatów plików, które nie są ogólnie dostępne</w:t>
      </w:r>
    </w:p>
    <w:p w:rsidR="00AF1DD4" w:rsidRPr="00AF1DD4" w:rsidRDefault="00AF1DD4" w:rsidP="00AF1DD4">
      <w:pPr>
        <w:spacing w:after="0" w:line="450" w:lineRule="atLeast"/>
        <w:rPr>
          <w:rFonts w:ascii="Times New Roman" w:eastAsia="Times New Roman" w:hAnsi="Times New Roman" w:cs="Times New Roman"/>
          <w:color w:val="000000"/>
          <w:sz w:val="27"/>
          <w:szCs w:val="27"/>
          <w:lang w:eastAsia="pl-PL"/>
        </w:rPr>
      </w:pPr>
      <w:r w:rsidRPr="00AF1DD4">
        <w:rPr>
          <w:rFonts w:ascii="Times New Roman" w:eastAsia="Times New Roman" w:hAnsi="Times New Roman" w:cs="Times New Roman"/>
          <w:b/>
          <w:bCs/>
          <w:color w:val="000000"/>
          <w:sz w:val="27"/>
          <w:szCs w:val="27"/>
          <w:lang w:eastAsia="pl-PL"/>
        </w:rPr>
        <w:t>I. 2) RODZAJ ZAMAWIAJĄCEGO: </w:t>
      </w:r>
      <w:r w:rsidRPr="00AF1DD4">
        <w:rPr>
          <w:rFonts w:ascii="Times New Roman" w:eastAsia="Times New Roman" w:hAnsi="Times New Roman" w:cs="Times New Roman"/>
          <w:color w:val="000000"/>
          <w:sz w:val="27"/>
          <w:szCs w:val="27"/>
          <w:lang w:eastAsia="pl-PL"/>
        </w:rPr>
        <w:t>Podmiot prawa publicznego</w:t>
      </w:r>
      <w:r w:rsidRPr="00AF1DD4">
        <w:rPr>
          <w:rFonts w:ascii="Times New Roman" w:eastAsia="Times New Roman" w:hAnsi="Times New Roman" w:cs="Times New Roman"/>
          <w:color w:val="000000"/>
          <w:sz w:val="27"/>
          <w:szCs w:val="27"/>
          <w:lang w:eastAsia="pl-PL"/>
        </w:rPr>
        <w:br/>
      </w:r>
      <w:r w:rsidRPr="00AF1DD4">
        <w:rPr>
          <w:rFonts w:ascii="Times New Roman" w:eastAsia="Times New Roman" w:hAnsi="Times New Roman" w:cs="Times New Roman"/>
          <w:b/>
          <w:bCs/>
          <w:color w:val="000000"/>
          <w:sz w:val="27"/>
          <w:szCs w:val="27"/>
          <w:lang w:eastAsia="pl-PL"/>
        </w:rPr>
        <w:t>I.3) WSPÓLNE UDZIELANIE ZAMÓWIENIA </w:t>
      </w:r>
      <w:r w:rsidRPr="00AF1DD4">
        <w:rPr>
          <w:rFonts w:ascii="Times New Roman" w:eastAsia="Times New Roman" w:hAnsi="Times New Roman" w:cs="Times New Roman"/>
          <w:b/>
          <w:bCs/>
          <w:i/>
          <w:iCs/>
          <w:color w:val="000000"/>
          <w:sz w:val="27"/>
          <w:szCs w:val="27"/>
          <w:lang w:eastAsia="pl-PL"/>
        </w:rPr>
        <w:t>(jeżeli dotyczy)</w:t>
      </w:r>
      <w:r w:rsidRPr="00AF1DD4">
        <w:rPr>
          <w:rFonts w:ascii="Times New Roman" w:eastAsia="Times New Roman" w:hAnsi="Times New Roman" w:cs="Times New Roman"/>
          <w:b/>
          <w:bCs/>
          <w:color w:val="000000"/>
          <w:sz w:val="27"/>
          <w:szCs w:val="27"/>
          <w:lang w:eastAsia="pl-PL"/>
        </w:rPr>
        <w:t>:</w:t>
      </w:r>
    </w:p>
    <w:p w:rsidR="00AF1DD4" w:rsidRPr="00AF1DD4" w:rsidRDefault="00AF1DD4" w:rsidP="00AF1DD4">
      <w:pPr>
        <w:spacing w:after="0" w:line="450" w:lineRule="atLeast"/>
        <w:rPr>
          <w:rFonts w:ascii="Times New Roman" w:eastAsia="Times New Roman" w:hAnsi="Times New Roman" w:cs="Times New Roman"/>
          <w:color w:val="000000"/>
          <w:sz w:val="27"/>
          <w:szCs w:val="27"/>
          <w:lang w:eastAsia="pl-PL"/>
        </w:rPr>
      </w:pPr>
      <w:r w:rsidRPr="00AF1DD4">
        <w:rPr>
          <w:rFonts w:ascii="Times New Roman" w:eastAsia="Times New Roman" w:hAnsi="Times New Roman" w:cs="Times New Roman"/>
          <w:color w:val="000000"/>
          <w:sz w:val="27"/>
          <w:szCs w:val="27"/>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w:t>
      </w:r>
      <w:r w:rsidRPr="00AF1DD4">
        <w:rPr>
          <w:rFonts w:ascii="Times New Roman" w:eastAsia="Times New Roman" w:hAnsi="Times New Roman" w:cs="Times New Roman"/>
          <w:color w:val="000000"/>
          <w:sz w:val="27"/>
          <w:szCs w:val="27"/>
          <w:lang w:eastAsia="pl-PL"/>
        </w:rPr>
        <w:lastRenderedPageBreak/>
        <w:t>czy i w jakim zakresie za przeprowadzenie postępowania odpowiadają pozostali zamawiający, czy zamówienie będzie udzielane przez każdego z zamawiających indywidualnie, czy zamówienie zostanie udzielone w imieniu i na rzecz pozostałych zamawiających):</w:t>
      </w:r>
      <w:r w:rsidRPr="00AF1DD4">
        <w:rPr>
          <w:rFonts w:ascii="Times New Roman" w:eastAsia="Times New Roman" w:hAnsi="Times New Roman" w:cs="Times New Roman"/>
          <w:color w:val="000000"/>
          <w:sz w:val="27"/>
          <w:szCs w:val="27"/>
          <w:lang w:eastAsia="pl-PL"/>
        </w:rPr>
        <w:br/>
      </w:r>
      <w:r w:rsidRPr="00AF1DD4">
        <w:rPr>
          <w:rFonts w:ascii="Times New Roman" w:eastAsia="Times New Roman" w:hAnsi="Times New Roman" w:cs="Times New Roman"/>
          <w:b/>
          <w:bCs/>
          <w:color w:val="000000"/>
          <w:sz w:val="27"/>
          <w:szCs w:val="27"/>
          <w:lang w:eastAsia="pl-PL"/>
        </w:rPr>
        <w:t>I.4) KOMUNIKACJA:</w:t>
      </w:r>
      <w:r w:rsidRPr="00AF1DD4">
        <w:rPr>
          <w:rFonts w:ascii="Times New Roman" w:eastAsia="Times New Roman" w:hAnsi="Times New Roman" w:cs="Times New Roman"/>
          <w:color w:val="000000"/>
          <w:sz w:val="27"/>
          <w:szCs w:val="27"/>
          <w:lang w:eastAsia="pl-PL"/>
        </w:rPr>
        <w:br/>
      </w:r>
      <w:r w:rsidRPr="00AF1DD4">
        <w:rPr>
          <w:rFonts w:ascii="Times New Roman" w:eastAsia="Times New Roman" w:hAnsi="Times New Roman" w:cs="Times New Roman"/>
          <w:b/>
          <w:bCs/>
          <w:color w:val="000000"/>
          <w:sz w:val="27"/>
          <w:szCs w:val="27"/>
          <w:lang w:eastAsia="pl-PL"/>
        </w:rPr>
        <w:t>Nieograniczony, pełny i bezpośredni dostęp do dokumentów z postępowania można uzyskać pod adresem (URL)</w:t>
      </w:r>
    </w:p>
    <w:p w:rsidR="00AF1DD4" w:rsidRPr="00AF1DD4" w:rsidRDefault="00AF1DD4" w:rsidP="00AF1DD4">
      <w:pPr>
        <w:spacing w:after="0" w:line="450" w:lineRule="atLeast"/>
        <w:rPr>
          <w:rFonts w:ascii="Times New Roman" w:eastAsia="Times New Roman" w:hAnsi="Times New Roman" w:cs="Times New Roman"/>
          <w:color w:val="000000"/>
          <w:sz w:val="27"/>
          <w:szCs w:val="27"/>
          <w:lang w:eastAsia="pl-PL"/>
        </w:rPr>
      </w:pPr>
      <w:r w:rsidRPr="00AF1DD4">
        <w:rPr>
          <w:rFonts w:ascii="Times New Roman" w:eastAsia="Times New Roman" w:hAnsi="Times New Roman" w:cs="Times New Roman"/>
          <w:color w:val="000000"/>
          <w:sz w:val="27"/>
          <w:szCs w:val="27"/>
          <w:lang w:eastAsia="pl-PL"/>
        </w:rPr>
        <w:t>Nie</w:t>
      </w:r>
      <w:r w:rsidRPr="00AF1DD4">
        <w:rPr>
          <w:rFonts w:ascii="Times New Roman" w:eastAsia="Times New Roman" w:hAnsi="Times New Roman" w:cs="Times New Roman"/>
          <w:color w:val="000000"/>
          <w:sz w:val="27"/>
          <w:szCs w:val="27"/>
          <w:lang w:eastAsia="pl-PL"/>
        </w:rPr>
        <w:br/>
      </w:r>
      <w:r w:rsidRPr="00AF1DD4">
        <w:rPr>
          <w:rFonts w:ascii="Times New Roman" w:eastAsia="Times New Roman" w:hAnsi="Times New Roman" w:cs="Times New Roman"/>
          <w:b/>
          <w:bCs/>
          <w:color w:val="000000"/>
          <w:sz w:val="27"/>
          <w:szCs w:val="27"/>
          <w:lang w:eastAsia="pl-PL"/>
        </w:rPr>
        <w:t>Adres strony internetowej, na której zamieszczona będzie specyfikacja istotnych warunków zamówienia</w:t>
      </w:r>
    </w:p>
    <w:p w:rsidR="00AF1DD4" w:rsidRPr="00AF1DD4" w:rsidRDefault="00AF1DD4" w:rsidP="00AF1DD4">
      <w:pPr>
        <w:spacing w:after="0" w:line="450" w:lineRule="atLeast"/>
        <w:rPr>
          <w:rFonts w:ascii="Times New Roman" w:eastAsia="Times New Roman" w:hAnsi="Times New Roman" w:cs="Times New Roman"/>
          <w:color w:val="000000"/>
          <w:sz w:val="27"/>
          <w:szCs w:val="27"/>
          <w:lang w:eastAsia="pl-PL"/>
        </w:rPr>
      </w:pPr>
      <w:r w:rsidRPr="00AF1DD4">
        <w:rPr>
          <w:rFonts w:ascii="Times New Roman" w:eastAsia="Times New Roman" w:hAnsi="Times New Roman" w:cs="Times New Roman"/>
          <w:color w:val="000000"/>
          <w:sz w:val="27"/>
          <w:szCs w:val="27"/>
          <w:lang w:eastAsia="pl-PL"/>
        </w:rPr>
        <w:t>Tak</w:t>
      </w:r>
      <w:r w:rsidRPr="00AF1DD4">
        <w:rPr>
          <w:rFonts w:ascii="Times New Roman" w:eastAsia="Times New Roman" w:hAnsi="Times New Roman" w:cs="Times New Roman"/>
          <w:color w:val="000000"/>
          <w:sz w:val="27"/>
          <w:szCs w:val="27"/>
          <w:lang w:eastAsia="pl-PL"/>
        </w:rPr>
        <w:br/>
        <w:t>http://vip99.lo.pl/przetargi/86</w:t>
      </w:r>
    </w:p>
    <w:p w:rsidR="00AF1DD4" w:rsidRPr="00AF1DD4" w:rsidRDefault="00AF1DD4" w:rsidP="00AF1DD4">
      <w:pPr>
        <w:spacing w:after="0" w:line="450" w:lineRule="atLeast"/>
        <w:rPr>
          <w:rFonts w:ascii="Times New Roman" w:eastAsia="Times New Roman" w:hAnsi="Times New Roman" w:cs="Times New Roman"/>
          <w:color w:val="000000"/>
          <w:sz w:val="27"/>
          <w:szCs w:val="27"/>
          <w:lang w:eastAsia="pl-PL"/>
        </w:rPr>
      </w:pPr>
      <w:r w:rsidRPr="00AF1DD4">
        <w:rPr>
          <w:rFonts w:ascii="Times New Roman" w:eastAsia="Times New Roman" w:hAnsi="Times New Roman" w:cs="Times New Roman"/>
          <w:b/>
          <w:bCs/>
          <w:color w:val="000000"/>
          <w:sz w:val="27"/>
          <w:szCs w:val="27"/>
          <w:lang w:eastAsia="pl-PL"/>
        </w:rPr>
        <w:t>Dostęp do dokumentów z postępowania jest ograniczony - więcej informacji można uzyskać pod adresem</w:t>
      </w:r>
    </w:p>
    <w:p w:rsidR="00AF1DD4" w:rsidRPr="00AF1DD4" w:rsidRDefault="00AF1DD4" w:rsidP="00AF1DD4">
      <w:pPr>
        <w:spacing w:after="0" w:line="450" w:lineRule="atLeast"/>
        <w:rPr>
          <w:rFonts w:ascii="Times New Roman" w:eastAsia="Times New Roman" w:hAnsi="Times New Roman" w:cs="Times New Roman"/>
          <w:color w:val="000000"/>
          <w:sz w:val="27"/>
          <w:szCs w:val="27"/>
          <w:lang w:eastAsia="pl-PL"/>
        </w:rPr>
      </w:pPr>
      <w:r w:rsidRPr="00AF1DD4">
        <w:rPr>
          <w:rFonts w:ascii="Times New Roman" w:eastAsia="Times New Roman" w:hAnsi="Times New Roman" w:cs="Times New Roman"/>
          <w:color w:val="000000"/>
          <w:sz w:val="27"/>
          <w:szCs w:val="27"/>
          <w:lang w:eastAsia="pl-PL"/>
        </w:rPr>
        <w:t>Nie</w:t>
      </w:r>
      <w:r w:rsidRPr="00AF1DD4">
        <w:rPr>
          <w:rFonts w:ascii="Times New Roman" w:eastAsia="Times New Roman" w:hAnsi="Times New Roman" w:cs="Times New Roman"/>
          <w:color w:val="000000"/>
          <w:sz w:val="27"/>
          <w:szCs w:val="27"/>
          <w:lang w:eastAsia="pl-PL"/>
        </w:rPr>
        <w:br/>
      </w:r>
      <w:r w:rsidRPr="00AF1DD4">
        <w:rPr>
          <w:rFonts w:ascii="Times New Roman" w:eastAsia="Times New Roman" w:hAnsi="Times New Roman" w:cs="Times New Roman"/>
          <w:b/>
          <w:bCs/>
          <w:color w:val="000000"/>
          <w:sz w:val="27"/>
          <w:szCs w:val="27"/>
          <w:lang w:eastAsia="pl-PL"/>
        </w:rPr>
        <w:t>Oferty lub wnioski o dopuszczenie do udziału w postępowaniu należy przesyłać:</w:t>
      </w:r>
      <w:r w:rsidRPr="00AF1DD4">
        <w:rPr>
          <w:rFonts w:ascii="Times New Roman" w:eastAsia="Times New Roman" w:hAnsi="Times New Roman" w:cs="Times New Roman"/>
          <w:color w:val="000000"/>
          <w:sz w:val="27"/>
          <w:szCs w:val="27"/>
          <w:lang w:eastAsia="pl-PL"/>
        </w:rPr>
        <w:br/>
      </w:r>
      <w:r w:rsidRPr="00AF1DD4">
        <w:rPr>
          <w:rFonts w:ascii="Times New Roman" w:eastAsia="Times New Roman" w:hAnsi="Times New Roman" w:cs="Times New Roman"/>
          <w:b/>
          <w:bCs/>
          <w:color w:val="000000"/>
          <w:sz w:val="27"/>
          <w:szCs w:val="27"/>
          <w:lang w:eastAsia="pl-PL"/>
        </w:rPr>
        <w:t>Elektronicznie</w:t>
      </w:r>
    </w:p>
    <w:p w:rsidR="00AF1DD4" w:rsidRPr="00AF1DD4" w:rsidRDefault="00AF1DD4" w:rsidP="00AF1DD4">
      <w:pPr>
        <w:spacing w:after="0" w:line="450" w:lineRule="atLeast"/>
        <w:rPr>
          <w:rFonts w:ascii="Times New Roman" w:eastAsia="Times New Roman" w:hAnsi="Times New Roman" w:cs="Times New Roman"/>
          <w:color w:val="000000"/>
          <w:sz w:val="27"/>
          <w:szCs w:val="27"/>
          <w:lang w:eastAsia="pl-PL"/>
        </w:rPr>
      </w:pPr>
      <w:r w:rsidRPr="00AF1DD4">
        <w:rPr>
          <w:rFonts w:ascii="Times New Roman" w:eastAsia="Times New Roman" w:hAnsi="Times New Roman" w:cs="Times New Roman"/>
          <w:color w:val="000000"/>
          <w:sz w:val="27"/>
          <w:szCs w:val="27"/>
          <w:lang w:eastAsia="pl-PL"/>
        </w:rPr>
        <w:t>Nie</w:t>
      </w:r>
      <w:r w:rsidRPr="00AF1DD4">
        <w:rPr>
          <w:rFonts w:ascii="Times New Roman" w:eastAsia="Times New Roman" w:hAnsi="Times New Roman" w:cs="Times New Roman"/>
          <w:color w:val="000000"/>
          <w:sz w:val="27"/>
          <w:szCs w:val="27"/>
          <w:lang w:eastAsia="pl-PL"/>
        </w:rPr>
        <w:br/>
        <w:t>adres</w:t>
      </w:r>
      <w:r w:rsidRPr="00AF1DD4">
        <w:rPr>
          <w:rFonts w:ascii="Times New Roman" w:eastAsia="Times New Roman" w:hAnsi="Times New Roman" w:cs="Times New Roman"/>
          <w:color w:val="000000"/>
          <w:sz w:val="27"/>
          <w:szCs w:val="27"/>
          <w:lang w:eastAsia="pl-PL"/>
        </w:rPr>
        <w:br/>
      </w:r>
      <w:r w:rsidRPr="00AF1DD4">
        <w:rPr>
          <w:rFonts w:ascii="Times New Roman" w:eastAsia="Times New Roman" w:hAnsi="Times New Roman" w:cs="Times New Roman"/>
          <w:b/>
          <w:bCs/>
          <w:color w:val="000000"/>
          <w:sz w:val="27"/>
          <w:szCs w:val="27"/>
          <w:lang w:eastAsia="pl-PL"/>
        </w:rPr>
        <w:t>Dopuszczone jest przesłanie ofert lub wniosków o dopuszczenie do udziału w postępowaniu w inny sposób:</w:t>
      </w:r>
      <w:r w:rsidRPr="00AF1DD4">
        <w:rPr>
          <w:rFonts w:ascii="Times New Roman" w:eastAsia="Times New Roman" w:hAnsi="Times New Roman" w:cs="Times New Roman"/>
          <w:color w:val="000000"/>
          <w:sz w:val="27"/>
          <w:szCs w:val="27"/>
          <w:lang w:eastAsia="pl-PL"/>
        </w:rPr>
        <w:br/>
        <w:t>Nie</w:t>
      </w:r>
      <w:r w:rsidRPr="00AF1DD4">
        <w:rPr>
          <w:rFonts w:ascii="Times New Roman" w:eastAsia="Times New Roman" w:hAnsi="Times New Roman" w:cs="Times New Roman"/>
          <w:color w:val="000000"/>
          <w:sz w:val="27"/>
          <w:szCs w:val="27"/>
          <w:lang w:eastAsia="pl-PL"/>
        </w:rPr>
        <w:br/>
        <w:t>Inny sposób:</w:t>
      </w:r>
      <w:r w:rsidRPr="00AF1DD4">
        <w:rPr>
          <w:rFonts w:ascii="Times New Roman" w:eastAsia="Times New Roman" w:hAnsi="Times New Roman" w:cs="Times New Roman"/>
          <w:color w:val="000000"/>
          <w:sz w:val="27"/>
          <w:szCs w:val="27"/>
          <w:lang w:eastAsia="pl-PL"/>
        </w:rPr>
        <w:br/>
      </w:r>
      <w:r w:rsidRPr="00AF1DD4">
        <w:rPr>
          <w:rFonts w:ascii="Times New Roman" w:eastAsia="Times New Roman" w:hAnsi="Times New Roman" w:cs="Times New Roman"/>
          <w:b/>
          <w:bCs/>
          <w:color w:val="000000"/>
          <w:sz w:val="27"/>
          <w:szCs w:val="27"/>
          <w:lang w:eastAsia="pl-PL"/>
        </w:rPr>
        <w:t>Wymagane jest przesłanie ofert lub wniosków o dopuszczenie do udziału w postępowaniu w inny sposób:</w:t>
      </w:r>
      <w:r w:rsidRPr="00AF1DD4">
        <w:rPr>
          <w:rFonts w:ascii="Times New Roman" w:eastAsia="Times New Roman" w:hAnsi="Times New Roman" w:cs="Times New Roman"/>
          <w:color w:val="000000"/>
          <w:sz w:val="27"/>
          <w:szCs w:val="27"/>
          <w:lang w:eastAsia="pl-PL"/>
        </w:rPr>
        <w:br/>
        <w:t>Tak</w:t>
      </w:r>
      <w:r w:rsidRPr="00AF1DD4">
        <w:rPr>
          <w:rFonts w:ascii="Times New Roman" w:eastAsia="Times New Roman" w:hAnsi="Times New Roman" w:cs="Times New Roman"/>
          <w:color w:val="000000"/>
          <w:sz w:val="27"/>
          <w:szCs w:val="27"/>
          <w:lang w:eastAsia="pl-PL"/>
        </w:rPr>
        <w:br/>
        <w:t>Inny sposób:</w:t>
      </w:r>
      <w:r w:rsidRPr="00AF1DD4">
        <w:rPr>
          <w:rFonts w:ascii="Times New Roman" w:eastAsia="Times New Roman" w:hAnsi="Times New Roman" w:cs="Times New Roman"/>
          <w:color w:val="000000"/>
          <w:sz w:val="27"/>
          <w:szCs w:val="27"/>
          <w:lang w:eastAsia="pl-PL"/>
        </w:rPr>
        <w:br/>
        <w:t>Oferta musi być sporządzona w formie pisemnej.</w:t>
      </w:r>
      <w:r w:rsidRPr="00AF1DD4">
        <w:rPr>
          <w:rFonts w:ascii="Times New Roman" w:eastAsia="Times New Roman" w:hAnsi="Times New Roman" w:cs="Times New Roman"/>
          <w:color w:val="000000"/>
          <w:sz w:val="27"/>
          <w:szCs w:val="27"/>
          <w:lang w:eastAsia="pl-PL"/>
        </w:rPr>
        <w:br/>
        <w:t>Adres:</w:t>
      </w:r>
      <w:r w:rsidRPr="00AF1DD4">
        <w:rPr>
          <w:rFonts w:ascii="Times New Roman" w:eastAsia="Times New Roman" w:hAnsi="Times New Roman" w:cs="Times New Roman"/>
          <w:color w:val="000000"/>
          <w:sz w:val="27"/>
          <w:szCs w:val="27"/>
          <w:lang w:eastAsia="pl-PL"/>
        </w:rPr>
        <w:br/>
      </w:r>
      <w:r w:rsidRPr="00AF1DD4">
        <w:rPr>
          <w:rFonts w:ascii="Times New Roman" w:eastAsia="Times New Roman" w:hAnsi="Times New Roman" w:cs="Times New Roman"/>
          <w:color w:val="000000"/>
          <w:sz w:val="27"/>
          <w:szCs w:val="27"/>
          <w:lang w:eastAsia="pl-PL"/>
        </w:rPr>
        <w:lastRenderedPageBreak/>
        <w:t>Główny Instytut Górnictwa Plac Gwarków 1, 40 - 166 Katowice Gmach Dyrekcji, Dział Handlowy (FZ-1) pokój 226, II piętro</w:t>
      </w:r>
    </w:p>
    <w:p w:rsidR="00AF1DD4" w:rsidRPr="00AF1DD4" w:rsidRDefault="00AF1DD4" w:rsidP="00AF1DD4">
      <w:pPr>
        <w:spacing w:after="0" w:line="450" w:lineRule="atLeast"/>
        <w:rPr>
          <w:rFonts w:ascii="Times New Roman" w:eastAsia="Times New Roman" w:hAnsi="Times New Roman" w:cs="Times New Roman"/>
          <w:color w:val="000000"/>
          <w:sz w:val="27"/>
          <w:szCs w:val="27"/>
          <w:lang w:eastAsia="pl-PL"/>
        </w:rPr>
      </w:pPr>
      <w:r w:rsidRPr="00AF1DD4">
        <w:rPr>
          <w:rFonts w:ascii="Times New Roman" w:eastAsia="Times New Roman" w:hAnsi="Times New Roman" w:cs="Times New Roman"/>
          <w:b/>
          <w:bCs/>
          <w:color w:val="000000"/>
          <w:sz w:val="27"/>
          <w:szCs w:val="27"/>
          <w:lang w:eastAsia="pl-PL"/>
        </w:rPr>
        <w:t>Komunikacja elektroniczna wymaga korzystania z narzędzi i urządzeń lub formatów plików, które nie są ogólnie dostępne</w:t>
      </w:r>
    </w:p>
    <w:p w:rsidR="00AF1DD4" w:rsidRPr="00AF1DD4" w:rsidRDefault="00AF1DD4" w:rsidP="00AF1DD4">
      <w:pPr>
        <w:spacing w:after="0" w:line="450" w:lineRule="atLeast"/>
        <w:rPr>
          <w:rFonts w:ascii="Times New Roman" w:eastAsia="Times New Roman" w:hAnsi="Times New Roman" w:cs="Times New Roman"/>
          <w:color w:val="000000"/>
          <w:sz w:val="27"/>
          <w:szCs w:val="27"/>
          <w:lang w:eastAsia="pl-PL"/>
        </w:rPr>
      </w:pPr>
      <w:r w:rsidRPr="00AF1DD4">
        <w:rPr>
          <w:rFonts w:ascii="Times New Roman" w:eastAsia="Times New Roman" w:hAnsi="Times New Roman" w:cs="Times New Roman"/>
          <w:color w:val="000000"/>
          <w:sz w:val="27"/>
          <w:szCs w:val="27"/>
          <w:lang w:eastAsia="pl-PL"/>
        </w:rPr>
        <w:t>Nie</w:t>
      </w:r>
      <w:r w:rsidRPr="00AF1DD4">
        <w:rPr>
          <w:rFonts w:ascii="Times New Roman" w:eastAsia="Times New Roman" w:hAnsi="Times New Roman" w:cs="Times New Roman"/>
          <w:color w:val="000000"/>
          <w:sz w:val="27"/>
          <w:szCs w:val="27"/>
          <w:lang w:eastAsia="pl-PL"/>
        </w:rPr>
        <w:br/>
        <w:t>Nieograniczony, pełny, bezpośredni i bezpłatny dostęp do tych narzędzi można uzyskać pod adresem: (URL)</w:t>
      </w:r>
      <w:r w:rsidRPr="00AF1DD4">
        <w:rPr>
          <w:rFonts w:ascii="Times New Roman" w:eastAsia="Times New Roman" w:hAnsi="Times New Roman" w:cs="Times New Roman"/>
          <w:color w:val="000000"/>
          <w:sz w:val="27"/>
          <w:szCs w:val="27"/>
          <w:lang w:eastAsia="pl-PL"/>
        </w:rPr>
        <w:br/>
      </w:r>
    </w:p>
    <w:p w:rsidR="00AF1DD4" w:rsidRPr="00AF1DD4" w:rsidRDefault="00AF1DD4" w:rsidP="00AF1DD4">
      <w:pPr>
        <w:spacing w:after="0" w:line="450" w:lineRule="atLeast"/>
        <w:rPr>
          <w:rFonts w:ascii="Times New Roman" w:eastAsia="Times New Roman" w:hAnsi="Times New Roman" w:cs="Times New Roman"/>
          <w:b/>
          <w:bCs/>
          <w:color w:val="000000"/>
          <w:sz w:val="36"/>
          <w:szCs w:val="36"/>
          <w:lang w:eastAsia="pl-PL"/>
        </w:rPr>
      </w:pPr>
      <w:r w:rsidRPr="00AF1DD4">
        <w:rPr>
          <w:rFonts w:ascii="Times New Roman" w:eastAsia="Times New Roman" w:hAnsi="Times New Roman" w:cs="Times New Roman"/>
          <w:b/>
          <w:bCs/>
          <w:color w:val="000000"/>
          <w:sz w:val="36"/>
          <w:szCs w:val="36"/>
          <w:u w:val="single"/>
          <w:lang w:eastAsia="pl-PL"/>
        </w:rPr>
        <w:t>SEKCJA II: PRZEDMIOT ZAMÓWIENIA</w:t>
      </w:r>
    </w:p>
    <w:p w:rsidR="00AF1DD4" w:rsidRPr="00AF1DD4" w:rsidRDefault="00AF1DD4" w:rsidP="00AF1DD4">
      <w:pPr>
        <w:spacing w:after="0" w:line="450" w:lineRule="atLeast"/>
        <w:rPr>
          <w:rFonts w:ascii="Times New Roman" w:eastAsia="Times New Roman" w:hAnsi="Times New Roman" w:cs="Times New Roman"/>
          <w:color w:val="000000"/>
          <w:sz w:val="27"/>
          <w:szCs w:val="27"/>
          <w:lang w:eastAsia="pl-PL"/>
        </w:rPr>
      </w:pPr>
      <w:r w:rsidRPr="00AF1DD4">
        <w:rPr>
          <w:rFonts w:ascii="Times New Roman" w:eastAsia="Times New Roman" w:hAnsi="Times New Roman" w:cs="Times New Roman"/>
          <w:b/>
          <w:bCs/>
          <w:color w:val="000000"/>
          <w:sz w:val="27"/>
          <w:szCs w:val="27"/>
          <w:lang w:eastAsia="pl-PL"/>
        </w:rPr>
        <w:t>II.1) Nazwa nadana zamówieniu przez zamawiającego: </w:t>
      </w:r>
      <w:r w:rsidRPr="00AF1DD4">
        <w:rPr>
          <w:rFonts w:ascii="Times New Roman" w:eastAsia="Times New Roman" w:hAnsi="Times New Roman" w:cs="Times New Roman"/>
          <w:color w:val="000000"/>
          <w:sz w:val="27"/>
          <w:szCs w:val="27"/>
          <w:lang w:eastAsia="pl-PL"/>
        </w:rPr>
        <w:t>Przetarg nieograniczony na modyfikację i rozbudowę posiadanego przez Zamawiającego systemu CS-17 LIMS obsługującego Zakład Monitoringu Środowiska oraz Zakład Oceny Jakości Paliw Stałych.</w:t>
      </w:r>
      <w:r w:rsidRPr="00AF1DD4">
        <w:rPr>
          <w:rFonts w:ascii="Times New Roman" w:eastAsia="Times New Roman" w:hAnsi="Times New Roman" w:cs="Times New Roman"/>
          <w:color w:val="000000"/>
          <w:sz w:val="27"/>
          <w:szCs w:val="27"/>
          <w:lang w:eastAsia="pl-PL"/>
        </w:rPr>
        <w:br/>
      </w:r>
      <w:r w:rsidRPr="00AF1DD4">
        <w:rPr>
          <w:rFonts w:ascii="Times New Roman" w:eastAsia="Times New Roman" w:hAnsi="Times New Roman" w:cs="Times New Roman"/>
          <w:b/>
          <w:bCs/>
          <w:color w:val="000000"/>
          <w:sz w:val="27"/>
          <w:szCs w:val="27"/>
          <w:lang w:eastAsia="pl-PL"/>
        </w:rPr>
        <w:t>Numer referencyjny: </w:t>
      </w:r>
      <w:r w:rsidRPr="00AF1DD4">
        <w:rPr>
          <w:rFonts w:ascii="Times New Roman" w:eastAsia="Times New Roman" w:hAnsi="Times New Roman" w:cs="Times New Roman"/>
          <w:color w:val="000000"/>
          <w:sz w:val="27"/>
          <w:szCs w:val="27"/>
          <w:lang w:eastAsia="pl-PL"/>
        </w:rPr>
        <w:t>FZ - 1/5233/MKO/19</w:t>
      </w:r>
      <w:r w:rsidRPr="00AF1DD4">
        <w:rPr>
          <w:rFonts w:ascii="Times New Roman" w:eastAsia="Times New Roman" w:hAnsi="Times New Roman" w:cs="Times New Roman"/>
          <w:color w:val="000000"/>
          <w:sz w:val="27"/>
          <w:szCs w:val="27"/>
          <w:lang w:eastAsia="pl-PL"/>
        </w:rPr>
        <w:br/>
      </w:r>
      <w:r w:rsidRPr="00AF1DD4">
        <w:rPr>
          <w:rFonts w:ascii="Times New Roman" w:eastAsia="Times New Roman" w:hAnsi="Times New Roman" w:cs="Times New Roman"/>
          <w:b/>
          <w:bCs/>
          <w:color w:val="000000"/>
          <w:sz w:val="27"/>
          <w:szCs w:val="27"/>
          <w:lang w:eastAsia="pl-PL"/>
        </w:rPr>
        <w:t>Przed wszczęciem postępowania o udzielenie zamówienia przeprowadzono dialog techniczny</w:t>
      </w:r>
    </w:p>
    <w:p w:rsidR="00AF1DD4" w:rsidRPr="00AF1DD4" w:rsidRDefault="00AF1DD4" w:rsidP="00AF1DD4">
      <w:pPr>
        <w:spacing w:after="0" w:line="450" w:lineRule="atLeast"/>
        <w:jc w:val="both"/>
        <w:rPr>
          <w:rFonts w:ascii="Times New Roman" w:eastAsia="Times New Roman" w:hAnsi="Times New Roman" w:cs="Times New Roman"/>
          <w:color w:val="000000"/>
          <w:sz w:val="27"/>
          <w:szCs w:val="27"/>
          <w:lang w:eastAsia="pl-PL"/>
        </w:rPr>
      </w:pPr>
      <w:r w:rsidRPr="00AF1DD4">
        <w:rPr>
          <w:rFonts w:ascii="Times New Roman" w:eastAsia="Times New Roman" w:hAnsi="Times New Roman" w:cs="Times New Roman"/>
          <w:color w:val="000000"/>
          <w:sz w:val="27"/>
          <w:szCs w:val="27"/>
          <w:lang w:eastAsia="pl-PL"/>
        </w:rPr>
        <w:t>Nie</w:t>
      </w:r>
    </w:p>
    <w:p w:rsidR="00AF1DD4" w:rsidRPr="00AF1DD4" w:rsidRDefault="00AF1DD4" w:rsidP="00AF1DD4">
      <w:pPr>
        <w:spacing w:after="0" w:line="450" w:lineRule="atLeast"/>
        <w:rPr>
          <w:rFonts w:ascii="Times New Roman" w:eastAsia="Times New Roman" w:hAnsi="Times New Roman" w:cs="Times New Roman"/>
          <w:color w:val="000000"/>
          <w:sz w:val="27"/>
          <w:szCs w:val="27"/>
          <w:lang w:eastAsia="pl-PL"/>
        </w:rPr>
      </w:pPr>
      <w:r w:rsidRPr="00AF1DD4">
        <w:rPr>
          <w:rFonts w:ascii="Times New Roman" w:eastAsia="Times New Roman" w:hAnsi="Times New Roman" w:cs="Times New Roman"/>
          <w:b/>
          <w:bCs/>
          <w:color w:val="000000"/>
          <w:sz w:val="27"/>
          <w:szCs w:val="27"/>
          <w:lang w:eastAsia="pl-PL"/>
        </w:rPr>
        <w:t>II.2) Rodzaj zamówienia: </w:t>
      </w:r>
      <w:r w:rsidRPr="00AF1DD4">
        <w:rPr>
          <w:rFonts w:ascii="Times New Roman" w:eastAsia="Times New Roman" w:hAnsi="Times New Roman" w:cs="Times New Roman"/>
          <w:color w:val="000000"/>
          <w:sz w:val="27"/>
          <w:szCs w:val="27"/>
          <w:lang w:eastAsia="pl-PL"/>
        </w:rPr>
        <w:t>Usługi</w:t>
      </w:r>
      <w:r w:rsidRPr="00AF1DD4">
        <w:rPr>
          <w:rFonts w:ascii="Times New Roman" w:eastAsia="Times New Roman" w:hAnsi="Times New Roman" w:cs="Times New Roman"/>
          <w:color w:val="000000"/>
          <w:sz w:val="27"/>
          <w:szCs w:val="27"/>
          <w:lang w:eastAsia="pl-PL"/>
        </w:rPr>
        <w:br/>
      </w:r>
      <w:r w:rsidRPr="00AF1DD4">
        <w:rPr>
          <w:rFonts w:ascii="Times New Roman" w:eastAsia="Times New Roman" w:hAnsi="Times New Roman" w:cs="Times New Roman"/>
          <w:b/>
          <w:bCs/>
          <w:color w:val="000000"/>
          <w:sz w:val="27"/>
          <w:szCs w:val="27"/>
          <w:lang w:eastAsia="pl-PL"/>
        </w:rPr>
        <w:t>II.3) Informacja o możliwości składania ofert częściowych</w:t>
      </w:r>
      <w:r w:rsidRPr="00AF1DD4">
        <w:rPr>
          <w:rFonts w:ascii="Times New Roman" w:eastAsia="Times New Roman" w:hAnsi="Times New Roman" w:cs="Times New Roman"/>
          <w:color w:val="000000"/>
          <w:sz w:val="27"/>
          <w:szCs w:val="27"/>
          <w:lang w:eastAsia="pl-PL"/>
        </w:rPr>
        <w:br/>
        <w:t>Zamówienie podzielone jest na części:</w:t>
      </w:r>
    </w:p>
    <w:p w:rsidR="00AF1DD4" w:rsidRPr="00AF1DD4" w:rsidRDefault="00AF1DD4" w:rsidP="00AF1DD4">
      <w:pPr>
        <w:spacing w:after="0" w:line="450" w:lineRule="atLeast"/>
        <w:rPr>
          <w:rFonts w:ascii="Times New Roman" w:eastAsia="Times New Roman" w:hAnsi="Times New Roman" w:cs="Times New Roman"/>
          <w:color w:val="000000"/>
          <w:sz w:val="27"/>
          <w:szCs w:val="27"/>
          <w:lang w:eastAsia="pl-PL"/>
        </w:rPr>
      </w:pPr>
      <w:r w:rsidRPr="00AF1DD4">
        <w:rPr>
          <w:rFonts w:ascii="Times New Roman" w:eastAsia="Times New Roman" w:hAnsi="Times New Roman" w:cs="Times New Roman"/>
          <w:color w:val="000000"/>
          <w:sz w:val="27"/>
          <w:szCs w:val="27"/>
          <w:lang w:eastAsia="pl-PL"/>
        </w:rPr>
        <w:t>Nie</w:t>
      </w:r>
      <w:r w:rsidRPr="00AF1DD4">
        <w:rPr>
          <w:rFonts w:ascii="Times New Roman" w:eastAsia="Times New Roman" w:hAnsi="Times New Roman" w:cs="Times New Roman"/>
          <w:color w:val="000000"/>
          <w:sz w:val="27"/>
          <w:szCs w:val="27"/>
          <w:lang w:eastAsia="pl-PL"/>
        </w:rPr>
        <w:br/>
      </w:r>
      <w:r w:rsidRPr="00AF1DD4">
        <w:rPr>
          <w:rFonts w:ascii="Times New Roman" w:eastAsia="Times New Roman" w:hAnsi="Times New Roman" w:cs="Times New Roman"/>
          <w:b/>
          <w:bCs/>
          <w:color w:val="000000"/>
          <w:sz w:val="27"/>
          <w:szCs w:val="27"/>
          <w:lang w:eastAsia="pl-PL"/>
        </w:rPr>
        <w:t>Oferty lub wnioski o dopuszczenie do udziału w postępowaniu można składać w odniesieniu do:</w:t>
      </w:r>
      <w:r w:rsidRPr="00AF1DD4">
        <w:rPr>
          <w:rFonts w:ascii="Times New Roman" w:eastAsia="Times New Roman" w:hAnsi="Times New Roman" w:cs="Times New Roman"/>
          <w:color w:val="000000"/>
          <w:sz w:val="27"/>
          <w:szCs w:val="27"/>
          <w:lang w:eastAsia="pl-PL"/>
        </w:rPr>
        <w:br/>
      </w:r>
      <w:r w:rsidRPr="00AF1DD4">
        <w:rPr>
          <w:rFonts w:ascii="Times New Roman" w:eastAsia="Times New Roman" w:hAnsi="Times New Roman" w:cs="Times New Roman"/>
          <w:b/>
          <w:bCs/>
          <w:color w:val="000000"/>
          <w:sz w:val="27"/>
          <w:szCs w:val="27"/>
          <w:lang w:eastAsia="pl-PL"/>
        </w:rPr>
        <w:t>Zamawiający zastrzega sobie prawo do udzielenia łącznie następujących części lub grup części:</w:t>
      </w:r>
      <w:r w:rsidRPr="00AF1DD4">
        <w:rPr>
          <w:rFonts w:ascii="Times New Roman" w:eastAsia="Times New Roman" w:hAnsi="Times New Roman" w:cs="Times New Roman"/>
          <w:color w:val="000000"/>
          <w:sz w:val="27"/>
          <w:szCs w:val="27"/>
          <w:lang w:eastAsia="pl-PL"/>
        </w:rPr>
        <w:br/>
      </w:r>
      <w:r w:rsidRPr="00AF1DD4">
        <w:rPr>
          <w:rFonts w:ascii="Times New Roman" w:eastAsia="Times New Roman" w:hAnsi="Times New Roman" w:cs="Times New Roman"/>
          <w:b/>
          <w:bCs/>
          <w:color w:val="000000"/>
          <w:sz w:val="27"/>
          <w:szCs w:val="27"/>
          <w:lang w:eastAsia="pl-PL"/>
        </w:rPr>
        <w:t>Maksymalna liczba części zamówienia, na które może zostać udzielone zamówienie jednemu wykonawcy:</w:t>
      </w:r>
      <w:r w:rsidRPr="00AF1DD4">
        <w:rPr>
          <w:rFonts w:ascii="Times New Roman" w:eastAsia="Times New Roman" w:hAnsi="Times New Roman" w:cs="Times New Roman"/>
          <w:color w:val="000000"/>
          <w:sz w:val="27"/>
          <w:szCs w:val="27"/>
          <w:lang w:eastAsia="pl-PL"/>
        </w:rPr>
        <w:br/>
      </w:r>
      <w:r w:rsidRPr="00AF1DD4">
        <w:rPr>
          <w:rFonts w:ascii="Times New Roman" w:eastAsia="Times New Roman" w:hAnsi="Times New Roman" w:cs="Times New Roman"/>
          <w:b/>
          <w:bCs/>
          <w:color w:val="000000"/>
          <w:sz w:val="27"/>
          <w:szCs w:val="27"/>
          <w:lang w:eastAsia="pl-PL"/>
        </w:rPr>
        <w:t>II.4) Krótki opis przedmiotu zamówienia </w:t>
      </w:r>
      <w:r w:rsidRPr="00AF1DD4">
        <w:rPr>
          <w:rFonts w:ascii="Times New Roman" w:eastAsia="Times New Roman" w:hAnsi="Times New Roman" w:cs="Times New Roman"/>
          <w:i/>
          <w:iCs/>
          <w:color w:val="000000"/>
          <w:sz w:val="27"/>
          <w:szCs w:val="27"/>
          <w:lang w:eastAsia="pl-PL"/>
        </w:rPr>
        <w:t>(wielkość, zakres, rodzaj i ilość dostaw, usług lub robót budowlanych lub określenie zapotrzebowania i wymagań )</w:t>
      </w:r>
      <w:r w:rsidRPr="00AF1DD4">
        <w:rPr>
          <w:rFonts w:ascii="Times New Roman" w:eastAsia="Times New Roman" w:hAnsi="Times New Roman" w:cs="Times New Roman"/>
          <w:b/>
          <w:bCs/>
          <w:color w:val="000000"/>
          <w:sz w:val="27"/>
          <w:szCs w:val="27"/>
          <w:lang w:eastAsia="pl-PL"/>
        </w:rPr>
        <w:t> a w przypadku partnerstwa innowacyjnego - określenie zapotrzebowania na innowacyjny produkt, usługę lub roboty budowlane: </w:t>
      </w:r>
      <w:r w:rsidRPr="00AF1DD4">
        <w:rPr>
          <w:rFonts w:ascii="Times New Roman" w:eastAsia="Times New Roman" w:hAnsi="Times New Roman" w:cs="Times New Roman"/>
          <w:color w:val="000000"/>
          <w:sz w:val="27"/>
          <w:szCs w:val="27"/>
          <w:lang w:eastAsia="pl-PL"/>
        </w:rPr>
        <w:t xml:space="preserve">Przetarg nieograniczony na </w:t>
      </w:r>
      <w:r w:rsidRPr="00AF1DD4">
        <w:rPr>
          <w:rFonts w:ascii="Times New Roman" w:eastAsia="Times New Roman" w:hAnsi="Times New Roman" w:cs="Times New Roman"/>
          <w:color w:val="000000"/>
          <w:sz w:val="27"/>
          <w:szCs w:val="27"/>
          <w:lang w:eastAsia="pl-PL"/>
        </w:rPr>
        <w:lastRenderedPageBreak/>
        <w:t>modyfikację i rozbudowę posiadanego przez Zamawiającego systemu CS-17 LIMS obsługującego Zakład Monitoringu Środowiska oraz Zakład Oceny Jakości Paliw Stałych.</w:t>
      </w:r>
      <w:r w:rsidRPr="00AF1DD4">
        <w:rPr>
          <w:rFonts w:ascii="Times New Roman" w:eastAsia="Times New Roman" w:hAnsi="Times New Roman" w:cs="Times New Roman"/>
          <w:color w:val="000000"/>
          <w:sz w:val="27"/>
          <w:szCs w:val="27"/>
          <w:lang w:eastAsia="pl-PL"/>
        </w:rPr>
        <w:br/>
      </w:r>
      <w:r w:rsidRPr="00AF1DD4">
        <w:rPr>
          <w:rFonts w:ascii="Times New Roman" w:eastAsia="Times New Roman" w:hAnsi="Times New Roman" w:cs="Times New Roman"/>
          <w:b/>
          <w:bCs/>
          <w:color w:val="000000"/>
          <w:sz w:val="27"/>
          <w:szCs w:val="27"/>
          <w:lang w:eastAsia="pl-PL"/>
        </w:rPr>
        <w:t>II.5) Główny kod CPV: </w:t>
      </w:r>
      <w:r w:rsidRPr="00AF1DD4">
        <w:rPr>
          <w:rFonts w:ascii="Times New Roman" w:eastAsia="Times New Roman" w:hAnsi="Times New Roman" w:cs="Times New Roman"/>
          <w:color w:val="000000"/>
          <w:sz w:val="27"/>
          <w:szCs w:val="27"/>
          <w:lang w:eastAsia="pl-PL"/>
        </w:rPr>
        <w:t>72230000-6</w:t>
      </w:r>
      <w:r w:rsidRPr="00AF1DD4">
        <w:rPr>
          <w:rFonts w:ascii="Times New Roman" w:eastAsia="Times New Roman" w:hAnsi="Times New Roman" w:cs="Times New Roman"/>
          <w:color w:val="000000"/>
          <w:sz w:val="27"/>
          <w:szCs w:val="27"/>
          <w:lang w:eastAsia="pl-PL"/>
        </w:rPr>
        <w:br/>
      </w:r>
      <w:r w:rsidRPr="00AF1DD4">
        <w:rPr>
          <w:rFonts w:ascii="Times New Roman" w:eastAsia="Times New Roman" w:hAnsi="Times New Roman" w:cs="Times New Roman"/>
          <w:b/>
          <w:bCs/>
          <w:color w:val="000000"/>
          <w:sz w:val="27"/>
          <w:szCs w:val="27"/>
          <w:lang w:eastAsia="pl-PL"/>
        </w:rPr>
        <w:t>Dodatkowe kody CPV:</w:t>
      </w:r>
      <w:r w:rsidRPr="00AF1DD4">
        <w:rPr>
          <w:rFonts w:ascii="Times New Roman" w:eastAsia="Times New Roman" w:hAnsi="Times New Roman" w:cs="Times New Roman"/>
          <w:color w:val="000000"/>
          <w:sz w:val="27"/>
          <w:szCs w:val="27"/>
          <w:lang w:eastAsia="pl-PL"/>
        </w:rPr>
        <w:br/>
      </w:r>
      <w:r w:rsidRPr="00AF1DD4">
        <w:rPr>
          <w:rFonts w:ascii="Times New Roman" w:eastAsia="Times New Roman" w:hAnsi="Times New Roman" w:cs="Times New Roman"/>
          <w:b/>
          <w:bCs/>
          <w:color w:val="000000"/>
          <w:sz w:val="27"/>
          <w:szCs w:val="27"/>
          <w:lang w:eastAsia="pl-PL"/>
        </w:rPr>
        <w:t>II.6) Całkowita wartość zamówienia </w:t>
      </w:r>
      <w:r w:rsidRPr="00AF1DD4">
        <w:rPr>
          <w:rFonts w:ascii="Times New Roman" w:eastAsia="Times New Roman" w:hAnsi="Times New Roman" w:cs="Times New Roman"/>
          <w:i/>
          <w:iCs/>
          <w:color w:val="000000"/>
          <w:sz w:val="27"/>
          <w:szCs w:val="27"/>
          <w:lang w:eastAsia="pl-PL"/>
        </w:rPr>
        <w:t>(jeżeli zamawiający podaje informacje o wartości zamówienia)</w:t>
      </w:r>
      <w:r w:rsidRPr="00AF1DD4">
        <w:rPr>
          <w:rFonts w:ascii="Times New Roman" w:eastAsia="Times New Roman" w:hAnsi="Times New Roman" w:cs="Times New Roman"/>
          <w:color w:val="000000"/>
          <w:sz w:val="27"/>
          <w:szCs w:val="27"/>
          <w:lang w:eastAsia="pl-PL"/>
        </w:rPr>
        <w:t>:</w:t>
      </w:r>
      <w:r w:rsidRPr="00AF1DD4">
        <w:rPr>
          <w:rFonts w:ascii="Times New Roman" w:eastAsia="Times New Roman" w:hAnsi="Times New Roman" w:cs="Times New Roman"/>
          <w:color w:val="000000"/>
          <w:sz w:val="27"/>
          <w:szCs w:val="27"/>
          <w:lang w:eastAsia="pl-PL"/>
        </w:rPr>
        <w:br/>
        <w:t>Wartość bez VAT: 122000,00</w:t>
      </w:r>
      <w:r w:rsidRPr="00AF1DD4">
        <w:rPr>
          <w:rFonts w:ascii="Times New Roman" w:eastAsia="Times New Roman" w:hAnsi="Times New Roman" w:cs="Times New Roman"/>
          <w:color w:val="000000"/>
          <w:sz w:val="27"/>
          <w:szCs w:val="27"/>
          <w:lang w:eastAsia="pl-PL"/>
        </w:rPr>
        <w:br/>
        <w:t>Waluta:</w:t>
      </w:r>
    </w:p>
    <w:p w:rsidR="00AF1DD4" w:rsidRPr="00AF1DD4" w:rsidRDefault="00AF1DD4" w:rsidP="00AF1DD4">
      <w:pPr>
        <w:spacing w:after="0" w:line="450" w:lineRule="atLeast"/>
        <w:rPr>
          <w:rFonts w:ascii="Times New Roman" w:eastAsia="Times New Roman" w:hAnsi="Times New Roman" w:cs="Times New Roman"/>
          <w:color w:val="000000"/>
          <w:sz w:val="27"/>
          <w:szCs w:val="27"/>
          <w:lang w:eastAsia="pl-PL"/>
        </w:rPr>
      </w:pPr>
      <w:r w:rsidRPr="00AF1DD4">
        <w:rPr>
          <w:rFonts w:ascii="Times New Roman" w:eastAsia="Times New Roman" w:hAnsi="Times New Roman" w:cs="Times New Roman"/>
          <w:color w:val="000000"/>
          <w:sz w:val="27"/>
          <w:szCs w:val="27"/>
          <w:lang w:eastAsia="pl-PL"/>
        </w:rPr>
        <w:t>PLN</w:t>
      </w:r>
      <w:r w:rsidRPr="00AF1DD4">
        <w:rPr>
          <w:rFonts w:ascii="Times New Roman" w:eastAsia="Times New Roman" w:hAnsi="Times New Roman" w:cs="Times New Roman"/>
          <w:color w:val="000000"/>
          <w:sz w:val="27"/>
          <w:szCs w:val="27"/>
          <w:lang w:eastAsia="pl-PL"/>
        </w:rPr>
        <w:br/>
      </w:r>
      <w:r w:rsidRPr="00AF1DD4">
        <w:rPr>
          <w:rFonts w:ascii="Times New Roman" w:eastAsia="Times New Roman" w:hAnsi="Times New Roman" w:cs="Times New Roman"/>
          <w:i/>
          <w:iCs/>
          <w:color w:val="000000"/>
          <w:sz w:val="27"/>
          <w:szCs w:val="27"/>
          <w:lang w:eastAsia="pl-PL"/>
        </w:rPr>
        <w:t>(w przypadku umów ramowych lub dynamicznego systemu zakupów – szacunkowa całkowita maksymalna wartość w całym okresie obowiązywania umowy ramowej lub dynamicznego systemu zakupów)</w:t>
      </w:r>
    </w:p>
    <w:p w:rsidR="00AF1DD4" w:rsidRPr="00AF1DD4" w:rsidRDefault="00AF1DD4" w:rsidP="00AF1DD4">
      <w:pPr>
        <w:spacing w:after="0" w:line="450" w:lineRule="atLeast"/>
        <w:rPr>
          <w:rFonts w:ascii="Times New Roman" w:eastAsia="Times New Roman" w:hAnsi="Times New Roman" w:cs="Times New Roman"/>
          <w:color w:val="000000"/>
          <w:sz w:val="27"/>
          <w:szCs w:val="27"/>
          <w:lang w:eastAsia="pl-PL"/>
        </w:rPr>
      </w:pPr>
      <w:r w:rsidRPr="00AF1DD4">
        <w:rPr>
          <w:rFonts w:ascii="Times New Roman" w:eastAsia="Times New Roman" w:hAnsi="Times New Roman" w:cs="Times New Roman"/>
          <w:b/>
          <w:bCs/>
          <w:color w:val="000000"/>
          <w:sz w:val="27"/>
          <w:szCs w:val="27"/>
          <w:lang w:eastAsia="pl-PL"/>
        </w:rPr>
        <w:t xml:space="preserve">II.7) Czy przewiduje się udzielenie zamówień, o których mowa w art. 67 ust. 1 </w:t>
      </w:r>
      <w:proofErr w:type="spellStart"/>
      <w:r w:rsidRPr="00AF1DD4">
        <w:rPr>
          <w:rFonts w:ascii="Times New Roman" w:eastAsia="Times New Roman" w:hAnsi="Times New Roman" w:cs="Times New Roman"/>
          <w:b/>
          <w:bCs/>
          <w:color w:val="000000"/>
          <w:sz w:val="27"/>
          <w:szCs w:val="27"/>
          <w:lang w:eastAsia="pl-PL"/>
        </w:rPr>
        <w:t>pkt</w:t>
      </w:r>
      <w:proofErr w:type="spellEnd"/>
      <w:r w:rsidRPr="00AF1DD4">
        <w:rPr>
          <w:rFonts w:ascii="Times New Roman" w:eastAsia="Times New Roman" w:hAnsi="Times New Roman" w:cs="Times New Roman"/>
          <w:b/>
          <w:bCs/>
          <w:color w:val="000000"/>
          <w:sz w:val="27"/>
          <w:szCs w:val="27"/>
          <w:lang w:eastAsia="pl-PL"/>
        </w:rPr>
        <w:t xml:space="preserve"> 6 i 7 lub w art. 134 ust. 6 </w:t>
      </w:r>
      <w:proofErr w:type="spellStart"/>
      <w:r w:rsidRPr="00AF1DD4">
        <w:rPr>
          <w:rFonts w:ascii="Times New Roman" w:eastAsia="Times New Roman" w:hAnsi="Times New Roman" w:cs="Times New Roman"/>
          <w:b/>
          <w:bCs/>
          <w:color w:val="000000"/>
          <w:sz w:val="27"/>
          <w:szCs w:val="27"/>
          <w:lang w:eastAsia="pl-PL"/>
        </w:rPr>
        <w:t>pkt</w:t>
      </w:r>
      <w:proofErr w:type="spellEnd"/>
      <w:r w:rsidRPr="00AF1DD4">
        <w:rPr>
          <w:rFonts w:ascii="Times New Roman" w:eastAsia="Times New Roman" w:hAnsi="Times New Roman" w:cs="Times New Roman"/>
          <w:b/>
          <w:bCs/>
          <w:color w:val="000000"/>
          <w:sz w:val="27"/>
          <w:szCs w:val="27"/>
          <w:lang w:eastAsia="pl-PL"/>
        </w:rPr>
        <w:t xml:space="preserve"> 3 ustawy </w:t>
      </w:r>
      <w:proofErr w:type="spellStart"/>
      <w:r w:rsidRPr="00AF1DD4">
        <w:rPr>
          <w:rFonts w:ascii="Times New Roman" w:eastAsia="Times New Roman" w:hAnsi="Times New Roman" w:cs="Times New Roman"/>
          <w:b/>
          <w:bCs/>
          <w:color w:val="000000"/>
          <w:sz w:val="27"/>
          <w:szCs w:val="27"/>
          <w:lang w:eastAsia="pl-PL"/>
        </w:rPr>
        <w:t>Pzp</w:t>
      </w:r>
      <w:proofErr w:type="spellEnd"/>
      <w:r w:rsidRPr="00AF1DD4">
        <w:rPr>
          <w:rFonts w:ascii="Times New Roman" w:eastAsia="Times New Roman" w:hAnsi="Times New Roman" w:cs="Times New Roman"/>
          <w:b/>
          <w:bCs/>
          <w:color w:val="000000"/>
          <w:sz w:val="27"/>
          <w:szCs w:val="27"/>
          <w:lang w:eastAsia="pl-PL"/>
        </w:rPr>
        <w:t>: </w:t>
      </w:r>
      <w:r w:rsidRPr="00AF1DD4">
        <w:rPr>
          <w:rFonts w:ascii="Times New Roman" w:eastAsia="Times New Roman" w:hAnsi="Times New Roman" w:cs="Times New Roman"/>
          <w:color w:val="000000"/>
          <w:sz w:val="27"/>
          <w:szCs w:val="27"/>
          <w:lang w:eastAsia="pl-PL"/>
        </w:rPr>
        <w:t>Nie</w:t>
      </w:r>
      <w:r w:rsidRPr="00AF1DD4">
        <w:rPr>
          <w:rFonts w:ascii="Times New Roman" w:eastAsia="Times New Roman" w:hAnsi="Times New Roman" w:cs="Times New Roman"/>
          <w:color w:val="000000"/>
          <w:sz w:val="27"/>
          <w:szCs w:val="27"/>
          <w:lang w:eastAsia="pl-PL"/>
        </w:rPr>
        <w:br/>
        <w:t xml:space="preserve">Określenie przedmiotu, wielkości lub zakresu oraz warunków na jakich zostaną udzielone zamówienia, o których mowa w art. 67 ust. 1 </w:t>
      </w:r>
      <w:proofErr w:type="spellStart"/>
      <w:r w:rsidRPr="00AF1DD4">
        <w:rPr>
          <w:rFonts w:ascii="Times New Roman" w:eastAsia="Times New Roman" w:hAnsi="Times New Roman" w:cs="Times New Roman"/>
          <w:color w:val="000000"/>
          <w:sz w:val="27"/>
          <w:szCs w:val="27"/>
          <w:lang w:eastAsia="pl-PL"/>
        </w:rPr>
        <w:t>pkt</w:t>
      </w:r>
      <w:proofErr w:type="spellEnd"/>
      <w:r w:rsidRPr="00AF1DD4">
        <w:rPr>
          <w:rFonts w:ascii="Times New Roman" w:eastAsia="Times New Roman" w:hAnsi="Times New Roman" w:cs="Times New Roman"/>
          <w:color w:val="000000"/>
          <w:sz w:val="27"/>
          <w:szCs w:val="27"/>
          <w:lang w:eastAsia="pl-PL"/>
        </w:rPr>
        <w:t xml:space="preserve"> 6 lub w art. 134 ust. 6 </w:t>
      </w:r>
      <w:proofErr w:type="spellStart"/>
      <w:r w:rsidRPr="00AF1DD4">
        <w:rPr>
          <w:rFonts w:ascii="Times New Roman" w:eastAsia="Times New Roman" w:hAnsi="Times New Roman" w:cs="Times New Roman"/>
          <w:color w:val="000000"/>
          <w:sz w:val="27"/>
          <w:szCs w:val="27"/>
          <w:lang w:eastAsia="pl-PL"/>
        </w:rPr>
        <w:t>pkt</w:t>
      </w:r>
      <w:proofErr w:type="spellEnd"/>
      <w:r w:rsidRPr="00AF1DD4">
        <w:rPr>
          <w:rFonts w:ascii="Times New Roman" w:eastAsia="Times New Roman" w:hAnsi="Times New Roman" w:cs="Times New Roman"/>
          <w:color w:val="000000"/>
          <w:sz w:val="27"/>
          <w:szCs w:val="27"/>
          <w:lang w:eastAsia="pl-PL"/>
        </w:rPr>
        <w:t xml:space="preserve"> 3 ustawy </w:t>
      </w:r>
      <w:proofErr w:type="spellStart"/>
      <w:r w:rsidRPr="00AF1DD4">
        <w:rPr>
          <w:rFonts w:ascii="Times New Roman" w:eastAsia="Times New Roman" w:hAnsi="Times New Roman" w:cs="Times New Roman"/>
          <w:color w:val="000000"/>
          <w:sz w:val="27"/>
          <w:szCs w:val="27"/>
          <w:lang w:eastAsia="pl-PL"/>
        </w:rPr>
        <w:t>Pzp</w:t>
      </w:r>
      <w:proofErr w:type="spellEnd"/>
      <w:r w:rsidRPr="00AF1DD4">
        <w:rPr>
          <w:rFonts w:ascii="Times New Roman" w:eastAsia="Times New Roman" w:hAnsi="Times New Roman" w:cs="Times New Roman"/>
          <w:color w:val="000000"/>
          <w:sz w:val="27"/>
          <w:szCs w:val="27"/>
          <w:lang w:eastAsia="pl-PL"/>
        </w:rPr>
        <w:t>:</w:t>
      </w:r>
      <w:r w:rsidRPr="00AF1DD4">
        <w:rPr>
          <w:rFonts w:ascii="Times New Roman" w:eastAsia="Times New Roman" w:hAnsi="Times New Roman" w:cs="Times New Roman"/>
          <w:color w:val="000000"/>
          <w:sz w:val="27"/>
          <w:szCs w:val="27"/>
          <w:lang w:eastAsia="pl-PL"/>
        </w:rPr>
        <w:br/>
      </w:r>
      <w:r w:rsidRPr="00AF1DD4">
        <w:rPr>
          <w:rFonts w:ascii="Times New Roman" w:eastAsia="Times New Roman" w:hAnsi="Times New Roman" w:cs="Times New Roman"/>
          <w:b/>
          <w:bCs/>
          <w:color w:val="000000"/>
          <w:sz w:val="27"/>
          <w:szCs w:val="27"/>
          <w:lang w:eastAsia="pl-PL"/>
        </w:rPr>
        <w:t>II.8) Okres, w którym realizowane będzie zamówienie lub okres, na który została zawarta umowa ramowa lub okres, na który został ustanowiony dynamiczny system zakupów:</w:t>
      </w:r>
      <w:r w:rsidRPr="00AF1DD4">
        <w:rPr>
          <w:rFonts w:ascii="Times New Roman" w:eastAsia="Times New Roman" w:hAnsi="Times New Roman" w:cs="Times New Roman"/>
          <w:color w:val="000000"/>
          <w:sz w:val="27"/>
          <w:szCs w:val="27"/>
          <w:lang w:eastAsia="pl-PL"/>
        </w:rPr>
        <w:br/>
        <w:t>miesiącach:  21  </w:t>
      </w:r>
      <w:r w:rsidRPr="00AF1DD4">
        <w:rPr>
          <w:rFonts w:ascii="Times New Roman" w:eastAsia="Times New Roman" w:hAnsi="Times New Roman" w:cs="Times New Roman"/>
          <w:i/>
          <w:iCs/>
          <w:color w:val="000000"/>
          <w:sz w:val="27"/>
          <w:szCs w:val="27"/>
          <w:lang w:eastAsia="pl-PL"/>
        </w:rPr>
        <w:t> lub </w:t>
      </w:r>
      <w:r w:rsidRPr="00AF1DD4">
        <w:rPr>
          <w:rFonts w:ascii="Times New Roman" w:eastAsia="Times New Roman" w:hAnsi="Times New Roman" w:cs="Times New Roman"/>
          <w:b/>
          <w:bCs/>
          <w:color w:val="000000"/>
          <w:sz w:val="27"/>
          <w:szCs w:val="27"/>
          <w:lang w:eastAsia="pl-PL"/>
        </w:rPr>
        <w:t>dniach:</w:t>
      </w:r>
      <w:r w:rsidRPr="00AF1DD4">
        <w:rPr>
          <w:rFonts w:ascii="Times New Roman" w:eastAsia="Times New Roman" w:hAnsi="Times New Roman" w:cs="Times New Roman"/>
          <w:color w:val="000000"/>
          <w:sz w:val="27"/>
          <w:szCs w:val="27"/>
          <w:lang w:eastAsia="pl-PL"/>
        </w:rPr>
        <w:br/>
      </w:r>
      <w:r w:rsidRPr="00AF1DD4">
        <w:rPr>
          <w:rFonts w:ascii="Times New Roman" w:eastAsia="Times New Roman" w:hAnsi="Times New Roman" w:cs="Times New Roman"/>
          <w:i/>
          <w:iCs/>
          <w:color w:val="000000"/>
          <w:sz w:val="27"/>
          <w:szCs w:val="27"/>
          <w:lang w:eastAsia="pl-PL"/>
        </w:rPr>
        <w:t>lub</w:t>
      </w:r>
      <w:r w:rsidRPr="00AF1DD4">
        <w:rPr>
          <w:rFonts w:ascii="Times New Roman" w:eastAsia="Times New Roman" w:hAnsi="Times New Roman" w:cs="Times New Roman"/>
          <w:color w:val="000000"/>
          <w:sz w:val="27"/>
          <w:szCs w:val="27"/>
          <w:lang w:eastAsia="pl-PL"/>
        </w:rPr>
        <w:br/>
      </w:r>
      <w:r w:rsidRPr="00AF1DD4">
        <w:rPr>
          <w:rFonts w:ascii="Times New Roman" w:eastAsia="Times New Roman" w:hAnsi="Times New Roman" w:cs="Times New Roman"/>
          <w:b/>
          <w:bCs/>
          <w:color w:val="000000"/>
          <w:sz w:val="27"/>
          <w:szCs w:val="27"/>
          <w:lang w:eastAsia="pl-PL"/>
        </w:rPr>
        <w:t>data rozpoczęcia: </w:t>
      </w:r>
      <w:r w:rsidRPr="00AF1DD4">
        <w:rPr>
          <w:rFonts w:ascii="Times New Roman" w:eastAsia="Times New Roman" w:hAnsi="Times New Roman" w:cs="Times New Roman"/>
          <w:color w:val="000000"/>
          <w:sz w:val="27"/>
          <w:szCs w:val="27"/>
          <w:lang w:eastAsia="pl-PL"/>
        </w:rPr>
        <w:t> </w:t>
      </w:r>
      <w:r w:rsidRPr="00AF1DD4">
        <w:rPr>
          <w:rFonts w:ascii="Times New Roman" w:eastAsia="Times New Roman" w:hAnsi="Times New Roman" w:cs="Times New Roman"/>
          <w:i/>
          <w:iCs/>
          <w:color w:val="000000"/>
          <w:sz w:val="27"/>
          <w:szCs w:val="27"/>
          <w:lang w:eastAsia="pl-PL"/>
        </w:rPr>
        <w:t> lub </w:t>
      </w:r>
      <w:r w:rsidRPr="00AF1DD4">
        <w:rPr>
          <w:rFonts w:ascii="Times New Roman" w:eastAsia="Times New Roman" w:hAnsi="Times New Roman" w:cs="Times New Roman"/>
          <w:b/>
          <w:bCs/>
          <w:color w:val="000000"/>
          <w:sz w:val="27"/>
          <w:szCs w:val="27"/>
          <w:lang w:eastAsia="pl-PL"/>
        </w:rPr>
        <w:t>zakończenia:</w:t>
      </w:r>
      <w:r w:rsidRPr="00AF1DD4">
        <w:rPr>
          <w:rFonts w:ascii="Times New Roman" w:eastAsia="Times New Roman" w:hAnsi="Times New Roman" w:cs="Times New Roman"/>
          <w:color w:val="000000"/>
          <w:sz w:val="27"/>
          <w:szCs w:val="27"/>
          <w:lang w:eastAsia="pl-PL"/>
        </w:rPr>
        <w:br/>
      </w:r>
      <w:r w:rsidRPr="00AF1DD4">
        <w:rPr>
          <w:rFonts w:ascii="Times New Roman" w:eastAsia="Times New Roman" w:hAnsi="Times New Roman" w:cs="Times New Roman"/>
          <w:b/>
          <w:bCs/>
          <w:color w:val="000000"/>
          <w:sz w:val="27"/>
          <w:szCs w:val="27"/>
          <w:lang w:eastAsia="pl-PL"/>
        </w:rPr>
        <w:t>II.9) Informacje dodatkowe: </w:t>
      </w:r>
      <w:r w:rsidRPr="00AF1DD4">
        <w:rPr>
          <w:rFonts w:ascii="Times New Roman" w:eastAsia="Times New Roman" w:hAnsi="Times New Roman" w:cs="Times New Roman"/>
          <w:color w:val="000000"/>
          <w:sz w:val="27"/>
          <w:szCs w:val="27"/>
          <w:lang w:eastAsia="pl-PL"/>
        </w:rPr>
        <w:t xml:space="preserve">Zamawiający nie dopuszcza możliwości składania ofert częściowych. Zamawiający nie dopuszcza możliwości złożenia oferty </w:t>
      </w:r>
      <w:proofErr w:type="spellStart"/>
      <w:r w:rsidRPr="00AF1DD4">
        <w:rPr>
          <w:rFonts w:ascii="Times New Roman" w:eastAsia="Times New Roman" w:hAnsi="Times New Roman" w:cs="Times New Roman"/>
          <w:color w:val="000000"/>
          <w:sz w:val="27"/>
          <w:szCs w:val="27"/>
          <w:lang w:eastAsia="pl-PL"/>
        </w:rPr>
        <w:t>wariantowej.Przedmiotowe</w:t>
      </w:r>
      <w:proofErr w:type="spellEnd"/>
      <w:r w:rsidRPr="00AF1DD4">
        <w:rPr>
          <w:rFonts w:ascii="Times New Roman" w:eastAsia="Times New Roman" w:hAnsi="Times New Roman" w:cs="Times New Roman"/>
          <w:color w:val="000000"/>
          <w:sz w:val="27"/>
          <w:szCs w:val="27"/>
          <w:lang w:eastAsia="pl-PL"/>
        </w:rPr>
        <w:t xml:space="preserve"> postępowanie nie jest prowadzone w celu zawarcia umowy ramowej. Zamawiający nie przewiduje w niniejszym postępowaniu przeprowadzenia aukcji elektronicznej.1. Wykonawca przeprowadzi modyfikację i rozbudowę posiadanego przez Zamawiającego oprogramowania CS-17 LIMS w Zakładzie Monitoringu Środowiska oraz w Zakładzie Oceny Jakości Paliw Stałych </w:t>
      </w:r>
      <w:r w:rsidRPr="00AF1DD4">
        <w:rPr>
          <w:rFonts w:ascii="Times New Roman" w:eastAsia="Times New Roman" w:hAnsi="Times New Roman" w:cs="Times New Roman"/>
          <w:color w:val="000000"/>
          <w:sz w:val="27"/>
          <w:szCs w:val="27"/>
          <w:lang w:eastAsia="pl-PL"/>
        </w:rPr>
        <w:lastRenderedPageBreak/>
        <w:t xml:space="preserve">w terminie do 9 miesięcy od daty podpisania umowy. Szczegółowy opis przedmiotu zamówienia zawiera załącznik nr 5 do SIWZ. Zamawiający zastrzega sobie prawo do weryfikacji przeprowadzonych prac za zgodność z wymaganiami opisanymi w Załączniku nr 5 do SIWZ. Wykonawca zgłosi mailowo Zamawiającemu gotowość do odbioru prac, a Zamawiający przeprowadzi weryfikację w okresie do 2 tygodni od otrzymania maila ze zgłoszeniem od Wykonawcy. Z przeprowadzonej kontroli zostanie sporządzony protokół odbioru wykonanej usługi. W przypadku stwierdzenia jakichkolwiek nieprawidłowości w działaniu systemu spowodowanych wprowadzonymi modyfikacjami lub wykonaniem niezgodnym z wymaganiami opisanymi w Załączniku nr 5 do SIWZ Zamawiający wyznaczy Wykonawcy dodatkowy termin na wprowadzenie poprawek w systemie. Wykonawca musi wprowadzić wszystkie modyfikacje w systemie opisane w Załączniku nr 5 do SIWZ w okresie do 9 miesięcy od daty podpisania umowy. W przypadku przekroczenia tego terminu Zamawiający naliczy Wykonawcy kary umowne zgodnie ze wzorem umowy stanowiącym Załącznik nr 6 do SIWZ. 2. Wykonawca zapewni Zmawiającemu do 50 godzin usług rozwoju dla Zakładu Monitoringu Środowiska (Zakład SC) oraz do 50 godzin usług rozwoju dla Zakładu Oceny Jakości Paliw Stałych (Zakład SW) do wykorzystania przez okres: od dnia podpisania umowy, aż do 12 miesięcy od daty podpisania protokołu z prawidłowo wykonanej usługi (tj.: usługi modyfikacji i rozbudowy systemu). Realizacja usług rozwoju odbywać się będzie na podstawie zgłoszenia przekazanego Wykonawcy drogą mailową w terminach uzgodnionych przez obie strony. Zamawiający zastrzega sobie prawo do wykorzystania godzin w ilości uzależnionej od jego potrzeb, a Wykonawca z tego tytułu nie może wystąpić z roszczeniami w stosunku do Zamawiającego. Podstawą do wystawienia faktury obejmującej usługi rozwoju będzie podpisany przez obie strony protokół z określeniem wykonanej usługi oraz wykorzystanej ilości godzin. 3. Szkolenia Dla Zakładu SC i SW Wykonawca zobowiązany będzie do przeprowadzenia dwóch szkoleń w siedzibie Zamawiającego dla max 15 pracowników Zakładu Monitoringu Środowiska (Zakład SC) oraz dwóch szkoleń w siedzibie Zamawiającego dla max 15 pracowników Zakładu Oceny Jakości Paliw Stałych </w:t>
      </w:r>
      <w:r w:rsidRPr="00AF1DD4">
        <w:rPr>
          <w:rFonts w:ascii="Times New Roman" w:eastAsia="Times New Roman" w:hAnsi="Times New Roman" w:cs="Times New Roman"/>
          <w:color w:val="000000"/>
          <w:sz w:val="27"/>
          <w:szCs w:val="27"/>
          <w:lang w:eastAsia="pl-PL"/>
        </w:rPr>
        <w:lastRenderedPageBreak/>
        <w:t xml:space="preserve">(Zakład SW) z zakresu wprowadzonych zmian do systemu. Pierwsze szkolenie (Szkolenie nr 1) odbędzie się po zakończeniu wprowadzania wszystkich modyfikacji do systemu. Szkolenie to odbędzie się max do 1 tygodnia od dnia podpisania protokołu z wykonanej usługi. Drugie szkolenie (Szkolenie nr 2) odbędzie się maksymalnie do jednego miesiąca od daty zakończenia szkolenia pierwszego. Czas trwania każdego ze szkoleń nie będzie przekraczał 8 godzin. Wykonawca zobowiązany jest do nadania uprawnień oraz przeszkolenia (Szkolenie nr 3) trzech wyznaczonych pracowników Zakładu SC oraz trzech wyznaczonych pracowników Zakładu SW w obszarze: - administrowania użytkownikami LIMS (uprawnienia, dostęp, przypisanie nowego pracownika, reset hasła itp.) oraz modyfikacji formularzy raportów w maksymalnym możliwym do wykonania przez uprawnionego użytkownika zakresie. Szkolenia nr 3 mogą odbyć się w siedzibie Wykonawcy. Terminy wszystkich szkoleń odbędą się w terminach ustalonych przez obie strony. 4. Zamawiający ustala następujące warunki płatności dla prac związanych z modyfikacją i rozbudową oprogramowania: A) Płatność jednorazowa Termin płatności wynosi maksymalnie 30 dni i liczony będzie od daty dostarczenia do GIG prawidłowo wystawionej faktury. Podstawą do wystawienia faktury będzie podpisany przez obie strony protokół z prawidłowo wykonanej usługi oraz protokół z przeprowadzonego Szkolenia nr 1. B) Płatność częściowa Zamawiający przewiduje udzielenie zaliczki w wysokości 25 % wartości modyfikacji i rozbudowy oprogramowania brutto wskazanej w ofercie dla obu Zakładów, pod warunkiem przedłożenia przez Wykonawcę gwarancji bankowej lub ubezpieczeniowej, zabezpieczającej pełną wysokość zaliczki na cały okres trwania umowy. Zaliczka zostanie wypłacona Wykonawcy w terminie do 10 dni od daty przedłożenia gwarancji. W terminie do 7 dni od daty otrzymania zaliczki, Wykonawca wystawi Zamawiającemu fakturę rozliczającą otrzymaną zaliczkę. Pozostała kwota należności za przedmiot zamówienia, zostanie wypłacona w terminie maksymalnie do 30 dni na podstawie wystawionej faktury. Termin płatności będzie liczony od daty dostarczenia do GIG prawidłowo wystawionej faktury. Podstawą do wystawienia faktury będzie podpisany przez obie strony protokół z prawidłowo wykonanej usługi oraz protokół z przeprowadzonego </w:t>
      </w:r>
      <w:r w:rsidRPr="00AF1DD4">
        <w:rPr>
          <w:rFonts w:ascii="Times New Roman" w:eastAsia="Times New Roman" w:hAnsi="Times New Roman" w:cs="Times New Roman"/>
          <w:color w:val="000000"/>
          <w:sz w:val="27"/>
          <w:szCs w:val="27"/>
          <w:lang w:eastAsia="pl-PL"/>
        </w:rPr>
        <w:lastRenderedPageBreak/>
        <w:t xml:space="preserve">Szkolenia nr 1. 5. Termin płatności za przeprowadzone drugie i trzecie szkolenie dla Zakładu SC i Zakładu SW wynosił będzie maksymalnie 30 dni i liczony będzie od daty dostarczenia do GIG prawidłowo wystawionej faktury. Podstawą do wystawienia faktury będzie podpisany przez obie strony protokół z przeprowadzonego Szkolenia nr 2 oraz Szkolenia nr 3. 6. Termin płatności dla usług rozwoju wynosi maksymalnie 30 dni i liczony będzie od daty dostarczenia do GIG prawidłowo wystawionej faktury. Podstawą do wystawienia faktury będzie podpisany przez obie strony protokół z określeniem wykonanej usługi oraz wykorzystanej ilości godzin, przy czym rozliczenie usług rozwoju po odbiorze usługi będzie odbywać się comiesięcznie zgodnie z faktycznie wykorzystaną ilością godzin. 7. W ramach zaoferowanej ceny Wykonawca zobowiązany jest do zaktualizowania systemu do najnowszej wersji udostępnionej na dzień podpisania protokołu z wykonanej usługi modyfikacji i rozbudowy systemu. 8. W okresie 12 miesięcy od podpisania protokołu z wykonania usługi modyfikacji i rozbudowy systemu Wykonawca zagwarantuje prawidłową pracę całości systemu. 9. Wykonawca w ramach zaoferowanej ceny przed rozpoczęciem prac związanych z modyfikacją sytemu zapewni Zamawiającemu </w:t>
      </w:r>
      <w:proofErr w:type="spellStart"/>
      <w:r w:rsidRPr="00AF1DD4">
        <w:rPr>
          <w:rFonts w:ascii="Times New Roman" w:eastAsia="Times New Roman" w:hAnsi="Times New Roman" w:cs="Times New Roman"/>
          <w:color w:val="000000"/>
          <w:sz w:val="27"/>
          <w:szCs w:val="27"/>
          <w:lang w:eastAsia="pl-PL"/>
        </w:rPr>
        <w:t>max</w:t>
      </w:r>
      <w:proofErr w:type="spellEnd"/>
      <w:r w:rsidRPr="00AF1DD4">
        <w:rPr>
          <w:rFonts w:ascii="Times New Roman" w:eastAsia="Times New Roman" w:hAnsi="Times New Roman" w:cs="Times New Roman"/>
          <w:color w:val="000000"/>
          <w:sz w:val="27"/>
          <w:szCs w:val="27"/>
          <w:lang w:eastAsia="pl-PL"/>
        </w:rPr>
        <w:t xml:space="preserve">. 2 wizyty w siedzibie Zakładu Monitoringu Środowiska (Zakład SC) oraz </w:t>
      </w:r>
      <w:proofErr w:type="spellStart"/>
      <w:r w:rsidRPr="00AF1DD4">
        <w:rPr>
          <w:rFonts w:ascii="Times New Roman" w:eastAsia="Times New Roman" w:hAnsi="Times New Roman" w:cs="Times New Roman"/>
          <w:color w:val="000000"/>
          <w:sz w:val="27"/>
          <w:szCs w:val="27"/>
          <w:lang w:eastAsia="pl-PL"/>
        </w:rPr>
        <w:t>max</w:t>
      </w:r>
      <w:proofErr w:type="spellEnd"/>
      <w:r w:rsidRPr="00AF1DD4">
        <w:rPr>
          <w:rFonts w:ascii="Times New Roman" w:eastAsia="Times New Roman" w:hAnsi="Times New Roman" w:cs="Times New Roman"/>
          <w:color w:val="000000"/>
          <w:sz w:val="27"/>
          <w:szCs w:val="27"/>
          <w:lang w:eastAsia="pl-PL"/>
        </w:rPr>
        <w:t xml:space="preserve">. 2 wizyty w siedzibie Zakładu Oceny Jakości Paliw Stałych (Zakład SW) z w celu dokonania uzgodnień co do realizacji przedmiotu zamówienia. 1. O udzielenie zamówienia mogą się ubiegać Wykonawcy, którzy: 1.1. nie podlegają wykluczeniu; 2. Podstawy wykluczenia: 2.1. Zamawiający wykluczy z postępowania Wykonawcę/ów w przypadkach, o których mowa w art. 24, ust. 1, </w:t>
      </w:r>
      <w:proofErr w:type="spellStart"/>
      <w:r w:rsidRPr="00AF1DD4">
        <w:rPr>
          <w:rFonts w:ascii="Times New Roman" w:eastAsia="Times New Roman" w:hAnsi="Times New Roman" w:cs="Times New Roman"/>
          <w:color w:val="000000"/>
          <w:sz w:val="27"/>
          <w:szCs w:val="27"/>
          <w:lang w:eastAsia="pl-PL"/>
        </w:rPr>
        <w:t>pkt</w:t>
      </w:r>
      <w:proofErr w:type="spellEnd"/>
      <w:r w:rsidRPr="00AF1DD4">
        <w:rPr>
          <w:rFonts w:ascii="Times New Roman" w:eastAsia="Times New Roman" w:hAnsi="Times New Roman" w:cs="Times New Roman"/>
          <w:color w:val="000000"/>
          <w:sz w:val="27"/>
          <w:szCs w:val="27"/>
          <w:lang w:eastAsia="pl-PL"/>
        </w:rPr>
        <w:t xml:space="preserve"> 12-23 ustawy </w:t>
      </w:r>
      <w:proofErr w:type="spellStart"/>
      <w:r w:rsidRPr="00AF1DD4">
        <w:rPr>
          <w:rFonts w:ascii="Times New Roman" w:eastAsia="Times New Roman" w:hAnsi="Times New Roman" w:cs="Times New Roman"/>
          <w:color w:val="000000"/>
          <w:sz w:val="27"/>
          <w:szCs w:val="27"/>
          <w:lang w:eastAsia="pl-PL"/>
        </w:rPr>
        <w:t>Pzp</w:t>
      </w:r>
      <w:proofErr w:type="spellEnd"/>
      <w:r w:rsidRPr="00AF1DD4">
        <w:rPr>
          <w:rFonts w:ascii="Times New Roman" w:eastAsia="Times New Roman" w:hAnsi="Times New Roman" w:cs="Times New Roman"/>
          <w:color w:val="000000"/>
          <w:sz w:val="27"/>
          <w:szCs w:val="27"/>
          <w:lang w:eastAsia="pl-PL"/>
        </w:rPr>
        <w:t xml:space="preserve"> (przesłanki wykluczenia obligatoryjne). 2.2. Z postępowania o udzielenie zamówienia Zamawiający wykluczy także Wykonawcę/ów w następujących przypadkach - wybrane przez Zamawiającego przesłanki wykluczenia fakultatywne, przewidziane w art. 24, ust. 5 ustawy </w:t>
      </w:r>
      <w:proofErr w:type="spellStart"/>
      <w:r w:rsidRPr="00AF1DD4">
        <w:rPr>
          <w:rFonts w:ascii="Times New Roman" w:eastAsia="Times New Roman" w:hAnsi="Times New Roman" w:cs="Times New Roman"/>
          <w:color w:val="000000"/>
          <w:sz w:val="27"/>
          <w:szCs w:val="27"/>
          <w:lang w:eastAsia="pl-PL"/>
        </w:rPr>
        <w:t>Pzp</w:t>
      </w:r>
      <w:proofErr w:type="spellEnd"/>
      <w:r w:rsidRPr="00AF1DD4">
        <w:rPr>
          <w:rFonts w:ascii="Times New Roman" w:eastAsia="Times New Roman" w:hAnsi="Times New Roman" w:cs="Times New Roman"/>
          <w:color w:val="000000"/>
          <w:sz w:val="27"/>
          <w:szCs w:val="27"/>
          <w:lang w:eastAsia="pl-PL"/>
        </w:rPr>
        <w:t xml:space="preserve">: 2.2.1. 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poz. 978, z </w:t>
      </w:r>
      <w:proofErr w:type="spellStart"/>
      <w:r w:rsidRPr="00AF1DD4">
        <w:rPr>
          <w:rFonts w:ascii="Times New Roman" w:eastAsia="Times New Roman" w:hAnsi="Times New Roman" w:cs="Times New Roman"/>
          <w:color w:val="000000"/>
          <w:sz w:val="27"/>
          <w:szCs w:val="27"/>
          <w:lang w:eastAsia="pl-PL"/>
        </w:rPr>
        <w:t>późn</w:t>
      </w:r>
      <w:proofErr w:type="spellEnd"/>
      <w:r w:rsidRPr="00AF1DD4">
        <w:rPr>
          <w:rFonts w:ascii="Times New Roman" w:eastAsia="Times New Roman" w:hAnsi="Times New Roman" w:cs="Times New Roman"/>
          <w:color w:val="000000"/>
          <w:sz w:val="27"/>
          <w:szCs w:val="27"/>
          <w:lang w:eastAsia="pl-PL"/>
        </w:rPr>
        <w:t xml:space="preserve">. zm.) lub którego upadłość ogłoszono, </w:t>
      </w:r>
      <w:r w:rsidRPr="00AF1DD4">
        <w:rPr>
          <w:rFonts w:ascii="Times New Roman" w:eastAsia="Times New Roman" w:hAnsi="Times New Roman" w:cs="Times New Roman"/>
          <w:color w:val="000000"/>
          <w:sz w:val="27"/>
          <w:szCs w:val="27"/>
          <w:lang w:eastAsia="pl-PL"/>
        </w:rPr>
        <w:lastRenderedPageBreak/>
        <w:t xml:space="preserve">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z </w:t>
      </w:r>
      <w:proofErr w:type="spellStart"/>
      <w:r w:rsidRPr="00AF1DD4">
        <w:rPr>
          <w:rFonts w:ascii="Times New Roman" w:eastAsia="Times New Roman" w:hAnsi="Times New Roman" w:cs="Times New Roman"/>
          <w:color w:val="000000"/>
          <w:sz w:val="27"/>
          <w:szCs w:val="27"/>
          <w:lang w:eastAsia="pl-PL"/>
        </w:rPr>
        <w:t>późn</w:t>
      </w:r>
      <w:proofErr w:type="spellEnd"/>
      <w:r w:rsidRPr="00AF1DD4">
        <w:rPr>
          <w:rFonts w:ascii="Times New Roman" w:eastAsia="Times New Roman" w:hAnsi="Times New Roman" w:cs="Times New Roman"/>
          <w:color w:val="000000"/>
          <w:sz w:val="27"/>
          <w:szCs w:val="27"/>
          <w:lang w:eastAsia="pl-PL"/>
        </w:rPr>
        <w:t xml:space="preserve">. zm.). 3. Warunki udziału w postępowaniu, określone przez Zamawiającego zgodnie z art. 22, ust. 1b ustawy </w:t>
      </w:r>
      <w:proofErr w:type="spellStart"/>
      <w:r w:rsidRPr="00AF1DD4">
        <w:rPr>
          <w:rFonts w:ascii="Times New Roman" w:eastAsia="Times New Roman" w:hAnsi="Times New Roman" w:cs="Times New Roman"/>
          <w:color w:val="000000"/>
          <w:sz w:val="27"/>
          <w:szCs w:val="27"/>
          <w:lang w:eastAsia="pl-PL"/>
        </w:rPr>
        <w:t>Pzp</w:t>
      </w:r>
      <w:proofErr w:type="spellEnd"/>
      <w:r w:rsidRPr="00AF1DD4">
        <w:rPr>
          <w:rFonts w:ascii="Times New Roman" w:eastAsia="Times New Roman" w:hAnsi="Times New Roman" w:cs="Times New Roman"/>
          <w:color w:val="000000"/>
          <w:sz w:val="27"/>
          <w:szCs w:val="27"/>
          <w:lang w:eastAsia="pl-PL"/>
        </w:rPr>
        <w:t xml:space="preserve">: 3.1. Wykonawca musi posiadać kompetencje lub uprawnienia do prowadzenia określonej działalności zawodowej, o ile wynika to z odrębnych przepisów, pozwalające na realizację zamówienia. - NIE DOTYCZY NINIEJSZEGO POSTĘPOWANIA 3.2 Wykonawca musi znajdować się w sytuacji ekonomicznej lub finansowej pozwalającej, na realizację zamówienia. - NIE DOTYCZY NINIEJSZEGO POSTĘPOWANIA 3.3 Wykonawca musi posiadać zdolność techniczną lub zawodową pozwalającą na realizację zamówienia. - NIE DOTYCZY NINIEJSZEGO POSTĘPOWANIA 4. Wykaz oświadczeń i dokumentów, potwierdzających brak podstaw wykluczenia oraz na potwierdzenie, że oferowane dostawy odpowiadają wymaganiom określonym przez Zamawiającego: 4.1. W celu wykazania braku podstaw wykluczenia z postępowania o udzielenie zamówienia do oferty należy dołączyć aktualne na dzień składania ofert Oświadczenia, zgodne ze wzorem stanowiącym załącznik nr 2 do SIWZ (oświadczenie z art. 25a ustawy </w:t>
      </w:r>
      <w:proofErr w:type="spellStart"/>
      <w:r w:rsidRPr="00AF1DD4">
        <w:rPr>
          <w:rFonts w:ascii="Times New Roman" w:eastAsia="Times New Roman" w:hAnsi="Times New Roman" w:cs="Times New Roman"/>
          <w:color w:val="000000"/>
          <w:sz w:val="27"/>
          <w:szCs w:val="27"/>
          <w:lang w:eastAsia="pl-PL"/>
        </w:rPr>
        <w:t>Pzp</w:t>
      </w:r>
      <w:proofErr w:type="spellEnd"/>
      <w:r w:rsidRPr="00AF1DD4">
        <w:rPr>
          <w:rFonts w:ascii="Times New Roman" w:eastAsia="Times New Roman" w:hAnsi="Times New Roman" w:cs="Times New Roman"/>
          <w:color w:val="000000"/>
          <w:sz w:val="27"/>
          <w:szCs w:val="27"/>
          <w:lang w:eastAsia="pl-PL"/>
        </w:rPr>
        <w:t xml:space="preserve">). Informacje zawarte w Oświadczeniach stanowią wstępne potwierdzenie, że Wykonawca nie podlega wykluczeniu z postępowania. 4.2. W celu potwierdzenia braku podstawy do wykluczenia Wykonawcy z postępowania, o której mowa w art. 24, ust. 1, </w:t>
      </w:r>
      <w:proofErr w:type="spellStart"/>
      <w:r w:rsidRPr="00AF1DD4">
        <w:rPr>
          <w:rFonts w:ascii="Times New Roman" w:eastAsia="Times New Roman" w:hAnsi="Times New Roman" w:cs="Times New Roman"/>
          <w:color w:val="000000"/>
          <w:sz w:val="27"/>
          <w:szCs w:val="27"/>
          <w:lang w:eastAsia="pl-PL"/>
        </w:rPr>
        <w:t>pkt</w:t>
      </w:r>
      <w:proofErr w:type="spellEnd"/>
      <w:r w:rsidRPr="00AF1DD4">
        <w:rPr>
          <w:rFonts w:ascii="Times New Roman" w:eastAsia="Times New Roman" w:hAnsi="Times New Roman" w:cs="Times New Roman"/>
          <w:color w:val="000000"/>
          <w:sz w:val="27"/>
          <w:szCs w:val="27"/>
          <w:lang w:eastAsia="pl-PL"/>
        </w:rPr>
        <w:t xml:space="preserve"> 23 ustawy </w:t>
      </w:r>
      <w:proofErr w:type="spellStart"/>
      <w:r w:rsidRPr="00AF1DD4">
        <w:rPr>
          <w:rFonts w:ascii="Times New Roman" w:eastAsia="Times New Roman" w:hAnsi="Times New Roman" w:cs="Times New Roman"/>
          <w:color w:val="000000"/>
          <w:sz w:val="27"/>
          <w:szCs w:val="27"/>
          <w:lang w:eastAsia="pl-PL"/>
        </w:rPr>
        <w:t>Pzp</w:t>
      </w:r>
      <w:proofErr w:type="spellEnd"/>
      <w:r w:rsidRPr="00AF1DD4">
        <w:rPr>
          <w:rFonts w:ascii="Times New Roman" w:eastAsia="Times New Roman" w:hAnsi="Times New Roman" w:cs="Times New Roman"/>
          <w:color w:val="000000"/>
          <w:sz w:val="27"/>
          <w:szCs w:val="27"/>
          <w:lang w:eastAsia="pl-PL"/>
        </w:rPr>
        <w:t xml:space="preserve">, 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o której mowa w art. 24, ust. 1 </w:t>
      </w:r>
      <w:proofErr w:type="spellStart"/>
      <w:r w:rsidRPr="00AF1DD4">
        <w:rPr>
          <w:rFonts w:ascii="Times New Roman" w:eastAsia="Times New Roman" w:hAnsi="Times New Roman" w:cs="Times New Roman"/>
          <w:color w:val="000000"/>
          <w:sz w:val="27"/>
          <w:szCs w:val="27"/>
          <w:lang w:eastAsia="pl-PL"/>
        </w:rPr>
        <w:t>pkt</w:t>
      </w:r>
      <w:proofErr w:type="spellEnd"/>
      <w:r w:rsidRPr="00AF1DD4">
        <w:rPr>
          <w:rFonts w:ascii="Times New Roman" w:eastAsia="Times New Roman" w:hAnsi="Times New Roman" w:cs="Times New Roman"/>
          <w:color w:val="000000"/>
          <w:sz w:val="27"/>
          <w:szCs w:val="27"/>
          <w:lang w:eastAsia="pl-PL"/>
        </w:rPr>
        <w:t xml:space="preserve"> 23 ustawy. Wraz ze złożeniem oświadczenia, Wykonawca może przedstawić dowody, że powiązania z innym Wykonawcą nie prowadzą do zakłócenia konkurencji w postępowaniu o udzielenie zamówienia. Uwaga nr 2: W przypadku Wykonawców wspólnie składających </w:t>
      </w:r>
      <w:r w:rsidRPr="00AF1DD4">
        <w:rPr>
          <w:rFonts w:ascii="Times New Roman" w:eastAsia="Times New Roman" w:hAnsi="Times New Roman" w:cs="Times New Roman"/>
          <w:color w:val="000000"/>
          <w:sz w:val="27"/>
          <w:szCs w:val="27"/>
          <w:lang w:eastAsia="pl-PL"/>
        </w:rPr>
        <w:lastRenderedPageBreak/>
        <w:t xml:space="preserve">ofertę, dokumenty o których mowa w </w:t>
      </w:r>
      <w:proofErr w:type="spellStart"/>
      <w:r w:rsidRPr="00AF1DD4">
        <w:rPr>
          <w:rFonts w:ascii="Times New Roman" w:eastAsia="Times New Roman" w:hAnsi="Times New Roman" w:cs="Times New Roman"/>
          <w:color w:val="000000"/>
          <w:sz w:val="27"/>
          <w:szCs w:val="27"/>
          <w:lang w:eastAsia="pl-PL"/>
        </w:rPr>
        <w:t>pkt</w:t>
      </w:r>
      <w:proofErr w:type="spellEnd"/>
      <w:r w:rsidRPr="00AF1DD4">
        <w:rPr>
          <w:rFonts w:ascii="Times New Roman" w:eastAsia="Times New Roman" w:hAnsi="Times New Roman" w:cs="Times New Roman"/>
          <w:color w:val="000000"/>
          <w:sz w:val="27"/>
          <w:szCs w:val="27"/>
          <w:lang w:eastAsia="pl-PL"/>
        </w:rPr>
        <w:t xml:space="preserve"> 4.2. zobowiązany jest złożyć każdy z Wykonawców wspólnie składających ofertę. 4.3. Wykonawca, którego oferta zostanie najwyżej oceniona w celu potwierdzenia, że oferowane dostawy odpowiadają wymaganiom określonym przez Zamawiającego (zgodnie z opisem przedmiotu zamówienia), zostanie wezwany do przedłożenia następujących dokumentów (aktualnych na dzień złożenia): - NIE DOTYCZY NINIEJSZEGO POSTĘPOWANIA Uwaga nr 3 (dotycząca wszystkich oświadczeń i dokumentów): 1) 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 2) w przypadku wskazania przez Wykonawcę dostępności oświadczeń lub dokumentów, w formie elektronicznej pod określonymi adresami internetowymi ogólnodostępnych i bezpłatnych baz danych, Zamawiający pobiera samodzielnie z tych baz danych wskazane przez Wykonawcę oświadczenia lub dokumenty, 3) 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 4) w przypadku wskazania przez Wykonawcę oświadczeń lub dokumentów, które znajdują się w posiadaniu Zamawiającego, w szczególności oświadczeń lub dokumentów przechowywanych przez Zamawiającego zgodnie z art. 97, ust. 1 ustawy </w:t>
      </w:r>
      <w:proofErr w:type="spellStart"/>
      <w:r w:rsidRPr="00AF1DD4">
        <w:rPr>
          <w:rFonts w:ascii="Times New Roman" w:eastAsia="Times New Roman" w:hAnsi="Times New Roman" w:cs="Times New Roman"/>
          <w:color w:val="000000"/>
          <w:sz w:val="27"/>
          <w:szCs w:val="27"/>
          <w:lang w:eastAsia="pl-PL"/>
        </w:rPr>
        <w:t>Pzp</w:t>
      </w:r>
      <w:proofErr w:type="spellEnd"/>
      <w:r w:rsidRPr="00AF1DD4">
        <w:rPr>
          <w:rFonts w:ascii="Times New Roman" w:eastAsia="Times New Roman" w:hAnsi="Times New Roman" w:cs="Times New Roman"/>
          <w:color w:val="000000"/>
          <w:sz w:val="27"/>
          <w:szCs w:val="27"/>
          <w:lang w:eastAsia="pl-PL"/>
        </w:rPr>
        <w:t xml:space="preserve">, Zamawiający w celu potwierdzenia okoliczności, o których mowa w art. 25, ust. 1, </w:t>
      </w:r>
      <w:proofErr w:type="spellStart"/>
      <w:r w:rsidRPr="00AF1DD4">
        <w:rPr>
          <w:rFonts w:ascii="Times New Roman" w:eastAsia="Times New Roman" w:hAnsi="Times New Roman" w:cs="Times New Roman"/>
          <w:color w:val="000000"/>
          <w:sz w:val="27"/>
          <w:szCs w:val="27"/>
          <w:lang w:eastAsia="pl-PL"/>
        </w:rPr>
        <w:t>pkt</w:t>
      </w:r>
      <w:proofErr w:type="spellEnd"/>
      <w:r w:rsidRPr="00AF1DD4">
        <w:rPr>
          <w:rFonts w:ascii="Times New Roman" w:eastAsia="Times New Roman" w:hAnsi="Times New Roman" w:cs="Times New Roman"/>
          <w:color w:val="000000"/>
          <w:sz w:val="27"/>
          <w:szCs w:val="27"/>
          <w:lang w:eastAsia="pl-PL"/>
        </w:rPr>
        <w:t xml:space="preserve"> 1 i 3 ustawy (brak podstaw wykluczenia oraz spełnianie warunków udziału w postępowaniu określonych przez Zamawiającego), korzysta z posiadanych oświadczeń lub dokumentów, o ile są one aktualne. 5. Podmioty zagraniczne: 5.1. Jeżeli </w:t>
      </w:r>
      <w:r w:rsidRPr="00AF1DD4">
        <w:rPr>
          <w:rFonts w:ascii="Times New Roman" w:eastAsia="Times New Roman" w:hAnsi="Times New Roman" w:cs="Times New Roman"/>
          <w:color w:val="000000"/>
          <w:sz w:val="27"/>
          <w:szCs w:val="27"/>
          <w:lang w:eastAsia="pl-PL"/>
        </w:rPr>
        <w:lastRenderedPageBreak/>
        <w:t>Wykonawca ma siedzibę lub miejsce zamieszkania poza terytorium Rzeczypospolitej Polskiej: 5.1.1.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 5.2.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5.3. 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AF1DD4" w:rsidRPr="00AF1DD4" w:rsidRDefault="00AF1DD4" w:rsidP="00AF1DD4">
      <w:pPr>
        <w:spacing w:after="0" w:line="450" w:lineRule="atLeast"/>
        <w:rPr>
          <w:rFonts w:ascii="Times New Roman" w:eastAsia="Times New Roman" w:hAnsi="Times New Roman" w:cs="Times New Roman"/>
          <w:b/>
          <w:bCs/>
          <w:color w:val="000000"/>
          <w:sz w:val="36"/>
          <w:szCs w:val="36"/>
          <w:lang w:eastAsia="pl-PL"/>
        </w:rPr>
      </w:pPr>
      <w:r w:rsidRPr="00AF1DD4">
        <w:rPr>
          <w:rFonts w:ascii="Times New Roman" w:eastAsia="Times New Roman" w:hAnsi="Times New Roman" w:cs="Times New Roman"/>
          <w:b/>
          <w:bCs/>
          <w:color w:val="000000"/>
          <w:sz w:val="36"/>
          <w:szCs w:val="36"/>
          <w:u w:val="single"/>
          <w:lang w:eastAsia="pl-PL"/>
        </w:rPr>
        <w:t>SEKCJA III: INFORMACJE O CHARAKTERZE PRAWNYM, EKONOMICZNYM, FINANSOWYM I TECHNICZNYM</w:t>
      </w:r>
    </w:p>
    <w:p w:rsidR="00AF1DD4" w:rsidRPr="00AF1DD4" w:rsidRDefault="00AF1DD4" w:rsidP="00AF1DD4">
      <w:pPr>
        <w:spacing w:after="0" w:line="450" w:lineRule="atLeast"/>
        <w:rPr>
          <w:rFonts w:ascii="Times New Roman" w:eastAsia="Times New Roman" w:hAnsi="Times New Roman" w:cs="Times New Roman"/>
          <w:color w:val="000000"/>
          <w:sz w:val="27"/>
          <w:szCs w:val="27"/>
          <w:lang w:eastAsia="pl-PL"/>
        </w:rPr>
      </w:pPr>
      <w:r w:rsidRPr="00AF1DD4">
        <w:rPr>
          <w:rFonts w:ascii="Times New Roman" w:eastAsia="Times New Roman" w:hAnsi="Times New Roman" w:cs="Times New Roman"/>
          <w:b/>
          <w:bCs/>
          <w:color w:val="000000"/>
          <w:sz w:val="27"/>
          <w:szCs w:val="27"/>
          <w:lang w:eastAsia="pl-PL"/>
        </w:rPr>
        <w:t>III.1) WARUNKI UDZIAŁU W POSTĘPOWANIU</w:t>
      </w:r>
    </w:p>
    <w:p w:rsidR="00AF1DD4" w:rsidRPr="00AF1DD4" w:rsidRDefault="00AF1DD4" w:rsidP="00AF1DD4">
      <w:pPr>
        <w:spacing w:after="0" w:line="450" w:lineRule="atLeast"/>
        <w:rPr>
          <w:rFonts w:ascii="Times New Roman" w:eastAsia="Times New Roman" w:hAnsi="Times New Roman" w:cs="Times New Roman"/>
          <w:color w:val="000000"/>
          <w:sz w:val="27"/>
          <w:szCs w:val="27"/>
          <w:lang w:eastAsia="pl-PL"/>
        </w:rPr>
      </w:pPr>
      <w:r w:rsidRPr="00AF1DD4">
        <w:rPr>
          <w:rFonts w:ascii="Times New Roman" w:eastAsia="Times New Roman" w:hAnsi="Times New Roman" w:cs="Times New Roman"/>
          <w:b/>
          <w:bCs/>
          <w:color w:val="000000"/>
          <w:sz w:val="27"/>
          <w:szCs w:val="27"/>
          <w:lang w:eastAsia="pl-PL"/>
        </w:rPr>
        <w:t>III.1.1) Kompetencje lub uprawnienia do prowadzenia określonej działalności zawodowej, o ile wynika to z odrębnych przepisów</w:t>
      </w:r>
      <w:r w:rsidRPr="00AF1DD4">
        <w:rPr>
          <w:rFonts w:ascii="Times New Roman" w:eastAsia="Times New Roman" w:hAnsi="Times New Roman" w:cs="Times New Roman"/>
          <w:color w:val="000000"/>
          <w:sz w:val="27"/>
          <w:szCs w:val="27"/>
          <w:lang w:eastAsia="pl-PL"/>
        </w:rPr>
        <w:br/>
        <w:t>Określenie warunków:</w:t>
      </w:r>
      <w:r w:rsidRPr="00AF1DD4">
        <w:rPr>
          <w:rFonts w:ascii="Times New Roman" w:eastAsia="Times New Roman" w:hAnsi="Times New Roman" w:cs="Times New Roman"/>
          <w:color w:val="000000"/>
          <w:sz w:val="27"/>
          <w:szCs w:val="27"/>
          <w:lang w:eastAsia="pl-PL"/>
        </w:rPr>
        <w:br/>
        <w:t>Informacje dodatkowe</w:t>
      </w:r>
      <w:r w:rsidRPr="00AF1DD4">
        <w:rPr>
          <w:rFonts w:ascii="Times New Roman" w:eastAsia="Times New Roman" w:hAnsi="Times New Roman" w:cs="Times New Roman"/>
          <w:color w:val="000000"/>
          <w:sz w:val="27"/>
          <w:szCs w:val="27"/>
          <w:lang w:eastAsia="pl-PL"/>
        </w:rPr>
        <w:br/>
      </w:r>
      <w:r w:rsidRPr="00AF1DD4">
        <w:rPr>
          <w:rFonts w:ascii="Times New Roman" w:eastAsia="Times New Roman" w:hAnsi="Times New Roman" w:cs="Times New Roman"/>
          <w:b/>
          <w:bCs/>
          <w:color w:val="000000"/>
          <w:sz w:val="27"/>
          <w:szCs w:val="27"/>
          <w:lang w:eastAsia="pl-PL"/>
        </w:rPr>
        <w:t>III.1.2) Sytuacja finansowa lub ekonomiczna</w:t>
      </w:r>
      <w:r w:rsidRPr="00AF1DD4">
        <w:rPr>
          <w:rFonts w:ascii="Times New Roman" w:eastAsia="Times New Roman" w:hAnsi="Times New Roman" w:cs="Times New Roman"/>
          <w:color w:val="000000"/>
          <w:sz w:val="27"/>
          <w:szCs w:val="27"/>
          <w:lang w:eastAsia="pl-PL"/>
        </w:rPr>
        <w:br/>
        <w:t>Określenie warunków:</w:t>
      </w:r>
      <w:r w:rsidRPr="00AF1DD4">
        <w:rPr>
          <w:rFonts w:ascii="Times New Roman" w:eastAsia="Times New Roman" w:hAnsi="Times New Roman" w:cs="Times New Roman"/>
          <w:color w:val="000000"/>
          <w:sz w:val="27"/>
          <w:szCs w:val="27"/>
          <w:lang w:eastAsia="pl-PL"/>
        </w:rPr>
        <w:br/>
        <w:t>Informacje dodatkowe</w:t>
      </w:r>
      <w:r w:rsidRPr="00AF1DD4">
        <w:rPr>
          <w:rFonts w:ascii="Times New Roman" w:eastAsia="Times New Roman" w:hAnsi="Times New Roman" w:cs="Times New Roman"/>
          <w:color w:val="000000"/>
          <w:sz w:val="27"/>
          <w:szCs w:val="27"/>
          <w:lang w:eastAsia="pl-PL"/>
        </w:rPr>
        <w:br/>
      </w:r>
      <w:r w:rsidRPr="00AF1DD4">
        <w:rPr>
          <w:rFonts w:ascii="Times New Roman" w:eastAsia="Times New Roman" w:hAnsi="Times New Roman" w:cs="Times New Roman"/>
          <w:b/>
          <w:bCs/>
          <w:color w:val="000000"/>
          <w:sz w:val="27"/>
          <w:szCs w:val="27"/>
          <w:lang w:eastAsia="pl-PL"/>
        </w:rPr>
        <w:t>III.1.3) Zdolność techniczna lub zawodowa</w:t>
      </w:r>
      <w:r w:rsidRPr="00AF1DD4">
        <w:rPr>
          <w:rFonts w:ascii="Times New Roman" w:eastAsia="Times New Roman" w:hAnsi="Times New Roman" w:cs="Times New Roman"/>
          <w:color w:val="000000"/>
          <w:sz w:val="27"/>
          <w:szCs w:val="27"/>
          <w:lang w:eastAsia="pl-PL"/>
        </w:rPr>
        <w:br/>
      </w:r>
      <w:r w:rsidRPr="00AF1DD4">
        <w:rPr>
          <w:rFonts w:ascii="Times New Roman" w:eastAsia="Times New Roman" w:hAnsi="Times New Roman" w:cs="Times New Roman"/>
          <w:color w:val="000000"/>
          <w:sz w:val="27"/>
          <w:szCs w:val="27"/>
          <w:lang w:eastAsia="pl-PL"/>
        </w:rPr>
        <w:lastRenderedPageBreak/>
        <w:t>Określenie warunków:</w:t>
      </w:r>
      <w:r w:rsidRPr="00AF1DD4">
        <w:rPr>
          <w:rFonts w:ascii="Times New Roman" w:eastAsia="Times New Roman" w:hAnsi="Times New Roman" w:cs="Times New Roman"/>
          <w:color w:val="000000"/>
          <w:sz w:val="27"/>
          <w:szCs w:val="27"/>
          <w:lang w:eastAsia="pl-PL"/>
        </w:rPr>
        <w:br/>
        <w:t>Zamawiający wymaga od wykonawców wskazania w ofercie lub we wniosku o dopuszczenie do udziału w postępowaniu imion i nazwisk osób wykonujących czynności przy realizacji zamówienia wraz z informacją o kwalifikacjach zawodowych lub doświadczeniu tych osób:</w:t>
      </w:r>
      <w:r w:rsidRPr="00AF1DD4">
        <w:rPr>
          <w:rFonts w:ascii="Times New Roman" w:eastAsia="Times New Roman" w:hAnsi="Times New Roman" w:cs="Times New Roman"/>
          <w:color w:val="000000"/>
          <w:sz w:val="27"/>
          <w:szCs w:val="27"/>
          <w:lang w:eastAsia="pl-PL"/>
        </w:rPr>
        <w:br/>
        <w:t>Informacje dodatkowe:</w:t>
      </w:r>
    </w:p>
    <w:p w:rsidR="00AF1DD4" w:rsidRPr="00AF1DD4" w:rsidRDefault="00AF1DD4" w:rsidP="00AF1DD4">
      <w:pPr>
        <w:spacing w:after="0" w:line="450" w:lineRule="atLeast"/>
        <w:rPr>
          <w:rFonts w:ascii="Times New Roman" w:eastAsia="Times New Roman" w:hAnsi="Times New Roman" w:cs="Times New Roman"/>
          <w:color w:val="000000"/>
          <w:sz w:val="27"/>
          <w:szCs w:val="27"/>
          <w:lang w:eastAsia="pl-PL"/>
        </w:rPr>
      </w:pPr>
      <w:r w:rsidRPr="00AF1DD4">
        <w:rPr>
          <w:rFonts w:ascii="Times New Roman" w:eastAsia="Times New Roman" w:hAnsi="Times New Roman" w:cs="Times New Roman"/>
          <w:b/>
          <w:bCs/>
          <w:color w:val="000000"/>
          <w:sz w:val="27"/>
          <w:szCs w:val="27"/>
          <w:lang w:eastAsia="pl-PL"/>
        </w:rPr>
        <w:t>III.2) PODSTAWY WYKLUCZENIA</w:t>
      </w:r>
    </w:p>
    <w:p w:rsidR="00AF1DD4" w:rsidRPr="00AF1DD4" w:rsidRDefault="00AF1DD4" w:rsidP="00AF1DD4">
      <w:pPr>
        <w:spacing w:after="0" w:line="450" w:lineRule="atLeast"/>
        <w:rPr>
          <w:rFonts w:ascii="Times New Roman" w:eastAsia="Times New Roman" w:hAnsi="Times New Roman" w:cs="Times New Roman"/>
          <w:color w:val="000000"/>
          <w:sz w:val="27"/>
          <w:szCs w:val="27"/>
          <w:lang w:eastAsia="pl-PL"/>
        </w:rPr>
      </w:pPr>
      <w:r w:rsidRPr="00AF1DD4">
        <w:rPr>
          <w:rFonts w:ascii="Times New Roman" w:eastAsia="Times New Roman" w:hAnsi="Times New Roman" w:cs="Times New Roman"/>
          <w:b/>
          <w:bCs/>
          <w:color w:val="000000"/>
          <w:sz w:val="27"/>
          <w:szCs w:val="27"/>
          <w:lang w:eastAsia="pl-PL"/>
        </w:rPr>
        <w:t xml:space="preserve">III.2.1) Podstawy wykluczenia określone w art. 24 ust. 1 ustawy </w:t>
      </w:r>
      <w:proofErr w:type="spellStart"/>
      <w:r w:rsidRPr="00AF1DD4">
        <w:rPr>
          <w:rFonts w:ascii="Times New Roman" w:eastAsia="Times New Roman" w:hAnsi="Times New Roman" w:cs="Times New Roman"/>
          <w:b/>
          <w:bCs/>
          <w:color w:val="000000"/>
          <w:sz w:val="27"/>
          <w:szCs w:val="27"/>
          <w:lang w:eastAsia="pl-PL"/>
        </w:rPr>
        <w:t>Pzp</w:t>
      </w:r>
      <w:proofErr w:type="spellEnd"/>
      <w:r w:rsidRPr="00AF1DD4">
        <w:rPr>
          <w:rFonts w:ascii="Times New Roman" w:eastAsia="Times New Roman" w:hAnsi="Times New Roman" w:cs="Times New Roman"/>
          <w:color w:val="000000"/>
          <w:sz w:val="27"/>
          <w:szCs w:val="27"/>
          <w:lang w:eastAsia="pl-PL"/>
        </w:rPr>
        <w:br/>
      </w:r>
      <w:r w:rsidRPr="00AF1DD4">
        <w:rPr>
          <w:rFonts w:ascii="Times New Roman" w:eastAsia="Times New Roman" w:hAnsi="Times New Roman" w:cs="Times New Roman"/>
          <w:b/>
          <w:bCs/>
          <w:color w:val="000000"/>
          <w:sz w:val="27"/>
          <w:szCs w:val="27"/>
          <w:lang w:eastAsia="pl-PL"/>
        </w:rPr>
        <w:t xml:space="preserve">III.2.2) Zamawiający przewiduje wykluczenie wykonawcy na podstawie art. 24 ust. 5 ustawy </w:t>
      </w:r>
      <w:proofErr w:type="spellStart"/>
      <w:r w:rsidRPr="00AF1DD4">
        <w:rPr>
          <w:rFonts w:ascii="Times New Roman" w:eastAsia="Times New Roman" w:hAnsi="Times New Roman" w:cs="Times New Roman"/>
          <w:b/>
          <w:bCs/>
          <w:color w:val="000000"/>
          <w:sz w:val="27"/>
          <w:szCs w:val="27"/>
          <w:lang w:eastAsia="pl-PL"/>
        </w:rPr>
        <w:t>Pzp</w:t>
      </w:r>
      <w:proofErr w:type="spellEnd"/>
      <w:r w:rsidRPr="00AF1DD4">
        <w:rPr>
          <w:rFonts w:ascii="Times New Roman" w:eastAsia="Times New Roman" w:hAnsi="Times New Roman" w:cs="Times New Roman"/>
          <w:color w:val="000000"/>
          <w:sz w:val="27"/>
          <w:szCs w:val="27"/>
          <w:lang w:eastAsia="pl-PL"/>
        </w:rPr>
        <w:t xml:space="preserve"> Tak Zamawiający przewiduje następujące fakultatywne podstawy wykluczenia: Tak (podstawa wykluczenia określona w art. 24 ust. 5 </w:t>
      </w:r>
      <w:proofErr w:type="spellStart"/>
      <w:r w:rsidRPr="00AF1DD4">
        <w:rPr>
          <w:rFonts w:ascii="Times New Roman" w:eastAsia="Times New Roman" w:hAnsi="Times New Roman" w:cs="Times New Roman"/>
          <w:color w:val="000000"/>
          <w:sz w:val="27"/>
          <w:szCs w:val="27"/>
          <w:lang w:eastAsia="pl-PL"/>
        </w:rPr>
        <w:t>pkt</w:t>
      </w:r>
      <w:proofErr w:type="spellEnd"/>
      <w:r w:rsidRPr="00AF1DD4">
        <w:rPr>
          <w:rFonts w:ascii="Times New Roman" w:eastAsia="Times New Roman" w:hAnsi="Times New Roman" w:cs="Times New Roman"/>
          <w:color w:val="000000"/>
          <w:sz w:val="27"/>
          <w:szCs w:val="27"/>
          <w:lang w:eastAsia="pl-PL"/>
        </w:rPr>
        <w:t xml:space="preserve"> 1 ustawy </w:t>
      </w:r>
      <w:proofErr w:type="spellStart"/>
      <w:r w:rsidRPr="00AF1DD4">
        <w:rPr>
          <w:rFonts w:ascii="Times New Roman" w:eastAsia="Times New Roman" w:hAnsi="Times New Roman" w:cs="Times New Roman"/>
          <w:color w:val="000000"/>
          <w:sz w:val="27"/>
          <w:szCs w:val="27"/>
          <w:lang w:eastAsia="pl-PL"/>
        </w:rPr>
        <w:t>Pzp</w:t>
      </w:r>
      <w:proofErr w:type="spellEnd"/>
      <w:r w:rsidRPr="00AF1DD4">
        <w:rPr>
          <w:rFonts w:ascii="Times New Roman" w:eastAsia="Times New Roman" w:hAnsi="Times New Roman" w:cs="Times New Roman"/>
          <w:color w:val="000000"/>
          <w:sz w:val="27"/>
          <w:szCs w:val="27"/>
          <w:lang w:eastAsia="pl-PL"/>
        </w:rPr>
        <w:t>)</w:t>
      </w:r>
      <w:r w:rsidRPr="00AF1DD4">
        <w:rPr>
          <w:rFonts w:ascii="Times New Roman" w:eastAsia="Times New Roman" w:hAnsi="Times New Roman" w:cs="Times New Roman"/>
          <w:color w:val="000000"/>
          <w:sz w:val="27"/>
          <w:szCs w:val="27"/>
          <w:lang w:eastAsia="pl-PL"/>
        </w:rPr>
        <w:br/>
      </w:r>
      <w:r w:rsidRPr="00AF1DD4">
        <w:rPr>
          <w:rFonts w:ascii="Times New Roman" w:eastAsia="Times New Roman" w:hAnsi="Times New Roman" w:cs="Times New Roman"/>
          <w:b/>
          <w:bCs/>
          <w:color w:val="000000"/>
          <w:sz w:val="27"/>
          <w:szCs w:val="27"/>
          <w:lang w:eastAsia="pl-PL"/>
        </w:rPr>
        <w:t>III.3) WYKAZ OŚWIADCZEŃ SKŁADANYCH PRZEZ WYKONAWCĘ W CELU WSTĘPNEGO POTWIERDZENIA, ŻE NIE PODLEGA ON WYKLUCZENIU ORAZ SPEŁNIA WARUNKI UDZIAŁU W POSTĘPOWANIU ORAZ SPEŁNIA KRYTERIA SELEKCJI</w:t>
      </w:r>
    </w:p>
    <w:p w:rsidR="00AF1DD4" w:rsidRPr="00AF1DD4" w:rsidRDefault="00AF1DD4" w:rsidP="00AF1DD4">
      <w:pPr>
        <w:spacing w:after="0" w:line="450" w:lineRule="atLeast"/>
        <w:rPr>
          <w:rFonts w:ascii="Times New Roman" w:eastAsia="Times New Roman" w:hAnsi="Times New Roman" w:cs="Times New Roman"/>
          <w:color w:val="000000"/>
          <w:sz w:val="27"/>
          <w:szCs w:val="27"/>
          <w:lang w:eastAsia="pl-PL"/>
        </w:rPr>
      </w:pPr>
      <w:r w:rsidRPr="00AF1DD4">
        <w:rPr>
          <w:rFonts w:ascii="Times New Roman" w:eastAsia="Times New Roman" w:hAnsi="Times New Roman" w:cs="Times New Roman"/>
          <w:b/>
          <w:bCs/>
          <w:color w:val="000000"/>
          <w:sz w:val="27"/>
          <w:szCs w:val="27"/>
          <w:lang w:eastAsia="pl-PL"/>
        </w:rPr>
        <w:t>Oświadczenie o niepodleganiu wykluczeniu oraz spełnianiu warunków udziału w postępowaniu</w:t>
      </w:r>
      <w:r w:rsidRPr="00AF1DD4">
        <w:rPr>
          <w:rFonts w:ascii="Times New Roman" w:eastAsia="Times New Roman" w:hAnsi="Times New Roman" w:cs="Times New Roman"/>
          <w:color w:val="000000"/>
          <w:sz w:val="27"/>
          <w:szCs w:val="27"/>
          <w:lang w:eastAsia="pl-PL"/>
        </w:rPr>
        <w:br/>
        <w:t>Tak</w:t>
      </w:r>
      <w:r w:rsidRPr="00AF1DD4">
        <w:rPr>
          <w:rFonts w:ascii="Times New Roman" w:eastAsia="Times New Roman" w:hAnsi="Times New Roman" w:cs="Times New Roman"/>
          <w:color w:val="000000"/>
          <w:sz w:val="27"/>
          <w:szCs w:val="27"/>
          <w:lang w:eastAsia="pl-PL"/>
        </w:rPr>
        <w:br/>
      </w:r>
      <w:r w:rsidRPr="00AF1DD4">
        <w:rPr>
          <w:rFonts w:ascii="Times New Roman" w:eastAsia="Times New Roman" w:hAnsi="Times New Roman" w:cs="Times New Roman"/>
          <w:b/>
          <w:bCs/>
          <w:color w:val="000000"/>
          <w:sz w:val="27"/>
          <w:szCs w:val="27"/>
          <w:lang w:eastAsia="pl-PL"/>
        </w:rPr>
        <w:t>Oświadczenie o spełnianiu kryteriów selekcji</w:t>
      </w:r>
      <w:r w:rsidRPr="00AF1DD4">
        <w:rPr>
          <w:rFonts w:ascii="Times New Roman" w:eastAsia="Times New Roman" w:hAnsi="Times New Roman" w:cs="Times New Roman"/>
          <w:color w:val="000000"/>
          <w:sz w:val="27"/>
          <w:szCs w:val="27"/>
          <w:lang w:eastAsia="pl-PL"/>
        </w:rPr>
        <w:br/>
        <w:t>Nie</w:t>
      </w:r>
    </w:p>
    <w:p w:rsidR="00AF1DD4" w:rsidRPr="00AF1DD4" w:rsidRDefault="00AF1DD4" w:rsidP="00AF1DD4">
      <w:pPr>
        <w:spacing w:after="0" w:line="450" w:lineRule="atLeast"/>
        <w:rPr>
          <w:rFonts w:ascii="Times New Roman" w:eastAsia="Times New Roman" w:hAnsi="Times New Roman" w:cs="Times New Roman"/>
          <w:color w:val="000000"/>
          <w:sz w:val="27"/>
          <w:szCs w:val="27"/>
          <w:lang w:eastAsia="pl-PL"/>
        </w:rPr>
      </w:pPr>
      <w:r w:rsidRPr="00AF1DD4">
        <w:rPr>
          <w:rFonts w:ascii="Times New Roman" w:eastAsia="Times New Roman" w:hAnsi="Times New Roman" w:cs="Times New Roman"/>
          <w:b/>
          <w:bCs/>
          <w:color w:val="000000"/>
          <w:sz w:val="27"/>
          <w:szCs w:val="27"/>
          <w:lang w:eastAsia="pl-PL"/>
        </w:rPr>
        <w:t>III.4) WYKAZ OŚWIADCZEŃ LUB DOKUMENTÓW , SKŁADANYCH PRZEZ WYKONAWCĘ W POSTĘPOWANIU NA WEZWANIE ZAMAWIAJACEGO W CELU POTWIERDZENIA OKOLICZNOŚCI, O KTÓRYCH MOWA W ART. 25 UST. 1 PKT 3 USTAWY PZP:</w:t>
      </w:r>
    </w:p>
    <w:p w:rsidR="00AF1DD4" w:rsidRPr="00AF1DD4" w:rsidRDefault="00AF1DD4" w:rsidP="00AF1DD4">
      <w:pPr>
        <w:spacing w:after="0" w:line="450" w:lineRule="atLeast"/>
        <w:rPr>
          <w:rFonts w:ascii="Times New Roman" w:eastAsia="Times New Roman" w:hAnsi="Times New Roman" w:cs="Times New Roman"/>
          <w:color w:val="000000"/>
          <w:sz w:val="27"/>
          <w:szCs w:val="27"/>
          <w:lang w:eastAsia="pl-PL"/>
        </w:rPr>
      </w:pPr>
      <w:r w:rsidRPr="00AF1DD4">
        <w:rPr>
          <w:rFonts w:ascii="Times New Roman" w:eastAsia="Times New Roman" w:hAnsi="Times New Roman" w:cs="Times New Roman"/>
          <w:b/>
          <w:bCs/>
          <w:color w:val="000000"/>
          <w:sz w:val="27"/>
          <w:szCs w:val="27"/>
          <w:lang w:eastAsia="pl-PL"/>
        </w:rPr>
        <w:t>III.5) WYKAZ OŚWIADCZEŃ LUB DOKUMENTÓW SKŁADANYCH PRZEZ WYKONAWCĘ W POSTĘPOWANIU NA WEZWANIE ZAMAWIAJACEGO W CELU POTWIERDZENIA OKOLICZNOŚCI, O KTÓRYCH MOWA W ART. 25 UST. 1 PKT 1 USTAWY PZP</w:t>
      </w:r>
    </w:p>
    <w:p w:rsidR="00AF1DD4" w:rsidRPr="00AF1DD4" w:rsidRDefault="00AF1DD4" w:rsidP="00AF1DD4">
      <w:pPr>
        <w:spacing w:after="0" w:line="450" w:lineRule="atLeast"/>
        <w:rPr>
          <w:rFonts w:ascii="Times New Roman" w:eastAsia="Times New Roman" w:hAnsi="Times New Roman" w:cs="Times New Roman"/>
          <w:color w:val="000000"/>
          <w:sz w:val="27"/>
          <w:szCs w:val="27"/>
          <w:lang w:eastAsia="pl-PL"/>
        </w:rPr>
      </w:pPr>
      <w:r w:rsidRPr="00AF1DD4">
        <w:rPr>
          <w:rFonts w:ascii="Times New Roman" w:eastAsia="Times New Roman" w:hAnsi="Times New Roman" w:cs="Times New Roman"/>
          <w:b/>
          <w:bCs/>
          <w:color w:val="000000"/>
          <w:sz w:val="27"/>
          <w:szCs w:val="27"/>
          <w:lang w:eastAsia="pl-PL"/>
        </w:rPr>
        <w:t>III.5.1) W ZAKRESIE SPEŁNIANIA WARUNKÓW UDZIAŁU W POSTĘPOWANIU:</w:t>
      </w:r>
      <w:r w:rsidRPr="00AF1DD4">
        <w:rPr>
          <w:rFonts w:ascii="Times New Roman" w:eastAsia="Times New Roman" w:hAnsi="Times New Roman" w:cs="Times New Roman"/>
          <w:color w:val="000000"/>
          <w:sz w:val="27"/>
          <w:szCs w:val="27"/>
          <w:lang w:eastAsia="pl-PL"/>
        </w:rPr>
        <w:br/>
      </w:r>
      <w:r w:rsidRPr="00AF1DD4">
        <w:rPr>
          <w:rFonts w:ascii="Times New Roman" w:eastAsia="Times New Roman" w:hAnsi="Times New Roman" w:cs="Times New Roman"/>
          <w:color w:val="000000"/>
          <w:sz w:val="27"/>
          <w:szCs w:val="27"/>
          <w:lang w:eastAsia="pl-PL"/>
        </w:rPr>
        <w:lastRenderedPageBreak/>
        <w:br/>
      </w:r>
      <w:r w:rsidRPr="00AF1DD4">
        <w:rPr>
          <w:rFonts w:ascii="Times New Roman" w:eastAsia="Times New Roman" w:hAnsi="Times New Roman" w:cs="Times New Roman"/>
          <w:b/>
          <w:bCs/>
          <w:color w:val="000000"/>
          <w:sz w:val="27"/>
          <w:szCs w:val="27"/>
          <w:lang w:eastAsia="pl-PL"/>
        </w:rPr>
        <w:t>III.5.2) W ZAKRESIE KRYTERIÓW SELEKCJI:</w:t>
      </w:r>
      <w:r w:rsidRPr="00AF1DD4">
        <w:rPr>
          <w:rFonts w:ascii="Times New Roman" w:eastAsia="Times New Roman" w:hAnsi="Times New Roman" w:cs="Times New Roman"/>
          <w:color w:val="000000"/>
          <w:sz w:val="27"/>
          <w:szCs w:val="27"/>
          <w:lang w:eastAsia="pl-PL"/>
        </w:rPr>
        <w:br/>
      </w:r>
      <w:r w:rsidRPr="00AF1DD4">
        <w:rPr>
          <w:rFonts w:ascii="Times New Roman" w:eastAsia="Times New Roman" w:hAnsi="Times New Roman" w:cs="Times New Roman"/>
          <w:b/>
          <w:bCs/>
          <w:color w:val="000000"/>
          <w:sz w:val="27"/>
          <w:szCs w:val="27"/>
          <w:lang w:eastAsia="pl-PL"/>
        </w:rPr>
        <w:t>III.6) WYKAZ OŚWIADCZEŃ LUB DOKUMENTÓW SKŁADANYCH PRZEZ WYKONAWCĘ W POSTĘPOWANIU NA WEZWANIE ZAMAWIAJACEGO W CELU POTWIERDZENIA OKOLICZNOŚCI, O KTÓRYCH MOWA W ART. 25 UST. 1 PKT 2 USTAWY PZP</w:t>
      </w:r>
    </w:p>
    <w:p w:rsidR="00AF1DD4" w:rsidRPr="00AF1DD4" w:rsidRDefault="00AF1DD4" w:rsidP="00AF1DD4">
      <w:pPr>
        <w:spacing w:after="0" w:line="450" w:lineRule="atLeast"/>
        <w:rPr>
          <w:rFonts w:ascii="Times New Roman" w:eastAsia="Times New Roman" w:hAnsi="Times New Roman" w:cs="Times New Roman"/>
          <w:color w:val="000000"/>
          <w:sz w:val="27"/>
          <w:szCs w:val="27"/>
          <w:lang w:eastAsia="pl-PL"/>
        </w:rPr>
      </w:pPr>
      <w:r w:rsidRPr="00AF1DD4">
        <w:rPr>
          <w:rFonts w:ascii="Times New Roman" w:eastAsia="Times New Roman" w:hAnsi="Times New Roman" w:cs="Times New Roman"/>
          <w:b/>
          <w:bCs/>
          <w:color w:val="000000"/>
          <w:sz w:val="27"/>
          <w:szCs w:val="27"/>
          <w:lang w:eastAsia="pl-PL"/>
        </w:rPr>
        <w:t xml:space="preserve">III.7) INNE DOKUMENTY NIE WYMIENIONE W </w:t>
      </w:r>
      <w:proofErr w:type="spellStart"/>
      <w:r w:rsidRPr="00AF1DD4">
        <w:rPr>
          <w:rFonts w:ascii="Times New Roman" w:eastAsia="Times New Roman" w:hAnsi="Times New Roman" w:cs="Times New Roman"/>
          <w:b/>
          <w:bCs/>
          <w:color w:val="000000"/>
          <w:sz w:val="27"/>
          <w:szCs w:val="27"/>
          <w:lang w:eastAsia="pl-PL"/>
        </w:rPr>
        <w:t>pkt</w:t>
      </w:r>
      <w:proofErr w:type="spellEnd"/>
      <w:r w:rsidRPr="00AF1DD4">
        <w:rPr>
          <w:rFonts w:ascii="Times New Roman" w:eastAsia="Times New Roman" w:hAnsi="Times New Roman" w:cs="Times New Roman"/>
          <w:b/>
          <w:bCs/>
          <w:color w:val="000000"/>
          <w:sz w:val="27"/>
          <w:szCs w:val="27"/>
          <w:lang w:eastAsia="pl-PL"/>
        </w:rPr>
        <w:t xml:space="preserve"> III.3) - III.6)</w:t>
      </w:r>
    </w:p>
    <w:p w:rsidR="00AF1DD4" w:rsidRPr="00AF1DD4" w:rsidRDefault="00AF1DD4" w:rsidP="00AF1DD4">
      <w:pPr>
        <w:spacing w:after="0" w:line="450" w:lineRule="atLeast"/>
        <w:rPr>
          <w:rFonts w:ascii="Times New Roman" w:eastAsia="Times New Roman" w:hAnsi="Times New Roman" w:cs="Times New Roman"/>
          <w:b/>
          <w:bCs/>
          <w:color w:val="000000"/>
          <w:sz w:val="36"/>
          <w:szCs w:val="36"/>
          <w:lang w:eastAsia="pl-PL"/>
        </w:rPr>
      </w:pPr>
      <w:r w:rsidRPr="00AF1DD4">
        <w:rPr>
          <w:rFonts w:ascii="Times New Roman" w:eastAsia="Times New Roman" w:hAnsi="Times New Roman" w:cs="Times New Roman"/>
          <w:b/>
          <w:bCs/>
          <w:color w:val="000000"/>
          <w:sz w:val="36"/>
          <w:szCs w:val="36"/>
          <w:u w:val="single"/>
          <w:lang w:eastAsia="pl-PL"/>
        </w:rPr>
        <w:t>SEKCJA IV: PROCEDURA</w:t>
      </w:r>
    </w:p>
    <w:p w:rsidR="00AF1DD4" w:rsidRPr="00AF1DD4" w:rsidRDefault="00AF1DD4" w:rsidP="00AF1DD4">
      <w:pPr>
        <w:spacing w:after="0" w:line="450" w:lineRule="atLeast"/>
        <w:rPr>
          <w:rFonts w:ascii="Times New Roman" w:eastAsia="Times New Roman" w:hAnsi="Times New Roman" w:cs="Times New Roman"/>
          <w:color w:val="000000"/>
          <w:sz w:val="27"/>
          <w:szCs w:val="27"/>
          <w:lang w:eastAsia="pl-PL"/>
        </w:rPr>
      </w:pPr>
      <w:r w:rsidRPr="00AF1DD4">
        <w:rPr>
          <w:rFonts w:ascii="Times New Roman" w:eastAsia="Times New Roman" w:hAnsi="Times New Roman" w:cs="Times New Roman"/>
          <w:b/>
          <w:bCs/>
          <w:color w:val="000000"/>
          <w:sz w:val="27"/>
          <w:szCs w:val="27"/>
          <w:lang w:eastAsia="pl-PL"/>
        </w:rPr>
        <w:t>IV.1) OPIS</w:t>
      </w:r>
      <w:r w:rsidRPr="00AF1DD4">
        <w:rPr>
          <w:rFonts w:ascii="Times New Roman" w:eastAsia="Times New Roman" w:hAnsi="Times New Roman" w:cs="Times New Roman"/>
          <w:color w:val="000000"/>
          <w:sz w:val="27"/>
          <w:szCs w:val="27"/>
          <w:lang w:eastAsia="pl-PL"/>
        </w:rPr>
        <w:br/>
      </w:r>
      <w:r w:rsidRPr="00AF1DD4">
        <w:rPr>
          <w:rFonts w:ascii="Times New Roman" w:eastAsia="Times New Roman" w:hAnsi="Times New Roman" w:cs="Times New Roman"/>
          <w:b/>
          <w:bCs/>
          <w:color w:val="000000"/>
          <w:sz w:val="27"/>
          <w:szCs w:val="27"/>
          <w:lang w:eastAsia="pl-PL"/>
        </w:rPr>
        <w:t>IV.1.1) Tryb udzielenia zamówienia: </w:t>
      </w:r>
      <w:r w:rsidRPr="00AF1DD4">
        <w:rPr>
          <w:rFonts w:ascii="Times New Roman" w:eastAsia="Times New Roman" w:hAnsi="Times New Roman" w:cs="Times New Roman"/>
          <w:color w:val="000000"/>
          <w:sz w:val="27"/>
          <w:szCs w:val="27"/>
          <w:lang w:eastAsia="pl-PL"/>
        </w:rPr>
        <w:t>Przetarg nieograniczony</w:t>
      </w:r>
      <w:r w:rsidRPr="00AF1DD4">
        <w:rPr>
          <w:rFonts w:ascii="Times New Roman" w:eastAsia="Times New Roman" w:hAnsi="Times New Roman" w:cs="Times New Roman"/>
          <w:color w:val="000000"/>
          <w:sz w:val="27"/>
          <w:szCs w:val="27"/>
          <w:lang w:eastAsia="pl-PL"/>
        </w:rPr>
        <w:br/>
      </w:r>
      <w:r w:rsidRPr="00AF1DD4">
        <w:rPr>
          <w:rFonts w:ascii="Times New Roman" w:eastAsia="Times New Roman" w:hAnsi="Times New Roman" w:cs="Times New Roman"/>
          <w:b/>
          <w:bCs/>
          <w:color w:val="000000"/>
          <w:sz w:val="27"/>
          <w:szCs w:val="27"/>
          <w:lang w:eastAsia="pl-PL"/>
        </w:rPr>
        <w:t>IV.1.2) Zamawiający żąda wniesienia wadium:</w:t>
      </w:r>
    </w:p>
    <w:p w:rsidR="00AF1DD4" w:rsidRPr="00AF1DD4" w:rsidRDefault="00AF1DD4" w:rsidP="00AF1DD4">
      <w:pPr>
        <w:spacing w:after="0" w:line="450" w:lineRule="atLeast"/>
        <w:rPr>
          <w:rFonts w:ascii="Times New Roman" w:eastAsia="Times New Roman" w:hAnsi="Times New Roman" w:cs="Times New Roman"/>
          <w:color w:val="000000"/>
          <w:sz w:val="27"/>
          <w:szCs w:val="27"/>
          <w:lang w:eastAsia="pl-PL"/>
        </w:rPr>
      </w:pPr>
      <w:r w:rsidRPr="00AF1DD4">
        <w:rPr>
          <w:rFonts w:ascii="Times New Roman" w:eastAsia="Times New Roman" w:hAnsi="Times New Roman" w:cs="Times New Roman"/>
          <w:color w:val="000000"/>
          <w:sz w:val="27"/>
          <w:szCs w:val="27"/>
          <w:lang w:eastAsia="pl-PL"/>
        </w:rPr>
        <w:t>Nie</w:t>
      </w:r>
      <w:r w:rsidRPr="00AF1DD4">
        <w:rPr>
          <w:rFonts w:ascii="Times New Roman" w:eastAsia="Times New Roman" w:hAnsi="Times New Roman" w:cs="Times New Roman"/>
          <w:color w:val="000000"/>
          <w:sz w:val="27"/>
          <w:szCs w:val="27"/>
          <w:lang w:eastAsia="pl-PL"/>
        </w:rPr>
        <w:br/>
        <w:t>Informacja na temat wadium</w:t>
      </w:r>
      <w:r w:rsidRPr="00AF1DD4">
        <w:rPr>
          <w:rFonts w:ascii="Times New Roman" w:eastAsia="Times New Roman" w:hAnsi="Times New Roman" w:cs="Times New Roman"/>
          <w:color w:val="000000"/>
          <w:sz w:val="27"/>
          <w:szCs w:val="27"/>
          <w:lang w:eastAsia="pl-PL"/>
        </w:rPr>
        <w:br/>
      </w:r>
      <w:r w:rsidRPr="00AF1DD4">
        <w:rPr>
          <w:rFonts w:ascii="Times New Roman" w:eastAsia="Times New Roman" w:hAnsi="Times New Roman" w:cs="Times New Roman"/>
          <w:color w:val="000000"/>
          <w:sz w:val="27"/>
          <w:szCs w:val="27"/>
          <w:lang w:eastAsia="pl-PL"/>
        </w:rPr>
        <w:br/>
      </w:r>
      <w:r w:rsidRPr="00AF1DD4">
        <w:rPr>
          <w:rFonts w:ascii="Times New Roman" w:eastAsia="Times New Roman" w:hAnsi="Times New Roman" w:cs="Times New Roman"/>
          <w:b/>
          <w:bCs/>
          <w:color w:val="000000"/>
          <w:sz w:val="27"/>
          <w:szCs w:val="27"/>
          <w:lang w:eastAsia="pl-PL"/>
        </w:rPr>
        <w:t>IV.1.3) Przewiduje się udzielenie zaliczek na poczet wykonania zamówienia:</w:t>
      </w:r>
    </w:p>
    <w:p w:rsidR="00AF1DD4" w:rsidRPr="00AF1DD4" w:rsidRDefault="00AF1DD4" w:rsidP="00AF1DD4">
      <w:pPr>
        <w:spacing w:after="0" w:line="450" w:lineRule="atLeast"/>
        <w:rPr>
          <w:rFonts w:ascii="Times New Roman" w:eastAsia="Times New Roman" w:hAnsi="Times New Roman" w:cs="Times New Roman"/>
          <w:color w:val="000000"/>
          <w:sz w:val="27"/>
          <w:szCs w:val="27"/>
          <w:lang w:eastAsia="pl-PL"/>
        </w:rPr>
      </w:pPr>
      <w:r w:rsidRPr="00AF1DD4">
        <w:rPr>
          <w:rFonts w:ascii="Times New Roman" w:eastAsia="Times New Roman" w:hAnsi="Times New Roman" w:cs="Times New Roman"/>
          <w:color w:val="000000"/>
          <w:sz w:val="27"/>
          <w:szCs w:val="27"/>
          <w:lang w:eastAsia="pl-PL"/>
        </w:rPr>
        <w:t>Tak</w:t>
      </w:r>
      <w:r w:rsidRPr="00AF1DD4">
        <w:rPr>
          <w:rFonts w:ascii="Times New Roman" w:eastAsia="Times New Roman" w:hAnsi="Times New Roman" w:cs="Times New Roman"/>
          <w:color w:val="000000"/>
          <w:sz w:val="27"/>
          <w:szCs w:val="27"/>
          <w:lang w:eastAsia="pl-PL"/>
        </w:rPr>
        <w:br/>
        <w:t>Należy podać informacje na temat udzielania zaliczek:</w:t>
      </w:r>
      <w:r w:rsidRPr="00AF1DD4">
        <w:rPr>
          <w:rFonts w:ascii="Times New Roman" w:eastAsia="Times New Roman" w:hAnsi="Times New Roman" w:cs="Times New Roman"/>
          <w:color w:val="000000"/>
          <w:sz w:val="27"/>
          <w:szCs w:val="27"/>
          <w:lang w:eastAsia="pl-PL"/>
        </w:rPr>
        <w:br/>
        <w:t>Zamawiający przewiduje udzielenie zaliczki w wysokości 25 % wartości modyfikacji i rozbudowy oprogramowania brutto wskazanej w ofercie dla obu Zakładów, pod warunkiem przedłożenia przez Wykonawcę gwarancji bankowej lub ubezpieczeniowej, zabezpieczającej pełną wysokość zaliczki na cały okres trwania umowy. Zaliczka zostanie wypłacona Wykonawcy w terminie do 10 dni od daty przedłożenia gwarancji. W terminie do 7 dni od daty otrzymania zaliczki, Wykonawca wystawi Zamawiającemu fakturę rozliczającą otrzymaną zaliczkę. Pozostała kwota należności za przedmiot zamówienia, zostanie wypłacona w terminie maksymalnie do 30 dni na podstawie wystawionej faktury. Termin płatności będzie liczony od daty dostarczenia do GIG prawidłowo wystawionej faktury. Podstawą do wystawienia faktury będzie podpisany przez obie strony protokół z prawidłowo wykonanej usługi oraz protokół z przeprowadzonego Szkolenia nr 1.</w:t>
      </w:r>
    </w:p>
    <w:p w:rsidR="00AF1DD4" w:rsidRPr="00AF1DD4" w:rsidRDefault="00AF1DD4" w:rsidP="00AF1DD4">
      <w:pPr>
        <w:spacing w:after="0" w:line="450" w:lineRule="atLeast"/>
        <w:rPr>
          <w:rFonts w:ascii="Times New Roman" w:eastAsia="Times New Roman" w:hAnsi="Times New Roman" w:cs="Times New Roman"/>
          <w:color w:val="000000"/>
          <w:sz w:val="27"/>
          <w:szCs w:val="27"/>
          <w:lang w:eastAsia="pl-PL"/>
        </w:rPr>
      </w:pPr>
      <w:r w:rsidRPr="00AF1DD4">
        <w:rPr>
          <w:rFonts w:ascii="Times New Roman" w:eastAsia="Times New Roman" w:hAnsi="Times New Roman" w:cs="Times New Roman"/>
          <w:color w:val="000000"/>
          <w:sz w:val="27"/>
          <w:szCs w:val="27"/>
          <w:lang w:eastAsia="pl-PL"/>
        </w:rPr>
        <w:lastRenderedPageBreak/>
        <w:br/>
      </w:r>
      <w:r w:rsidRPr="00AF1DD4">
        <w:rPr>
          <w:rFonts w:ascii="Times New Roman" w:eastAsia="Times New Roman" w:hAnsi="Times New Roman" w:cs="Times New Roman"/>
          <w:b/>
          <w:bCs/>
          <w:color w:val="000000"/>
          <w:sz w:val="27"/>
          <w:szCs w:val="27"/>
          <w:lang w:eastAsia="pl-PL"/>
        </w:rPr>
        <w:t>IV.1.4) Wymaga się złożenia ofert w postaci katalogów elektronicznych lub dołączenia do ofert katalogów elektronicznych:</w:t>
      </w:r>
    </w:p>
    <w:p w:rsidR="00AF1DD4" w:rsidRPr="00AF1DD4" w:rsidRDefault="00AF1DD4" w:rsidP="00AF1DD4">
      <w:pPr>
        <w:spacing w:after="0" w:line="450" w:lineRule="atLeast"/>
        <w:rPr>
          <w:rFonts w:ascii="Times New Roman" w:eastAsia="Times New Roman" w:hAnsi="Times New Roman" w:cs="Times New Roman"/>
          <w:color w:val="000000"/>
          <w:sz w:val="27"/>
          <w:szCs w:val="27"/>
          <w:lang w:eastAsia="pl-PL"/>
        </w:rPr>
      </w:pPr>
      <w:r w:rsidRPr="00AF1DD4">
        <w:rPr>
          <w:rFonts w:ascii="Times New Roman" w:eastAsia="Times New Roman" w:hAnsi="Times New Roman" w:cs="Times New Roman"/>
          <w:color w:val="000000"/>
          <w:sz w:val="27"/>
          <w:szCs w:val="27"/>
          <w:lang w:eastAsia="pl-PL"/>
        </w:rPr>
        <w:t>Nie</w:t>
      </w:r>
      <w:r w:rsidRPr="00AF1DD4">
        <w:rPr>
          <w:rFonts w:ascii="Times New Roman" w:eastAsia="Times New Roman" w:hAnsi="Times New Roman" w:cs="Times New Roman"/>
          <w:color w:val="000000"/>
          <w:sz w:val="27"/>
          <w:szCs w:val="27"/>
          <w:lang w:eastAsia="pl-PL"/>
        </w:rPr>
        <w:br/>
        <w:t>Dopuszcza się złożenie ofert w postaci katalogów elektronicznych lub dołączenia do ofert katalogów elektronicznych:</w:t>
      </w:r>
      <w:r w:rsidRPr="00AF1DD4">
        <w:rPr>
          <w:rFonts w:ascii="Times New Roman" w:eastAsia="Times New Roman" w:hAnsi="Times New Roman" w:cs="Times New Roman"/>
          <w:color w:val="000000"/>
          <w:sz w:val="27"/>
          <w:szCs w:val="27"/>
          <w:lang w:eastAsia="pl-PL"/>
        </w:rPr>
        <w:br/>
        <w:t>Nie</w:t>
      </w:r>
      <w:r w:rsidRPr="00AF1DD4">
        <w:rPr>
          <w:rFonts w:ascii="Times New Roman" w:eastAsia="Times New Roman" w:hAnsi="Times New Roman" w:cs="Times New Roman"/>
          <w:color w:val="000000"/>
          <w:sz w:val="27"/>
          <w:szCs w:val="27"/>
          <w:lang w:eastAsia="pl-PL"/>
        </w:rPr>
        <w:br/>
        <w:t>Informacje dodatkowe:</w:t>
      </w:r>
      <w:r w:rsidRPr="00AF1DD4">
        <w:rPr>
          <w:rFonts w:ascii="Times New Roman" w:eastAsia="Times New Roman" w:hAnsi="Times New Roman" w:cs="Times New Roman"/>
          <w:color w:val="000000"/>
          <w:sz w:val="27"/>
          <w:szCs w:val="27"/>
          <w:lang w:eastAsia="pl-PL"/>
        </w:rPr>
        <w:br/>
      </w:r>
      <w:r w:rsidRPr="00AF1DD4">
        <w:rPr>
          <w:rFonts w:ascii="Times New Roman" w:eastAsia="Times New Roman" w:hAnsi="Times New Roman" w:cs="Times New Roman"/>
          <w:b/>
          <w:bCs/>
          <w:color w:val="000000"/>
          <w:sz w:val="27"/>
          <w:szCs w:val="27"/>
          <w:lang w:eastAsia="pl-PL"/>
        </w:rPr>
        <w:t>IV.1.5.) Wymaga się złożenia oferty wariantowej:</w:t>
      </w:r>
    </w:p>
    <w:p w:rsidR="00AF1DD4" w:rsidRPr="00AF1DD4" w:rsidRDefault="00AF1DD4" w:rsidP="00AF1DD4">
      <w:pPr>
        <w:spacing w:after="0" w:line="450" w:lineRule="atLeast"/>
        <w:rPr>
          <w:rFonts w:ascii="Times New Roman" w:eastAsia="Times New Roman" w:hAnsi="Times New Roman" w:cs="Times New Roman"/>
          <w:color w:val="000000"/>
          <w:sz w:val="27"/>
          <w:szCs w:val="27"/>
          <w:lang w:eastAsia="pl-PL"/>
        </w:rPr>
      </w:pPr>
      <w:r w:rsidRPr="00AF1DD4">
        <w:rPr>
          <w:rFonts w:ascii="Times New Roman" w:eastAsia="Times New Roman" w:hAnsi="Times New Roman" w:cs="Times New Roman"/>
          <w:color w:val="000000"/>
          <w:sz w:val="27"/>
          <w:szCs w:val="27"/>
          <w:lang w:eastAsia="pl-PL"/>
        </w:rPr>
        <w:t>Nie</w:t>
      </w:r>
      <w:r w:rsidRPr="00AF1DD4">
        <w:rPr>
          <w:rFonts w:ascii="Times New Roman" w:eastAsia="Times New Roman" w:hAnsi="Times New Roman" w:cs="Times New Roman"/>
          <w:color w:val="000000"/>
          <w:sz w:val="27"/>
          <w:szCs w:val="27"/>
          <w:lang w:eastAsia="pl-PL"/>
        </w:rPr>
        <w:br/>
        <w:t>Dopuszcza się złożenie oferty wariantowej</w:t>
      </w:r>
      <w:r w:rsidRPr="00AF1DD4">
        <w:rPr>
          <w:rFonts w:ascii="Times New Roman" w:eastAsia="Times New Roman" w:hAnsi="Times New Roman" w:cs="Times New Roman"/>
          <w:color w:val="000000"/>
          <w:sz w:val="27"/>
          <w:szCs w:val="27"/>
          <w:lang w:eastAsia="pl-PL"/>
        </w:rPr>
        <w:br/>
        <w:t>Nie</w:t>
      </w:r>
      <w:r w:rsidRPr="00AF1DD4">
        <w:rPr>
          <w:rFonts w:ascii="Times New Roman" w:eastAsia="Times New Roman" w:hAnsi="Times New Roman" w:cs="Times New Roman"/>
          <w:color w:val="000000"/>
          <w:sz w:val="27"/>
          <w:szCs w:val="27"/>
          <w:lang w:eastAsia="pl-PL"/>
        </w:rPr>
        <w:br/>
        <w:t>Złożenie oferty wariantowej dopuszcza się tylko z jednoczesnym złożeniem oferty zasadniczej:</w:t>
      </w:r>
      <w:r w:rsidRPr="00AF1DD4">
        <w:rPr>
          <w:rFonts w:ascii="Times New Roman" w:eastAsia="Times New Roman" w:hAnsi="Times New Roman" w:cs="Times New Roman"/>
          <w:color w:val="000000"/>
          <w:sz w:val="27"/>
          <w:szCs w:val="27"/>
          <w:lang w:eastAsia="pl-PL"/>
        </w:rPr>
        <w:br/>
      </w:r>
      <w:r w:rsidRPr="00AF1DD4">
        <w:rPr>
          <w:rFonts w:ascii="Times New Roman" w:eastAsia="Times New Roman" w:hAnsi="Times New Roman" w:cs="Times New Roman"/>
          <w:b/>
          <w:bCs/>
          <w:color w:val="000000"/>
          <w:sz w:val="27"/>
          <w:szCs w:val="27"/>
          <w:lang w:eastAsia="pl-PL"/>
        </w:rPr>
        <w:t>IV.1.6) Przewidywana liczba wykonawców, którzy zostaną zaproszeni do udziału w postępowaniu</w:t>
      </w:r>
      <w:r w:rsidRPr="00AF1DD4">
        <w:rPr>
          <w:rFonts w:ascii="Times New Roman" w:eastAsia="Times New Roman" w:hAnsi="Times New Roman" w:cs="Times New Roman"/>
          <w:color w:val="000000"/>
          <w:sz w:val="27"/>
          <w:szCs w:val="27"/>
          <w:lang w:eastAsia="pl-PL"/>
        </w:rPr>
        <w:br/>
      </w:r>
      <w:r w:rsidRPr="00AF1DD4">
        <w:rPr>
          <w:rFonts w:ascii="Times New Roman" w:eastAsia="Times New Roman" w:hAnsi="Times New Roman" w:cs="Times New Roman"/>
          <w:i/>
          <w:iCs/>
          <w:color w:val="000000"/>
          <w:sz w:val="27"/>
          <w:szCs w:val="27"/>
          <w:lang w:eastAsia="pl-PL"/>
        </w:rPr>
        <w:t>(przetarg ograniczony, negocjacje z ogłoszeniem, dialog konkurencyjny, partnerstwo innowacyjne)</w:t>
      </w:r>
    </w:p>
    <w:p w:rsidR="00AF1DD4" w:rsidRPr="00AF1DD4" w:rsidRDefault="00AF1DD4" w:rsidP="00AF1DD4">
      <w:pPr>
        <w:spacing w:after="0" w:line="450" w:lineRule="atLeast"/>
        <w:rPr>
          <w:rFonts w:ascii="Times New Roman" w:eastAsia="Times New Roman" w:hAnsi="Times New Roman" w:cs="Times New Roman"/>
          <w:color w:val="000000"/>
          <w:sz w:val="27"/>
          <w:szCs w:val="27"/>
          <w:lang w:eastAsia="pl-PL"/>
        </w:rPr>
      </w:pPr>
      <w:r w:rsidRPr="00AF1DD4">
        <w:rPr>
          <w:rFonts w:ascii="Times New Roman" w:eastAsia="Times New Roman" w:hAnsi="Times New Roman" w:cs="Times New Roman"/>
          <w:color w:val="000000"/>
          <w:sz w:val="27"/>
          <w:szCs w:val="27"/>
          <w:lang w:eastAsia="pl-PL"/>
        </w:rPr>
        <w:t>Liczba wykonawców  </w:t>
      </w:r>
      <w:r w:rsidRPr="00AF1DD4">
        <w:rPr>
          <w:rFonts w:ascii="Times New Roman" w:eastAsia="Times New Roman" w:hAnsi="Times New Roman" w:cs="Times New Roman"/>
          <w:color w:val="000000"/>
          <w:sz w:val="27"/>
          <w:szCs w:val="27"/>
          <w:lang w:eastAsia="pl-PL"/>
        </w:rPr>
        <w:br/>
        <w:t>Przewidywana minimalna liczba wykonawców</w:t>
      </w:r>
      <w:r w:rsidRPr="00AF1DD4">
        <w:rPr>
          <w:rFonts w:ascii="Times New Roman" w:eastAsia="Times New Roman" w:hAnsi="Times New Roman" w:cs="Times New Roman"/>
          <w:color w:val="000000"/>
          <w:sz w:val="27"/>
          <w:szCs w:val="27"/>
          <w:lang w:eastAsia="pl-PL"/>
        </w:rPr>
        <w:br/>
        <w:t>Maksymalna liczba wykonawców  </w:t>
      </w:r>
      <w:r w:rsidRPr="00AF1DD4">
        <w:rPr>
          <w:rFonts w:ascii="Times New Roman" w:eastAsia="Times New Roman" w:hAnsi="Times New Roman" w:cs="Times New Roman"/>
          <w:color w:val="000000"/>
          <w:sz w:val="27"/>
          <w:szCs w:val="27"/>
          <w:lang w:eastAsia="pl-PL"/>
        </w:rPr>
        <w:br/>
        <w:t>Kryteria selekcji wykonawców:</w:t>
      </w:r>
      <w:r w:rsidRPr="00AF1DD4">
        <w:rPr>
          <w:rFonts w:ascii="Times New Roman" w:eastAsia="Times New Roman" w:hAnsi="Times New Roman" w:cs="Times New Roman"/>
          <w:color w:val="000000"/>
          <w:sz w:val="27"/>
          <w:szCs w:val="27"/>
          <w:lang w:eastAsia="pl-PL"/>
        </w:rPr>
        <w:br/>
      </w:r>
      <w:r w:rsidRPr="00AF1DD4">
        <w:rPr>
          <w:rFonts w:ascii="Times New Roman" w:eastAsia="Times New Roman" w:hAnsi="Times New Roman" w:cs="Times New Roman"/>
          <w:color w:val="000000"/>
          <w:sz w:val="27"/>
          <w:szCs w:val="27"/>
          <w:lang w:eastAsia="pl-PL"/>
        </w:rPr>
        <w:br/>
      </w:r>
      <w:r w:rsidRPr="00AF1DD4">
        <w:rPr>
          <w:rFonts w:ascii="Times New Roman" w:eastAsia="Times New Roman" w:hAnsi="Times New Roman" w:cs="Times New Roman"/>
          <w:b/>
          <w:bCs/>
          <w:color w:val="000000"/>
          <w:sz w:val="27"/>
          <w:szCs w:val="27"/>
          <w:lang w:eastAsia="pl-PL"/>
        </w:rPr>
        <w:t>IV.1.7) Informacje na temat umowy ramowej lub dynamicznego systemu zakupów:</w:t>
      </w:r>
    </w:p>
    <w:p w:rsidR="00AF1DD4" w:rsidRPr="00AF1DD4" w:rsidRDefault="00AF1DD4" w:rsidP="00AF1DD4">
      <w:pPr>
        <w:spacing w:after="0" w:line="450" w:lineRule="atLeast"/>
        <w:rPr>
          <w:rFonts w:ascii="Times New Roman" w:eastAsia="Times New Roman" w:hAnsi="Times New Roman" w:cs="Times New Roman"/>
          <w:color w:val="000000"/>
          <w:sz w:val="27"/>
          <w:szCs w:val="27"/>
          <w:lang w:eastAsia="pl-PL"/>
        </w:rPr>
      </w:pPr>
      <w:r w:rsidRPr="00AF1DD4">
        <w:rPr>
          <w:rFonts w:ascii="Times New Roman" w:eastAsia="Times New Roman" w:hAnsi="Times New Roman" w:cs="Times New Roman"/>
          <w:color w:val="000000"/>
          <w:sz w:val="27"/>
          <w:szCs w:val="27"/>
          <w:lang w:eastAsia="pl-PL"/>
        </w:rPr>
        <w:t>Umowa ramowa będzie zawarta:</w:t>
      </w:r>
      <w:r w:rsidRPr="00AF1DD4">
        <w:rPr>
          <w:rFonts w:ascii="Times New Roman" w:eastAsia="Times New Roman" w:hAnsi="Times New Roman" w:cs="Times New Roman"/>
          <w:color w:val="000000"/>
          <w:sz w:val="27"/>
          <w:szCs w:val="27"/>
          <w:lang w:eastAsia="pl-PL"/>
        </w:rPr>
        <w:br/>
        <w:t>Czy przewiduje się ograniczenie liczby uczestników umowy ramowej:</w:t>
      </w:r>
      <w:r w:rsidRPr="00AF1DD4">
        <w:rPr>
          <w:rFonts w:ascii="Times New Roman" w:eastAsia="Times New Roman" w:hAnsi="Times New Roman" w:cs="Times New Roman"/>
          <w:color w:val="000000"/>
          <w:sz w:val="27"/>
          <w:szCs w:val="27"/>
          <w:lang w:eastAsia="pl-PL"/>
        </w:rPr>
        <w:br/>
        <w:t>Przewidziana maksymalna liczba uczestników umowy ramowej:</w:t>
      </w:r>
      <w:r w:rsidRPr="00AF1DD4">
        <w:rPr>
          <w:rFonts w:ascii="Times New Roman" w:eastAsia="Times New Roman" w:hAnsi="Times New Roman" w:cs="Times New Roman"/>
          <w:color w:val="000000"/>
          <w:sz w:val="27"/>
          <w:szCs w:val="27"/>
          <w:lang w:eastAsia="pl-PL"/>
        </w:rPr>
        <w:br/>
        <w:t>Informacje dodatkowe:</w:t>
      </w:r>
      <w:r w:rsidRPr="00AF1DD4">
        <w:rPr>
          <w:rFonts w:ascii="Times New Roman" w:eastAsia="Times New Roman" w:hAnsi="Times New Roman" w:cs="Times New Roman"/>
          <w:color w:val="000000"/>
          <w:sz w:val="27"/>
          <w:szCs w:val="27"/>
          <w:lang w:eastAsia="pl-PL"/>
        </w:rPr>
        <w:br/>
        <w:t>Zamówienie obejmuje ustanowienie dynamicznego systemu zakupów:</w:t>
      </w:r>
      <w:r w:rsidRPr="00AF1DD4">
        <w:rPr>
          <w:rFonts w:ascii="Times New Roman" w:eastAsia="Times New Roman" w:hAnsi="Times New Roman" w:cs="Times New Roman"/>
          <w:color w:val="000000"/>
          <w:sz w:val="27"/>
          <w:szCs w:val="27"/>
          <w:lang w:eastAsia="pl-PL"/>
        </w:rPr>
        <w:br/>
      </w:r>
      <w:r w:rsidRPr="00AF1DD4">
        <w:rPr>
          <w:rFonts w:ascii="Times New Roman" w:eastAsia="Times New Roman" w:hAnsi="Times New Roman" w:cs="Times New Roman"/>
          <w:color w:val="000000"/>
          <w:sz w:val="27"/>
          <w:szCs w:val="27"/>
          <w:lang w:eastAsia="pl-PL"/>
        </w:rPr>
        <w:br/>
      </w:r>
      <w:r w:rsidRPr="00AF1DD4">
        <w:rPr>
          <w:rFonts w:ascii="Times New Roman" w:eastAsia="Times New Roman" w:hAnsi="Times New Roman" w:cs="Times New Roman"/>
          <w:color w:val="000000"/>
          <w:sz w:val="27"/>
          <w:szCs w:val="27"/>
          <w:lang w:eastAsia="pl-PL"/>
        </w:rPr>
        <w:lastRenderedPageBreak/>
        <w:t>Adres strony internetowej, na której będą zamieszczone dodatkowe informacje dotyczące dynamicznego systemu zakupów:</w:t>
      </w:r>
      <w:r w:rsidRPr="00AF1DD4">
        <w:rPr>
          <w:rFonts w:ascii="Times New Roman" w:eastAsia="Times New Roman" w:hAnsi="Times New Roman" w:cs="Times New Roman"/>
          <w:color w:val="000000"/>
          <w:sz w:val="27"/>
          <w:szCs w:val="27"/>
          <w:lang w:eastAsia="pl-PL"/>
        </w:rPr>
        <w:br/>
        <w:t>Informacje dodatkowe:</w:t>
      </w:r>
      <w:r w:rsidRPr="00AF1DD4">
        <w:rPr>
          <w:rFonts w:ascii="Times New Roman" w:eastAsia="Times New Roman" w:hAnsi="Times New Roman" w:cs="Times New Roman"/>
          <w:color w:val="000000"/>
          <w:sz w:val="27"/>
          <w:szCs w:val="27"/>
          <w:lang w:eastAsia="pl-PL"/>
        </w:rPr>
        <w:br/>
        <w:t>W ramach umowy ramowej/dynamicznego systemu zakupów dopuszcza się złożenie ofert w formie katalogów elektronicznych:</w:t>
      </w:r>
      <w:r w:rsidRPr="00AF1DD4">
        <w:rPr>
          <w:rFonts w:ascii="Times New Roman" w:eastAsia="Times New Roman" w:hAnsi="Times New Roman" w:cs="Times New Roman"/>
          <w:color w:val="000000"/>
          <w:sz w:val="27"/>
          <w:szCs w:val="27"/>
          <w:lang w:eastAsia="pl-PL"/>
        </w:rPr>
        <w:br/>
        <w:t>Przewiduje się pobranie ze złożonych katalogów elektronicznych informacji potrzebnych do sporządzenia ofert w ramach umowy ramowej/dynamicznego systemu zakupów:</w:t>
      </w:r>
      <w:r w:rsidRPr="00AF1DD4">
        <w:rPr>
          <w:rFonts w:ascii="Times New Roman" w:eastAsia="Times New Roman" w:hAnsi="Times New Roman" w:cs="Times New Roman"/>
          <w:color w:val="000000"/>
          <w:sz w:val="27"/>
          <w:szCs w:val="27"/>
          <w:lang w:eastAsia="pl-PL"/>
        </w:rPr>
        <w:br/>
      </w:r>
      <w:r w:rsidRPr="00AF1DD4">
        <w:rPr>
          <w:rFonts w:ascii="Times New Roman" w:eastAsia="Times New Roman" w:hAnsi="Times New Roman" w:cs="Times New Roman"/>
          <w:b/>
          <w:bCs/>
          <w:color w:val="000000"/>
          <w:sz w:val="27"/>
          <w:szCs w:val="27"/>
          <w:lang w:eastAsia="pl-PL"/>
        </w:rPr>
        <w:t>IV.1.8) Aukcja elektroniczna</w:t>
      </w:r>
      <w:r w:rsidRPr="00AF1DD4">
        <w:rPr>
          <w:rFonts w:ascii="Times New Roman" w:eastAsia="Times New Roman" w:hAnsi="Times New Roman" w:cs="Times New Roman"/>
          <w:color w:val="000000"/>
          <w:sz w:val="27"/>
          <w:szCs w:val="27"/>
          <w:lang w:eastAsia="pl-PL"/>
        </w:rPr>
        <w:br/>
      </w:r>
      <w:r w:rsidRPr="00AF1DD4">
        <w:rPr>
          <w:rFonts w:ascii="Times New Roman" w:eastAsia="Times New Roman" w:hAnsi="Times New Roman" w:cs="Times New Roman"/>
          <w:b/>
          <w:bCs/>
          <w:color w:val="000000"/>
          <w:sz w:val="27"/>
          <w:szCs w:val="27"/>
          <w:lang w:eastAsia="pl-PL"/>
        </w:rPr>
        <w:t>Przewidziane jest przeprowadzenie aukcji elektronicznej </w:t>
      </w:r>
      <w:r w:rsidRPr="00AF1DD4">
        <w:rPr>
          <w:rFonts w:ascii="Times New Roman" w:eastAsia="Times New Roman" w:hAnsi="Times New Roman" w:cs="Times New Roman"/>
          <w:i/>
          <w:iCs/>
          <w:color w:val="000000"/>
          <w:sz w:val="27"/>
          <w:szCs w:val="27"/>
          <w:lang w:eastAsia="pl-PL"/>
        </w:rPr>
        <w:t>(przetarg nieograniczony, przetarg ograniczony, negocjacje z ogłoszeniem) </w:t>
      </w:r>
      <w:r w:rsidRPr="00AF1DD4">
        <w:rPr>
          <w:rFonts w:ascii="Times New Roman" w:eastAsia="Times New Roman" w:hAnsi="Times New Roman" w:cs="Times New Roman"/>
          <w:color w:val="000000"/>
          <w:sz w:val="27"/>
          <w:szCs w:val="27"/>
          <w:lang w:eastAsia="pl-PL"/>
        </w:rPr>
        <w:t>Nie</w:t>
      </w:r>
      <w:r w:rsidRPr="00AF1DD4">
        <w:rPr>
          <w:rFonts w:ascii="Times New Roman" w:eastAsia="Times New Roman" w:hAnsi="Times New Roman" w:cs="Times New Roman"/>
          <w:color w:val="000000"/>
          <w:sz w:val="27"/>
          <w:szCs w:val="27"/>
          <w:lang w:eastAsia="pl-PL"/>
        </w:rPr>
        <w:br/>
        <w:t>Należy podać adres strony internetowej, na której aukcja będzie prowadzona:</w:t>
      </w:r>
      <w:r w:rsidRPr="00AF1DD4">
        <w:rPr>
          <w:rFonts w:ascii="Times New Roman" w:eastAsia="Times New Roman" w:hAnsi="Times New Roman" w:cs="Times New Roman"/>
          <w:color w:val="000000"/>
          <w:sz w:val="27"/>
          <w:szCs w:val="27"/>
          <w:lang w:eastAsia="pl-PL"/>
        </w:rPr>
        <w:br/>
      </w:r>
      <w:r w:rsidRPr="00AF1DD4">
        <w:rPr>
          <w:rFonts w:ascii="Times New Roman" w:eastAsia="Times New Roman" w:hAnsi="Times New Roman" w:cs="Times New Roman"/>
          <w:b/>
          <w:bCs/>
          <w:color w:val="000000"/>
          <w:sz w:val="27"/>
          <w:szCs w:val="27"/>
          <w:lang w:eastAsia="pl-PL"/>
        </w:rPr>
        <w:t>Należy wskazać elementy, których wartości będą przedmiotem aukcji elektronicznej:</w:t>
      </w:r>
      <w:r w:rsidRPr="00AF1DD4">
        <w:rPr>
          <w:rFonts w:ascii="Times New Roman" w:eastAsia="Times New Roman" w:hAnsi="Times New Roman" w:cs="Times New Roman"/>
          <w:color w:val="000000"/>
          <w:sz w:val="27"/>
          <w:szCs w:val="27"/>
          <w:lang w:eastAsia="pl-PL"/>
        </w:rPr>
        <w:br/>
      </w:r>
      <w:r w:rsidRPr="00AF1DD4">
        <w:rPr>
          <w:rFonts w:ascii="Times New Roman" w:eastAsia="Times New Roman" w:hAnsi="Times New Roman" w:cs="Times New Roman"/>
          <w:b/>
          <w:bCs/>
          <w:color w:val="000000"/>
          <w:sz w:val="27"/>
          <w:szCs w:val="27"/>
          <w:lang w:eastAsia="pl-PL"/>
        </w:rPr>
        <w:t>Przewiduje się ograniczenia co do przedstawionych wartości, wynikające z opisu przedmiotu zamówienia:</w:t>
      </w:r>
      <w:r w:rsidRPr="00AF1DD4">
        <w:rPr>
          <w:rFonts w:ascii="Times New Roman" w:eastAsia="Times New Roman" w:hAnsi="Times New Roman" w:cs="Times New Roman"/>
          <w:color w:val="000000"/>
          <w:sz w:val="27"/>
          <w:szCs w:val="27"/>
          <w:lang w:eastAsia="pl-PL"/>
        </w:rPr>
        <w:br/>
        <w:t>Należy podać, które informacje zostaną udostępnione wykonawcom w trakcie aukcji elektronicznej oraz jaki będzie termin ich udostępnienia:</w:t>
      </w:r>
      <w:r w:rsidRPr="00AF1DD4">
        <w:rPr>
          <w:rFonts w:ascii="Times New Roman" w:eastAsia="Times New Roman" w:hAnsi="Times New Roman" w:cs="Times New Roman"/>
          <w:color w:val="000000"/>
          <w:sz w:val="27"/>
          <w:szCs w:val="27"/>
          <w:lang w:eastAsia="pl-PL"/>
        </w:rPr>
        <w:br/>
        <w:t>Informacje dotyczące przebiegu aukcji elektronicznej:</w:t>
      </w:r>
      <w:r w:rsidRPr="00AF1DD4">
        <w:rPr>
          <w:rFonts w:ascii="Times New Roman" w:eastAsia="Times New Roman" w:hAnsi="Times New Roman" w:cs="Times New Roman"/>
          <w:color w:val="000000"/>
          <w:sz w:val="27"/>
          <w:szCs w:val="27"/>
          <w:lang w:eastAsia="pl-PL"/>
        </w:rPr>
        <w:br/>
        <w:t>Jaki jest przewidziany sposób postępowania w toku aukcji elektronicznej i jakie będą warunki, na jakich wykonawcy będą mogli licytować (minimalne wysokości postąpień):</w:t>
      </w:r>
      <w:r w:rsidRPr="00AF1DD4">
        <w:rPr>
          <w:rFonts w:ascii="Times New Roman" w:eastAsia="Times New Roman" w:hAnsi="Times New Roman" w:cs="Times New Roman"/>
          <w:color w:val="000000"/>
          <w:sz w:val="27"/>
          <w:szCs w:val="27"/>
          <w:lang w:eastAsia="pl-PL"/>
        </w:rPr>
        <w:br/>
        <w:t>Informacje dotyczące wykorzystywanego sprzętu elektronicznego, rozwiązań i specyfikacji technicznych w zakresie połączeń:</w:t>
      </w:r>
      <w:r w:rsidRPr="00AF1DD4">
        <w:rPr>
          <w:rFonts w:ascii="Times New Roman" w:eastAsia="Times New Roman" w:hAnsi="Times New Roman" w:cs="Times New Roman"/>
          <w:color w:val="000000"/>
          <w:sz w:val="27"/>
          <w:szCs w:val="27"/>
          <w:lang w:eastAsia="pl-PL"/>
        </w:rPr>
        <w:br/>
        <w:t>Wymagania dotyczące rejestracji i identyfikacji wykonawców w aukcji elektronicznej:</w:t>
      </w:r>
      <w:r w:rsidRPr="00AF1DD4">
        <w:rPr>
          <w:rFonts w:ascii="Times New Roman" w:eastAsia="Times New Roman" w:hAnsi="Times New Roman" w:cs="Times New Roman"/>
          <w:color w:val="000000"/>
          <w:sz w:val="27"/>
          <w:szCs w:val="27"/>
          <w:lang w:eastAsia="pl-PL"/>
        </w:rPr>
        <w:br/>
        <w:t>Informacje o liczbie etapów aukcji elektronicznej i czasie ich trwania:</w:t>
      </w:r>
    </w:p>
    <w:p w:rsidR="00AF1DD4" w:rsidRPr="00AF1DD4" w:rsidRDefault="00AF1DD4" w:rsidP="00AF1DD4">
      <w:pPr>
        <w:spacing w:after="0" w:line="450" w:lineRule="atLeast"/>
        <w:rPr>
          <w:rFonts w:ascii="Times New Roman" w:eastAsia="Times New Roman" w:hAnsi="Times New Roman" w:cs="Times New Roman"/>
          <w:color w:val="000000"/>
          <w:sz w:val="27"/>
          <w:szCs w:val="27"/>
          <w:lang w:eastAsia="pl-PL"/>
        </w:rPr>
      </w:pPr>
      <w:r w:rsidRPr="00AF1DD4">
        <w:rPr>
          <w:rFonts w:ascii="Times New Roman" w:eastAsia="Times New Roman" w:hAnsi="Times New Roman" w:cs="Times New Roman"/>
          <w:color w:val="000000"/>
          <w:sz w:val="27"/>
          <w:szCs w:val="27"/>
          <w:lang w:eastAsia="pl-PL"/>
        </w:rPr>
        <w:t>Czas trwania:</w:t>
      </w:r>
      <w:r w:rsidRPr="00AF1DD4">
        <w:rPr>
          <w:rFonts w:ascii="Times New Roman" w:eastAsia="Times New Roman" w:hAnsi="Times New Roman" w:cs="Times New Roman"/>
          <w:color w:val="000000"/>
          <w:sz w:val="27"/>
          <w:szCs w:val="27"/>
          <w:lang w:eastAsia="pl-PL"/>
        </w:rPr>
        <w:br/>
        <w:t>Czy wykonawcy, którzy nie złożyli nowych postąpień, zostaną zakwalifikowani do następnego etapu:</w:t>
      </w:r>
      <w:r w:rsidRPr="00AF1DD4">
        <w:rPr>
          <w:rFonts w:ascii="Times New Roman" w:eastAsia="Times New Roman" w:hAnsi="Times New Roman" w:cs="Times New Roman"/>
          <w:color w:val="000000"/>
          <w:sz w:val="27"/>
          <w:szCs w:val="27"/>
          <w:lang w:eastAsia="pl-PL"/>
        </w:rPr>
        <w:br/>
        <w:t>Warunki zamknięcia aukcji elektronicznej:</w:t>
      </w:r>
      <w:r w:rsidRPr="00AF1DD4">
        <w:rPr>
          <w:rFonts w:ascii="Times New Roman" w:eastAsia="Times New Roman" w:hAnsi="Times New Roman" w:cs="Times New Roman"/>
          <w:color w:val="000000"/>
          <w:sz w:val="27"/>
          <w:szCs w:val="27"/>
          <w:lang w:eastAsia="pl-PL"/>
        </w:rPr>
        <w:br/>
      </w:r>
      <w:r w:rsidRPr="00AF1DD4">
        <w:rPr>
          <w:rFonts w:ascii="Times New Roman" w:eastAsia="Times New Roman" w:hAnsi="Times New Roman" w:cs="Times New Roman"/>
          <w:b/>
          <w:bCs/>
          <w:color w:val="000000"/>
          <w:sz w:val="27"/>
          <w:szCs w:val="27"/>
          <w:lang w:eastAsia="pl-PL"/>
        </w:rPr>
        <w:lastRenderedPageBreak/>
        <w:t>IV.2) KRYTERIA OCENY OFERT</w:t>
      </w:r>
      <w:r w:rsidRPr="00AF1DD4">
        <w:rPr>
          <w:rFonts w:ascii="Times New Roman" w:eastAsia="Times New Roman" w:hAnsi="Times New Roman" w:cs="Times New Roman"/>
          <w:color w:val="000000"/>
          <w:sz w:val="27"/>
          <w:szCs w:val="27"/>
          <w:lang w:eastAsia="pl-PL"/>
        </w:rPr>
        <w:br/>
      </w:r>
      <w:r w:rsidRPr="00AF1DD4">
        <w:rPr>
          <w:rFonts w:ascii="Times New Roman" w:eastAsia="Times New Roman" w:hAnsi="Times New Roman" w:cs="Times New Roman"/>
          <w:b/>
          <w:bCs/>
          <w:color w:val="000000"/>
          <w:sz w:val="27"/>
          <w:szCs w:val="27"/>
          <w:lang w:eastAsia="pl-PL"/>
        </w:rPr>
        <w:t>IV.2.1) Kryteria oceny ofert:</w:t>
      </w:r>
      <w:r w:rsidRPr="00AF1DD4">
        <w:rPr>
          <w:rFonts w:ascii="Times New Roman" w:eastAsia="Times New Roman" w:hAnsi="Times New Roman" w:cs="Times New Roman"/>
          <w:color w:val="000000"/>
          <w:sz w:val="27"/>
          <w:szCs w:val="27"/>
          <w:lang w:eastAsia="pl-PL"/>
        </w:rPr>
        <w:br/>
      </w:r>
      <w:r w:rsidRPr="00AF1DD4">
        <w:rPr>
          <w:rFonts w:ascii="Times New Roman" w:eastAsia="Times New Roman" w:hAnsi="Times New Roman" w:cs="Times New Roman"/>
          <w:b/>
          <w:bCs/>
          <w:color w:val="000000"/>
          <w:sz w:val="27"/>
          <w:szCs w:val="27"/>
          <w:lang w:eastAsia="pl-PL"/>
        </w:rPr>
        <w:t>IV.2.2) Kryteria</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tblPr>
      <w:tblGrid>
        <w:gridCol w:w="1663"/>
        <w:gridCol w:w="1016"/>
      </w:tblGrid>
      <w:tr w:rsidR="00AF1DD4" w:rsidRPr="00AF1DD4" w:rsidTr="00AF1DD4">
        <w:tc>
          <w:tcPr>
            <w:tcW w:w="0" w:type="auto"/>
            <w:tcBorders>
              <w:top w:val="single" w:sz="6" w:space="0" w:color="000000"/>
              <w:left w:val="single" w:sz="6" w:space="0" w:color="000000"/>
              <w:bottom w:val="single" w:sz="6" w:space="0" w:color="000000"/>
              <w:right w:val="single" w:sz="6" w:space="0" w:color="000000"/>
            </w:tcBorders>
            <w:vAlign w:val="center"/>
            <w:hideMark/>
          </w:tcPr>
          <w:p w:rsidR="00AF1DD4" w:rsidRPr="00AF1DD4" w:rsidRDefault="00AF1DD4" w:rsidP="00AF1DD4">
            <w:pPr>
              <w:spacing w:after="0" w:line="240" w:lineRule="auto"/>
              <w:rPr>
                <w:rFonts w:ascii="Times New Roman" w:eastAsia="Times New Roman" w:hAnsi="Times New Roman" w:cs="Times New Roman"/>
                <w:sz w:val="24"/>
                <w:szCs w:val="24"/>
                <w:lang w:eastAsia="pl-PL"/>
              </w:rPr>
            </w:pPr>
            <w:r w:rsidRPr="00AF1DD4">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F1DD4" w:rsidRPr="00AF1DD4" w:rsidRDefault="00AF1DD4" w:rsidP="00AF1DD4">
            <w:pPr>
              <w:spacing w:after="0" w:line="240" w:lineRule="auto"/>
              <w:rPr>
                <w:rFonts w:ascii="Times New Roman" w:eastAsia="Times New Roman" w:hAnsi="Times New Roman" w:cs="Times New Roman"/>
                <w:sz w:val="24"/>
                <w:szCs w:val="24"/>
                <w:lang w:eastAsia="pl-PL"/>
              </w:rPr>
            </w:pPr>
            <w:r w:rsidRPr="00AF1DD4">
              <w:rPr>
                <w:rFonts w:ascii="Times New Roman" w:eastAsia="Times New Roman" w:hAnsi="Times New Roman" w:cs="Times New Roman"/>
                <w:sz w:val="24"/>
                <w:szCs w:val="24"/>
                <w:lang w:eastAsia="pl-PL"/>
              </w:rPr>
              <w:t>Znaczenie</w:t>
            </w:r>
          </w:p>
        </w:tc>
      </w:tr>
      <w:tr w:rsidR="00AF1DD4" w:rsidRPr="00AF1DD4" w:rsidTr="00AF1DD4">
        <w:tc>
          <w:tcPr>
            <w:tcW w:w="0" w:type="auto"/>
            <w:tcBorders>
              <w:top w:val="single" w:sz="6" w:space="0" w:color="000000"/>
              <w:left w:val="single" w:sz="6" w:space="0" w:color="000000"/>
              <w:bottom w:val="single" w:sz="6" w:space="0" w:color="000000"/>
              <w:right w:val="single" w:sz="6" w:space="0" w:color="000000"/>
            </w:tcBorders>
            <w:vAlign w:val="center"/>
            <w:hideMark/>
          </w:tcPr>
          <w:p w:rsidR="00AF1DD4" w:rsidRPr="00AF1DD4" w:rsidRDefault="00AF1DD4" w:rsidP="00AF1DD4">
            <w:pPr>
              <w:spacing w:after="0" w:line="240" w:lineRule="auto"/>
              <w:rPr>
                <w:rFonts w:ascii="Times New Roman" w:eastAsia="Times New Roman" w:hAnsi="Times New Roman" w:cs="Times New Roman"/>
                <w:sz w:val="24"/>
                <w:szCs w:val="24"/>
                <w:lang w:eastAsia="pl-PL"/>
              </w:rPr>
            </w:pPr>
            <w:r w:rsidRPr="00AF1DD4">
              <w:rPr>
                <w:rFonts w:ascii="Times New Roman" w:eastAsia="Times New Roman" w:hAnsi="Times New Roman" w:cs="Times New Roman"/>
                <w:sz w:val="24"/>
                <w:szCs w:val="24"/>
                <w:lang w:eastAsia="pl-PL"/>
              </w:rPr>
              <w:t>Cena brutto</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F1DD4" w:rsidRPr="00AF1DD4" w:rsidRDefault="00AF1DD4" w:rsidP="00AF1DD4">
            <w:pPr>
              <w:spacing w:after="0" w:line="240" w:lineRule="auto"/>
              <w:rPr>
                <w:rFonts w:ascii="Times New Roman" w:eastAsia="Times New Roman" w:hAnsi="Times New Roman" w:cs="Times New Roman"/>
                <w:sz w:val="24"/>
                <w:szCs w:val="24"/>
                <w:lang w:eastAsia="pl-PL"/>
              </w:rPr>
            </w:pPr>
            <w:r w:rsidRPr="00AF1DD4">
              <w:rPr>
                <w:rFonts w:ascii="Times New Roman" w:eastAsia="Times New Roman" w:hAnsi="Times New Roman" w:cs="Times New Roman"/>
                <w:sz w:val="24"/>
                <w:szCs w:val="24"/>
                <w:lang w:eastAsia="pl-PL"/>
              </w:rPr>
              <w:t>95,00</w:t>
            </w:r>
          </w:p>
        </w:tc>
      </w:tr>
      <w:tr w:rsidR="00AF1DD4" w:rsidRPr="00AF1DD4" w:rsidTr="00AF1DD4">
        <w:tc>
          <w:tcPr>
            <w:tcW w:w="0" w:type="auto"/>
            <w:tcBorders>
              <w:top w:val="single" w:sz="6" w:space="0" w:color="000000"/>
              <w:left w:val="single" w:sz="6" w:space="0" w:color="000000"/>
              <w:bottom w:val="single" w:sz="6" w:space="0" w:color="000000"/>
              <w:right w:val="single" w:sz="6" w:space="0" w:color="000000"/>
            </w:tcBorders>
            <w:vAlign w:val="center"/>
            <w:hideMark/>
          </w:tcPr>
          <w:p w:rsidR="00AF1DD4" w:rsidRPr="00AF1DD4" w:rsidRDefault="00AF1DD4" w:rsidP="00AF1DD4">
            <w:pPr>
              <w:spacing w:after="0" w:line="240" w:lineRule="auto"/>
              <w:rPr>
                <w:rFonts w:ascii="Times New Roman" w:eastAsia="Times New Roman" w:hAnsi="Times New Roman" w:cs="Times New Roman"/>
                <w:sz w:val="24"/>
                <w:szCs w:val="24"/>
                <w:lang w:eastAsia="pl-PL"/>
              </w:rPr>
            </w:pPr>
            <w:r w:rsidRPr="00AF1DD4">
              <w:rPr>
                <w:rFonts w:ascii="Times New Roman" w:eastAsia="Times New Roman" w:hAnsi="Times New Roman" w:cs="Times New Roman"/>
                <w:sz w:val="24"/>
                <w:szCs w:val="24"/>
                <w:lang w:eastAsia="pl-PL"/>
              </w:rPr>
              <w:t>Termin płatności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F1DD4" w:rsidRPr="00AF1DD4" w:rsidRDefault="00AF1DD4" w:rsidP="00AF1DD4">
            <w:pPr>
              <w:spacing w:after="0" w:line="240" w:lineRule="auto"/>
              <w:rPr>
                <w:rFonts w:ascii="Times New Roman" w:eastAsia="Times New Roman" w:hAnsi="Times New Roman" w:cs="Times New Roman"/>
                <w:sz w:val="24"/>
                <w:szCs w:val="24"/>
                <w:lang w:eastAsia="pl-PL"/>
              </w:rPr>
            </w:pPr>
            <w:r w:rsidRPr="00AF1DD4">
              <w:rPr>
                <w:rFonts w:ascii="Times New Roman" w:eastAsia="Times New Roman" w:hAnsi="Times New Roman" w:cs="Times New Roman"/>
                <w:sz w:val="24"/>
                <w:szCs w:val="24"/>
                <w:lang w:eastAsia="pl-PL"/>
              </w:rPr>
              <w:t>5,00</w:t>
            </w:r>
          </w:p>
        </w:tc>
      </w:tr>
    </w:tbl>
    <w:p w:rsidR="00AF1DD4" w:rsidRPr="00AF1DD4" w:rsidRDefault="00AF1DD4" w:rsidP="00AF1DD4">
      <w:pPr>
        <w:spacing w:after="0" w:line="450" w:lineRule="atLeast"/>
        <w:rPr>
          <w:rFonts w:ascii="Times New Roman" w:eastAsia="Times New Roman" w:hAnsi="Times New Roman" w:cs="Times New Roman"/>
          <w:color w:val="000000"/>
          <w:sz w:val="27"/>
          <w:szCs w:val="27"/>
          <w:lang w:eastAsia="pl-PL"/>
        </w:rPr>
      </w:pPr>
      <w:r w:rsidRPr="00AF1DD4">
        <w:rPr>
          <w:rFonts w:ascii="Times New Roman" w:eastAsia="Times New Roman" w:hAnsi="Times New Roman" w:cs="Times New Roman"/>
          <w:color w:val="000000"/>
          <w:sz w:val="27"/>
          <w:szCs w:val="27"/>
          <w:lang w:eastAsia="pl-PL"/>
        </w:rPr>
        <w:br/>
      </w:r>
      <w:r w:rsidRPr="00AF1DD4">
        <w:rPr>
          <w:rFonts w:ascii="Times New Roman" w:eastAsia="Times New Roman" w:hAnsi="Times New Roman" w:cs="Times New Roman"/>
          <w:b/>
          <w:bCs/>
          <w:color w:val="000000"/>
          <w:sz w:val="27"/>
          <w:szCs w:val="27"/>
          <w:lang w:eastAsia="pl-PL"/>
        </w:rPr>
        <w:t xml:space="preserve">IV.2.3) Zastosowanie procedury, o której mowa w art. 24aa ust. 1 ustawy </w:t>
      </w:r>
      <w:proofErr w:type="spellStart"/>
      <w:r w:rsidRPr="00AF1DD4">
        <w:rPr>
          <w:rFonts w:ascii="Times New Roman" w:eastAsia="Times New Roman" w:hAnsi="Times New Roman" w:cs="Times New Roman"/>
          <w:b/>
          <w:bCs/>
          <w:color w:val="000000"/>
          <w:sz w:val="27"/>
          <w:szCs w:val="27"/>
          <w:lang w:eastAsia="pl-PL"/>
        </w:rPr>
        <w:t>Pzp</w:t>
      </w:r>
      <w:proofErr w:type="spellEnd"/>
      <w:r w:rsidRPr="00AF1DD4">
        <w:rPr>
          <w:rFonts w:ascii="Times New Roman" w:eastAsia="Times New Roman" w:hAnsi="Times New Roman" w:cs="Times New Roman"/>
          <w:b/>
          <w:bCs/>
          <w:color w:val="000000"/>
          <w:sz w:val="27"/>
          <w:szCs w:val="27"/>
          <w:lang w:eastAsia="pl-PL"/>
        </w:rPr>
        <w:t> </w:t>
      </w:r>
      <w:r w:rsidRPr="00AF1DD4">
        <w:rPr>
          <w:rFonts w:ascii="Times New Roman" w:eastAsia="Times New Roman" w:hAnsi="Times New Roman" w:cs="Times New Roman"/>
          <w:color w:val="000000"/>
          <w:sz w:val="27"/>
          <w:szCs w:val="27"/>
          <w:lang w:eastAsia="pl-PL"/>
        </w:rPr>
        <w:t>(przetarg nieograniczony)</w:t>
      </w:r>
      <w:r w:rsidRPr="00AF1DD4">
        <w:rPr>
          <w:rFonts w:ascii="Times New Roman" w:eastAsia="Times New Roman" w:hAnsi="Times New Roman" w:cs="Times New Roman"/>
          <w:color w:val="000000"/>
          <w:sz w:val="27"/>
          <w:szCs w:val="27"/>
          <w:lang w:eastAsia="pl-PL"/>
        </w:rPr>
        <w:br/>
        <w:t>Tak</w:t>
      </w:r>
      <w:r w:rsidRPr="00AF1DD4">
        <w:rPr>
          <w:rFonts w:ascii="Times New Roman" w:eastAsia="Times New Roman" w:hAnsi="Times New Roman" w:cs="Times New Roman"/>
          <w:color w:val="000000"/>
          <w:sz w:val="27"/>
          <w:szCs w:val="27"/>
          <w:lang w:eastAsia="pl-PL"/>
        </w:rPr>
        <w:br/>
      </w:r>
      <w:r w:rsidRPr="00AF1DD4">
        <w:rPr>
          <w:rFonts w:ascii="Times New Roman" w:eastAsia="Times New Roman" w:hAnsi="Times New Roman" w:cs="Times New Roman"/>
          <w:b/>
          <w:bCs/>
          <w:color w:val="000000"/>
          <w:sz w:val="27"/>
          <w:szCs w:val="27"/>
          <w:lang w:eastAsia="pl-PL"/>
        </w:rPr>
        <w:t>IV.3) Negocjacje z ogłoszeniem, dialog konkurencyjny, partnerstwo innowacyjne</w:t>
      </w:r>
      <w:r w:rsidRPr="00AF1DD4">
        <w:rPr>
          <w:rFonts w:ascii="Times New Roman" w:eastAsia="Times New Roman" w:hAnsi="Times New Roman" w:cs="Times New Roman"/>
          <w:color w:val="000000"/>
          <w:sz w:val="27"/>
          <w:szCs w:val="27"/>
          <w:lang w:eastAsia="pl-PL"/>
        </w:rPr>
        <w:br/>
      </w:r>
      <w:r w:rsidRPr="00AF1DD4">
        <w:rPr>
          <w:rFonts w:ascii="Times New Roman" w:eastAsia="Times New Roman" w:hAnsi="Times New Roman" w:cs="Times New Roman"/>
          <w:b/>
          <w:bCs/>
          <w:color w:val="000000"/>
          <w:sz w:val="27"/>
          <w:szCs w:val="27"/>
          <w:lang w:eastAsia="pl-PL"/>
        </w:rPr>
        <w:t>IV.3.1) Informacje na temat negocjacji z ogłoszeniem</w:t>
      </w:r>
      <w:r w:rsidRPr="00AF1DD4">
        <w:rPr>
          <w:rFonts w:ascii="Times New Roman" w:eastAsia="Times New Roman" w:hAnsi="Times New Roman" w:cs="Times New Roman"/>
          <w:color w:val="000000"/>
          <w:sz w:val="27"/>
          <w:szCs w:val="27"/>
          <w:lang w:eastAsia="pl-PL"/>
        </w:rPr>
        <w:br/>
        <w:t>Minimalne wymagania, które muszą spełniać wszystkie oferty:</w:t>
      </w:r>
      <w:r w:rsidRPr="00AF1DD4">
        <w:rPr>
          <w:rFonts w:ascii="Times New Roman" w:eastAsia="Times New Roman" w:hAnsi="Times New Roman" w:cs="Times New Roman"/>
          <w:color w:val="000000"/>
          <w:sz w:val="27"/>
          <w:szCs w:val="27"/>
          <w:lang w:eastAsia="pl-PL"/>
        </w:rPr>
        <w:br/>
        <w:t>Przewidziane jest zastrzeżenie prawa do udzielenia zamówienia na podstawie ofert wstępnych bez przeprowadzenia negocjacji</w:t>
      </w:r>
      <w:r w:rsidRPr="00AF1DD4">
        <w:rPr>
          <w:rFonts w:ascii="Times New Roman" w:eastAsia="Times New Roman" w:hAnsi="Times New Roman" w:cs="Times New Roman"/>
          <w:color w:val="000000"/>
          <w:sz w:val="27"/>
          <w:szCs w:val="27"/>
          <w:lang w:eastAsia="pl-PL"/>
        </w:rPr>
        <w:br/>
        <w:t>Przewidziany jest podział negocjacji na etapy w celu ograniczenia liczby ofert:</w:t>
      </w:r>
      <w:r w:rsidRPr="00AF1DD4">
        <w:rPr>
          <w:rFonts w:ascii="Times New Roman" w:eastAsia="Times New Roman" w:hAnsi="Times New Roman" w:cs="Times New Roman"/>
          <w:color w:val="000000"/>
          <w:sz w:val="27"/>
          <w:szCs w:val="27"/>
          <w:lang w:eastAsia="pl-PL"/>
        </w:rPr>
        <w:br/>
        <w:t>Należy podać informacje na temat etapów negocjacji (w tym liczbę etapów):</w:t>
      </w:r>
      <w:r w:rsidRPr="00AF1DD4">
        <w:rPr>
          <w:rFonts w:ascii="Times New Roman" w:eastAsia="Times New Roman" w:hAnsi="Times New Roman" w:cs="Times New Roman"/>
          <w:color w:val="000000"/>
          <w:sz w:val="27"/>
          <w:szCs w:val="27"/>
          <w:lang w:eastAsia="pl-PL"/>
        </w:rPr>
        <w:br/>
        <w:t>Informacje dodatkowe</w:t>
      </w:r>
      <w:r w:rsidRPr="00AF1DD4">
        <w:rPr>
          <w:rFonts w:ascii="Times New Roman" w:eastAsia="Times New Roman" w:hAnsi="Times New Roman" w:cs="Times New Roman"/>
          <w:color w:val="000000"/>
          <w:sz w:val="27"/>
          <w:szCs w:val="27"/>
          <w:lang w:eastAsia="pl-PL"/>
        </w:rPr>
        <w:br/>
      </w:r>
      <w:r w:rsidRPr="00AF1DD4">
        <w:rPr>
          <w:rFonts w:ascii="Times New Roman" w:eastAsia="Times New Roman" w:hAnsi="Times New Roman" w:cs="Times New Roman"/>
          <w:b/>
          <w:bCs/>
          <w:color w:val="000000"/>
          <w:sz w:val="27"/>
          <w:szCs w:val="27"/>
          <w:lang w:eastAsia="pl-PL"/>
        </w:rPr>
        <w:t>IV.3.2) Informacje na temat dialogu konkurencyjnego</w:t>
      </w:r>
      <w:r w:rsidRPr="00AF1DD4">
        <w:rPr>
          <w:rFonts w:ascii="Times New Roman" w:eastAsia="Times New Roman" w:hAnsi="Times New Roman" w:cs="Times New Roman"/>
          <w:color w:val="000000"/>
          <w:sz w:val="27"/>
          <w:szCs w:val="27"/>
          <w:lang w:eastAsia="pl-PL"/>
        </w:rPr>
        <w:br/>
        <w:t>Opis potrzeb i wymagań zamawiającego lub informacja o sposobie uzyskania tego opisu:</w:t>
      </w:r>
      <w:r w:rsidRPr="00AF1DD4">
        <w:rPr>
          <w:rFonts w:ascii="Times New Roman" w:eastAsia="Times New Roman" w:hAnsi="Times New Roman" w:cs="Times New Roman"/>
          <w:color w:val="000000"/>
          <w:sz w:val="27"/>
          <w:szCs w:val="27"/>
          <w:lang w:eastAsia="pl-PL"/>
        </w:rPr>
        <w:br/>
        <w:t>Informacja o wysokości nagród dla wykonawców, którzy podczas dialogu konkurencyjnego przedstawili rozwiązania stanowiące podstawę do składania ofert, jeżeli zamawiający przewiduje nagrody:</w:t>
      </w:r>
      <w:r w:rsidRPr="00AF1DD4">
        <w:rPr>
          <w:rFonts w:ascii="Times New Roman" w:eastAsia="Times New Roman" w:hAnsi="Times New Roman" w:cs="Times New Roman"/>
          <w:color w:val="000000"/>
          <w:sz w:val="27"/>
          <w:szCs w:val="27"/>
          <w:lang w:eastAsia="pl-PL"/>
        </w:rPr>
        <w:br/>
        <w:t>Wstępny harmonogram postępowania:</w:t>
      </w:r>
      <w:r w:rsidRPr="00AF1DD4">
        <w:rPr>
          <w:rFonts w:ascii="Times New Roman" w:eastAsia="Times New Roman" w:hAnsi="Times New Roman" w:cs="Times New Roman"/>
          <w:color w:val="000000"/>
          <w:sz w:val="27"/>
          <w:szCs w:val="27"/>
          <w:lang w:eastAsia="pl-PL"/>
        </w:rPr>
        <w:br/>
        <w:t>Podział dialogu na etapy w celu ograniczenia liczby rozwiązań:</w:t>
      </w:r>
      <w:r w:rsidRPr="00AF1DD4">
        <w:rPr>
          <w:rFonts w:ascii="Times New Roman" w:eastAsia="Times New Roman" w:hAnsi="Times New Roman" w:cs="Times New Roman"/>
          <w:color w:val="000000"/>
          <w:sz w:val="27"/>
          <w:szCs w:val="27"/>
          <w:lang w:eastAsia="pl-PL"/>
        </w:rPr>
        <w:br/>
        <w:t>Należy podać informacje na temat etapów dialogu:</w:t>
      </w:r>
      <w:r w:rsidRPr="00AF1DD4">
        <w:rPr>
          <w:rFonts w:ascii="Times New Roman" w:eastAsia="Times New Roman" w:hAnsi="Times New Roman" w:cs="Times New Roman"/>
          <w:color w:val="000000"/>
          <w:sz w:val="27"/>
          <w:szCs w:val="27"/>
          <w:lang w:eastAsia="pl-PL"/>
        </w:rPr>
        <w:br/>
        <w:t>Informacje dodatkowe:</w:t>
      </w:r>
      <w:r w:rsidRPr="00AF1DD4">
        <w:rPr>
          <w:rFonts w:ascii="Times New Roman" w:eastAsia="Times New Roman" w:hAnsi="Times New Roman" w:cs="Times New Roman"/>
          <w:color w:val="000000"/>
          <w:sz w:val="27"/>
          <w:szCs w:val="27"/>
          <w:lang w:eastAsia="pl-PL"/>
        </w:rPr>
        <w:br/>
      </w:r>
      <w:r w:rsidRPr="00AF1DD4">
        <w:rPr>
          <w:rFonts w:ascii="Times New Roman" w:eastAsia="Times New Roman" w:hAnsi="Times New Roman" w:cs="Times New Roman"/>
          <w:b/>
          <w:bCs/>
          <w:color w:val="000000"/>
          <w:sz w:val="27"/>
          <w:szCs w:val="27"/>
          <w:lang w:eastAsia="pl-PL"/>
        </w:rPr>
        <w:t>IV.3.3) Informacje na temat partnerstwa innowacyjnego</w:t>
      </w:r>
      <w:r w:rsidRPr="00AF1DD4">
        <w:rPr>
          <w:rFonts w:ascii="Times New Roman" w:eastAsia="Times New Roman" w:hAnsi="Times New Roman" w:cs="Times New Roman"/>
          <w:color w:val="000000"/>
          <w:sz w:val="27"/>
          <w:szCs w:val="27"/>
          <w:lang w:eastAsia="pl-PL"/>
        </w:rPr>
        <w:br/>
        <w:t xml:space="preserve">Elementy opisu przedmiotu zamówienia definiujące minimalne wymagania, </w:t>
      </w:r>
      <w:r w:rsidRPr="00AF1DD4">
        <w:rPr>
          <w:rFonts w:ascii="Times New Roman" w:eastAsia="Times New Roman" w:hAnsi="Times New Roman" w:cs="Times New Roman"/>
          <w:color w:val="000000"/>
          <w:sz w:val="27"/>
          <w:szCs w:val="27"/>
          <w:lang w:eastAsia="pl-PL"/>
        </w:rPr>
        <w:lastRenderedPageBreak/>
        <w:t>którym muszą odpowiadać wszystkie oferty:</w:t>
      </w:r>
      <w:r w:rsidRPr="00AF1DD4">
        <w:rPr>
          <w:rFonts w:ascii="Times New Roman" w:eastAsia="Times New Roman" w:hAnsi="Times New Roman" w:cs="Times New Roman"/>
          <w:color w:val="000000"/>
          <w:sz w:val="27"/>
          <w:szCs w:val="27"/>
          <w:lang w:eastAsia="pl-PL"/>
        </w:rPr>
        <w:br/>
        <w:t>Podział negocjacji na etapy w celu ograniczeniu liczby ofert podlegających negocjacjom poprzez zastosowanie kryteriów oceny ofert wskazanych w specyfikacji istotnych warunków zamówienia:</w:t>
      </w:r>
      <w:r w:rsidRPr="00AF1DD4">
        <w:rPr>
          <w:rFonts w:ascii="Times New Roman" w:eastAsia="Times New Roman" w:hAnsi="Times New Roman" w:cs="Times New Roman"/>
          <w:color w:val="000000"/>
          <w:sz w:val="27"/>
          <w:szCs w:val="27"/>
          <w:lang w:eastAsia="pl-PL"/>
        </w:rPr>
        <w:br/>
        <w:t>Informacje dodatkowe:</w:t>
      </w:r>
      <w:r w:rsidRPr="00AF1DD4">
        <w:rPr>
          <w:rFonts w:ascii="Times New Roman" w:eastAsia="Times New Roman" w:hAnsi="Times New Roman" w:cs="Times New Roman"/>
          <w:color w:val="000000"/>
          <w:sz w:val="27"/>
          <w:szCs w:val="27"/>
          <w:lang w:eastAsia="pl-PL"/>
        </w:rPr>
        <w:br/>
      </w:r>
      <w:r w:rsidRPr="00AF1DD4">
        <w:rPr>
          <w:rFonts w:ascii="Times New Roman" w:eastAsia="Times New Roman" w:hAnsi="Times New Roman" w:cs="Times New Roman"/>
          <w:b/>
          <w:bCs/>
          <w:color w:val="000000"/>
          <w:sz w:val="27"/>
          <w:szCs w:val="27"/>
          <w:lang w:eastAsia="pl-PL"/>
        </w:rPr>
        <w:t>IV.4) Licytacja elektroniczna</w:t>
      </w:r>
      <w:r w:rsidRPr="00AF1DD4">
        <w:rPr>
          <w:rFonts w:ascii="Times New Roman" w:eastAsia="Times New Roman" w:hAnsi="Times New Roman" w:cs="Times New Roman"/>
          <w:color w:val="000000"/>
          <w:sz w:val="27"/>
          <w:szCs w:val="27"/>
          <w:lang w:eastAsia="pl-PL"/>
        </w:rPr>
        <w:br/>
        <w:t>Adres strony internetowej, na której będzie prowadzona licytacja elektroniczna:</w:t>
      </w:r>
    </w:p>
    <w:p w:rsidR="00AF1DD4" w:rsidRPr="00AF1DD4" w:rsidRDefault="00AF1DD4" w:rsidP="00AF1DD4">
      <w:pPr>
        <w:spacing w:after="0" w:line="450" w:lineRule="atLeast"/>
        <w:rPr>
          <w:rFonts w:ascii="Times New Roman" w:eastAsia="Times New Roman" w:hAnsi="Times New Roman" w:cs="Times New Roman"/>
          <w:color w:val="000000"/>
          <w:sz w:val="27"/>
          <w:szCs w:val="27"/>
          <w:lang w:eastAsia="pl-PL"/>
        </w:rPr>
      </w:pPr>
      <w:r w:rsidRPr="00AF1DD4">
        <w:rPr>
          <w:rFonts w:ascii="Times New Roman" w:eastAsia="Times New Roman" w:hAnsi="Times New Roman" w:cs="Times New Roman"/>
          <w:color w:val="000000"/>
          <w:sz w:val="27"/>
          <w:szCs w:val="27"/>
          <w:lang w:eastAsia="pl-PL"/>
        </w:rPr>
        <w:t>Adres strony internetowej, na której jest dostępny opis przedmiotu zamówienia w licytacji elektronicznej:</w:t>
      </w:r>
    </w:p>
    <w:p w:rsidR="00AF1DD4" w:rsidRPr="00AF1DD4" w:rsidRDefault="00AF1DD4" w:rsidP="00AF1DD4">
      <w:pPr>
        <w:spacing w:after="0" w:line="450" w:lineRule="atLeast"/>
        <w:rPr>
          <w:rFonts w:ascii="Times New Roman" w:eastAsia="Times New Roman" w:hAnsi="Times New Roman" w:cs="Times New Roman"/>
          <w:color w:val="000000"/>
          <w:sz w:val="27"/>
          <w:szCs w:val="27"/>
          <w:lang w:eastAsia="pl-PL"/>
        </w:rPr>
      </w:pPr>
      <w:r w:rsidRPr="00AF1DD4">
        <w:rPr>
          <w:rFonts w:ascii="Times New Roman" w:eastAsia="Times New Roman" w:hAnsi="Times New Roman" w:cs="Times New Roman"/>
          <w:color w:val="000000"/>
          <w:sz w:val="27"/>
          <w:szCs w:val="27"/>
          <w:lang w:eastAsia="pl-PL"/>
        </w:rPr>
        <w:t>Wymagania dotyczące rejestracji i identyfikacji wykonawców w licytacji elektronicznej, w tym wymagania techniczne urządzeń informatycznych:</w:t>
      </w:r>
    </w:p>
    <w:p w:rsidR="00AF1DD4" w:rsidRPr="00AF1DD4" w:rsidRDefault="00AF1DD4" w:rsidP="00AF1DD4">
      <w:pPr>
        <w:spacing w:after="0" w:line="450" w:lineRule="atLeast"/>
        <w:rPr>
          <w:rFonts w:ascii="Times New Roman" w:eastAsia="Times New Roman" w:hAnsi="Times New Roman" w:cs="Times New Roman"/>
          <w:color w:val="000000"/>
          <w:sz w:val="27"/>
          <w:szCs w:val="27"/>
          <w:lang w:eastAsia="pl-PL"/>
        </w:rPr>
      </w:pPr>
      <w:r w:rsidRPr="00AF1DD4">
        <w:rPr>
          <w:rFonts w:ascii="Times New Roman" w:eastAsia="Times New Roman" w:hAnsi="Times New Roman" w:cs="Times New Roman"/>
          <w:color w:val="000000"/>
          <w:sz w:val="27"/>
          <w:szCs w:val="27"/>
          <w:lang w:eastAsia="pl-PL"/>
        </w:rPr>
        <w:t>Sposób postępowania w toku licytacji elektronicznej, w tym określenie minimalnych wysokości postąpień:</w:t>
      </w:r>
    </w:p>
    <w:p w:rsidR="00AF1DD4" w:rsidRPr="00AF1DD4" w:rsidRDefault="00AF1DD4" w:rsidP="00AF1DD4">
      <w:pPr>
        <w:spacing w:after="0" w:line="450" w:lineRule="atLeast"/>
        <w:rPr>
          <w:rFonts w:ascii="Times New Roman" w:eastAsia="Times New Roman" w:hAnsi="Times New Roman" w:cs="Times New Roman"/>
          <w:color w:val="000000"/>
          <w:sz w:val="27"/>
          <w:szCs w:val="27"/>
          <w:lang w:eastAsia="pl-PL"/>
        </w:rPr>
      </w:pPr>
      <w:r w:rsidRPr="00AF1DD4">
        <w:rPr>
          <w:rFonts w:ascii="Times New Roman" w:eastAsia="Times New Roman" w:hAnsi="Times New Roman" w:cs="Times New Roman"/>
          <w:color w:val="000000"/>
          <w:sz w:val="27"/>
          <w:szCs w:val="27"/>
          <w:lang w:eastAsia="pl-PL"/>
        </w:rPr>
        <w:t>Informacje o liczbie etapów licytacji elektronicznej i czasie ich trwania:</w:t>
      </w:r>
    </w:p>
    <w:p w:rsidR="00AF1DD4" w:rsidRPr="00AF1DD4" w:rsidRDefault="00AF1DD4" w:rsidP="00AF1DD4">
      <w:pPr>
        <w:spacing w:after="0" w:line="450" w:lineRule="atLeast"/>
        <w:rPr>
          <w:rFonts w:ascii="Times New Roman" w:eastAsia="Times New Roman" w:hAnsi="Times New Roman" w:cs="Times New Roman"/>
          <w:color w:val="000000"/>
          <w:sz w:val="27"/>
          <w:szCs w:val="27"/>
          <w:lang w:eastAsia="pl-PL"/>
        </w:rPr>
      </w:pPr>
      <w:r w:rsidRPr="00AF1DD4">
        <w:rPr>
          <w:rFonts w:ascii="Times New Roman" w:eastAsia="Times New Roman" w:hAnsi="Times New Roman" w:cs="Times New Roman"/>
          <w:color w:val="000000"/>
          <w:sz w:val="27"/>
          <w:szCs w:val="27"/>
          <w:lang w:eastAsia="pl-PL"/>
        </w:rPr>
        <w:t>Czas trwania:</w:t>
      </w:r>
      <w:r w:rsidRPr="00AF1DD4">
        <w:rPr>
          <w:rFonts w:ascii="Times New Roman" w:eastAsia="Times New Roman" w:hAnsi="Times New Roman" w:cs="Times New Roman"/>
          <w:color w:val="000000"/>
          <w:sz w:val="27"/>
          <w:szCs w:val="27"/>
          <w:lang w:eastAsia="pl-PL"/>
        </w:rPr>
        <w:br/>
        <w:t>Wykonawcy, którzy nie złożyli nowych postąpień, zostaną zakwalifikowani do następnego etapu:</w:t>
      </w:r>
    </w:p>
    <w:p w:rsidR="00AF1DD4" w:rsidRPr="00AF1DD4" w:rsidRDefault="00AF1DD4" w:rsidP="00AF1DD4">
      <w:pPr>
        <w:spacing w:after="0" w:line="450" w:lineRule="atLeast"/>
        <w:rPr>
          <w:rFonts w:ascii="Times New Roman" w:eastAsia="Times New Roman" w:hAnsi="Times New Roman" w:cs="Times New Roman"/>
          <w:color w:val="000000"/>
          <w:sz w:val="27"/>
          <w:szCs w:val="27"/>
          <w:lang w:eastAsia="pl-PL"/>
        </w:rPr>
      </w:pPr>
      <w:r w:rsidRPr="00AF1DD4">
        <w:rPr>
          <w:rFonts w:ascii="Times New Roman" w:eastAsia="Times New Roman" w:hAnsi="Times New Roman" w:cs="Times New Roman"/>
          <w:color w:val="000000"/>
          <w:sz w:val="27"/>
          <w:szCs w:val="27"/>
          <w:lang w:eastAsia="pl-PL"/>
        </w:rPr>
        <w:t>Termin składania wniosków o dopuszczenie do udziału w licytacji elektronicznej:</w:t>
      </w:r>
      <w:r w:rsidRPr="00AF1DD4">
        <w:rPr>
          <w:rFonts w:ascii="Times New Roman" w:eastAsia="Times New Roman" w:hAnsi="Times New Roman" w:cs="Times New Roman"/>
          <w:color w:val="000000"/>
          <w:sz w:val="27"/>
          <w:szCs w:val="27"/>
          <w:lang w:eastAsia="pl-PL"/>
        </w:rPr>
        <w:br/>
        <w:t>Data: godzina:</w:t>
      </w:r>
      <w:r w:rsidRPr="00AF1DD4">
        <w:rPr>
          <w:rFonts w:ascii="Times New Roman" w:eastAsia="Times New Roman" w:hAnsi="Times New Roman" w:cs="Times New Roman"/>
          <w:color w:val="000000"/>
          <w:sz w:val="27"/>
          <w:szCs w:val="27"/>
          <w:lang w:eastAsia="pl-PL"/>
        </w:rPr>
        <w:br/>
        <w:t>Termin otwarcia licytacji elektronicznej:</w:t>
      </w:r>
    </w:p>
    <w:p w:rsidR="00AF1DD4" w:rsidRPr="00AF1DD4" w:rsidRDefault="00AF1DD4" w:rsidP="00AF1DD4">
      <w:pPr>
        <w:spacing w:after="0" w:line="450" w:lineRule="atLeast"/>
        <w:rPr>
          <w:rFonts w:ascii="Times New Roman" w:eastAsia="Times New Roman" w:hAnsi="Times New Roman" w:cs="Times New Roman"/>
          <w:color w:val="000000"/>
          <w:sz w:val="27"/>
          <w:szCs w:val="27"/>
          <w:lang w:eastAsia="pl-PL"/>
        </w:rPr>
      </w:pPr>
      <w:r w:rsidRPr="00AF1DD4">
        <w:rPr>
          <w:rFonts w:ascii="Times New Roman" w:eastAsia="Times New Roman" w:hAnsi="Times New Roman" w:cs="Times New Roman"/>
          <w:color w:val="000000"/>
          <w:sz w:val="27"/>
          <w:szCs w:val="27"/>
          <w:lang w:eastAsia="pl-PL"/>
        </w:rPr>
        <w:t>Termin i warunki zamknięcia licytacji elektronicznej:</w:t>
      </w:r>
    </w:p>
    <w:p w:rsidR="00AF1DD4" w:rsidRPr="00AF1DD4" w:rsidRDefault="00AF1DD4" w:rsidP="00AF1DD4">
      <w:pPr>
        <w:spacing w:after="0" w:line="450" w:lineRule="atLeast"/>
        <w:rPr>
          <w:rFonts w:ascii="Times New Roman" w:eastAsia="Times New Roman" w:hAnsi="Times New Roman" w:cs="Times New Roman"/>
          <w:color w:val="000000"/>
          <w:sz w:val="27"/>
          <w:szCs w:val="27"/>
          <w:lang w:eastAsia="pl-PL"/>
        </w:rPr>
      </w:pPr>
      <w:r w:rsidRPr="00AF1DD4">
        <w:rPr>
          <w:rFonts w:ascii="Times New Roman" w:eastAsia="Times New Roman" w:hAnsi="Times New Roman" w:cs="Times New Roman"/>
          <w:color w:val="000000"/>
          <w:sz w:val="27"/>
          <w:szCs w:val="27"/>
          <w:lang w:eastAsia="pl-PL"/>
        </w:rPr>
        <w:t>Istotne dla stron postanowienia, które zostaną wprowadzone do treści zawieranej umowy w sprawie zamówienia publicznego, albo ogólne warunki umowy, albo wzór umowy:</w:t>
      </w:r>
    </w:p>
    <w:p w:rsidR="00AF1DD4" w:rsidRPr="00AF1DD4" w:rsidRDefault="00AF1DD4" w:rsidP="00AF1DD4">
      <w:pPr>
        <w:spacing w:after="0" w:line="450" w:lineRule="atLeast"/>
        <w:rPr>
          <w:rFonts w:ascii="Times New Roman" w:eastAsia="Times New Roman" w:hAnsi="Times New Roman" w:cs="Times New Roman"/>
          <w:color w:val="000000"/>
          <w:sz w:val="27"/>
          <w:szCs w:val="27"/>
          <w:lang w:eastAsia="pl-PL"/>
        </w:rPr>
      </w:pPr>
      <w:r w:rsidRPr="00AF1DD4">
        <w:rPr>
          <w:rFonts w:ascii="Times New Roman" w:eastAsia="Times New Roman" w:hAnsi="Times New Roman" w:cs="Times New Roman"/>
          <w:color w:val="000000"/>
          <w:sz w:val="27"/>
          <w:szCs w:val="27"/>
          <w:lang w:eastAsia="pl-PL"/>
        </w:rPr>
        <w:t>Wymagania dotyczące zabezpieczenia należytego wykonania umowy:</w:t>
      </w:r>
    </w:p>
    <w:p w:rsidR="00AF1DD4" w:rsidRPr="00AF1DD4" w:rsidRDefault="00AF1DD4" w:rsidP="00AF1DD4">
      <w:pPr>
        <w:spacing w:after="0" w:line="450" w:lineRule="atLeast"/>
        <w:rPr>
          <w:rFonts w:ascii="Times New Roman" w:eastAsia="Times New Roman" w:hAnsi="Times New Roman" w:cs="Times New Roman"/>
          <w:color w:val="000000"/>
          <w:sz w:val="27"/>
          <w:szCs w:val="27"/>
          <w:lang w:eastAsia="pl-PL"/>
        </w:rPr>
      </w:pPr>
      <w:r w:rsidRPr="00AF1DD4">
        <w:rPr>
          <w:rFonts w:ascii="Times New Roman" w:eastAsia="Times New Roman" w:hAnsi="Times New Roman" w:cs="Times New Roman"/>
          <w:color w:val="000000"/>
          <w:sz w:val="27"/>
          <w:szCs w:val="27"/>
          <w:lang w:eastAsia="pl-PL"/>
        </w:rPr>
        <w:t>Informacje dodatkowe:</w:t>
      </w:r>
    </w:p>
    <w:p w:rsidR="00AF1DD4" w:rsidRPr="00AF1DD4" w:rsidRDefault="00AF1DD4" w:rsidP="00AF1DD4">
      <w:pPr>
        <w:spacing w:after="0" w:line="450" w:lineRule="atLeast"/>
        <w:rPr>
          <w:rFonts w:ascii="Times New Roman" w:eastAsia="Times New Roman" w:hAnsi="Times New Roman" w:cs="Times New Roman"/>
          <w:color w:val="000000"/>
          <w:sz w:val="27"/>
          <w:szCs w:val="27"/>
          <w:lang w:eastAsia="pl-PL"/>
        </w:rPr>
      </w:pPr>
      <w:r w:rsidRPr="00AF1DD4">
        <w:rPr>
          <w:rFonts w:ascii="Times New Roman" w:eastAsia="Times New Roman" w:hAnsi="Times New Roman" w:cs="Times New Roman"/>
          <w:b/>
          <w:bCs/>
          <w:color w:val="000000"/>
          <w:sz w:val="27"/>
          <w:szCs w:val="27"/>
          <w:lang w:eastAsia="pl-PL"/>
        </w:rPr>
        <w:t>IV.5) ZMIANA UMOWY</w:t>
      </w:r>
      <w:r w:rsidRPr="00AF1DD4">
        <w:rPr>
          <w:rFonts w:ascii="Times New Roman" w:eastAsia="Times New Roman" w:hAnsi="Times New Roman" w:cs="Times New Roman"/>
          <w:color w:val="000000"/>
          <w:sz w:val="27"/>
          <w:szCs w:val="27"/>
          <w:lang w:eastAsia="pl-PL"/>
        </w:rPr>
        <w:br/>
      </w:r>
      <w:r w:rsidRPr="00AF1DD4">
        <w:rPr>
          <w:rFonts w:ascii="Times New Roman" w:eastAsia="Times New Roman" w:hAnsi="Times New Roman" w:cs="Times New Roman"/>
          <w:b/>
          <w:bCs/>
          <w:color w:val="000000"/>
          <w:sz w:val="27"/>
          <w:szCs w:val="27"/>
          <w:lang w:eastAsia="pl-PL"/>
        </w:rPr>
        <w:t>Przewiduje się istotne zmiany postanowień zawartej umowy w stosunku do treści oferty, na podstawie której dokonano wyboru wykonawcy:</w:t>
      </w:r>
      <w:r w:rsidRPr="00AF1DD4">
        <w:rPr>
          <w:rFonts w:ascii="Times New Roman" w:eastAsia="Times New Roman" w:hAnsi="Times New Roman" w:cs="Times New Roman"/>
          <w:color w:val="000000"/>
          <w:sz w:val="27"/>
          <w:szCs w:val="27"/>
          <w:lang w:eastAsia="pl-PL"/>
        </w:rPr>
        <w:t> Tak</w:t>
      </w:r>
      <w:r w:rsidRPr="00AF1DD4">
        <w:rPr>
          <w:rFonts w:ascii="Times New Roman" w:eastAsia="Times New Roman" w:hAnsi="Times New Roman" w:cs="Times New Roman"/>
          <w:color w:val="000000"/>
          <w:sz w:val="27"/>
          <w:szCs w:val="27"/>
          <w:lang w:eastAsia="pl-PL"/>
        </w:rPr>
        <w:br/>
        <w:t>Należy wskazać zakres, charakter zmian oraz warunki wprowadzenia zmian:</w:t>
      </w:r>
      <w:r w:rsidRPr="00AF1DD4">
        <w:rPr>
          <w:rFonts w:ascii="Times New Roman" w:eastAsia="Times New Roman" w:hAnsi="Times New Roman" w:cs="Times New Roman"/>
          <w:color w:val="000000"/>
          <w:sz w:val="27"/>
          <w:szCs w:val="27"/>
          <w:lang w:eastAsia="pl-PL"/>
        </w:rPr>
        <w:br/>
        <w:t xml:space="preserve">1. Wszelkie zmiany niniejszej Umowy wymagają pod rygorem nieważności formy </w:t>
      </w:r>
      <w:r w:rsidRPr="00AF1DD4">
        <w:rPr>
          <w:rFonts w:ascii="Times New Roman" w:eastAsia="Times New Roman" w:hAnsi="Times New Roman" w:cs="Times New Roman"/>
          <w:color w:val="000000"/>
          <w:sz w:val="27"/>
          <w:szCs w:val="27"/>
          <w:lang w:eastAsia="pl-PL"/>
        </w:rPr>
        <w:lastRenderedPageBreak/>
        <w:t xml:space="preserve">pisemnej. 2. Na podstawie art. 144, ust. 1 ustawy Prawo zamówień publicznych ZAMAWIAJĄCY przewiduje zmiany zawartej Umowy w formie aneksu, w szczególności w następujących sytuacjach: a) 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 b) zmiany nazw, siedziby stron umowy, numerów kont bankowych, c) gdy powstała możliwość dokonania nowszych i korzystniejszych dla Zamawiającego rozwiązań technologicznych i technicznych, niż te istniejące w chwili podpisania umowy nie prowadzące do zmiany przedmiotu zamówienia, d) Dopuszcza się zmianę ceny w przypadku zmiany wysokości minimalnego wynagrodzenia za pracę ustalonego na podstawie art. 2 ust.3-5 ustawy z dnia 10 października 2002 </w:t>
      </w:r>
      <w:proofErr w:type="spellStart"/>
      <w:r w:rsidRPr="00AF1DD4">
        <w:rPr>
          <w:rFonts w:ascii="Times New Roman" w:eastAsia="Times New Roman" w:hAnsi="Times New Roman" w:cs="Times New Roman"/>
          <w:color w:val="000000"/>
          <w:sz w:val="27"/>
          <w:szCs w:val="27"/>
          <w:lang w:eastAsia="pl-PL"/>
        </w:rPr>
        <w:t>r</w:t>
      </w:r>
      <w:proofErr w:type="spellEnd"/>
      <w:r w:rsidRPr="00AF1DD4">
        <w:rPr>
          <w:rFonts w:ascii="Times New Roman" w:eastAsia="Times New Roman" w:hAnsi="Times New Roman" w:cs="Times New Roman"/>
          <w:color w:val="000000"/>
          <w:sz w:val="27"/>
          <w:szCs w:val="27"/>
          <w:lang w:eastAsia="pl-PL"/>
        </w:rPr>
        <w:t xml:space="preserve"> o minimalnym wynagrodzeniu za pracę oraz zasad podlegania ubezpieczeniom społecznym lub ubezpieczeniu zdrowotnemu lub wysokości stawki składki na ubezpieczenia społeczne lub zdrowotne. W przypadku zmian, po upływie 12 miesięcy realizacji umowy, wysokości minimalnego wynagrodzenia za pracę oraz zmian zasad podlegania ubezpieczeniom społecznym lub ubezpieczeniu zdrowotnemu lub wysokości stawki składki na ubezpieczenia społeczne lub zdrowotne, jeżeli zmiany te będą miały wpływ na koszty wykonania zamówienia przez Wykonawcę, nie wcześniej niż z dniem wejścia w życie w przepisów, z których wynikają w/w zmiany, wynagrodzenie Wykonawcy może ulec odpowiednim zmianom. Każdorazowo przed wprowadzeniem zmiany wynagrodzenia, o której mowa powyżej, Wykonawca jest obowiązany przedstawić Zamawiającemu na piśmie, wpływ zmiany wysokości minimalnego wynagrodzenia za pracę oraz zmiany zasad podlegania ubezpieczeniom społecznym lub ubezpieczeniu zdrowotnemu lub wysokości stawki składki na ubezpieczenia społeczne lub zdrowotne na koszty wykonania zamówienia lub propozycję nowego wynagrodzenia. Zmiana wynagrodzenia Wykonawcy następuje w formie aneksu do umowy. e) Dopuszcza się zmianę ceny w przypadku zmiany urzędowej stawki (stawek) podatku VAT na przedmiot sprzedaży w taki sposób, że ceny netto nie ulegną zmianie, a ceny brutto, </w:t>
      </w:r>
      <w:r w:rsidRPr="00AF1DD4">
        <w:rPr>
          <w:rFonts w:ascii="Times New Roman" w:eastAsia="Times New Roman" w:hAnsi="Times New Roman" w:cs="Times New Roman"/>
          <w:color w:val="000000"/>
          <w:sz w:val="27"/>
          <w:szCs w:val="27"/>
          <w:lang w:eastAsia="pl-PL"/>
        </w:rPr>
        <w:lastRenderedPageBreak/>
        <w:t>ulegną zmianie, w wysokości i w terminie wynikającymi z aktu prawnego wprowadzającego nową stawkę (stawki) podatku. Zmiana cen w tym przypadku będzie następowała z chwilą wejścia w życie nowych przepisów bez konieczności podpisywania aneksu przez strony. 3. Warunkiem zmiany treści umowy jest podpisanie protokołu konieczności.</w:t>
      </w:r>
      <w:r w:rsidRPr="00AF1DD4">
        <w:rPr>
          <w:rFonts w:ascii="Times New Roman" w:eastAsia="Times New Roman" w:hAnsi="Times New Roman" w:cs="Times New Roman"/>
          <w:color w:val="000000"/>
          <w:sz w:val="27"/>
          <w:szCs w:val="27"/>
          <w:lang w:eastAsia="pl-PL"/>
        </w:rPr>
        <w:br/>
      </w:r>
      <w:r w:rsidRPr="00AF1DD4">
        <w:rPr>
          <w:rFonts w:ascii="Times New Roman" w:eastAsia="Times New Roman" w:hAnsi="Times New Roman" w:cs="Times New Roman"/>
          <w:b/>
          <w:bCs/>
          <w:color w:val="000000"/>
          <w:sz w:val="27"/>
          <w:szCs w:val="27"/>
          <w:lang w:eastAsia="pl-PL"/>
        </w:rPr>
        <w:t>IV.6) INFORMACJE ADMINISTRACYJNE</w:t>
      </w:r>
      <w:r w:rsidRPr="00AF1DD4">
        <w:rPr>
          <w:rFonts w:ascii="Times New Roman" w:eastAsia="Times New Roman" w:hAnsi="Times New Roman" w:cs="Times New Roman"/>
          <w:color w:val="000000"/>
          <w:sz w:val="27"/>
          <w:szCs w:val="27"/>
          <w:lang w:eastAsia="pl-PL"/>
        </w:rPr>
        <w:br/>
      </w:r>
      <w:r w:rsidRPr="00AF1DD4">
        <w:rPr>
          <w:rFonts w:ascii="Times New Roman" w:eastAsia="Times New Roman" w:hAnsi="Times New Roman" w:cs="Times New Roman"/>
          <w:b/>
          <w:bCs/>
          <w:color w:val="000000"/>
          <w:sz w:val="27"/>
          <w:szCs w:val="27"/>
          <w:lang w:eastAsia="pl-PL"/>
        </w:rPr>
        <w:t>IV.6.1) Sposób udostępniania informacji o charakterze poufnym </w:t>
      </w:r>
      <w:r w:rsidRPr="00AF1DD4">
        <w:rPr>
          <w:rFonts w:ascii="Times New Roman" w:eastAsia="Times New Roman" w:hAnsi="Times New Roman" w:cs="Times New Roman"/>
          <w:i/>
          <w:iCs/>
          <w:color w:val="000000"/>
          <w:sz w:val="27"/>
          <w:szCs w:val="27"/>
          <w:lang w:eastAsia="pl-PL"/>
        </w:rPr>
        <w:t>(jeżeli dotyczy):</w:t>
      </w:r>
      <w:r w:rsidRPr="00AF1DD4">
        <w:rPr>
          <w:rFonts w:ascii="Times New Roman" w:eastAsia="Times New Roman" w:hAnsi="Times New Roman" w:cs="Times New Roman"/>
          <w:color w:val="000000"/>
          <w:sz w:val="27"/>
          <w:szCs w:val="27"/>
          <w:lang w:eastAsia="pl-PL"/>
        </w:rPr>
        <w:br/>
      </w:r>
      <w:r w:rsidRPr="00AF1DD4">
        <w:rPr>
          <w:rFonts w:ascii="Times New Roman" w:eastAsia="Times New Roman" w:hAnsi="Times New Roman" w:cs="Times New Roman"/>
          <w:b/>
          <w:bCs/>
          <w:color w:val="000000"/>
          <w:sz w:val="27"/>
          <w:szCs w:val="27"/>
          <w:lang w:eastAsia="pl-PL"/>
        </w:rPr>
        <w:t>Środki służące ochronie informacji o charakterze poufnym</w:t>
      </w:r>
      <w:r w:rsidRPr="00AF1DD4">
        <w:rPr>
          <w:rFonts w:ascii="Times New Roman" w:eastAsia="Times New Roman" w:hAnsi="Times New Roman" w:cs="Times New Roman"/>
          <w:color w:val="000000"/>
          <w:sz w:val="27"/>
          <w:szCs w:val="27"/>
          <w:lang w:eastAsia="pl-PL"/>
        </w:rPr>
        <w:br/>
      </w:r>
      <w:r w:rsidRPr="00AF1DD4">
        <w:rPr>
          <w:rFonts w:ascii="Times New Roman" w:eastAsia="Times New Roman" w:hAnsi="Times New Roman" w:cs="Times New Roman"/>
          <w:b/>
          <w:bCs/>
          <w:color w:val="000000"/>
          <w:sz w:val="27"/>
          <w:szCs w:val="27"/>
          <w:lang w:eastAsia="pl-PL"/>
        </w:rPr>
        <w:t>IV.6.2) Termin składania ofert lub wniosków o dopuszczenie do udziału w postępowaniu:</w:t>
      </w:r>
      <w:r w:rsidRPr="00AF1DD4">
        <w:rPr>
          <w:rFonts w:ascii="Times New Roman" w:eastAsia="Times New Roman" w:hAnsi="Times New Roman" w:cs="Times New Roman"/>
          <w:color w:val="000000"/>
          <w:sz w:val="27"/>
          <w:szCs w:val="27"/>
          <w:lang w:eastAsia="pl-PL"/>
        </w:rPr>
        <w:br/>
        <w:t>Data: 2020-01-10, godzina: 10:00,</w:t>
      </w:r>
      <w:r w:rsidRPr="00AF1DD4">
        <w:rPr>
          <w:rFonts w:ascii="Times New Roman" w:eastAsia="Times New Roman" w:hAnsi="Times New Roman" w:cs="Times New Roman"/>
          <w:color w:val="000000"/>
          <w:sz w:val="27"/>
          <w:szCs w:val="27"/>
          <w:lang w:eastAsia="pl-PL"/>
        </w:rPr>
        <w:br/>
        <w:t>Skrócenie terminu składania wniosków, ze względu na pilną potrzebę udzielenia zamówienia (przetarg nieograniczony, przetarg ograniczony, negocjacje z ogłoszeniem):</w:t>
      </w:r>
      <w:r w:rsidRPr="00AF1DD4">
        <w:rPr>
          <w:rFonts w:ascii="Times New Roman" w:eastAsia="Times New Roman" w:hAnsi="Times New Roman" w:cs="Times New Roman"/>
          <w:color w:val="000000"/>
          <w:sz w:val="27"/>
          <w:szCs w:val="27"/>
          <w:lang w:eastAsia="pl-PL"/>
        </w:rPr>
        <w:br/>
        <w:t>Nie</w:t>
      </w:r>
      <w:r w:rsidRPr="00AF1DD4">
        <w:rPr>
          <w:rFonts w:ascii="Times New Roman" w:eastAsia="Times New Roman" w:hAnsi="Times New Roman" w:cs="Times New Roman"/>
          <w:color w:val="000000"/>
          <w:sz w:val="27"/>
          <w:szCs w:val="27"/>
          <w:lang w:eastAsia="pl-PL"/>
        </w:rPr>
        <w:br/>
        <w:t>Wskazać powody:</w:t>
      </w:r>
      <w:r w:rsidRPr="00AF1DD4">
        <w:rPr>
          <w:rFonts w:ascii="Times New Roman" w:eastAsia="Times New Roman" w:hAnsi="Times New Roman" w:cs="Times New Roman"/>
          <w:color w:val="000000"/>
          <w:sz w:val="27"/>
          <w:szCs w:val="27"/>
          <w:lang w:eastAsia="pl-PL"/>
        </w:rPr>
        <w:br/>
        <w:t>Język lub języki, w jakich mogą być sporządzane oferty lub wnioski o dopuszczenie do udziału w postępowaniu</w:t>
      </w:r>
      <w:r w:rsidRPr="00AF1DD4">
        <w:rPr>
          <w:rFonts w:ascii="Times New Roman" w:eastAsia="Times New Roman" w:hAnsi="Times New Roman" w:cs="Times New Roman"/>
          <w:color w:val="000000"/>
          <w:sz w:val="27"/>
          <w:szCs w:val="27"/>
          <w:lang w:eastAsia="pl-PL"/>
        </w:rPr>
        <w:br/>
        <w:t>&gt; Oferta musi być sporządzona w formie pisemnej pod rygorem nieważności, w języku polskim. 4.1. Dokumenty sporządzone w języku obcym, należy składać wraz z tłumaczeniem na język polski- nie dotyczy oferty- zał. nr 1 do SIWZ, która musi być sporządzona w języku polskim.</w:t>
      </w:r>
      <w:r w:rsidRPr="00AF1DD4">
        <w:rPr>
          <w:rFonts w:ascii="Times New Roman" w:eastAsia="Times New Roman" w:hAnsi="Times New Roman" w:cs="Times New Roman"/>
          <w:color w:val="000000"/>
          <w:sz w:val="27"/>
          <w:szCs w:val="27"/>
          <w:lang w:eastAsia="pl-PL"/>
        </w:rPr>
        <w:br/>
      </w:r>
      <w:r w:rsidRPr="00AF1DD4">
        <w:rPr>
          <w:rFonts w:ascii="Times New Roman" w:eastAsia="Times New Roman" w:hAnsi="Times New Roman" w:cs="Times New Roman"/>
          <w:b/>
          <w:bCs/>
          <w:color w:val="000000"/>
          <w:sz w:val="27"/>
          <w:szCs w:val="27"/>
          <w:lang w:eastAsia="pl-PL"/>
        </w:rPr>
        <w:t>IV.6.3) Termin związania ofertą: </w:t>
      </w:r>
      <w:r w:rsidRPr="00AF1DD4">
        <w:rPr>
          <w:rFonts w:ascii="Times New Roman" w:eastAsia="Times New Roman" w:hAnsi="Times New Roman" w:cs="Times New Roman"/>
          <w:color w:val="000000"/>
          <w:sz w:val="27"/>
          <w:szCs w:val="27"/>
          <w:lang w:eastAsia="pl-PL"/>
        </w:rPr>
        <w:t>do: okres w dniach: 30 (od ostatecznego terminu składania ofert)</w:t>
      </w:r>
      <w:r w:rsidRPr="00AF1DD4">
        <w:rPr>
          <w:rFonts w:ascii="Times New Roman" w:eastAsia="Times New Roman" w:hAnsi="Times New Roman" w:cs="Times New Roman"/>
          <w:color w:val="000000"/>
          <w:sz w:val="27"/>
          <w:szCs w:val="27"/>
          <w:lang w:eastAsia="pl-PL"/>
        </w:rPr>
        <w:br/>
      </w:r>
      <w:r w:rsidRPr="00AF1DD4">
        <w:rPr>
          <w:rFonts w:ascii="Times New Roman" w:eastAsia="Times New Roman" w:hAnsi="Times New Roman" w:cs="Times New Roman"/>
          <w:b/>
          <w:bCs/>
          <w:color w:val="000000"/>
          <w:sz w:val="27"/>
          <w:szCs w:val="27"/>
          <w:lang w:eastAsia="pl-PL"/>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AF1DD4">
        <w:rPr>
          <w:rFonts w:ascii="Times New Roman" w:eastAsia="Times New Roman" w:hAnsi="Times New Roman" w:cs="Times New Roman"/>
          <w:color w:val="000000"/>
          <w:sz w:val="27"/>
          <w:szCs w:val="27"/>
          <w:lang w:eastAsia="pl-PL"/>
        </w:rPr>
        <w:t> Nie</w:t>
      </w:r>
      <w:r w:rsidRPr="00AF1DD4">
        <w:rPr>
          <w:rFonts w:ascii="Times New Roman" w:eastAsia="Times New Roman" w:hAnsi="Times New Roman" w:cs="Times New Roman"/>
          <w:color w:val="000000"/>
          <w:sz w:val="27"/>
          <w:szCs w:val="27"/>
          <w:lang w:eastAsia="pl-PL"/>
        </w:rPr>
        <w:br/>
      </w:r>
      <w:r w:rsidRPr="00AF1DD4">
        <w:rPr>
          <w:rFonts w:ascii="Times New Roman" w:eastAsia="Times New Roman" w:hAnsi="Times New Roman" w:cs="Times New Roman"/>
          <w:b/>
          <w:bCs/>
          <w:color w:val="000000"/>
          <w:sz w:val="27"/>
          <w:szCs w:val="27"/>
          <w:lang w:eastAsia="pl-PL"/>
        </w:rPr>
        <w:t xml:space="preserve">IV.6.5) Przewiduje się unieważnienie postępowania o udzielenie zamówienia, </w:t>
      </w:r>
      <w:r w:rsidRPr="00AF1DD4">
        <w:rPr>
          <w:rFonts w:ascii="Times New Roman" w:eastAsia="Times New Roman" w:hAnsi="Times New Roman" w:cs="Times New Roman"/>
          <w:b/>
          <w:bCs/>
          <w:color w:val="000000"/>
          <w:sz w:val="27"/>
          <w:szCs w:val="27"/>
          <w:lang w:eastAsia="pl-PL"/>
        </w:rPr>
        <w:lastRenderedPageBreak/>
        <w:t>jeżeli środki służące sfinansowaniu zamówień na badania naukowe lub prace rozwojowe, które zamawiający zamierzał przeznaczyć na sfinansowanie całości lub części zamówienia, nie zostały mu przyznane</w:t>
      </w:r>
      <w:r w:rsidRPr="00AF1DD4">
        <w:rPr>
          <w:rFonts w:ascii="Times New Roman" w:eastAsia="Times New Roman" w:hAnsi="Times New Roman" w:cs="Times New Roman"/>
          <w:color w:val="000000"/>
          <w:sz w:val="27"/>
          <w:szCs w:val="27"/>
          <w:lang w:eastAsia="pl-PL"/>
        </w:rPr>
        <w:t> Nie</w:t>
      </w:r>
      <w:r w:rsidRPr="00AF1DD4">
        <w:rPr>
          <w:rFonts w:ascii="Times New Roman" w:eastAsia="Times New Roman" w:hAnsi="Times New Roman" w:cs="Times New Roman"/>
          <w:color w:val="000000"/>
          <w:sz w:val="27"/>
          <w:szCs w:val="27"/>
          <w:lang w:eastAsia="pl-PL"/>
        </w:rPr>
        <w:br/>
      </w:r>
      <w:r w:rsidRPr="00AF1DD4">
        <w:rPr>
          <w:rFonts w:ascii="Times New Roman" w:eastAsia="Times New Roman" w:hAnsi="Times New Roman" w:cs="Times New Roman"/>
          <w:b/>
          <w:bCs/>
          <w:color w:val="000000"/>
          <w:sz w:val="27"/>
          <w:szCs w:val="27"/>
          <w:lang w:eastAsia="pl-PL"/>
        </w:rPr>
        <w:t>IV.6.6) Informacje dodatkowe:</w:t>
      </w:r>
      <w:r w:rsidRPr="00AF1DD4">
        <w:rPr>
          <w:rFonts w:ascii="Times New Roman" w:eastAsia="Times New Roman" w:hAnsi="Times New Roman" w:cs="Times New Roman"/>
          <w:color w:val="000000"/>
          <w:sz w:val="27"/>
          <w:szCs w:val="27"/>
          <w:lang w:eastAsia="pl-PL"/>
        </w:rPr>
        <w:br/>
      </w:r>
    </w:p>
    <w:p w:rsidR="00AF1DD4" w:rsidRPr="00AF1DD4" w:rsidRDefault="00AF1DD4" w:rsidP="00AF1DD4">
      <w:pPr>
        <w:spacing w:after="0" w:line="450" w:lineRule="atLeast"/>
        <w:jc w:val="center"/>
        <w:rPr>
          <w:rFonts w:ascii="Times New Roman" w:eastAsia="Times New Roman" w:hAnsi="Times New Roman" w:cs="Times New Roman"/>
          <w:b/>
          <w:bCs/>
          <w:color w:val="000000"/>
          <w:sz w:val="36"/>
          <w:szCs w:val="36"/>
          <w:lang w:eastAsia="pl-PL"/>
        </w:rPr>
      </w:pPr>
      <w:r w:rsidRPr="00AF1DD4">
        <w:rPr>
          <w:rFonts w:ascii="Times New Roman" w:eastAsia="Times New Roman" w:hAnsi="Times New Roman" w:cs="Times New Roman"/>
          <w:b/>
          <w:bCs/>
          <w:color w:val="000000"/>
          <w:sz w:val="36"/>
          <w:szCs w:val="36"/>
          <w:u w:val="single"/>
          <w:lang w:eastAsia="pl-PL"/>
        </w:rPr>
        <w:t>ZAŁĄCZNIK I - INFORMACJE DOTYCZĄCE OFERT CZĘŚCIOWYCH</w:t>
      </w:r>
    </w:p>
    <w:p w:rsidR="00BB72FB" w:rsidRDefault="00BB72FB"/>
    <w:sectPr w:rsidR="00BB72FB" w:rsidSect="00BB72FB">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AF1DD4"/>
    <w:rsid w:val="00063F99"/>
    <w:rsid w:val="00AF1DD4"/>
    <w:rsid w:val="00BB72FB"/>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B72FB"/>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527716843">
      <w:bodyDiv w:val="1"/>
      <w:marLeft w:val="0"/>
      <w:marRight w:val="0"/>
      <w:marTop w:val="0"/>
      <w:marBottom w:val="0"/>
      <w:divBdr>
        <w:top w:val="none" w:sz="0" w:space="0" w:color="auto"/>
        <w:left w:val="none" w:sz="0" w:space="0" w:color="auto"/>
        <w:bottom w:val="none" w:sz="0" w:space="0" w:color="auto"/>
        <w:right w:val="none" w:sz="0" w:space="0" w:color="auto"/>
      </w:divBdr>
      <w:divsChild>
        <w:div w:id="154228179">
          <w:marLeft w:val="0"/>
          <w:marRight w:val="0"/>
          <w:marTop w:val="0"/>
          <w:marBottom w:val="0"/>
          <w:divBdr>
            <w:top w:val="none" w:sz="0" w:space="0" w:color="auto"/>
            <w:left w:val="none" w:sz="0" w:space="0" w:color="auto"/>
            <w:bottom w:val="none" w:sz="0" w:space="0" w:color="auto"/>
            <w:right w:val="none" w:sz="0" w:space="0" w:color="auto"/>
          </w:divBdr>
          <w:divsChild>
            <w:div w:id="1578905898">
              <w:marLeft w:val="0"/>
              <w:marRight w:val="0"/>
              <w:marTop w:val="0"/>
              <w:marBottom w:val="0"/>
              <w:divBdr>
                <w:top w:val="none" w:sz="0" w:space="0" w:color="auto"/>
                <w:left w:val="none" w:sz="0" w:space="0" w:color="auto"/>
                <w:bottom w:val="none" w:sz="0" w:space="0" w:color="auto"/>
                <w:right w:val="none" w:sz="0" w:space="0" w:color="auto"/>
              </w:divBdr>
            </w:div>
            <w:div w:id="1044603035">
              <w:marLeft w:val="0"/>
              <w:marRight w:val="0"/>
              <w:marTop w:val="0"/>
              <w:marBottom w:val="0"/>
              <w:divBdr>
                <w:top w:val="none" w:sz="0" w:space="0" w:color="auto"/>
                <w:left w:val="none" w:sz="0" w:space="0" w:color="auto"/>
                <w:bottom w:val="none" w:sz="0" w:space="0" w:color="auto"/>
                <w:right w:val="none" w:sz="0" w:space="0" w:color="auto"/>
              </w:divBdr>
            </w:div>
            <w:div w:id="678196102">
              <w:marLeft w:val="0"/>
              <w:marRight w:val="0"/>
              <w:marTop w:val="0"/>
              <w:marBottom w:val="0"/>
              <w:divBdr>
                <w:top w:val="none" w:sz="0" w:space="0" w:color="auto"/>
                <w:left w:val="none" w:sz="0" w:space="0" w:color="auto"/>
                <w:bottom w:val="none" w:sz="0" w:space="0" w:color="auto"/>
                <w:right w:val="none" w:sz="0" w:space="0" w:color="auto"/>
              </w:divBdr>
              <w:divsChild>
                <w:div w:id="913121313">
                  <w:marLeft w:val="0"/>
                  <w:marRight w:val="0"/>
                  <w:marTop w:val="0"/>
                  <w:marBottom w:val="0"/>
                  <w:divBdr>
                    <w:top w:val="none" w:sz="0" w:space="0" w:color="auto"/>
                    <w:left w:val="none" w:sz="0" w:space="0" w:color="auto"/>
                    <w:bottom w:val="none" w:sz="0" w:space="0" w:color="auto"/>
                    <w:right w:val="none" w:sz="0" w:space="0" w:color="auto"/>
                  </w:divBdr>
                </w:div>
              </w:divsChild>
            </w:div>
            <w:div w:id="963972441">
              <w:marLeft w:val="0"/>
              <w:marRight w:val="0"/>
              <w:marTop w:val="0"/>
              <w:marBottom w:val="0"/>
              <w:divBdr>
                <w:top w:val="none" w:sz="0" w:space="0" w:color="auto"/>
                <w:left w:val="none" w:sz="0" w:space="0" w:color="auto"/>
                <w:bottom w:val="none" w:sz="0" w:space="0" w:color="auto"/>
                <w:right w:val="none" w:sz="0" w:space="0" w:color="auto"/>
              </w:divBdr>
              <w:divsChild>
                <w:div w:id="1471341">
                  <w:marLeft w:val="0"/>
                  <w:marRight w:val="0"/>
                  <w:marTop w:val="0"/>
                  <w:marBottom w:val="0"/>
                  <w:divBdr>
                    <w:top w:val="none" w:sz="0" w:space="0" w:color="auto"/>
                    <w:left w:val="none" w:sz="0" w:space="0" w:color="auto"/>
                    <w:bottom w:val="none" w:sz="0" w:space="0" w:color="auto"/>
                    <w:right w:val="none" w:sz="0" w:space="0" w:color="auto"/>
                  </w:divBdr>
                </w:div>
              </w:divsChild>
            </w:div>
            <w:div w:id="676268021">
              <w:marLeft w:val="0"/>
              <w:marRight w:val="0"/>
              <w:marTop w:val="0"/>
              <w:marBottom w:val="0"/>
              <w:divBdr>
                <w:top w:val="none" w:sz="0" w:space="0" w:color="auto"/>
                <w:left w:val="none" w:sz="0" w:space="0" w:color="auto"/>
                <w:bottom w:val="none" w:sz="0" w:space="0" w:color="auto"/>
                <w:right w:val="none" w:sz="0" w:space="0" w:color="auto"/>
              </w:divBdr>
              <w:divsChild>
                <w:div w:id="730809376">
                  <w:marLeft w:val="0"/>
                  <w:marRight w:val="0"/>
                  <w:marTop w:val="0"/>
                  <w:marBottom w:val="0"/>
                  <w:divBdr>
                    <w:top w:val="none" w:sz="0" w:space="0" w:color="auto"/>
                    <w:left w:val="none" w:sz="0" w:space="0" w:color="auto"/>
                    <w:bottom w:val="none" w:sz="0" w:space="0" w:color="auto"/>
                    <w:right w:val="none" w:sz="0" w:space="0" w:color="auto"/>
                  </w:divBdr>
                </w:div>
                <w:div w:id="735779805">
                  <w:marLeft w:val="0"/>
                  <w:marRight w:val="0"/>
                  <w:marTop w:val="0"/>
                  <w:marBottom w:val="0"/>
                  <w:divBdr>
                    <w:top w:val="none" w:sz="0" w:space="0" w:color="auto"/>
                    <w:left w:val="none" w:sz="0" w:space="0" w:color="auto"/>
                    <w:bottom w:val="none" w:sz="0" w:space="0" w:color="auto"/>
                    <w:right w:val="none" w:sz="0" w:space="0" w:color="auto"/>
                  </w:divBdr>
                </w:div>
                <w:div w:id="1855609563">
                  <w:marLeft w:val="0"/>
                  <w:marRight w:val="0"/>
                  <w:marTop w:val="0"/>
                  <w:marBottom w:val="0"/>
                  <w:divBdr>
                    <w:top w:val="none" w:sz="0" w:space="0" w:color="auto"/>
                    <w:left w:val="none" w:sz="0" w:space="0" w:color="auto"/>
                    <w:bottom w:val="none" w:sz="0" w:space="0" w:color="auto"/>
                    <w:right w:val="none" w:sz="0" w:space="0" w:color="auto"/>
                  </w:divBdr>
                </w:div>
                <w:div w:id="624117099">
                  <w:marLeft w:val="0"/>
                  <w:marRight w:val="0"/>
                  <w:marTop w:val="0"/>
                  <w:marBottom w:val="0"/>
                  <w:divBdr>
                    <w:top w:val="none" w:sz="0" w:space="0" w:color="auto"/>
                    <w:left w:val="none" w:sz="0" w:space="0" w:color="auto"/>
                    <w:bottom w:val="none" w:sz="0" w:space="0" w:color="auto"/>
                    <w:right w:val="none" w:sz="0" w:space="0" w:color="auto"/>
                  </w:divBdr>
                </w:div>
              </w:divsChild>
            </w:div>
            <w:div w:id="559899458">
              <w:marLeft w:val="0"/>
              <w:marRight w:val="0"/>
              <w:marTop w:val="0"/>
              <w:marBottom w:val="0"/>
              <w:divBdr>
                <w:top w:val="none" w:sz="0" w:space="0" w:color="auto"/>
                <w:left w:val="none" w:sz="0" w:space="0" w:color="auto"/>
                <w:bottom w:val="none" w:sz="0" w:space="0" w:color="auto"/>
                <w:right w:val="none" w:sz="0" w:space="0" w:color="auto"/>
              </w:divBdr>
              <w:divsChild>
                <w:div w:id="1376194524">
                  <w:marLeft w:val="0"/>
                  <w:marRight w:val="0"/>
                  <w:marTop w:val="0"/>
                  <w:marBottom w:val="0"/>
                  <w:divBdr>
                    <w:top w:val="none" w:sz="0" w:space="0" w:color="auto"/>
                    <w:left w:val="none" w:sz="0" w:space="0" w:color="auto"/>
                    <w:bottom w:val="none" w:sz="0" w:space="0" w:color="auto"/>
                    <w:right w:val="none" w:sz="0" w:space="0" w:color="auto"/>
                  </w:divBdr>
                </w:div>
                <w:div w:id="91169170">
                  <w:marLeft w:val="0"/>
                  <w:marRight w:val="0"/>
                  <w:marTop w:val="0"/>
                  <w:marBottom w:val="0"/>
                  <w:divBdr>
                    <w:top w:val="none" w:sz="0" w:space="0" w:color="auto"/>
                    <w:left w:val="none" w:sz="0" w:space="0" w:color="auto"/>
                    <w:bottom w:val="none" w:sz="0" w:space="0" w:color="auto"/>
                    <w:right w:val="none" w:sz="0" w:space="0" w:color="auto"/>
                  </w:divBdr>
                </w:div>
                <w:div w:id="1990673667">
                  <w:marLeft w:val="0"/>
                  <w:marRight w:val="0"/>
                  <w:marTop w:val="0"/>
                  <w:marBottom w:val="0"/>
                  <w:divBdr>
                    <w:top w:val="none" w:sz="0" w:space="0" w:color="auto"/>
                    <w:left w:val="none" w:sz="0" w:space="0" w:color="auto"/>
                    <w:bottom w:val="none" w:sz="0" w:space="0" w:color="auto"/>
                    <w:right w:val="none" w:sz="0" w:space="0" w:color="auto"/>
                  </w:divBdr>
                </w:div>
                <w:div w:id="693849396">
                  <w:marLeft w:val="0"/>
                  <w:marRight w:val="0"/>
                  <w:marTop w:val="0"/>
                  <w:marBottom w:val="0"/>
                  <w:divBdr>
                    <w:top w:val="none" w:sz="0" w:space="0" w:color="auto"/>
                    <w:left w:val="none" w:sz="0" w:space="0" w:color="auto"/>
                    <w:bottom w:val="none" w:sz="0" w:space="0" w:color="auto"/>
                    <w:right w:val="none" w:sz="0" w:space="0" w:color="auto"/>
                  </w:divBdr>
                </w:div>
                <w:div w:id="1426339443">
                  <w:marLeft w:val="0"/>
                  <w:marRight w:val="0"/>
                  <w:marTop w:val="0"/>
                  <w:marBottom w:val="0"/>
                  <w:divBdr>
                    <w:top w:val="none" w:sz="0" w:space="0" w:color="auto"/>
                    <w:left w:val="none" w:sz="0" w:space="0" w:color="auto"/>
                    <w:bottom w:val="none" w:sz="0" w:space="0" w:color="auto"/>
                    <w:right w:val="none" w:sz="0" w:space="0" w:color="auto"/>
                  </w:divBdr>
                </w:div>
                <w:div w:id="2046709447">
                  <w:marLeft w:val="0"/>
                  <w:marRight w:val="0"/>
                  <w:marTop w:val="0"/>
                  <w:marBottom w:val="0"/>
                  <w:divBdr>
                    <w:top w:val="none" w:sz="0" w:space="0" w:color="auto"/>
                    <w:left w:val="none" w:sz="0" w:space="0" w:color="auto"/>
                    <w:bottom w:val="none" w:sz="0" w:space="0" w:color="auto"/>
                    <w:right w:val="none" w:sz="0" w:space="0" w:color="auto"/>
                  </w:divBdr>
                </w:div>
                <w:div w:id="973487679">
                  <w:marLeft w:val="0"/>
                  <w:marRight w:val="0"/>
                  <w:marTop w:val="0"/>
                  <w:marBottom w:val="0"/>
                  <w:divBdr>
                    <w:top w:val="none" w:sz="0" w:space="0" w:color="auto"/>
                    <w:left w:val="none" w:sz="0" w:space="0" w:color="auto"/>
                    <w:bottom w:val="none" w:sz="0" w:space="0" w:color="auto"/>
                    <w:right w:val="none" w:sz="0" w:space="0" w:color="auto"/>
                  </w:divBdr>
                </w:div>
              </w:divsChild>
            </w:div>
            <w:div w:id="1273706495">
              <w:marLeft w:val="0"/>
              <w:marRight w:val="0"/>
              <w:marTop w:val="0"/>
              <w:marBottom w:val="0"/>
              <w:divBdr>
                <w:top w:val="none" w:sz="0" w:space="0" w:color="auto"/>
                <w:left w:val="none" w:sz="0" w:space="0" w:color="auto"/>
                <w:bottom w:val="none" w:sz="0" w:space="0" w:color="auto"/>
                <w:right w:val="none" w:sz="0" w:space="0" w:color="auto"/>
              </w:divBdr>
              <w:divsChild>
                <w:div w:id="1847673417">
                  <w:marLeft w:val="0"/>
                  <w:marRight w:val="0"/>
                  <w:marTop w:val="0"/>
                  <w:marBottom w:val="0"/>
                  <w:divBdr>
                    <w:top w:val="none" w:sz="0" w:space="0" w:color="auto"/>
                    <w:left w:val="none" w:sz="0" w:space="0" w:color="auto"/>
                    <w:bottom w:val="none" w:sz="0" w:space="0" w:color="auto"/>
                    <w:right w:val="none" w:sz="0" w:space="0" w:color="auto"/>
                  </w:divBdr>
                </w:div>
                <w:div w:id="2067097102">
                  <w:marLeft w:val="0"/>
                  <w:marRight w:val="0"/>
                  <w:marTop w:val="0"/>
                  <w:marBottom w:val="0"/>
                  <w:divBdr>
                    <w:top w:val="none" w:sz="0" w:space="0" w:color="auto"/>
                    <w:left w:val="none" w:sz="0" w:space="0" w:color="auto"/>
                    <w:bottom w:val="none" w:sz="0" w:space="0" w:color="auto"/>
                    <w:right w:val="none" w:sz="0" w:space="0" w:color="auto"/>
                  </w:divBdr>
                </w:div>
              </w:divsChild>
            </w:div>
            <w:div w:id="1783693933">
              <w:marLeft w:val="0"/>
              <w:marRight w:val="0"/>
              <w:marTop w:val="0"/>
              <w:marBottom w:val="0"/>
              <w:divBdr>
                <w:top w:val="none" w:sz="0" w:space="0" w:color="auto"/>
                <w:left w:val="none" w:sz="0" w:space="0" w:color="auto"/>
                <w:bottom w:val="none" w:sz="0" w:space="0" w:color="auto"/>
                <w:right w:val="none" w:sz="0" w:space="0" w:color="auto"/>
              </w:divBdr>
              <w:divsChild>
                <w:div w:id="1276983358">
                  <w:marLeft w:val="0"/>
                  <w:marRight w:val="0"/>
                  <w:marTop w:val="0"/>
                  <w:marBottom w:val="0"/>
                  <w:divBdr>
                    <w:top w:val="none" w:sz="0" w:space="0" w:color="auto"/>
                    <w:left w:val="none" w:sz="0" w:space="0" w:color="auto"/>
                    <w:bottom w:val="none" w:sz="0" w:space="0" w:color="auto"/>
                    <w:right w:val="none" w:sz="0" w:space="0" w:color="auto"/>
                  </w:divBdr>
                </w:div>
                <w:div w:id="1197086724">
                  <w:marLeft w:val="0"/>
                  <w:marRight w:val="0"/>
                  <w:marTop w:val="0"/>
                  <w:marBottom w:val="0"/>
                  <w:divBdr>
                    <w:top w:val="none" w:sz="0" w:space="0" w:color="auto"/>
                    <w:left w:val="none" w:sz="0" w:space="0" w:color="auto"/>
                    <w:bottom w:val="none" w:sz="0" w:space="0" w:color="auto"/>
                    <w:right w:val="none" w:sz="0" w:space="0" w:color="auto"/>
                  </w:divBdr>
                </w:div>
                <w:div w:id="1530755337">
                  <w:marLeft w:val="0"/>
                  <w:marRight w:val="0"/>
                  <w:marTop w:val="0"/>
                  <w:marBottom w:val="0"/>
                  <w:divBdr>
                    <w:top w:val="none" w:sz="0" w:space="0" w:color="auto"/>
                    <w:left w:val="none" w:sz="0" w:space="0" w:color="auto"/>
                    <w:bottom w:val="none" w:sz="0" w:space="0" w:color="auto"/>
                    <w:right w:val="none" w:sz="0" w:space="0" w:color="auto"/>
                  </w:divBdr>
                </w:div>
                <w:div w:id="157119652">
                  <w:marLeft w:val="0"/>
                  <w:marRight w:val="0"/>
                  <w:marTop w:val="0"/>
                  <w:marBottom w:val="0"/>
                  <w:divBdr>
                    <w:top w:val="none" w:sz="0" w:space="0" w:color="auto"/>
                    <w:left w:val="none" w:sz="0" w:space="0" w:color="auto"/>
                    <w:bottom w:val="none" w:sz="0" w:space="0" w:color="auto"/>
                    <w:right w:val="none" w:sz="0" w:space="0" w:color="auto"/>
                  </w:divBdr>
                </w:div>
              </w:divsChild>
            </w:div>
            <w:div w:id="2001423112">
              <w:marLeft w:val="0"/>
              <w:marRight w:val="0"/>
              <w:marTop w:val="0"/>
              <w:marBottom w:val="0"/>
              <w:divBdr>
                <w:top w:val="none" w:sz="0" w:space="0" w:color="auto"/>
                <w:left w:val="none" w:sz="0" w:space="0" w:color="auto"/>
                <w:bottom w:val="none" w:sz="0" w:space="0" w:color="auto"/>
                <w:right w:val="none" w:sz="0" w:space="0" w:color="auto"/>
              </w:divBdr>
              <w:divsChild>
                <w:div w:id="288053146">
                  <w:marLeft w:val="0"/>
                  <w:marRight w:val="0"/>
                  <w:marTop w:val="0"/>
                  <w:marBottom w:val="0"/>
                  <w:divBdr>
                    <w:top w:val="none" w:sz="0" w:space="0" w:color="auto"/>
                    <w:left w:val="none" w:sz="0" w:space="0" w:color="auto"/>
                    <w:bottom w:val="none" w:sz="0" w:space="0" w:color="auto"/>
                    <w:right w:val="none" w:sz="0" w:space="0" w:color="auto"/>
                  </w:divBdr>
                </w:div>
                <w:div w:id="1600984743">
                  <w:marLeft w:val="0"/>
                  <w:marRight w:val="0"/>
                  <w:marTop w:val="0"/>
                  <w:marBottom w:val="0"/>
                  <w:divBdr>
                    <w:top w:val="none" w:sz="0" w:space="0" w:color="auto"/>
                    <w:left w:val="none" w:sz="0" w:space="0" w:color="auto"/>
                    <w:bottom w:val="none" w:sz="0" w:space="0" w:color="auto"/>
                    <w:right w:val="none" w:sz="0" w:space="0" w:color="auto"/>
                  </w:divBdr>
                </w:div>
                <w:div w:id="35131729">
                  <w:marLeft w:val="0"/>
                  <w:marRight w:val="0"/>
                  <w:marTop w:val="0"/>
                  <w:marBottom w:val="0"/>
                  <w:divBdr>
                    <w:top w:val="none" w:sz="0" w:space="0" w:color="auto"/>
                    <w:left w:val="none" w:sz="0" w:space="0" w:color="auto"/>
                    <w:bottom w:val="none" w:sz="0" w:space="0" w:color="auto"/>
                    <w:right w:val="none" w:sz="0" w:space="0" w:color="auto"/>
                  </w:divBdr>
                </w:div>
                <w:div w:id="1617828503">
                  <w:marLeft w:val="0"/>
                  <w:marRight w:val="0"/>
                  <w:marTop w:val="0"/>
                  <w:marBottom w:val="0"/>
                  <w:divBdr>
                    <w:top w:val="none" w:sz="0" w:space="0" w:color="auto"/>
                    <w:left w:val="none" w:sz="0" w:space="0" w:color="auto"/>
                    <w:bottom w:val="none" w:sz="0" w:space="0" w:color="auto"/>
                    <w:right w:val="none" w:sz="0" w:space="0" w:color="auto"/>
                  </w:divBdr>
                </w:div>
                <w:div w:id="587926196">
                  <w:marLeft w:val="0"/>
                  <w:marRight w:val="0"/>
                  <w:marTop w:val="0"/>
                  <w:marBottom w:val="0"/>
                  <w:divBdr>
                    <w:top w:val="none" w:sz="0" w:space="0" w:color="auto"/>
                    <w:left w:val="none" w:sz="0" w:space="0" w:color="auto"/>
                    <w:bottom w:val="none" w:sz="0" w:space="0" w:color="auto"/>
                    <w:right w:val="none" w:sz="0" w:space="0" w:color="auto"/>
                  </w:divBdr>
                </w:div>
                <w:div w:id="360933088">
                  <w:marLeft w:val="0"/>
                  <w:marRight w:val="0"/>
                  <w:marTop w:val="0"/>
                  <w:marBottom w:val="0"/>
                  <w:divBdr>
                    <w:top w:val="none" w:sz="0" w:space="0" w:color="auto"/>
                    <w:left w:val="none" w:sz="0" w:space="0" w:color="auto"/>
                    <w:bottom w:val="none" w:sz="0" w:space="0" w:color="auto"/>
                    <w:right w:val="none" w:sz="0" w:space="0" w:color="auto"/>
                  </w:divBdr>
                </w:div>
                <w:div w:id="1278098144">
                  <w:marLeft w:val="0"/>
                  <w:marRight w:val="0"/>
                  <w:marTop w:val="0"/>
                  <w:marBottom w:val="0"/>
                  <w:divBdr>
                    <w:top w:val="none" w:sz="0" w:space="0" w:color="auto"/>
                    <w:left w:val="none" w:sz="0" w:space="0" w:color="auto"/>
                    <w:bottom w:val="none" w:sz="0" w:space="0" w:color="auto"/>
                    <w:right w:val="none" w:sz="0" w:space="0" w:color="auto"/>
                  </w:divBdr>
                </w:div>
                <w:div w:id="1330019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20</Pages>
  <Words>4739</Words>
  <Characters>28436</Characters>
  <Application>Microsoft Office Word</Application>
  <DocSecurity>0</DocSecurity>
  <Lines>236</Lines>
  <Paragraphs>66</Paragraphs>
  <ScaleCrop>false</ScaleCrop>
  <Company/>
  <LinksUpToDate>false</LinksUpToDate>
  <CharactersWithSpaces>33109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mkolczyk</dc:creator>
  <cp:keywords/>
  <dc:description/>
  <cp:lastModifiedBy>mkolczyk</cp:lastModifiedBy>
  <cp:revision>3</cp:revision>
  <dcterms:created xsi:type="dcterms:W3CDTF">2019-12-23T10:06:00Z</dcterms:created>
  <dcterms:modified xsi:type="dcterms:W3CDTF">2019-12-23T10:09:00Z</dcterms:modified>
</cp:coreProperties>
</file>