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E8" w:rsidRDefault="00DD2AE8" w:rsidP="00DD2AE8">
      <w:pPr>
        <w:rPr>
          <w:rFonts w:cs="Calibri"/>
          <w:lang w:eastAsia="pl-PL"/>
        </w:rPr>
      </w:pPr>
      <w:r>
        <w:rPr>
          <w:b/>
        </w:rPr>
        <w:t>Stoły biurowe</w:t>
      </w:r>
      <w:r w:rsidR="00C63218" w:rsidRPr="001A18E2">
        <w:rPr>
          <w:b/>
        </w:rPr>
        <w:t xml:space="preserve"> </w:t>
      </w:r>
      <w:r w:rsidR="00E92FC8" w:rsidRPr="001A18E2">
        <w:rPr>
          <w:b/>
        </w:rPr>
        <w:br/>
      </w:r>
      <w:r w:rsidR="00E92FC8" w:rsidRPr="001A18E2">
        <w:rPr>
          <w:b/>
        </w:rPr>
        <w:br/>
        <w:t xml:space="preserve">Symbol </w:t>
      </w:r>
      <w:r>
        <w:rPr>
          <w:b/>
        </w:rPr>
        <w:t>ST1</w:t>
      </w:r>
      <w:r w:rsidR="00E92FC8" w:rsidRPr="001A18E2">
        <w:rPr>
          <w:b/>
        </w:rPr>
        <w:br/>
      </w:r>
      <w:r w:rsidR="00E92FC8" w:rsidRPr="001A18E2">
        <w:t xml:space="preserve">Wymiary </w:t>
      </w:r>
      <w:r>
        <w:t>stołu</w:t>
      </w:r>
      <w:r w:rsidR="00E92FC8" w:rsidRPr="001A18E2">
        <w:t xml:space="preserve">: dł. </w:t>
      </w:r>
      <w:r>
        <w:t>80</w:t>
      </w:r>
      <w:r w:rsidR="00E92FC8" w:rsidRPr="001A18E2">
        <w:t xml:space="preserve"> x gł. </w:t>
      </w:r>
      <w:r>
        <w:t>6</w:t>
      </w:r>
      <w:r w:rsidR="00E92FC8" w:rsidRPr="001A18E2">
        <w:t xml:space="preserve">0 x wys. </w:t>
      </w:r>
      <w:r w:rsidR="00027541" w:rsidRPr="001A18E2">
        <w:t>7</w:t>
      </w:r>
      <w:r>
        <w:t>4</w:t>
      </w:r>
      <w:r w:rsidR="00E92FC8" w:rsidRPr="001A18E2">
        <w:t xml:space="preserve"> cm (dopuszczalna tolerancja +/- 5%)</w:t>
      </w:r>
      <w:r w:rsidR="00E92FC8" w:rsidRPr="001A18E2">
        <w:rPr>
          <w:lang w:eastAsia="pl-PL"/>
        </w:rPr>
        <w:t> </w:t>
      </w:r>
      <w:r w:rsidR="00E92FC8" w:rsidRPr="001A18E2">
        <w:rPr>
          <w:lang w:eastAsia="pl-PL"/>
        </w:rPr>
        <w:br/>
      </w:r>
      <w:r w:rsidRPr="001A18E2">
        <w:rPr>
          <w:rFonts w:cs="Calibri"/>
          <w:b/>
        </w:rPr>
        <w:t xml:space="preserve">Symbol </w:t>
      </w:r>
      <w:r>
        <w:rPr>
          <w:rFonts w:cs="Calibri"/>
          <w:b/>
        </w:rPr>
        <w:t>ST2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</w:t>
      </w:r>
      <w:r>
        <w:rPr>
          <w:rFonts w:cs="Calibri"/>
        </w:rPr>
        <w:t>stołu</w:t>
      </w:r>
      <w:r w:rsidRPr="001A18E2">
        <w:rPr>
          <w:rFonts w:cs="Calibri"/>
        </w:rPr>
        <w:t xml:space="preserve">: dł. </w:t>
      </w:r>
      <w:r>
        <w:rPr>
          <w:rFonts w:cs="Calibri"/>
        </w:rPr>
        <w:t>120</w:t>
      </w:r>
      <w:r w:rsidRPr="001A18E2">
        <w:rPr>
          <w:rFonts w:cs="Calibri"/>
        </w:rPr>
        <w:t xml:space="preserve"> x gł. </w:t>
      </w:r>
      <w:r>
        <w:rPr>
          <w:rFonts w:cs="Calibri"/>
        </w:rPr>
        <w:t>6</w:t>
      </w:r>
      <w:r w:rsidRPr="001A18E2">
        <w:rPr>
          <w:rFonts w:cs="Calibri"/>
        </w:rPr>
        <w:t>0 x wys. 7</w:t>
      </w:r>
      <w:r>
        <w:rPr>
          <w:rFonts w:cs="Calibri"/>
        </w:rPr>
        <w:t>4</w:t>
      </w:r>
      <w:r w:rsidRPr="001A18E2">
        <w:rPr>
          <w:rFonts w:cs="Calibri"/>
        </w:rPr>
        <w:t xml:space="preserve"> cm (dopuszczalna tolerancja +/- 5%)</w:t>
      </w:r>
      <w:r w:rsidRPr="001A18E2">
        <w:rPr>
          <w:rFonts w:cs="Calibri"/>
          <w:lang w:eastAsia="pl-PL"/>
        </w:rPr>
        <w:t> </w:t>
      </w:r>
      <w:r w:rsidRPr="001A18E2">
        <w:rPr>
          <w:rFonts w:cs="Calibri"/>
          <w:lang w:eastAsia="pl-PL"/>
        </w:rPr>
        <w:br/>
      </w:r>
      <w:r w:rsidRPr="001A18E2">
        <w:rPr>
          <w:rFonts w:cs="Calibri"/>
          <w:b/>
        </w:rPr>
        <w:t xml:space="preserve">Symbol </w:t>
      </w:r>
      <w:r>
        <w:rPr>
          <w:rFonts w:cs="Calibri"/>
          <w:b/>
        </w:rPr>
        <w:t>ST3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</w:t>
      </w:r>
      <w:r>
        <w:rPr>
          <w:rFonts w:cs="Calibri"/>
        </w:rPr>
        <w:t>stołu</w:t>
      </w:r>
      <w:r w:rsidRPr="001A18E2">
        <w:rPr>
          <w:rFonts w:cs="Calibri"/>
        </w:rPr>
        <w:t xml:space="preserve">: dł. </w:t>
      </w:r>
      <w:r>
        <w:rPr>
          <w:rFonts w:cs="Calibri"/>
        </w:rPr>
        <w:t>180</w:t>
      </w:r>
      <w:r w:rsidRPr="001A18E2">
        <w:rPr>
          <w:rFonts w:cs="Calibri"/>
        </w:rPr>
        <w:t xml:space="preserve"> x gł. </w:t>
      </w:r>
      <w:r>
        <w:rPr>
          <w:rFonts w:cs="Calibri"/>
        </w:rPr>
        <w:t>6</w:t>
      </w:r>
      <w:r w:rsidRPr="001A18E2">
        <w:rPr>
          <w:rFonts w:cs="Calibri"/>
        </w:rPr>
        <w:t>0 x wys. 7</w:t>
      </w:r>
      <w:r>
        <w:rPr>
          <w:rFonts w:cs="Calibri"/>
        </w:rPr>
        <w:t>4</w:t>
      </w:r>
      <w:r w:rsidRPr="001A18E2">
        <w:rPr>
          <w:rFonts w:cs="Calibri"/>
        </w:rPr>
        <w:t xml:space="preserve"> cm (dopuszczalna tolerancja +/- 5%)</w:t>
      </w:r>
      <w:r w:rsidRPr="001A18E2">
        <w:rPr>
          <w:rFonts w:cs="Calibri"/>
          <w:lang w:eastAsia="pl-PL"/>
        </w:rPr>
        <w:t> </w:t>
      </w:r>
    </w:p>
    <w:p w:rsidR="00C63218" w:rsidRPr="001A18E2" w:rsidRDefault="000E71C9" w:rsidP="00C7770B">
      <w:pPr>
        <w:spacing w:line="240" w:lineRule="auto"/>
        <w:rPr>
          <w:rFonts w:cs="Calibri"/>
        </w:rPr>
      </w:pPr>
      <w:r>
        <w:rPr>
          <w:rFonts w:cs="Calibri"/>
          <w:noProof/>
          <w:lang w:eastAsia="pl-PL"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column">
              <wp:posOffset>3282950</wp:posOffset>
            </wp:positionH>
            <wp:positionV relativeFrom="paragraph">
              <wp:posOffset>4133215</wp:posOffset>
            </wp:positionV>
            <wp:extent cx="1137285" cy="1022985"/>
            <wp:effectExtent l="0" t="0" r="5715" b="5715"/>
            <wp:wrapNone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4133215</wp:posOffset>
            </wp:positionV>
            <wp:extent cx="1259840" cy="1119505"/>
            <wp:effectExtent l="0" t="0" r="0" b="4445"/>
            <wp:wrapNone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11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2AE8">
        <w:t>Stół</w:t>
      </w:r>
      <w:r w:rsidR="00C63218" w:rsidRPr="001A18E2">
        <w:t xml:space="preserve"> musi posiadać certyfikat zgodności z normami dotyczącymi jakości mebli danego rodzaju: PN-EN 527-1:2011 i PN-EN 527-2:2004 wystawiony przez niezależną jednostkę cer</w:t>
      </w:r>
      <w:bookmarkStart w:id="0" w:name="_GoBack"/>
      <w:bookmarkEnd w:id="0"/>
      <w:r w:rsidR="00C63218" w:rsidRPr="001A18E2">
        <w:t>tyfikującą posiadającą uprawnienia do certyfikowania mebli.</w:t>
      </w:r>
      <w:r w:rsidR="00DD2AE8">
        <w:t xml:space="preserve"> </w:t>
      </w:r>
      <w:r w:rsidR="00C63218" w:rsidRPr="001A18E2">
        <w:rPr>
          <w:rFonts w:cs="Calibri"/>
        </w:rPr>
        <w:t>Oferowane meble mają być rozwiązaniami systemowymi, umożliwiającymi domówienia i wspólne zestawienie w przyszłości.</w:t>
      </w:r>
      <w:r w:rsidR="00DD2AE8">
        <w:rPr>
          <w:rFonts w:cs="Calibri"/>
        </w:rPr>
        <w:t xml:space="preserve"> </w:t>
      </w:r>
      <w:r w:rsidR="00C63218" w:rsidRPr="001A18E2">
        <w:rPr>
          <w:rFonts w:cs="Calibri"/>
        </w:rPr>
        <w:t xml:space="preserve">Stelaż </w:t>
      </w:r>
      <w:r w:rsidR="00765A67">
        <w:rPr>
          <w:rFonts w:cs="Calibri"/>
        </w:rPr>
        <w:t>stołu</w:t>
      </w:r>
      <w:r w:rsidR="00C63218" w:rsidRPr="001A18E2">
        <w:rPr>
          <w:rFonts w:cs="Calibri"/>
        </w:rPr>
        <w:t xml:space="preserve"> to konstrukcja metalowa. Nogi oraz profil łączący wykonany z jednego kawałka profilu o wymiarach 30x60mm tworzący obróconą literę C. Profil zacinany pod kątem 45stopni, wyginany a następnie spawany w całość. Dwie pary nóg  mają być połączone dwiema  belkami </w:t>
      </w:r>
      <w:proofErr w:type="spellStart"/>
      <w:r w:rsidR="00C63218" w:rsidRPr="001A18E2">
        <w:rPr>
          <w:rFonts w:cs="Calibri"/>
        </w:rPr>
        <w:t>podblatowymi</w:t>
      </w:r>
      <w:proofErr w:type="spellEnd"/>
      <w:r w:rsidR="00C63218" w:rsidRPr="001A18E2">
        <w:rPr>
          <w:rFonts w:cs="Calibri"/>
        </w:rPr>
        <w:t xml:space="preserve"> wykonanymi z profilu 50x25mm. </w:t>
      </w:r>
      <w:r w:rsidR="00733CCA" w:rsidRPr="001A18E2">
        <w:rPr>
          <w:rFonts w:cs="Calibri"/>
        </w:rPr>
        <w:t>Połączenie belki z nogą ma odbyć się na za pomocą aluminiowego detalu rozprężnego. Połączenie ma się odbyć w  środku profilu. Nie dopuszcza się widocznego połączenia skręcanego czy też spawanego. Cała konstrukcja lakierowana proszkowo</w:t>
      </w:r>
      <w:r w:rsidR="00C63218" w:rsidRPr="001A18E2">
        <w:rPr>
          <w:rFonts w:cs="Calibri"/>
        </w:rPr>
        <w:t>.</w:t>
      </w:r>
      <w:r w:rsidR="00733CCA" w:rsidRPr="001A18E2">
        <w:rPr>
          <w:rFonts w:cs="Calibri"/>
        </w:rPr>
        <w:t xml:space="preserve"> </w:t>
      </w:r>
      <w:r w:rsidR="00C63218" w:rsidRPr="001A18E2">
        <w:rPr>
          <w:rFonts w:cs="Calibri"/>
        </w:rPr>
        <w:t xml:space="preserve">Blat wykonany z płyty min. 25 mm, wiórowej </w:t>
      </w:r>
      <w:proofErr w:type="spellStart"/>
      <w:r w:rsidR="00C63218" w:rsidRPr="001A18E2">
        <w:rPr>
          <w:rFonts w:cs="Calibri"/>
        </w:rPr>
        <w:t>melaminowanej</w:t>
      </w:r>
      <w:proofErr w:type="spellEnd"/>
      <w:r w:rsidR="00C63218" w:rsidRPr="001A18E2">
        <w:rPr>
          <w:rFonts w:cs="Calibri"/>
        </w:rPr>
        <w:t xml:space="preserve"> dwustronnie o klasie higieniczności E1 i podwyższonej trwałości, w klasie odporności na ścieranie 3A zgodnie z normą EN 14322. Kolor płyty </w:t>
      </w:r>
      <w:r w:rsidR="00DD2AE8">
        <w:rPr>
          <w:rFonts w:cs="Calibri"/>
        </w:rPr>
        <w:t>do ustalenia z zamawiającym na podstawie przedstawionych próbek.</w:t>
      </w:r>
      <w:r w:rsidR="00C63218" w:rsidRPr="001A18E2">
        <w:rPr>
          <w:rFonts w:cs="Calibri"/>
        </w:rPr>
        <w:t xml:space="preserve"> </w:t>
      </w:r>
      <w:r w:rsidR="00733CCA" w:rsidRPr="001A18E2">
        <w:rPr>
          <w:rFonts w:cs="Calibri"/>
        </w:rPr>
        <w:t xml:space="preserve">Wszystkie krawędzie blatu zabezpieczone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="00733CCA" w:rsidRPr="001A18E2">
        <w:rPr>
          <w:rFonts w:cs="Calibri"/>
        </w:rPr>
        <w:t>termotopliwych</w:t>
      </w:r>
      <w:proofErr w:type="spellEnd"/>
      <w:r w:rsidR="00733CCA" w:rsidRPr="001A18E2">
        <w:rPr>
          <w:rFonts w:cs="Calibri"/>
        </w:rPr>
        <w:t xml:space="preserve"> typu PU, PUR lub EVA. Baza obrzeża i warstwa funkcyjna w jednym kolorze i z tego samego materiału (polimer). Zastosowana doklejka musi mieć odporność na promieniowanie UV, powyżej lub równe wartości 6 zgodnie z normą ISO 4892-1. Montaż stelaża do blatu musi odbywać się za pośrednictwem wpustek metalowych (osadzonych na stałe w blacie) umożliwiających wielokrotny montaż oraz demontaż blatu bez jego uszkodzenia oraz utraty sztywności konstrukcji. Nie dopuszcza się wkręcania śrub mocujących bezpośrednia w płytę blatu. Kształt oraz formę przedstawiono na rysunku. </w:t>
      </w:r>
      <w:r w:rsidR="00733CCA" w:rsidRPr="001A18E2">
        <w:rPr>
          <w:rFonts w:cs="Calibri"/>
        </w:rPr>
        <w:br/>
      </w:r>
      <w:r w:rsidR="00C63218" w:rsidRPr="001A18E2">
        <w:rPr>
          <w:rFonts w:cs="Calibri"/>
        </w:rPr>
        <w:t>Rys.</w:t>
      </w:r>
      <w:r w:rsidR="00E92FC8" w:rsidRPr="001A18E2">
        <w:rPr>
          <w:rFonts w:cs="Calibri"/>
        </w:rPr>
        <w:t xml:space="preserve"> poglądowy</w:t>
      </w:r>
      <w:r w:rsidR="00C63218" w:rsidRPr="001A18E2">
        <w:rPr>
          <w:rFonts w:cs="Calibri"/>
        </w:rPr>
        <w:t xml:space="preserve"> </w:t>
      </w:r>
      <w:r w:rsidR="00765A67">
        <w:rPr>
          <w:rFonts w:cs="Calibri"/>
        </w:rPr>
        <w:t>stołu</w:t>
      </w:r>
      <w:r w:rsidR="00C63218" w:rsidRPr="001A18E2">
        <w:rPr>
          <w:rFonts w:cs="Calibri"/>
          <w:color w:val="FF0000"/>
        </w:rPr>
        <w:tab/>
      </w:r>
      <w:r w:rsidR="00C63218" w:rsidRPr="001A18E2">
        <w:rPr>
          <w:rFonts w:cs="Calibri"/>
        </w:rPr>
        <w:tab/>
      </w:r>
      <w:r w:rsidR="00C63218" w:rsidRPr="001A18E2">
        <w:rPr>
          <w:rFonts w:cs="Calibri"/>
        </w:rPr>
        <w:tab/>
      </w:r>
      <w:r w:rsidR="00C63218" w:rsidRPr="001A18E2">
        <w:rPr>
          <w:rFonts w:cs="Calibri"/>
        </w:rPr>
        <w:tab/>
      </w:r>
    </w:p>
    <w:p w:rsidR="00C63218" w:rsidRPr="001A18E2" w:rsidRDefault="00C63218" w:rsidP="00C63218">
      <w:pPr>
        <w:rPr>
          <w:rFonts w:cs="Calibri"/>
        </w:rPr>
      </w:pPr>
      <w:r w:rsidRPr="001A18E2">
        <w:rPr>
          <w:rFonts w:cs="Calibri"/>
          <w:noProof/>
          <w:lang w:eastAsia="pl-PL"/>
        </w:rPr>
        <w:t xml:space="preserve"> </w:t>
      </w:r>
      <w:r w:rsidRPr="001A18E2">
        <w:rPr>
          <w:rFonts w:cs="Calibri"/>
        </w:rPr>
        <w:t xml:space="preserve">                   </w:t>
      </w:r>
    </w:p>
    <w:p w:rsidR="00C63218" w:rsidRPr="001A18E2" w:rsidRDefault="00C63218" w:rsidP="00C63218">
      <w:pPr>
        <w:rPr>
          <w:rFonts w:cs="Calibri"/>
        </w:rPr>
      </w:pPr>
    </w:p>
    <w:p w:rsidR="00C63218" w:rsidRPr="001A18E2" w:rsidRDefault="00C63218" w:rsidP="00C63218">
      <w:pPr>
        <w:pStyle w:val="Akapitzlist1"/>
        <w:rPr>
          <w:rFonts w:cs="Calibri"/>
        </w:rPr>
      </w:pPr>
    </w:p>
    <w:p w:rsidR="00C63218" w:rsidRPr="001A18E2" w:rsidRDefault="00733CCA" w:rsidP="00733CCA">
      <w:pPr>
        <w:ind w:firstLine="708"/>
        <w:rPr>
          <w:rFonts w:cs="Calibri"/>
        </w:rPr>
      </w:pPr>
      <w:r w:rsidRPr="001A18E2">
        <w:rPr>
          <w:rFonts w:cs="Calibri"/>
        </w:rPr>
        <w:t xml:space="preserve">Noga z regulatorem </w:t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  <w:t>Połączenie nóg z trawersami</w:t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</w:p>
    <w:p w:rsidR="004117E8" w:rsidRPr="001A18E2" w:rsidRDefault="000E71C9" w:rsidP="00CF4986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1" name="Obraz 1" descr="353C9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53C97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2" name="Obraz 2" descr="353C8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3C87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CCA" w:rsidRPr="001A18E2">
        <w:rPr>
          <w:rFonts w:cs="Calibri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733CCA" w:rsidRPr="001A18E2">
        <w:rPr>
          <w:rFonts w:cs="Calibri"/>
        </w:rPr>
        <w:t xml:space="preserve">    </w:t>
      </w:r>
      <w:r w:rsidR="004117E8" w:rsidRPr="001A18E2">
        <w:rPr>
          <w:rFonts w:cs="Calibri"/>
        </w:rPr>
        <w:tab/>
      </w:r>
    </w:p>
    <w:p w:rsidR="004117E8" w:rsidRPr="001A18E2" w:rsidRDefault="004117E8" w:rsidP="00CF4986">
      <w:pPr>
        <w:rPr>
          <w:rFonts w:cs="Calibri"/>
        </w:rPr>
      </w:pPr>
      <w:r w:rsidRPr="001A18E2">
        <w:rPr>
          <w:rFonts w:cs="Calibri"/>
          <w:noProof/>
          <w:lang w:eastAsia="pl-PL"/>
        </w:rPr>
        <w:t xml:space="preserve">                                                          </w:t>
      </w:r>
    </w:p>
    <w:p w:rsidR="003D64F0" w:rsidRDefault="00DD2AE8" w:rsidP="003D64F0">
      <w:pPr>
        <w:rPr>
          <w:rFonts w:cs="Calibri"/>
          <w:lang w:eastAsia="pl-PL"/>
        </w:rPr>
      </w:pPr>
      <w:r>
        <w:rPr>
          <w:rFonts w:cs="Calibri"/>
          <w:b/>
        </w:rPr>
        <w:br w:type="page"/>
      </w:r>
      <w:r w:rsidR="003D64F0">
        <w:rPr>
          <w:b/>
        </w:rPr>
        <w:lastRenderedPageBreak/>
        <w:t>Biurka narożne</w:t>
      </w:r>
      <w:r w:rsidR="003D64F0" w:rsidRPr="001A18E2">
        <w:rPr>
          <w:b/>
        </w:rPr>
        <w:t xml:space="preserve"> </w:t>
      </w:r>
      <w:r w:rsidR="003D64F0" w:rsidRPr="001A18E2">
        <w:rPr>
          <w:b/>
        </w:rPr>
        <w:br/>
      </w:r>
      <w:r w:rsidR="003D64F0" w:rsidRPr="001A18E2">
        <w:rPr>
          <w:b/>
        </w:rPr>
        <w:br/>
        <w:t xml:space="preserve">Symbol </w:t>
      </w:r>
      <w:r w:rsidR="003D64F0">
        <w:rPr>
          <w:b/>
        </w:rPr>
        <w:t>BN1</w:t>
      </w:r>
      <w:r w:rsidR="003D64F0" w:rsidRPr="001A18E2">
        <w:rPr>
          <w:b/>
        </w:rPr>
        <w:br/>
      </w:r>
      <w:r w:rsidR="003D64F0" w:rsidRPr="001A18E2">
        <w:t xml:space="preserve">Wymiary </w:t>
      </w:r>
      <w:r w:rsidR="00697E78">
        <w:t>biurka</w:t>
      </w:r>
      <w:r w:rsidR="003D64F0" w:rsidRPr="001A18E2">
        <w:t xml:space="preserve">: dł. </w:t>
      </w:r>
      <w:r w:rsidR="003D64F0">
        <w:t>200</w:t>
      </w:r>
      <w:r w:rsidR="003D64F0" w:rsidRPr="001A18E2">
        <w:t xml:space="preserve"> x gł. </w:t>
      </w:r>
      <w:r w:rsidR="003D64F0">
        <w:t>16</w:t>
      </w:r>
      <w:r w:rsidR="003D64F0" w:rsidRPr="001A18E2">
        <w:t>0 x wys. 7</w:t>
      </w:r>
      <w:r w:rsidR="003D64F0">
        <w:t>4</w:t>
      </w:r>
      <w:r w:rsidR="003D64F0" w:rsidRPr="001A18E2">
        <w:t xml:space="preserve"> cm (dopuszczalna tolerancja +/- 5%)</w:t>
      </w:r>
      <w:r w:rsidR="003D64F0" w:rsidRPr="001A18E2">
        <w:rPr>
          <w:lang w:eastAsia="pl-PL"/>
        </w:rPr>
        <w:t> </w:t>
      </w:r>
      <w:r w:rsidR="003D64F0" w:rsidRPr="001A18E2">
        <w:rPr>
          <w:lang w:eastAsia="pl-PL"/>
        </w:rPr>
        <w:br/>
      </w:r>
      <w:r w:rsidR="003D64F0" w:rsidRPr="001A18E2">
        <w:rPr>
          <w:rFonts w:cs="Calibri"/>
          <w:b/>
        </w:rPr>
        <w:t xml:space="preserve">Symbol </w:t>
      </w:r>
      <w:r w:rsidR="003D64F0">
        <w:rPr>
          <w:rFonts w:cs="Calibri"/>
          <w:b/>
        </w:rPr>
        <w:t>BN2</w:t>
      </w:r>
      <w:r w:rsidR="003D64F0" w:rsidRPr="001A18E2">
        <w:rPr>
          <w:rFonts w:cs="Calibri"/>
          <w:b/>
        </w:rPr>
        <w:br/>
      </w:r>
      <w:r w:rsidR="003D64F0" w:rsidRPr="001A18E2">
        <w:rPr>
          <w:rFonts w:cs="Calibri"/>
        </w:rPr>
        <w:t xml:space="preserve">Wymiary </w:t>
      </w:r>
      <w:r w:rsidR="00697E78">
        <w:rPr>
          <w:rFonts w:cs="Calibri"/>
        </w:rPr>
        <w:t>biurka</w:t>
      </w:r>
      <w:r w:rsidR="003D64F0" w:rsidRPr="001A18E2">
        <w:rPr>
          <w:rFonts w:cs="Calibri"/>
        </w:rPr>
        <w:t xml:space="preserve">: dł. </w:t>
      </w:r>
      <w:r w:rsidR="003D64F0">
        <w:rPr>
          <w:rFonts w:cs="Calibri"/>
        </w:rPr>
        <w:t>180</w:t>
      </w:r>
      <w:r w:rsidR="003D64F0" w:rsidRPr="001A18E2">
        <w:rPr>
          <w:rFonts w:cs="Calibri"/>
        </w:rPr>
        <w:t xml:space="preserve"> x gł. </w:t>
      </w:r>
      <w:r w:rsidR="003D64F0">
        <w:rPr>
          <w:rFonts w:cs="Calibri"/>
        </w:rPr>
        <w:t>16</w:t>
      </w:r>
      <w:r w:rsidR="003D64F0" w:rsidRPr="001A18E2">
        <w:rPr>
          <w:rFonts w:cs="Calibri"/>
        </w:rPr>
        <w:t>0 x wys. 7</w:t>
      </w:r>
      <w:r w:rsidR="003D64F0">
        <w:rPr>
          <w:rFonts w:cs="Calibri"/>
        </w:rPr>
        <w:t>4</w:t>
      </w:r>
      <w:r w:rsidR="003D64F0" w:rsidRPr="001A18E2">
        <w:rPr>
          <w:rFonts w:cs="Calibri"/>
        </w:rPr>
        <w:t xml:space="preserve"> cm (dopuszczalna tolerancja +/- 5%)</w:t>
      </w:r>
      <w:r w:rsidR="003D64F0" w:rsidRPr="001A18E2">
        <w:rPr>
          <w:rFonts w:cs="Calibri"/>
          <w:lang w:eastAsia="pl-PL"/>
        </w:rPr>
        <w:t> </w:t>
      </w:r>
      <w:r w:rsidR="003D64F0" w:rsidRPr="001A18E2">
        <w:rPr>
          <w:rFonts w:cs="Calibri"/>
          <w:lang w:eastAsia="pl-PL"/>
        </w:rPr>
        <w:br/>
      </w:r>
    </w:p>
    <w:p w:rsidR="003D64F0" w:rsidRPr="001A18E2" w:rsidRDefault="000E71C9" w:rsidP="003D64F0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3282950</wp:posOffset>
            </wp:positionH>
            <wp:positionV relativeFrom="paragraph">
              <wp:posOffset>4900930</wp:posOffset>
            </wp:positionV>
            <wp:extent cx="1137285" cy="1022985"/>
            <wp:effectExtent l="0" t="0" r="5715" b="5715"/>
            <wp:wrapNone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977900</wp:posOffset>
            </wp:positionH>
            <wp:positionV relativeFrom="paragraph">
              <wp:posOffset>4786630</wp:posOffset>
            </wp:positionV>
            <wp:extent cx="1074420" cy="1188720"/>
            <wp:effectExtent l="0" t="0" r="0" b="0"/>
            <wp:wrapNone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64F0">
        <w:t>Biurko</w:t>
      </w:r>
      <w:r w:rsidR="003D64F0" w:rsidRPr="001A18E2">
        <w:t xml:space="preserve"> musi posiadać certyfikat zgodności z normami dotyczącymi jakości mebli danego rodzaju: PN-EN 527-1:2011 i PN-EN 527-2:2004 wystawiony przez niezależną jednostkę certyfikującą posiadającą uprawnienia do certyfikowania mebli.</w:t>
      </w:r>
      <w:r w:rsidR="003D64F0">
        <w:t xml:space="preserve"> </w:t>
      </w:r>
      <w:r w:rsidR="003D64F0" w:rsidRPr="001A18E2">
        <w:rPr>
          <w:rFonts w:cs="Calibri"/>
        </w:rPr>
        <w:t>Oferowane meble mają być rozwiązaniami systemowymi, umożliwiającymi domówienia i wspólne zestawienie w przyszłości.</w:t>
      </w:r>
      <w:r w:rsidR="003D64F0">
        <w:rPr>
          <w:rFonts w:cs="Calibri"/>
        </w:rPr>
        <w:t xml:space="preserve"> </w:t>
      </w:r>
      <w:r w:rsidR="003D64F0" w:rsidRPr="001A18E2">
        <w:rPr>
          <w:rFonts w:cs="Calibri"/>
        </w:rPr>
        <w:t xml:space="preserve">Stelaż biurka to konstrukcja metalowa. Nogi oraz profil łączący wykonany z jednego kawałka profilu o wymiarach 30x60mm tworzący obróconą literę C. Profil zacinany pod kątem 45stopni, wyginany a następnie spawany w całość. Dwie pary nóg  mają być połączone dwiema  belkami </w:t>
      </w:r>
      <w:proofErr w:type="spellStart"/>
      <w:r w:rsidR="003D64F0" w:rsidRPr="001A18E2">
        <w:rPr>
          <w:rFonts w:cs="Calibri"/>
        </w:rPr>
        <w:t>podblatowymi</w:t>
      </w:r>
      <w:proofErr w:type="spellEnd"/>
      <w:r w:rsidR="003D64F0" w:rsidRPr="001A18E2">
        <w:rPr>
          <w:rFonts w:cs="Calibri"/>
        </w:rPr>
        <w:t xml:space="preserve"> wykonanymi z profilu 50x25mm. Połączenie belki z nogą ma odbyć się na za pomocą aluminiowego detalu rozprężnego. Połączenie ma się odbyć w  środku profilu. Nie dopuszcza się widocznego połączenia skręcanego czy też spawanego. Cała konstrukcja lakierowana proszkowo. Blat wykonany z płyty min. 25 mm, wiórowej </w:t>
      </w:r>
      <w:proofErr w:type="spellStart"/>
      <w:r w:rsidR="003D64F0" w:rsidRPr="001A18E2">
        <w:rPr>
          <w:rFonts w:cs="Calibri"/>
        </w:rPr>
        <w:t>melaminowanej</w:t>
      </w:r>
      <w:proofErr w:type="spellEnd"/>
      <w:r w:rsidR="003D64F0" w:rsidRPr="001A18E2">
        <w:rPr>
          <w:rFonts w:cs="Calibri"/>
        </w:rPr>
        <w:t xml:space="preserve"> dwustronnie o klasie higieniczności E1 i podwyższonej trwałości, w klasie odporności na ścieranie 3A zgodnie z normą EN 14322. Kolor płyty </w:t>
      </w:r>
      <w:r w:rsidR="003D64F0">
        <w:rPr>
          <w:rFonts w:cs="Calibri"/>
        </w:rPr>
        <w:t>do ustalenia z zamawiającym na podstawie przedstawionych próbek.</w:t>
      </w:r>
      <w:r w:rsidR="003D64F0" w:rsidRPr="001A18E2">
        <w:rPr>
          <w:rFonts w:cs="Calibri"/>
        </w:rPr>
        <w:t xml:space="preserve"> Wszystkie krawędzie blatu zabezpieczone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="003D64F0" w:rsidRPr="001A18E2">
        <w:rPr>
          <w:rFonts w:cs="Calibri"/>
        </w:rPr>
        <w:t>termotopliwych</w:t>
      </w:r>
      <w:proofErr w:type="spellEnd"/>
      <w:r w:rsidR="003D64F0" w:rsidRPr="001A18E2">
        <w:rPr>
          <w:rFonts w:cs="Calibri"/>
        </w:rPr>
        <w:t xml:space="preserve"> typu PU, PUR lub EVA. Baza obrzeża i warstwa funkcyjna w jednym kolorze i z tego samego materiału (polimer). Zastosowana doklejka musi mieć odporność na promieniowanie UV, powyżej lub równe wartości 6 zgodnie z normą ISO 4892-1. Montaż stelaża do blatu musi odbywać się za pośrednictwem wpustek metalowych (osadzonych na stałe w blacie) umożliwiających wielokrotny montaż oraz demontaż blatu bez jego uszkodzenia oraz utraty sztywności konstrukcji. Nie dopuszcza się wkręcania śrub mocujących bezpośrednia w płytę blatu. Kształt oraz formę przedstawiono na rysunku. </w:t>
      </w:r>
      <w:r w:rsidR="003D64F0">
        <w:rPr>
          <w:rFonts w:cs="Calibri"/>
        </w:rPr>
        <w:t>UWAGA: ustalić z zamawiającym ilość prawych i lewych biurek</w:t>
      </w:r>
      <w:r w:rsidR="003D64F0" w:rsidRPr="001A18E2">
        <w:rPr>
          <w:rFonts w:cs="Calibri"/>
        </w:rPr>
        <w:br/>
        <w:t>Rys. poglądowy biurka</w:t>
      </w:r>
      <w:r w:rsidR="003D64F0" w:rsidRPr="001A18E2">
        <w:rPr>
          <w:rFonts w:cs="Calibri"/>
          <w:color w:val="FF0000"/>
        </w:rPr>
        <w:tab/>
      </w:r>
      <w:r w:rsidR="003D64F0" w:rsidRPr="001A18E2">
        <w:rPr>
          <w:rFonts w:cs="Calibri"/>
        </w:rPr>
        <w:tab/>
      </w:r>
      <w:r w:rsidR="003D64F0" w:rsidRPr="001A18E2">
        <w:rPr>
          <w:rFonts w:cs="Calibri"/>
        </w:rPr>
        <w:tab/>
      </w:r>
      <w:r w:rsidR="003D64F0" w:rsidRPr="001A18E2">
        <w:rPr>
          <w:rFonts w:cs="Calibri"/>
        </w:rPr>
        <w:tab/>
      </w:r>
    </w:p>
    <w:p w:rsidR="003D64F0" w:rsidRPr="001A18E2" w:rsidRDefault="003D64F0" w:rsidP="003D64F0">
      <w:pPr>
        <w:rPr>
          <w:rFonts w:cs="Calibri"/>
        </w:rPr>
      </w:pPr>
      <w:r w:rsidRPr="001A18E2">
        <w:rPr>
          <w:rFonts w:cs="Calibri"/>
          <w:noProof/>
          <w:lang w:eastAsia="pl-PL"/>
        </w:rPr>
        <w:t xml:space="preserve"> </w:t>
      </w:r>
      <w:r w:rsidRPr="001A18E2">
        <w:rPr>
          <w:rFonts w:cs="Calibri"/>
        </w:rPr>
        <w:t xml:space="preserve">                   </w:t>
      </w:r>
    </w:p>
    <w:p w:rsidR="003D64F0" w:rsidRPr="001A18E2" w:rsidRDefault="003D64F0" w:rsidP="003D64F0">
      <w:pPr>
        <w:pStyle w:val="Akapitzlist1"/>
        <w:rPr>
          <w:rFonts w:cs="Calibri"/>
        </w:rPr>
      </w:pPr>
    </w:p>
    <w:p w:rsidR="003D64F0" w:rsidRDefault="003D64F0" w:rsidP="003D64F0">
      <w:pPr>
        <w:ind w:firstLine="708"/>
        <w:rPr>
          <w:rFonts w:cs="Calibri"/>
        </w:rPr>
      </w:pPr>
    </w:p>
    <w:p w:rsidR="003D64F0" w:rsidRPr="001A18E2" w:rsidRDefault="003D64F0" w:rsidP="003D64F0">
      <w:pPr>
        <w:ind w:firstLine="708"/>
        <w:rPr>
          <w:rFonts w:cs="Calibri"/>
        </w:rPr>
      </w:pPr>
      <w:r w:rsidRPr="001A18E2">
        <w:rPr>
          <w:rFonts w:cs="Calibri"/>
        </w:rPr>
        <w:t xml:space="preserve">Noga z regulatorem </w:t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  <w:t>Połączenie nóg z trawersami</w:t>
      </w:r>
      <w:r w:rsidRPr="001A18E2">
        <w:rPr>
          <w:rFonts w:cs="Calibri"/>
        </w:rPr>
        <w:tab/>
      </w:r>
    </w:p>
    <w:p w:rsidR="003D64F0" w:rsidRPr="001A18E2" w:rsidRDefault="000E71C9" w:rsidP="003D64F0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3" name="Obraz 3" descr="353C9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53C97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4" name="Obraz 4" descr="353C8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3C87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4F0" w:rsidRPr="001A18E2">
        <w:rPr>
          <w:rFonts w:cs="Calibri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D64F0" w:rsidRPr="001A18E2">
        <w:rPr>
          <w:rFonts w:cs="Calibri"/>
        </w:rPr>
        <w:t xml:space="preserve">    </w:t>
      </w:r>
      <w:r w:rsidR="003D64F0" w:rsidRPr="001A18E2">
        <w:rPr>
          <w:rFonts w:cs="Calibri"/>
        </w:rPr>
        <w:tab/>
      </w:r>
      <w:r w:rsidR="003D64F0" w:rsidRPr="001A18E2">
        <w:rPr>
          <w:rFonts w:cs="Calibri"/>
          <w:noProof/>
          <w:lang w:eastAsia="pl-PL"/>
        </w:rPr>
        <w:t xml:space="preserve">                                                          </w:t>
      </w:r>
    </w:p>
    <w:p w:rsidR="00697E78" w:rsidRDefault="003D64F0" w:rsidP="00697E78">
      <w:pPr>
        <w:rPr>
          <w:rFonts w:cs="Calibri"/>
          <w:lang w:eastAsia="pl-PL"/>
        </w:rPr>
      </w:pPr>
      <w:r>
        <w:rPr>
          <w:rFonts w:cs="Calibri"/>
          <w:b/>
        </w:rPr>
        <w:br w:type="page"/>
      </w:r>
      <w:r w:rsidR="00697E78">
        <w:rPr>
          <w:b/>
        </w:rPr>
        <w:lastRenderedPageBreak/>
        <w:t>Biurko gabinetowe</w:t>
      </w:r>
      <w:r w:rsidR="00697E78" w:rsidRPr="001A18E2">
        <w:rPr>
          <w:b/>
        </w:rPr>
        <w:t xml:space="preserve"> </w:t>
      </w:r>
      <w:r w:rsidR="00697E78" w:rsidRPr="001A18E2">
        <w:rPr>
          <w:b/>
        </w:rPr>
        <w:br/>
      </w:r>
      <w:r w:rsidR="00697E78" w:rsidRPr="001A18E2">
        <w:rPr>
          <w:b/>
        </w:rPr>
        <w:br/>
        <w:t xml:space="preserve">Symbol </w:t>
      </w:r>
      <w:r w:rsidR="00697E78">
        <w:rPr>
          <w:b/>
        </w:rPr>
        <w:t>BG</w:t>
      </w:r>
      <w:r w:rsidR="00697E78" w:rsidRPr="001A18E2">
        <w:rPr>
          <w:b/>
        </w:rPr>
        <w:br/>
      </w:r>
      <w:r w:rsidR="00697E78" w:rsidRPr="001A18E2">
        <w:t xml:space="preserve">Wymiary </w:t>
      </w:r>
      <w:r w:rsidR="00697E78">
        <w:t>biurka</w:t>
      </w:r>
      <w:r w:rsidR="00697E78" w:rsidRPr="001A18E2">
        <w:t xml:space="preserve">: dł. </w:t>
      </w:r>
      <w:r w:rsidR="00697E78">
        <w:t>200</w:t>
      </w:r>
      <w:r w:rsidR="00697E78" w:rsidRPr="001A18E2">
        <w:t xml:space="preserve"> x gł. </w:t>
      </w:r>
      <w:r w:rsidR="00697E78">
        <w:t>10</w:t>
      </w:r>
      <w:r w:rsidR="00697E78" w:rsidRPr="001A18E2">
        <w:t>0 x wys. 7</w:t>
      </w:r>
      <w:r w:rsidR="00697E78">
        <w:t>4</w:t>
      </w:r>
      <w:r w:rsidR="00697E78" w:rsidRPr="001A18E2">
        <w:t xml:space="preserve"> cm (dopuszczalna tolerancja +/- 5%)</w:t>
      </w:r>
      <w:r w:rsidR="00697E78" w:rsidRPr="001A18E2">
        <w:rPr>
          <w:lang w:eastAsia="pl-PL"/>
        </w:rPr>
        <w:t> </w:t>
      </w:r>
      <w:r w:rsidR="00697E78" w:rsidRPr="001A18E2">
        <w:rPr>
          <w:lang w:eastAsia="pl-PL"/>
        </w:rPr>
        <w:br/>
      </w:r>
    </w:p>
    <w:p w:rsidR="00697E78" w:rsidRPr="001A18E2" w:rsidRDefault="000E71C9" w:rsidP="00697E78">
      <w:pPr>
        <w:rPr>
          <w:rFonts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4836160</wp:posOffset>
            </wp:positionV>
            <wp:extent cx="1955800" cy="1327785"/>
            <wp:effectExtent l="0" t="0" r="6350" b="5715"/>
            <wp:wrapNone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3282950</wp:posOffset>
            </wp:positionH>
            <wp:positionV relativeFrom="paragraph">
              <wp:posOffset>4900930</wp:posOffset>
            </wp:positionV>
            <wp:extent cx="1137285" cy="1022985"/>
            <wp:effectExtent l="0" t="0" r="5715" b="5715"/>
            <wp:wrapNone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E78">
        <w:t>Biurko</w:t>
      </w:r>
      <w:r w:rsidR="00697E78" w:rsidRPr="001A18E2">
        <w:t xml:space="preserve"> musi posiadać certyfikat zgodności z normami dotyczącymi jakości mebli danego rodzaju: PN-EN 527-1:2011 i PN-EN 527-2:2004 wystawiony przez niezależną jednostkę certyfikującą posiadającą uprawnienia do certyfikowania mebli.</w:t>
      </w:r>
      <w:r w:rsidR="00697E78">
        <w:t xml:space="preserve"> </w:t>
      </w:r>
      <w:r w:rsidR="00697E78" w:rsidRPr="001A18E2">
        <w:rPr>
          <w:rFonts w:cs="Calibri"/>
        </w:rPr>
        <w:t>Oferowane meble mają być rozwiązaniami systemowymi, umożliwiającymi domówienia i wspólne zestawienie w przyszłości.</w:t>
      </w:r>
      <w:r w:rsidR="00697E78">
        <w:rPr>
          <w:rFonts w:cs="Calibri"/>
        </w:rPr>
        <w:t xml:space="preserve"> </w:t>
      </w:r>
      <w:r w:rsidR="00697E78" w:rsidRPr="001A18E2">
        <w:rPr>
          <w:rFonts w:cs="Calibri"/>
        </w:rPr>
        <w:t xml:space="preserve">Stelaż biurka to konstrukcja metalowa. Nogi oraz profil łączący wykonany z jednego kawałka profilu o wymiarach 30x60mm tworzący obróconą literę C. Profil zacinany pod kątem 45stopni, wyginany a następnie spawany w całość. </w:t>
      </w:r>
      <w:r w:rsidR="00697E78">
        <w:rPr>
          <w:rFonts w:cs="Calibri"/>
        </w:rPr>
        <w:t>Jedna</w:t>
      </w:r>
      <w:r w:rsidR="00697E78" w:rsidRPr="001A18E2">
        <w:rPr>
          <w:rFonts w:cs="Calibri"/>
        </w:rPr>
        <w:t xml:space="preserve"> par</w:t>
      </w:r>
      <w:r w:rsidR="00697E78">
        <w:rPr>
          <w:rFonts w:cs="Calibri"/>
        </w:rPr>
        <w:t>a</w:t>
      </w:r>
      <w:r w:rsidR="00697E78" w:rsidRPr="001A18E2">
        <w:rPr>
          <w:rFonts w:cs="Calibri"/>
        </w:rPr>
        <w:t xml:space="preserve"> nóg  ma być połączon</w:t>
      </w:r>
      <w:r w:rsidR="00697E78">
        <w:rPr>
          <w:rFonts w:cs="Calibri"/>
        </w:rPr>
        <w:t>a</w:t>
      </w:r>
      <w:r w:rsidR="00697E78" w:rsidRPr="001A18E2">
        <w:rPr>
          <w:rFonts w:cs="Calibri"/>
        </w:rPr>
        <w:t xml:space="preserve"> dwiema  belkami </w:t>
      </w:r>
      <w:proofErr w:type="spellStart"/>
      <w:r w:rsidR="00697E78" w:rsidRPr="001A18E2">
        <w:rPr>
          <w:rFonts w:cs="Calibri"/>
        </w:rPr>
        <w:t>podblatowym</w:t>
      </w:r>
      <w:r w:rsidR="00697E78">
        <w:rPr>
          <w:rFonts w:cs="Calibri"/>
        </w:rPr>
        <w:t>i</w:t>
      </w:r>
      <w:proofErr w:type="spellEnd"/>
      <w:r w:rsidR="00697E78">
        <w:rPr>
          <w:rFonts w:cs="Calibri"/>
        </w:rPr>
        <w:t xml:space="preserve"> wykonanymi z profilu 50x25mm z specjalnym uchwytem umożliwiającym zamontowanie biurka na szafce bocznej o symbolu KONG. </w:t>
      </w:r>
      <w:r w:rsidR="00697E78" w:rsidRPr="001A18E2">
        <w:rPr>
          <w:rFonts w:cs="Calibri"/>
        </w:rPr>
        <w:t xml:space="preserve">Połączenie belki z nogą ma odbyć się na za pomocą aluminiowego detalu rozprężnego. Połączenie ma się odbyć w  środku profilu. Nie dopuszcza się widocznego połączenia skręcanego czy też spawanego. Cała konstrukcja lakierowana proszkowo. Blat wykonany z płyty min. 25 mm, wiórowej </w:t>
      </w:r>
      <w:proofErr w:type="spellStart"/>
      <w:r w:rsidR="00697E78" w:rsidRPr="001A18E2">
        <w:rPr>
          <w:rFonts w:cs="Calibri"/>
        </w:rPr>
        <w:t>melaminowanej</w:t>
      </w:r>
      <w:proofErr w:type="spellEnd"/>
      <w:r w:rsidR="00697E78" w:rsidRPr="001A18E2">
        <w:rPr>
          <w:rFonts w:cs="Calibri"/>
        </w:rPr>
        <w:t xml:space="preserve"> dwustronnie o klasie higieniczności E1 i podwyższonej trwałości, w klasie odporności na ścieranie 3A zgodnie z normą EN 14322. Kolor płyty </w:t>
      </w:r>
      <w:r w:rsidR="00697E78">
        <w:rPr>
          <w:rFonts w:cs="Calibri"/>
        </w:rPr>
        <w:t>do ustalenia z zamawiającym na podstawie przedstawionych próbek.</w:t>
      </w:r>
      <w:r w:rsidR="00697E78" w:rsidRPr="001A18E2">
        <w:rPr>
          <w:rFonts w:cs="Calibri"/>
        </w:rPr>
        <w:t xml:space="preserve"> Wszystkie krawędzie blatu zabezpieczone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="00697E78" w:rsidRPr="001A18E2">
        <w:rPr>
          <w:rFonts w:cs="Calibri"/>
        </w:rPr>
        <w:t>termotopliwych</w:t>
      </w:r>
      <w:proofErr w:type="spellEnd"/>
      <w:r w:rsidR="00697E78" w:rsidRPr="001A18E2">
        <w:rPr>
          <w:rFonts w:cs="Calibri"/>
        </w:rPr>
        <w:t xml:space="preserve"> typu PU, PUR lub EVA. Baza obrzeża i warstwa funkcyjna w jednym kolorze i z tego samego materiału (polimer). Zastosowana doklejka musi mieć odporność na promieniowanie UV, powyżej lub równe wartości 6 zgodnie z normą ISO 4892-1. Montaż stelaża do blatu musi odbywać się za pośrednictwem wpustek metalowych (osadzonych na stałe w blacie) umożliwiających wielokrotny montaż oraz demontaż blatu bez jego uszkodzenia oraz utraty sztywności konstrukcji. Nie dopuszcza się wkręcania śrub mocujących bezpośrednia w płytę blatu. Kształt oraz formę przedstawiono na rysunku</w:t>
      </w:r>
      <w:r w:rsidR="00697E78">
        <w:rPr>
          <w:rFonts w:cs="Calibri"/>
        </w:rPr>
        <w:t>.</w:t>
      </w:r>
      <w:r w:rsidR="00697E78" w:rsidRPr="001A18E2">
        <w:rPr>
          <w:rFonts w:cs="Calibri"/>
        </w:rPr>
        <w:br/>
        <w:t>Rys. poglądowy biurka</w:t>
      </w:r>
      <w:r w:rsidR="00697E78" w:rsidRPr="001A18E2">
        <w:rPr>
          <w:rFonts w:cs="Calibri"/>
          <w:color w:val="FF0000"/>
        </w:rPr>
        <w:tab/>
      </w:r>
      <w:r w:rsidR="00697E78" w:rsidRPr="001A18E2">
        <w:rPr>
          <w:rFonts w:cs="Calibri"/>
        </w:rPr>
        <w:tab/>
      </w:r>
      <w:r w:rsidR="00697E78" w:rsidRPr="001A18E2">
        <w:rPr>
          <w:rFonts w:cs="Calibri"/>
        </w:rPr>
        <w:tab/>
      </w:r>
      <w:r w:rsidR="00697E78" w:rsidRPr="001A18E2">
        <w:rPr>
          <w:rFonts w:cs="Calibri"/>
        </w:rPr>
        <w:tab/>
      </w:r>
    </w:p>
    <w:p w:rsidR="00697E78" w:rsidRPr="001A18E2" w:rsidRDefault="00697E78" w:rsidP="00697E78">
      <w:pPr>
        <w:rPr>
          <w:rFonts w:cs="Calibri"/>
        </w:rPr>
      </w:pPr>
      <w:r w:rsidRPr="001A18E2">
        <w:rPr>
          <w:rFonts w:cs="Calibri"/>
          <w:noProof/>
          <w:lang w:eastAsia="pl-PL"/>
        </w:rPr>
        <w:t xml:space="preserve"> </w:t>
      </w:r>
      <w:r w:rsidRPr="001A18E2">
        <w:rPr>
          <w:rFonts w:cs="Calibri"/>
        </w:rPr>
        <w:t xml:space="preserve">                   </w:t>
      </w:r>
    </w:p>
    <w:p w:rsidR="00697E78" w:rsidRPr="001A18E2" w:rsidRDefault="00697E78" w:rsidP="00697E78">
      <w:pPr>
        <w:pStyle w:val="Akapitzlist1"/>
        <w:rPr>
          <w:rFonts w:cs="Calibri"/>
        </w:rPr>
      </w:pPr>
    </w:p>
    <w:p w:rsidR="00697E78" w:rsidRDefault="00697E78" w:rsidP="00697E78">
      <w:pPr>
        <w:ind w:firstLine="708"/>
        <w:rPr>
          <w:rFonts w:cs="Calibri"/>
        </w:rPr>
      </w:pPr>
    </w:p>
    <w:p w:rsidR="00697E78" w:rsidRPr="001A18E2" w:rsidRDefault="00697E78" w:rsidP="00697E78">
      <w:pPr>
        <w:ind w:firstLine="708"/>
        <w:rPr>
          <w:rFonts w:cs="Calibri"/>
        </w:rPr>
      </w:pPr>
      <w:r w:rsidRPr="001A18E2">
        <w:rPr>
          <w:rFonts w:cs="Calibri"/>
        </w:rPr>
        <w:t xml:space="preserve">Noga z regulatorem </w:t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  <w:t>Połączenie nóg z trawersami</w:t>
      </w:r>
      <w:r w:rsidRPr="001A18E2">
        <w:rPr>
          <w:rFonts w:cs="Calibri"/>
        </w:rPr>
        <w:tab/>
      </w:r>
    </w:p>
    <w:p w:rsidR="00697E78" w:rsidRDefault="000E71C9" w:rsidP="00697E78">
      <w:pPr>
        <w:spacing w:after="240"/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5" name="Obraz 5" descr="353C9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53C97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6" name="Obraz 6" descr="353C8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53C87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7E78" w:rsidRPr="001A18E2">
        <w:rPr>
          <w:rFonts w:cs="Calibri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697E78" w:rsidRPr="001A18E2">
        <w:rPr>
          <w:rFonts w:cs="Calibri"/>
        </w:rPr>
        <w:t xml:space="preserve">    </w:t>
      </w:r>
      <w:r w:rsidR="00D22F48" w:rsidRPr="00D22F48">
        <w:rPr>
          <w:rFonts w:cs="Calibri"/>
        </w:rPr>
        <w:t xml:space="preserve">Kontener </w:t>
      </w:r>
    </w:p>
    <w:p w:rsidR="00B2674E" w:rsidRDefault="00697E78" w:rsidP="00B2674E">
      <w:pPr>
        <w:rPr>
          <w:rFonts w:cs="Calibri"/>
          <w:lang w:eastAsia="pl-PL"/>
        </w:rPr>
      </w:pPr>
      <w:r>
        <w:rPr>
          <w:rFonts w:cs="Calibri"/>
        </w:rPr>
        <w:br w:type="page"/>
      </w:r>
      <w:r w:rsidR="00B2674E">
        <w:rPr>
          <w:b/>
        </w:rPr>
        <w:lastRenderedPageBreak/>
        <w:t>Stoły konferencyjne</w:t>
      </w:r>
      <w:r w:rsidR="00B2674E" w:rsidRPr="001A18E2">
        <w:rPr>
          <w:b/>
        </w:rPr>
        <w:br/>
      </w:r>
      <w:r w:rsidR="00B2674E" w:rsidRPr="001A18E2">
        <w:rPr>
          <w:b/>
        </w:rPr>
        <w:br/>
        <w:t xml:space="preserve">Symbol </w:t>
      </w:r>
      <w:r w:rsidR="00B2674E">
        <w:rPr>
          <w:b/>
        </w:rPr>
        <w:t>SK1</w:t>
      </w:r>
      <w:r w:rsidR="00B2674E" w:rsidRPr="001A18E2">
        <w:rPr>
          <w:b/>
        </w:rPr>
        <w:br/>
      </w:r>
      <w:r w:rsidR="00B2674E" w:rsidRPr="001A18E2">
        <w:t xml:space="preserve">Wymiary </w:t>
      </w:r>
      <w:r w:rsidR="00B2674E">
        <w:t>stołu</w:t>
      </w:r>
      <w:r w:rsidR="00B2674E" w:rsidRPr="001A18E2">
        <w:t xml:space="preserve">: dł. </w:t>
      </w:r>
      <w:r w:rsidR="00B2674E">
        <w:t>320</w:t>
      </w:r>
      <w:r w:rsidR="00B2674E" w:rsidRPr="001A18E2">
        <w:t xml:space="preserve"> x gł. </w:t>
      </w:r>
      <w:r w:rsidR="00B2674E">
        <w:t>10</w:t>
      </w:r>
      <w:r w:rsidR="00B2674E" w:rsidRPr="001A18E2">
        <w:t>0 x wys. 7</w:t>
      </w:r>
      <w:r w:rsidR="00B2674E">
        <w:t>4</w:t>
      </w:r>
      <w:r w:rsidR="00B2674E" w:rsidRPr="001A18E2">
        <w:t xml:space="preserve"> cm </w:t>
      </w:r>
      <w:r w:rsidR="00B2674E">
        <w:t xml:space="preserve">UWAGA stół modułowy złożony z dwóch blatów, na zintegrowanym stelażu,  środkowe nogi cofnięte pod blat. </w:t>
      </w:r>
      <w:r w:rsidR="00B2674E" w:rsidRPr="001A18E2">
        <w:t>(dopuszczalna tolerancja +/- 5%)</w:t>
      </w:r>
      <w:r w:rsidR="00B2674E" w:rsidRPr="001A18E2">
        <w:rPr>
          <w:lang w:eastAsia="pl-PL"/>
        </w:rPr>
        <w:t> </w:t>
      </w:r>
      <w:r w:rsidR="00B2674E" w:rsidRPr="001A18E2">
        <w:rPr>
          <w:lang w:eastAsia="pl-PL"/>
        </w:rPr>
        <w:br/>
      </w:r>
      <w:r w:rsidR="00B2674E" w:rsidRPr="001A18E2">
        <w:rPr>
          <w:rFonts w:cs="Calibri"/>
          <w:b/>
        </w:rPr>
        <w:t xml:space="preserve">Symbol </w:t>
      </w:r>
      <w:r w:rsidR="00B2674E">
        <w:rPr>
          <w:rFonts w:cs="Calibri"/>
          <w:b/>
        </w:rPr>
        <w:t>SK2</w:t>
      </w:r>
      <w:r w:rsidR="00B2674E" w:rsidRPr="001A18E2">
        <w:rPr>
          <w:rFonts w:cs="Calibri"/>
          <w:b/>
        </w:rPr>
        <w:br/>
      </w:r>
      <w:r w:rsidR="00B2674E" w:rsidRPr="001A18E2">
        <w:rPr>
          <w:rFonts w:cs="Calibri"/>
        </w:rPr>
        <w:t xml:space="preserve">Wymiary </w:t>
      </w:r>
      <w:r w:rsidR="00B2674E">
        <w:rPr>
          <w:rFonts w:cs="Calibri"/>
        </w:rPr>
        <w:t>stołu</w:t>
      </w:r>
      <w:r w:rsidR="00B2674E" w:rsidRPr="001A18E2">
        <w:rPr>
          <w:rFonts w:cs="Calibri"/>
        </w:rPr>
        <w:t xml:space="preserve">: dł. </w:t>
      </w:r>
      <w:r w:rsidR="00B2674E">
        <w:rPr>
          <w:rFonts w:cs="Calibri"/>
        </w:rPr>
        <w:t>140</w:t>
      </w:r>
      <w:r w:rsidR="00B2674E" w:rsidRPr="001A18E2">
        <w:rPr>
          <w:rFonts w:cs="Calibri"/>
        </w:rPr>
        <w:t xml:space="preserve"> x gł. </w:t>
      </w:r>
      <w:r w:rsidR="00B2674E">
        <w:rPr>
          <w:rFonts w:cs="Calibri"/>
        </w:rPr>
        <w:t>10</w:t>
      </w:r>
      <w:r w:rsidR="00B2674E" w:rsidRPr="001A18E2">
        <w:rPr>
          <w:rFonts w:cs="Calibri"/>
        </w:rPr>
        <w:t>0 x wys. 7</w:t>
      </w:r>
      <w:r w:rsidR="00B2674E">
        <w:rPr>
          <w:rFonts w:cs="Calibri"/>
        </w:rPr>
        <w:t>4</w:t>
      </w:r>
      <w:r w:rsidR="00B2674E" w:rsidRPr="001A18E2">
        <w:rPr>
          <w:rFonts w:cs="Calibri"/>
        </w:rPr>
        <w:t xml:space="preserve"> cm (dopuszczalna tolerancja +/- 5%)</w:t>
      </w:r>
      <w:r w:rsidR="00B2674E" w:rsidRPr="001A18E2">
        <w:rPr>
          <w:rFonts w:cs="Calibri"/>
          <w:lang w:eastAsia="pl-PL"/>
        </w:rPr>
        <w:t> </w:t>
      </w:r>
      <w:r w:rsidR="00B2674E" w:rsidRPr="001A18E2">
        <w:rPr>
          <w:rFonts w:cs="Calibri"/>
          <w:lang w:eastAsia="pl-PL"/>
        </w:rPr>
        <w:br/>
      </w:r>
      <w:r w:rsidR="00B2674E" w:rsidRPr="001A18E2">
        <w:rPr>
          <w:rFonts w:cs="Calibri"/>
          <w:b/>
        </w:rPr>
        <w:t xml:space="preserve">Symbol </w:t>
      </w:r>
      <w:r w:rsidR="00B2674E">
        <w:rPr>
          <w:rFonts w:cs="Calibri"/>
          <w:b/>
        </w:rPr>
        <w:t>SK3</w:t>
      </w:r>
      <w:r w:rsidR="00B2674E" w:rsidRPr="001A18E2">
        <w:rPr>
          <w:rFonts w:cs="Calibri"/>
          <w:b/>
        </w:rPr>
        <w:br/>
      </w:r>
      <w:r w:rsidR="00B2674E" w:rsidRPr="001A18E2">
        <w:rPr>
          <w:rFonts w:cs="Calibri"/>
        </w:rPr>
        <w:t xml:space="preserve">Wymiary </w:t>
      </w:r>
      <w:r w:rsidR="00B2674E">
        <w:rPr>
          <w:rFonts w:cs="Calibri"/>
        </w:rPr>
        <w:t>stołu</w:t>
      </w:r>
      <w:r w:rsidR="00B2674E" w:rsidRPr="001A18E2">
        <w:rPr>
          <w:rFonts w:cs="Calibri"/>
        </w:rPr>
        <w:t xml:space="preserve">: dł. </w:t>
      </w:r>
      <w:r w:rsidR="00B2674E">
        <w:rPr>
          <w:rFonts w:cs="Calibri"/>
        </w:rPr>
        <w:t>180</w:t>
      </w:r>
      <w:r w:rsidR="00B2674E" w:rsidRPr="001A18E2">
        <w:rPr>
          <w:rFonts w:cs="Calibri"/>
        </w:rPr>
        <w:t xml:space="preserve"> x gł. </w:t>
      </w:r>
      <w:r w:rsidR="00B2674E">
        <w:rPr>
          <w:rFonts w:cs="Calibri"/>
        </w:rPr>
        <w:t>10</w:t>
      </w:r>
      <w:r w:rsidR="00B2674E" w:rsidRPr="001A18E2">
        <w:rPr>
          <w:rFonts w:cs="Calibri"/>
        </w:rPr>
        <w:t>0 x wys. 7</w:t>
      </w:r>
      <w:r w:rsidR="00B2674E">
        <w:rPr>
          <w:rFonts w:cs="Calibri"/>
        </w:rPr>
        <w:t>4</w:t>
      </w:r>
      <w:r w:rsidR="00B2674E" w:rsidRPr="001A18E2">
        <w:rPr>
          <w:rFonts w:cs="Calibri"/>
        </w:rPr>
        <w:t xml:space="preserve"> cm (dopuszczalna tolerancja +/- 5%)</w:t>
      </w:r>
      <w:r w:rsidR="00B2674E" w:rsidRPr="001A18E2">
        <w:rPr>
          <w:rFonts w:cs="Calibri"/>
          <w:lang w:eastAsia="pl-PL"/>
        </w:rPr>
        <w:t> </w:t>
      </w:r>
    </w:p>
    <w:p w:rsidR="00B2674E" w:rsidRPr="001A18E2" w:rsidRDefault="000E71C9" w:rsidP="00B2674E">
      <w:pPr>
        <w:spacing w:line="240" w:lineRule="auto"/>
        <w:rPr>
          <w:rFonts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4051300</wp:posOffset>
            </wp:positionV>
            <wp:extent cx="1188720" cy="1021080"/>
            <wp:effectExtent l="0" t="0" r="0" b="7620"/>
            <wp:wrapNone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4165600</wp:posOffset>
            </wp:positionV>
            <wp:extent cx="937260" cy="876300"/>
            <wp:effectExtent l="0" t="0" r="0" b="0"/>
            <wp:wrapNone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3282950</wp:posOffset>
            </wp:positionH>
            <wp:positionV relativeFrom="paragraph">
              <wp:posOffset>4133215</wp:posOffset>
            </wp:positionV>
            <wp:extent cx="1137285" cy="1022985"/>
            <wp:effectExtent l="0" t="0" r="5715" b="5715"/>
            <wp:wrapNone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674E">
        <w:t>Stół</w:t>
      </w:r>
      <w:r w:rsidR="00B2674E" w:rsidRPr="001A18E2">
        <w:t xml:space="preserve"> musi posiadać certyfikat zgodności z normami dotyczącymi jakości mebli danego rodzaju: PN-EN 527-1:2011 i PN-EN 527-2:2004 wystawiony przez niezależną jednostkę certyfikującą posiadającą uprawnienia do certyfikowania mebli.</w:t>
      </w:r>
      <w:r w:rsidR="00B2674E">
        <w:t xml:space="preserve"> </w:t>
      </w:r>
      <w:r w:rsidR="00B2674E" w:rsidRPr="001A18E2">
        <w:rPr>
          <w:rFonts w:cs="Calibri"/>
        </w:rPr>
        <w:t>Oferowane meble mają być rozwiązaniami systemowymi, umożliwiającymi domówienia i wspólne zestawienie w przyszłości.</w:t>
      </w:r>
      <w:r w:rsidR="00B2674E">
        <w:rPr>
          <w:rFonts w:cs="Calibri"/>
        </w:rPr>
        <w:t xml:space="preserve"> </w:t>
      </w:r>
      <w:r w:rsidR="00B2674E" w:rsidRPr="001A18E2">
        <w:rPr>
          <w:rFonts w:cs="Calibri"/>
        </w:rPr>
        <w:t xml:space="preserve">Stelaż </w:t>
      </w:r>
      <w:r w:rsidR="00B2674E">
        <w:rPr>
          <w:rFonts w:cs="Calibri"/>
        </w:rPr>
        <w:t>stołu</w:t>
      </w:r>
      <w:r w:rsidR="00B2674E" w:rsidRPr="001A18E2">
        <w:rPr>
          <w:rFonts w:cs="Calibri"/>
        </w:rPr>
        <w:t xml:space="preserve"> to konstrukcja metalowa. Nogi oraz profil łączący wykonany z jednego kawałka profilu o wymiarach 30x60mm tworzący obróconą literę C. Profil zacinany pod kątem 45stopni, wyginany a następnie spawany w całość. Dwie pary nóg  mają być połączone dwiema  belkami </w:t>
      </w:r>
      <w:proofErr w:type="spellStart"/>
      <w:r w:rsidR="00B2674E" w:rsidRPr="001A18E2">
        <w:rPr>
          <w:rFonts w:cs="Calibri"/>
        </w:rPr>
        <w:t>podblatowymi</w:t>
      </w:r>
      <w:proofErr w:type="spellEnd"/>
      <w:r w:rsidR="00B2674E" w:rsidRPr="001A18E2">
        <w:rPr>
          <w:rFonts w:cs="Calibri"/>
        </w:rPr>
        <w:t xml:space="preserve"> wykonanymi z profilu 50x25mm. Połączenie belki z nogą ma odbyć się na za pomocą aluminiowego detalu rozprężnego. Połączenie ma się odbyć w  środku profilu. Nie dopuszcza się widocznego połączenia skręcanego czy też spawanego. Cała konstrukcja lakierowana proszkowo. Blat wykonany z płyty min. 25 mm, wiórowej </w:t>
      </w:r>
      <w:proofErr w:type="spellStart"/>
      <w:r w:rsidR="00B2674E" w:rsidRPr="001A18E2">
        <w:rPr>
          <w:rFonts w:cs="Calibri"/>
        </w:rPr>
        <w:t>melaminowanej</w:t>
      </w:r>
      <w:proofErr w:type="spellEnd"/>
      <w:r w:rsidR="00B2674E" w:rsidRPr="001A18E2">
        <w:rPr>
          <w:rFonts w:cs="Calibri"/>
        </w:rPr>
        <w:t xml:space="preserve"> dwustronnie o klasie higieniczności E1 i podwyższonej trwałości, w klasie odporności na ścieranie 3A zgodnie z normą EN 14322. Kolor płyty </w:t>
      </w:r>
      <w:r w:rsidR="00B2674E">
        <w:rPr>
          <w:rFonts w:cs="Calibri"/>
        </w:rPr>
        <w:t>do ustalenia z zamawiającym na podstawie przedstawionych próbek.</w:t>
      </w:r>
      <w:r w:rsidR="00B2674E" w:rsidRPr="001A18E2">
        <w:rPr>
          <w:rFonts w:cs="Calibri"/>
        </w:rPr>
        <w:t xml:space="preserve"> Wszystkie krawędzie blatu zabezpieczone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="00B2674E" w:rsidRPr="001A18E2">
        <w:rPr>
          <w:rFonts w:cs="Calibri"/>
        </w:rPr>
        <w:t>termotopliwych</w:t>
      </w:r>
      <w:proofErr w:type="spellEnd"/>
      <w:r w:rsidR="00B2674E" w:rsidRPr="001A18E2">
        <w:rPr>
          <w:rFonts w:cs="Calibri"/>
        </w:rPr>
        <w:t xml:space="preserve"> typu PU, PUR lub EVA. Baza obrzeża i warstwa funkcyjna w jednym kolorze i z tego samego materiału (polimer). Zastosowana doklejka musi mieć odporność na promieniowanie UV, powyżej lub równe wartości 6 zgodnie z normą ISO 4892-1. Montaż stelaża do blatu musi odbywać się za pośrednictwem wpustek metalowych (osadzonych na stałe w blacie) umożliwiających wielokrotny montaż oraz demontaż blatu bez jego uszkodzenia oraz utraty sztywności konstrukcji. Nie dopuszcza się wkręcania śrub mocujących bezpośrednia w płytę blatu. Kształt oraz formę przedstawiono na rysunku. </w:t>
      </w:r>
      <w:r w:rsidR="00B2674E" w:rsidRPr="001A18E2">
        <w:rPr>
          <w:rFonts w:cs="Calibri"/>
        </w:rPr>
        <w:br/>
        <w:t xml:space="preserve">Rys. poglądowy </w:t>
      </w:r>
      <w:r w:rsidR="00B2674E">
        <w:rPr>
          <w:rFonts w:cs="Calibri"/>
        </w:rPr>
        <w:t>stołu</w:t>
      </w:r>
      <w:r w:rsidR="00B2674E" w:rsidRPr="001A18E2">
        <w:rPr>
          <w:rFonts w:cs="Calibri"/>
          <w:color w:val="FF0000"/>
        </w:rPr>
        <w:tab/>
      </w:r>
      <w:r w:rsidR="00B2674E" w:rsidRPr="001A18E2">
        <w:rPr>
          <w:rFonts w:cs="Calibri"/>
        </w:rPr>
        <w:tab/>
      </w:r>
      <w:r w:rsidR="00B2674E" w:rsidRPr="001A18E2">
        <w:rPr>
          <w:rFonts w:cs="Calibri"/>
        </w:rPr>
        <w:tab/>
      </w:r>
      <w:r w:rsidR="00B2674E" w:rsidRPr="001A18E2">
        <w:rPr>
          <w:rFonts w:cs="Calibri"/>
        </w:rPr>
        <w:tab/>
      </w:r>
    </w:p>
    <w:p w:rsidR="00B2674E" w:rsidRPr="001A18E2" w:rsidRDefault="00B2674E" w:rsidP="00B2674E">
      <w:pPr>
        <w:rPr>
          <w:rFonts w:cs="Calibri"/>
        </w:rPr>
      </w:pPr>
      <w:r w:rsidRPr="001A18E2">
        <w:rPr>
          <w:rFonts w:cs="Calibri"/>
          <w:noProof/>
          <w:lang w:eastAsia="pl-PL"/>
        </w:rPr>
        <w:t xml:space="preserve"> </w:t>
      </w:r>
      <w:r w:rsidRPr="001A18E2">
        <w:rPr>
          <w:rFonts w:cs="Calibri"/>
        </w:rPr>
        <w:t xml:space="preserve">                   </w:t>
      </w:r>
    </w:p>
    <w:p w:rsidR="00B2674E" w:rsidRPr="001A18E2" w:rsidRDefault="00B2674E" w:rsidP="00B2674E">
      <w:pPr>
        <w:rPr>
          <w:rFonts w:cs="Calibri"/>
        </w:rPr>
      </w:pPr>
    </w:p>
    <w:p w:rsidR="00B2674E" w:rsidRPr="001A18E2" w:rsidRDefault="00B2674E" w:rsidP="00B2674E">
      <w:pPr>
        <w:pStyle w:val="Akapitzlist1"/>
        <w:rPr>
          <w:rFonts w:cs="Calibri"/>
        </w:rPr>
      </w:pPr>
    </w:p>
    <w:p w:rsidR="00B2674E" w:rsidRPr="001A18E2" w:rsidRDefault="00B2674E" w:rsidP="00B2674E">
      <w:pPr>
        <w:ind w:firstLine="708"/>
        <w:rPr>
          <w:rFonts w:cs="Calibri"/>
        </w:rPr>
      </w:pPr>
      <w:r w:rsidRPr="001A18E2">
        <w:rPr>
          <w:rFonts w:cs="Calibri"/>
        </w:rPr>
        <w:t xml:space="preserve">Noga z regulatorem </w:t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  <w:t>Połączenie nóg z trawersami</w:t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</w:p>
    <w:p w:rsidR="00B2674E" w:rsidRDefault="000E71C9" w:rsidP="00B2674E">
      <w:pPr>
        <w:spacing w:after="240"/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7" name="Obraz 7" descr="353C9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53C97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noProof/>
          <w:lang w:eastAsia="pl-PL"/>
        </w:rPr>
        <w:drawing>
          <wp:inline distT="0" distB="0" distL="0" distR="0">
            <wp:extent cx="2759075" cy="1837055"/>
            <wp:effectExtent l="0" t="0" r="3175" b="0"/>
            <wp:docPr id="8" name="Obraz 8" descr="353C8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53C87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74E" w:rsidRPr="001A18E2">
        <w:rPr>
          <w:rFonts w:cs="Calibri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B2674E" w:rsidRPr="001A18E2">
        <w:rPr>
          <w:rFonts w:cs="Calibri"/>
        </w:rPr>
        <w:t xml:space="preserve">    </w:t>
      </w:r>
    </w:p>
    <w:p w:rsidR="00D22F48" w:rsidRPr="0009578F" w:rsidRDefault="00B2674E" w:rsidP="00B2674E">
      <w:pPr>
        <w:spacing w:after="240"/>
        <w:rPr>
          <w:rFonts w:cs="Calibri"/>
          <w:b/>
        </w:rPr>
      </w:pPr>
      <w:r>
        <w:rPr>
          <w:rFonts w:cs="Calibri"/>
        </w:rPr>
        <w:br w:type="page"/>
      </w:r>
      <w:r w:rsidR="0009578F" w:rsidRPr="0009578F">
        <w:rPr>
          <w:rFonts w:cs="Calibri"/>
          <w:b/>
        </w:rPr>
        <w:lastRenderedPageBreak/>
        <w:t>Kontener</w:t>
      </w:r>
      <w:r w:rsidR="0009578F" w:rsidRPr="0009578F">
        <w:rPr>
          <w:rFonts w:cs="Calibri"/>
          <w:b/>
        </w:rPr>
        <w:br/>
        <w:t>Symbol KON</w:t>
      </w:r>
    </w:p>
    <w:p w:rsidR="00D22F48" w:rsidRPr="00D22F48" w:rsidRDefault="00D22F48" w:rsidP="00D22F48">
      <w:pPr>
        <w:rPr>
          <w:rFonts w:cs="Calibri"/>
        </w:rPr>
      </w:pPr>
      <w:r w:rsidRPr="00D22F48">
        <w:rPr>
          <w:rFonts w:cs="Calibri"/>
        </w:rPr>
        <w:t>Wymiary kontenera: szer. 43 x gł. 60 x wys. 54 cm (dopuszczalna tolerancja +/- 5%)</w:t>
      </w:r>
    </w:p>
    <w:p w:rsidR="00D22F48" w:rsidRPr="00D22F48" w:rsidRDefault="00D22F48" w:rsidP="00D22F48">
      <w:pPr>
        <w:rPr>
          <w:rFonts w:cs="Calibri"/>
        </w:rPr>
      </w:pPr>
      <w:r w:rsidRPr="00D22F48">
        <w:rPr>
          <w:rFonts w:cs="Calibri"/>
        </w:rPr>
        <w:t>Kontener musi posiadać certyfikat zgodności z normą PN-EN 14073-2:2006 wystawiony przez niezależną jednostkę certyfikującą posiadającą uprawnienia do certyfikowania mebli.</w:t>
      </w:r>
    </w:p>
    <w:p w:rsidR="00D22F48" w:rsidRPr="00D22F48" w:rsidRDefault="00D22F48" w:rsidP="00D22F48">
      <w:pPr>
        <w:rPr>
          <w:rFonts w:cs="Calibri"/>
        </w:rPr>
      </w:pPr>
      <w:r w:rsidRPr="00D22F48">
        <w:rPr>
          <w:rFonts w:cs="Calibri"/>
        </w:rPr>
        <w:t xml:space="preserve">Oferowane meble mają być rozwiązaniami systemowymi, umożliwiającymi domówienia i wspólne zestawienie w przyszłości. </w:t>
      </w:r>
    </w:p>
    <w:p w:rsidR="00D22F48" w:rsidRPr="00D22F48" w:rsidRDefault="00D22F48" w:rsidP="00D22F48">
      <w:pPr>
        <w:rPr>
          <w:rFonts w:cs="Calibri"/>
        </w:rPr>
      </w:pPr>
      <w:r w:rsidRPr="00D22F48">
        <w:rPr>
          <w:rFonts w:cs="Calibri"/>
        </w:rPr>
        <w:t xml:space="preserve">Elementy płytowe kontenera wykonane z płyty wiórowej o grubości  18 </w:t>
      </w:r>
      <w:proofErr w:type="spellStart"/>
      <w:r w:rsidRPr="00D22F48">
        <w:rPr>
          <w:rFonts w:cs="Calibri"/>
        </w:rPr>
        <w:t>mm</w:t>
      </w:r>
      <w:proofErr w:type="spellEnd"/>
      <w:r w:rsidRPr="00D22F48">
        <w:rPr>
          <w:rFonts w:cs="Calibri"/>
        </w:rPr>
        <w:t xml:space="preserve">. Płyta </w:t>
      </w:r>
      <w:proofErr w:type="spellStart"/>
      <w:r w:rsidRPr="00D22F48">
        <w:rPr>
          <w:rFonts w:cs="Calibri"/>
        </w:rPr>
        <w:t>melaminowana</w:t>
      </w:r>
      <w:proofErr w:type="spellEnd"/>
      <w:r w:rsidRPr="00D22F48">
        <w:rPr>
          <w:rFonts w:cs="Calibri"/>
        </w:rPr>
        <w:t xml:space="preserve"> w klasie higieniczności E1 o podwyższonej trwałości. W celu zapewnienia długotrwałego użytkowania wymaga się płyty o podwyższonej klasie ścieralności  3A zgodnie z normą EN 14322. Kolor płyty </w:t>
      </w:r>
      <w:r w:rsidR="0009578F">
        <w:rPr>
          <w:rFonts w:cs="Calibri"/>
        </w:rPr>
        <w:t>do ustalenia z zamawiającym na podstawie próbek.</w:t>
      </w:r>
      <w:r w:rsidRPr="00D22F48">
        <w:rPr>
          <w:rFonts w:cs="Calibri"/>
        </w:rPr>
        <w:t xml:space="preserve"> Blat górny i wieniec dolny kontenera widoczne. W celu zabezpieczenia płyty przed uszkodzeniami wymagane jest zabezpieczenie wszystkich krawędzi elementów płytowych mebla (również niewidocznych)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D22F48">
        <w:rPr>
          <w:rFonts w:cs="Calibri"/>
        </w:rPr>
        <w:t>termotopliwych</w:t>
      </w:r>
      <w:proofErr w:type="spellEnd"/>
      <w:r w:rsidRPr="00D22F48">
        <w:rPr>
          <w:rFonts w:cs="Calibri"/>
        </w:rPr>
        <w:t xml:space="preserve"> typu PU, PUR lub EVA. Baza obrzeża i warstwa funkcyjna w jednym kolorze i z tego samego materiału (polimer). Dodatkowo polimerowa warstwa łącząca obrzeże z blatem gwarantuje odporność na wysokie temperatury i wilgotność. Zastosowana doklejka musi mieć odporność na promieniowanie UV, powyżej lub równe wartości 6 zgodnie z normą ISO 4892-1. Ze względów funkcjonalnych, kontener posiada listwę uchwytową (uchwyt boczny kontenera). Listwa  wykończona paskiem gumowym - eliminacja efektu trzasku szuflady. Kontener  wyposażony w 4 kółka o </w:t>
      </w:r>
      <w:proofErr w:type="spellStart"/>
      <w:r w:rsidRPr="00D22F48">
        <w:rPr>
          <w:rFonts w:cs="Calibri"/>
        </w:rPr>
        <w:t>śr</w:t>
      </w:r>
      <w:proofErr w:type="spellEnd"/>
      <w:r w:rsidRPr="00D22F48">
        <w:rPr>
          <w:rFonts w:cs="Calibri"/>
        </w:rPr>
        <w:t xml:space="preserve">. 36 mm wykonane z polipropylenu. Kontener ma mieć zamontowane 3 szuflady. Szuflady kontenera wykonane z kompozytu - nie dopuszcza się szuflad z dnem płytowym. Szuflady kontenera wyposażone w funkcję spowalniacza szuflady i opcję </w:t>
      </w:r>
      <w:proofErr w:type="spellStart"/>
      <w:r w:rsidRPr="00D22F48">
        <w:rPr>
          <w:rFonts w:cs="Calibri"/>
        </w:rPr>
        <w:t>samodomyku</w:t>
      </w:r>
      <w:proofErr w:type="spellEnd"/>
      <w:r w:rsidRPr="00D22F48">
        <w:rPr>
          <w:rFonts w:cs="Calibri"/>
        </w:rPr>
        <w:t xml:space="preserve">. Każda szuflada ma się otwierać na min. 80% swojej powierzchni. Ze względów bezpieczeństwa kontener  ma posiadać  blokadę wysuwu więcej niż jednej szuflady jednocześnie. Kontener wyposażony w zamek centralny umożliwiający zamknięcie wszystkich szuflad jednocześnie. Zamek z numerowanym cylindrem i numerowanym kluczykiem (co najmniej jeden kluczyk łamany). W przypadku zgubienia kluczyka musi istnieć możliwość jego domówienia po numerze spisanym z cylindra. </w:t>
      </w:r>
    </w:p>
    <w:p w:rsidR="00574A34" w:rsidRPr="001A18E2" w:rsidRDefault="000E71C9" w:rsidP="00D22F48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295910</wp:posOffset>
            </wp:positionV>
            <wp:extent cx="1899285" cy="1861185"/>
            <wp:effectExtent l="0" t="0" r="5715" b="5715"/>
            <wp:wrapNone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2F48" w:rsidRPr="00D22F48">
        <w:rPr>
          <w:rFonts w:cs="Calibri"/>
        </w:rPr>
        <w:t>Rys. kontenera</w:t>
      </w:r>
      <w:r w:rsidR="00D22F48" w:rsidRPr="00D22F48">
        <w:rPr>
          <w:rFonts w:cs="Calibri"/>
        </w:rPr>
        <w:tab/>
      </w:r>
      <w:r w:rsidR="00497E04" w:rsidRPr="001A18E2">
        <w:rPr>
          <w:rFonts w:cs="Calibri"/>
        </w:rPr>
        <w:br/>
      </w:r>
      <w:r w:rsidR="00574A34" w:rsidRPr="001A18E2">
        <w:rPr>
          <w:rFonts w:cs="Calibri"/>
        </w:rPr>
        <w:tab/>
      </w:r>
      <w:r w:rsidR="00574A34" w:rsidRPr="001A18E2">
        <w:rPr>
          <w:rFonts w:cs="Calibri"/>
        </w:rPr>
        <w:tab/>
      </w:r>
      <w:r w:rsidR="00574A34" w:rsidRPr="001A18E2">
        <w:rPr>
          <w:rFonts w:cs="Calibri"/>
        </w:rPr>
        <w:tab/>
      </w:r>
    </w:p>
    <w:p w:rsidR="00574A34" w:rsidRPr="001A18E2" w:rsidRDefault="00574A34" w:rsidP="00574A34">
      <w:pPr>
        <w:rPr>
          <w:rFonts w:cs="Calibri"/>
        </w:rPr>
      </w:pPr>
      <w:r w:rsidRPr="001A18E2">
        <w:rPr>
          <w:rFonts w:cs="Calibri"/>
          <w:noProof/>
          <w:lang w:eastAsia="pl-PL"/>
        </w:rPr>
        <w:t xml:space="preserve">                                                          </w:t>
      </w:r>
    </w:p>
    <w:p w:rsidR="00574A34" w:rsidRPr="001A18E2" w:rsidRDefault="00574A34" w:rsidP="00574A34">
      <w:pPr>
        <w:rPr>
          <w:rFonts w:cs="Calibri"/>
          <w:color w:val="FF0000"/>
        </w:rPr>
      </w:pPr>
    </w:p>
    <w:p w:rsidR="00574A34" w:rsidRPr="001A18E2" w:rsidRDefault="00574A34" w:rsidP="00574A34">
      <w:pPr>
        <w:rPr>
          <w:rFonts w:cs="Calibri"/>
          <w:b/>
        </w:rPr>
      </w:pPr>
    </w:p>
    <w:p w:rsidR="0046095A" w:rsidRPr="001A18E2" w:rsidRDefault="0046095A" w:rsidP="00574A34">
      <w:pPr>
        <w:rPr>
          <w:rFonts w:cs="Calibri"/>
        </w:rPr>
      </w:pPr>
    </w:p>
    <w:p w:rsidR="00497E04" w:rsidRPr="001A18E2" w:rsidRDefault="00497E04" w:rsidP="00574A34">
      <w:pPr>
        <w:rPr>
          <w:rFonts w:cs="Calibri"/>
        </w:rPr>
      </w:pPr>
    </w:p>
    <w:p w:rsidR="00497E04" w:rsidRPr="001A18E2" w:rsidRDefault="00497E04" w:rsidP="00574A34">
      <w:pPr>
        <w:rPr>
          <w:rFonts w:cs="Calibri"/>
        </w:rPr>
      </w:pPr>
    </w:p>
    <w:p w:rsidR="00977325" w:rsidRPr="0009578F" w:rsidRDefault="005B39F4" w:rsidP="00977325">
      <w:pPr>
        <w:spacing w:after="240"/>
        <w:rPr>
          <w:rFonts w:cs="Calibri"/>
          <w:b/>
        </w:rPr>
      </w:pPr>
      <w:r>
        <w:rPr>
          <w:rFonts w:cs="Calibri"/>
          <w:b/>
        </w:rPr>
        <w:br w:type="page"/>
      </w:r>
      <w:r w:rsidR="00977325">
        <w:rPr>
          <w:rFonts w:cs="Calibri"/>
          <w:b/>
        </w:rPr>
        <w:lastRenderedPageBreak/>
        <w:t>Szafka pomocnik</w:t>
      </w:r>
      <w:r w:rsidR="00977325" w:rsidRPr="0009578F">
        <w:rPr>
          <w:rFonts w:cs="Calibri"/>
          <w:b/>
        </w:rPr>
        <w:br/>
        <w:t>Symbol KON</w:t>
      </w:r>
      <w:r w:rsidR="00977325">
        <w:rPr>
          <w:rFonts w:cs="Calibri"/>
          <w:b/>
        </w:rPr>
        <w:t>G</w:t>
      </w:r>
    </w:p>
    <w:p w:rsidR="00977325" w:rsidRPr="00D22F48" w:rsidRDefault="00977325" w:rsidP="00977325">
      <w:pPr>
        <w:rPr>
          <w:rFonts w:cs="Calibri"/>
        </w:rPr>
      </w:pPr>
      <w:r w:rsidRPr="00D22F48">
        <w:rPr>
          <w:rFonts w:cs="Calibri"/>
        </w:rPr>
        <w:t xml:space="preserve">Wymiary: szer. </w:t>
      </w:r>
      <w:r>
        <w:rPr>
          <w:rFonts w:cs="Calibri"/>
        </w:rPr>
        <w:t>160</w:t>
      </w:r>
      <w:r w:rsidRPr="00D22F48">
        <w:rPr>
          <w:rFonts w:cs="Calibri"/>
        </w:rPr>
        <w:t xml:space="preserve"> x gł. </w:t>
      </w:r>
      <w:r>
        <w:rPr>
          <w:rFonts w:cs="Calibri"/>
        </w:rPr>
        <w:t>42</w:t>
      </w:r>
      <w:r w:rsidRPr="00D22F48">
        <w:rPr>
          <w:rFonts w:cs="Calibri"/>
        </w:rPr>
        <w:t xml:space="preserve"> x wys. </w:t>
      </w:r>
      <w:r>
        <w:rPr>
          <w:rFonts w:cs="Calibri"/>
        </w:rPr>
        <w:t>66,3</w:t>
      </w:r>
      <w:r w:rsidRPr="00D22F48">
        <w:rPr>
          <w:rFonts w:cs="Calibri"/>
        </w:rPr>
        <w:t xml:space="preserve"> cm (dopuszczalna tolerancja +/- 5%)</w:t>
      </w:r>
    </w:p>
    <w:p w:rsidR="00977325" w:rsidRPr="00D22F48" w:rsidRDefault="00977325" w:rsidP="00977325">
      <w:pPr>
        <w:rPr>
          <w:rFonts w:cs="Calibri"/>
        </w:rPr>
      </w:pPr>
      <w:r w:rsidRPr="00D22F48">
        <w:rPr>
          <w:rFonts w:cs="Calibri"/>
        </w:rPr>
        <w:t>Kontener musi posiadać certyfikat zgodności z normą PN-EN 14073-2:2006 wystawiony przez niezależną jednostkę certyfikującą posiadającą uprawnienia do certyfikowania mebli.</w:t>
      </w:r>
    </w:p>
    <w:p w:rsidR="00977325" w:rsidRPr="00D22F48" w:rsidRDefault="00977325" w:rsidP="00977325">
      <w:pPr>
        <w:rPr>
          <w:rFonts w:cs="Calibri"/>
        </w:rPr>
      </w:pPr>
      <w:r w:rsidRPr="00D22F48">
        <w:rPr>
          <w:rFonts w:cs="Calibri"/>
        </w:rPr>
        <w:t xml:space="preserve">Oferowane meble mają być rozwiązaniami systemowymi, umożliwiającymi domówienia i wspólne zestawienie w przyszłości. </w:t>
      </w:r>
    </w:p>
    <w:p w:rsidR="00977325" w:rsidRPr="00D22F48" w:rsidRDefault="00977325" w:rsidP="00977325">
      <w:pPr>
        <w:rPr>
          <w:rFonts w:cs="Calibri"/>
        </w:rPr>
      </w:pPr>
      <w:r w:rsidRPr="00D22F48">
        <w:rPr>
          <w:rFonts w:cs="Calibri"/>
        </w:rPr>
        <w:t xml:space="preserve">Elementy płytowe kontenera wykonane z płyty wiórowej o grubości  18 </w:t>
      </w:r>
      <w:proofErr w:type="spellStart"/>
      <w:r w:rsidRPr="00D22F48">
        <w:rPr>
          <w:rFonts w:cs="Calibri"/>
        </w:rPr>
        <w:t>mm</w:t>
      </w:r>
      <w:proofErr w:type="spellEnd"/>
      <w:r w:rsidRPr="00D22F48">
        <w:rPr>
          <w:rFonts w:cs="Calibri"/>
        </w:rPr>
        <w:t xml:space="preserve">. Płyta </w:t>
      </w:r>
      <w:proofErr w:type="spellStart"/>
      <w:r w:rsidRPr="00D22F48">
        <w:rPr>
          <w:rFonts w:cs="Calibri"/>
        </w:rPr>
        <w:t>melaminowana</w:t>
      </w:r>
      <w:proofErr w:type="spellEnd"/>
      <w:r w:rsidRPr="00D22F48">
        <w:rPr>
          <w:rFonts w:cs="Calibri"/>
        </w:rPr>
        <w:t xml:space="preserve"> w klasie higieniczności E1 o podwyższonej trwałości. W celu zapewnienia długotrwałego użytkowania wymaga się płyty o podwyższonej klasie ścieralności  3A zgodnie z normą EN 14322. Kolor płyty </w:t>
      </w:r>
      <w:r>
        <w:rPr>
          <w:rFonts w:cs="Calibri"/>
        </w:rPr>
        <w:t>do ustalenia z zamawiającym na podstawie próbek.</w:t>
      </w:r>
      <w:r w:rsidRPr="00D22F48">
        <w:rPr>
          <w:rFonts w:cs="Calibri"/>
        </w:rPr>
        <w:t xml:space="preserve"> Blat górny i wieniec dolny kontenera widoczne. W celu zabezpieczenia płyty przed uszkodzeniami wymagane jest zabezpieczenie wszystkich krawędzi elementów płytowych mebla (również niewidocznych)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D22F48">
        <w:rPr>
          <w:rFonts w:cs="Calibri"/>
        </w:rPr>
        <w:t>termotopliwych</w:t>
      </w:r>
      <w:proofErr w:type="spellEnd"/>
      <w:r w:rsidRPr="00D22F48">
        <w:rPr>
          <w:rFonts w:cs="Calibri"/>
        </w:rPr>
        <w:t xml:space="preserve"> typu PU, PUR lub EVA. Baza obrzeża i warstwa funkcyjna w jednym kolorze i z tego samego materiału (polimer). Dodatkowo polimerowa warstwa łącząca obrzeże z blatem gwarantuje odporność na wysokie temperatury i wilgotność. Zastosowana doklejka musi mieć odporność na promieniowanie UV, powyżej lub równe wartości 6 zgodnie z normą ISO 4892-1. Kontener ma mieć zamontowane 3 szuflady. Szuflady kontenera wykonane z </w:t>
      </w:r>
      <w:r>
        <w:rPr>
          <w:rFonts w:cs="Calibri"/>
        </w:rPr>
        <w:t>metali</w:t>
      </w:r>
      <w:r w:rsidRPr="00D22F48">
        <w:rPr>
          <w:rFonts w:cs="Calibri"/>
        </w:rPr>
        <w:t xml:space="preserve"> - nie dopuszcza się szuflad z dnem płytowym</w:t>
      </w:r>
      <w:r>
        <w:rPr>
          <w:rFonts w:cs="Calibri"/>
        </w:rPr>
        <w:t xml:space="preserve">. </w:t>
      </w:r>
      <w:r w:rsidRPr="00D22F48">
        <w:rPr>
          <w:rFonts w:cs="Calibri"/>
        </w:rPr>
        <w:t xml:space="preserve">Szuflady kontenera wyposażone w funkcję spowalniacza szuflady i opcję </w:t>
      </w:r>
      <w:proofErr w:type="spellStart"/>
      <w:r w:rsidRPr="00D22F48">
        <w:rPr>
          <w:rFonts w:cs="Calibri"/>
        </w:rPr>
        <w:t>samodomyku</w:t>
      </w:r>
      <w:proofErr w:type="spellEnd"/>
      <w:r w:rsidRPr="00D22F48">
        <w:rPr>
          <w:rFonts w:cs="Calibri"/>
        </w:rPr>
        <w:t xml:space="preserve">. </w:t>
      </w:r>
      <w:r>
        <w:rPr>
          <w:rFonts w:cs="Calibri"/>
        </w:rPr>
        <w:t>W środkowej części regał otwarty, a po lewej stronie szafka z pojedynczymi drzwiami. Zamki</w:t>
      </w:r>
      <w:r w:rsidRPr="00D22F48">
        <w:rPr>
          <w:rFonts w:cs="Calibri"/>
        </w:rPr>
        <w:t xml:space="preserve"> z numerowanym cylindrem i numerowanym kluczykiem (co najmniej jeden kluczyk łamany). W przypadku zgubienia kluczyka musi istnieć możliwość jego domówienia po numerze spisanym z cylindra. </w:t>
      </w:r>
      <w:r>
        <w:rPr>
          <w:rFonts w:cs="Calibri"/>
        </w:rPr>
        <w:t xml:space="preserve"> Na szafce ma być wsparte biurko gabinetowe o symbolu BG</w:t>
      </w:r>
    </w:p>
    <w:p w:rsidR="00977325" w:rsidRPr="001A18E2" w:rsidRDefault="00977325" w:rsidP="00977325">
      <w:pPr>
        <w:rPr>
          <w:rFonts w:cs="Calibri"/>
        </w:rPr>
      </w:pPr>
      <w:r w:rsidRPr="00D22F48">
        <w:rPr>
          <w:rFonts w:cs="Calibri"/>
        </w:rPr>
        <w:t>Rys. kontenera</w:t>
      </w:r>
      <w:r w:rsidRPr="00D22F48">
        <w:rPr>
          <w:rFonts w:cs="Calibri"/>
        </w:rPr>
        <w:tab/>
      </w:r>
      <w:r w:rsidRPr="001A18E2">
        <w:rPr>
          <w:rFonts w:cs="Calibri"/>
        </w:rPr>
        <w:br/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</w:rPr>
        <w:tab/>
      </w:r>
      <w:r w:rsidRPr="001A18E2">
        <w:rPr>
          <w:rFonts w:cs="Calibri"/>
          <w:noProof/>
          <w:lang w:eastAsia="pl-PL"/>
        </w:rPr>
        <w:t xml:space="preserve">                                                         </w:t>
      </w:r>
    </w:p>
    <w:p w:rsidR="00977325" w:rsidRDefault="000E71C9" w:rsidP="00977325">
      <w:pPr>
        <w:rPr>
          <w:rFonts w:cs="Calibri"/>
          <w:color w:val="FF0000"/>
        </w:rPr>
      </w:pPr>
      <w:r>
        <w:rPr>
          <w:rFonts w:cs="Calibri"/>
          <w:noProof/>
          <w:color w:val="FF0000"/>
          <w:lang w:eastAsia="pl-PL"/>
        </w:rPr>
        <w:drawing>
          <wp:inline distT="0" distB="0" distL="0" distR="0">
            <wp:extent cx="3840480" cy="3569970"/>
            <wp:effectExtent l="0" t="0" r="762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356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291" w:rsidRDefault="00977325" w:rsidP="00291291">
      <w:pPr>
        <w:spacing w:after="240"/>
        <w:rPr>
          <w:rFonts w:cs="Calibri"/>
          <w:b/>
        </w:rPr>
      </w:pPr>
      <w:r>
        <w:rPr>
          <w:rFonts w:cs="Calibri"/>
          <w:color w:val="FF0000"/>
        </w:rPr>
        <w:br w:type="page"/>
      </w:r>
      <w:r w:rsidR="00291291">
        <w:rPr>
          <w:rFonts w:cs="Calibri"/>
          <w:b/>
        </w:rPr>
        <w:lastRenderedPageBreak/>
        <w:t>Kanał kablowy</w:t>
      </w:r>
      <w:r w:rsidR="00291291" w:rsidRPr="0009578F">
        <w:rPr>
          <w:rFonts w:cs="Calibri"/>
          <w:b/>
        </w:rPr>
        <w:br/>
        <w:t xml:space="preserve">Symbol </w:t>
      </w:r>
      <w:r w:rsidR="00291291">
        <w:rPr>
          <w:rFonts w:cs="Calibri"/>
          <w:b/>
        </w:rPr>
        <w:t>KAN1</w:t>
      </w:r>
    </w:p>
    <w:p w:rsidR="00291291" w:rsidRPr="00D22F48" w:rsidRDefault="00291291" w:rsidP="00291291">
      <w:pPr>
        <w:rPr>
          <w:rFonts w:cs="Calibri"/>
        </w:rPr>
      </w:pPr>
      <w:r w:rsidRPr="00D22F48">
        <w:rPr>
          <w:rFonts w:cs="Calibri"/>
        </w:rPr>
        <w:t xml:space="preserve">Wymiary: szer. </w:t>
      </w:r>
      <w:r>
        <w:rPr>
          <w:rFonts w:cs="Calibri"/>
        </w:rPr>
        <w:t>160</w:t>
      </w:r>
      <w:r w:rsidRPr="00D22F48">
        <w:rPr>
          <w:rFonts w:cs="Calibri"/>
        </w:rPr>
        <w:t xml:space="preserve"> (dopuszczalna tolerancja +/- 5%)</w:t>
      </w:r>
    </w:p>
    <w:p w:rsidR="00291291" w:rsidRDefault="00291291" w:rsidP="00291291">
      <w:pPr>
        <w:spacing w:after="240"/>
        <w:rPr>
          <w:rFonts w:cs="Calibri"/>
          <w:b/>
        </w:rPr>
      </w:pPr>
    </w:p>
    <w:p w:rsidR="00291291" w:rsidRDefault="00291291" w:rsidP="00291291">
      <w:pPr>
        <w:spacing w:after="240"/>
        <w:rPr>
          <w:rFonts w:cs="Calibri"/>
        </w:rPr>
      </w:pPr>
      <w:r w:rsidRPr="00291291">
        <w:rPr>
          <w:rFonts w:cs="Calibri"/>
        </w:rPr>
        <w:t>Metalowy kanał kablowy uchylny do zamontowania pod biurkiem narożnym.</w:t>
      </w:r>
      <w:r>
        <w:rPr>
          <w:rFonts w:cs="Calibri"/>
        </w:rPr>
        <w:t xml:space="preserve"> Całość malowana proszkowo pod kolor stelaża biurek.</w:t>
      </w:r>
    </w:p>
    <w:p w:rsidR="00291291" w:rsidRDefault="00291291" w:rsidP="00291291">
      <w:pPr>
        <w:spacing w:after="240"/>
        <w:rPr>
          <w:rFonts w:cs="Calibri"/>
        </w:rPr>
      </w:pPr>
      <w:r>
        <w:rPr>
          <w:rFonts w:cs="Calibri"/>
        </w:rPr>
        <w:t>Rys. kanału</w:t>
      </w:r>
    </w:p>
    <w:p w:rsidR="00291291" w:rsidRPr="00291291" w:rsidRDefault="00291291" w:rsidP="00291291">
      <w:pPr>
        <w:spacing w:after="240"/>
        <w:rPr>
          <w:rFonts w:cs="Calibri"/>
        </w:rPr>
      </w:pPr>
    </w:p>
    <w:p w:rsidR="00291291" w:rsidRDefault="000E71C9" w:rsidP="00977325">
      <w:pPr>
        <w:rPr>
          <w:rFonts w:cs="Calibri"/>
          <w:color w:val="FF0000"/>
        </w:rPr>
      </w:pPr>
      <w:r>
        <w:rPr>
          <w:rFonts w:cs="Calibri"/>
          <w:noProof/>
          <w:color w:val="FF0000"/>
          <w:lang w:eastAsia="pl-PL"/>
        </w:rPr>
        <w:drawing>
          <wp:inline distT="0" distB="0" distL="0" distR="0">
            <wp:extent cx="1746250" cy="1364615"/>
            <wp:effectExtent l="0" t="0" r="6350" b="6985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91291" w:rsidRDefault="00291291" w:rsidP="00977325">
      <w:pPr>
        <w:rPr>
          <w:rFonts w:cs="Calibri"/>
          <w:color w:val="FF0000"/>
        </w:rPr>
      </w:pPr>
    </w:p>
    <w:p w:rsidR="00291291" w:rsidRDefault="00291291" w:rsidP="00291291">
      <w:pPr>
        <w:spacing w:after="240"/>
        <w:rPr>
          <w:rFonts w:cs="Calibri"/>
          <w:b/>
        </w:rPr>
      </w:pPr>
      <w:r>
        <w:rPr>
          <w:rFonts w:cs="Calibri"/>
          <w:b/>
        </w:rPr>
        <w:t>Kanał kablowy</w:t>
      </w:r>
      <w:r w:rsidRPr="0009578F">
        <w:rPr>
          <w:rFonts w:cs="Calibri"/>
          <w:b/>
        </w:rPr>
        <w:br/>
        <w:t xml:space="preserve">Symbol </w:t>
      </w:r>
      <w:r>
        <w:rPr>
          <w:rFonts w:cs="Calibri"/>
          <w:b/>
        </w:rPr>
        <w:t>KAN2</w:t>
      </w:r>
    </w:p>
    <w:p w:rsidR="00291291" w:rsidRDefault="00291291" w:rsidP="00291291">
      <w:pPr>
        <w:spacing w:after="240"/>
        <w:rPr>
          <w:rFonts w:cs="Calibri"/>
        </w:rPr>
      </w:pPr>
      <w:r>
        <w:rPr>
          <w:rFonts w:cs="Calibri"/>
        </w:rPr>
        <w:t>Elastyczny</w:t>
      </w:r>
      <w:r w:rsidRPr="00291291">
        <w:rPr>
          <w:rFonts w:cs="Calibri"/>
        </w:rPr>
        <w:t xml:space="preserve"> kanał kablowy uchylny do zamontowania pod biurkiem narożnym.</w:t>
      </w:r>
      <w:r>
        <w:rPr>
          <w:rFonts w:cs="Calibri"/>
        </w:rPr>
        <w:t xml:space="preserve"> Typu kręgosłup. Wykonany z plastiku, z metalowym obciążnikiem w stopie.</w:t>
      </w:r>
    </w:p>
    <w:p w:rsidR="00291291" w:rsidRDefault="00291291" w:rsidP="00291291">
      <w:pPr>
        <w:spacing w:after="240"/>
        <w:rPr>
          <w:rFonts w:cs="Calibri"/>
        </w:rPr>
      </w:pPr>
      <w:r>
        <w:rPr>
          <w:rFonts w:cs="Calibri"/>
        </w:rPr>
        <w:t>Rys. kanału</w:t>
      </w:r>
    </w:p>
    <w:p w:rsidR="00291291" w:rsidRPr="00291291" w:rsidRDefault="00291291" w:rsidP="00291291">
      <w:pPr>
        <w:spacing w:after="240"/>
        <w:rPr>
          <w:rFonts w:cs="Calibri"/>
        </w:rPr>
      </w:pPr>
    </w:p>
    <w:p w:rsidR="008E6A0F" w:rsidRDefault="000E71C9" w:rsidP="00291291">
      <w:pPr>
        <w:rPr>
          <w:rFonts w:cs="Calibri"/>
          <w:b/>
        </w:rPr>
      </w:pPr>
      <w:r>
        <w:rPr>
          <w:rFonts w:cs="Calibri"/>
          <w:noProof/>
          <w:color w:val="FF0000"/>
          <w:lang w:eastAsia="pl-PL"/>
        </w:rPr>
        <w:drawing>
          <wp:inline distT="0" distB="0" distL="0" distR="0">
            <wp:extent cx="1200785" cy="2912745"/>
            <wp:effectExtent l="0" t="0" r="0" b="1905"/>
            <wp:docPr id="66" name="Obraz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29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291291">
        <w:rPr>
          <w:rFonts w:cs="Calibri"/>
          <w:color w:val="FF0000"/>
        </w:rPr>
        <w:br w:type="page"/>
      </w:r>
      <w:r w:rsidR="00027541" w:rsidRPr="001A18E2">
        <w:rPr>
          <w:rFonts w:cs="Calibri"/>
          <w:b/>
        </w:rPr>
        <w:lastRenderedPageBreak/>
        <w:t>Szaf</w:t>
      </w:r>
      <w:r w:rsidR="008E6A0F">
        <w:rPr>
          <w:rFonts w:cs="Calibri"/>
          <w:b/>
        </w:rPr>
        <w:t>y</w:t>
      </w:r>
      <w:r w:rsidR="00027541" w:rsidRPr="001A18E2">
        <w:rPr>
          <w:rFonts w:cs="Calibri"/>
          <w:b/>
        </w:rPr>
        <w:t xml:space="preserve"> aktow</w:t>
      </w:r>
      <w:r w:rsidR="009D327D">
        <w:rPr>
          <w:rFonts w:cs="Calibri"/>
          <w:b/>
        </w:rPr>
        <w:t>e</w:t>
      </w:r>
      <w:r w:rsidR="00027541" w:rsidRPr="001A18E2">
        <w:rPr>
          <w:rFonts w:cs="Calibri"/>
          <w:b/>
        </w:rPr>
        <w:t xml:space="preserve"> </w:t>
      </w:r>
    </w:p>
    <w:p w:rsidR="00027541" w:rsidRDefault="008E6A0F" w:rsidP="00291291">
      <w:pPr>
        <w:rPr>
          <w:rFonts w:cs="Calibri"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 </w:t>
      </w:r>
      <w:r w:rsidR="009D327D">
        <w:rPr>
          <w:rFonts w:cs="Calibri"/>
          <w:b/>
        </w:rPr>
        <w:t xml:space="preserve">2OH </w:t>
      </w:r>
      <w:r>
        <w:rPr>
          <w:rFonts w:cs="Calibri"/>
          <w:b/>
        </w:rPr>
        <w:t>nadstawka</w:t>
      </w:r>
      <w:r w:rsidRPr="001A18E2">
        <w:rPr>
          <w:rFonts w:cs="Calibri"/>
          <w:b/>
        </w:rPr>
        <w:t xml:space="preserve"> symbol SZ</w:t>
      </w:r>
      <w:r>
        <w:rPr>
          <w:rFonts w:cs="Calibri"/>
          <w:b/>
        </w:rPr>
        <w:t>1</w:t>
      </w:r>
      <w:r w:rsidR="00027541" w:rsidRPr="001A18E2">
        <w:rPr>
          <w:rFonts w:cs="Calibri"/>
          <w:b/>
        </w:rPr>
        <w:br/>
      </w:r>
      <w:r w:rsidR="00027541" w:rsidRPr="001A18E2">
        <w:rPr>
          <w:rFonts w:cs="Calibri"/>
        </w:rPr>
        <w:t>Wymiary szafy: szer. 80 x gł. 42 x wys. 188 cm (dopuszczalna tolerancja +/- 5%)</w:t>
      </w:r>
    </w:p>
    <w:p w:rsidR="009D327D" w:rsidRDefault="009D327D" w:rsidP="00291291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Default="000E71C9" w:rsidP="00291291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762000" cy="762000"/>
            <wp:effectExtent l="0" t="0" r="0" b="0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D327D" w:rsidRDefault="009D327D" w:rsidP="009D327D">
      <w:pPr>
        <w:rPr>
          <w:rFonts w:cs="Calibri"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 </w:t>
      </w:r>
      <w:r>
        <w:rPr>
          <w:rFonts w:cs="Calibri"/>
          <w:b/>
        </w:rPr>
        <w:t>2OH nadstawka</w:t>
      </w:r>
      <w:r w:rsidRPr="001A18E2">
        <w:rPr>
          <w:rFonts w:cs="Calibri"/>
          <w:b/>
        </w:rPr>
        <w:t xml:space="preserve"> symbol SZ</w:t>
      </w:r>
      <w:r>
        <w:rPr>
          <w:rFonts w:cs="Calibri"/>
          <w:b/>
        </w:rPr>
        <w:t>2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szafy: szer. </w:t>
      </w:r>
      <w:r>
        <w:rPr>
          <w:rFonts w:cs="Calibri"/>
        </w:rPr>
        <w:t>10</w:t>
      </w:r>
      <w:r w:rsidRPr="001A18E2">
        <w:rPr>
          <w:rFonts w:cs="Calibri"/>
        </w:rPr>
        <w:t>0 x gł. 42 x wys. 188 cm (dopuszczalna tolerancja +/- 5%)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Default="000E71C9" w:rsidP="009D327D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845820" cy="830580"/>
            <wp:effectExtent l="0" t="0" r="0" b="7620"/>
            <wp:docPr id="68" name="Obraz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D327D" w:rsidRDefault="009D327D" w:rsidP="009D327D">
      <w:pPr>
        <w:rPr>
          <w:rFonts w:cs="Calibri"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</w:t>
      </w:r>
      <w:r>
        <w:rPr>
          <w:rFonts w:cs="Calibri"/>
          <w:b/>
        </w:rPr>
        <w:t xml:space="preserve"> 2OH niska</w:t>
      </w:r>
      <w:r w:rsidRPr="001A18E2">
        <w:rPr>
          <w:rFonts w:cs="Calibri"/>
          <w:b/>
        </w:rPr>
        <w:t xml:space="preserve"> symbol S</w:t>
      </w:r>
      <w:r>
        <w:rPr>
          <w:rFonts w:cs="Calibri"/>
          <w:b/>
        </w:rPr>
        <w:t>Z3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szafy: szer. 80 x gł. 42 x wys. </w:t>
      </w:r>
      <w:r>
        <w:rPr>
          <w:rFonts w:cs="Calibri"/>
        </w:rPr>
        <w:t>77</w:t>
      </w:r>
      <w:r w:rsidRPr="001A18E2">
        <w:rPr>
          <w:rFonts w:cs="Calibri"/>
        </w:rPr>
        <w:t xml:space="preserve"> cm (dopuszczalna tolerancja +/- 5%)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Pr="001A18E2" w:rsidRDefault="000E71C9" w:rsidP="009D327D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914400" cy="960120"/>
            <wp:effectExtent l="0" t="0" r="0" b="0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D327D" w:rsidRDefault="009D327D" w:rsidP="009D327D">
      <w:pPr>
        <w:rPr>
          <w:rFonts w:cs="Calibri"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</w:t>
      </w:r>
      <w:r>
        <w:rPr>
          <w:rFonts w:cs="Calibri"/>
          <w:b/>
        </w:rPr>
        <w:t xml:space="preserve"> 3OH średnia</w:t>
      </w:r>
      <w:r w:rsidRPr="001A18E2">
        <w:rPr>
          <w:rFonts w:cs="Calibri"/>
          <w:b/>
        </w:rPr>
        <w:t xml:space="preserve"> symbol S</w:t>
      </w:r>
      <w:r>
        <w:rPr>
          <w:rFonts w:cs="Calibri"/>
          <w:b/>
        </w:rPr>
        <w:t>Z4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szafy: szer. 80 x gł. 42 x wys. </w:t>
      </w:r>
      <w:r>
        <w:rPr>
          <w:rFonts w:cs="Calibri"/>
        </w:rPr>
        <w:t>114</w:t>
      </w:r>
      <w:r w:rsidRPr="001A18E2">
        <w:rPr>
          <w:rFonts w:cs="Calibri"/>
        </w:rPr>
        <w:t xml:space="preserve"> cm (dopuszczalna tolerancja +/- 5%)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Pr="001A18E2" w:rsidRDefault="000E71C9" w:rsidP="009D327D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40080" cy="876300"/>
            <wp:effectExtent l="0" t="0" r="7620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E6A0F" w:rsidRPr="001A18E2" w:rsidRDefault="008E6A0F" w:rsidP="008E6A0F">
      <w:pPr>
        <w:rPr>
          <w:rFonts w:cs="Calibri"/>
          <w:b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</w:t>
      </w:r>
      <w:r w:rsidR="009D327D">
        <w:rPr>
          <w:rFonts w:cs="Calibri"/>
          <w:b/>
        </w:rPr>
        <w:t xml:space="preserve"> 5OH</w:t>
      </w:r>
      <w:r w:rsidRPr="001A18E2">
        <w:rPr>
          <w:rFonts w:cs="Calibri"/>
          <w:b/>
        </w:rPr>
        <w:t xml:space="preserve"> wysoka symbol S</w:t>
      </w:r>
      <w:r w:rsidR="009D327D">
        <w:rPr>
          <w:rFonts w:cs="Calibri"/>
          <w:b/>
        </w:rPr>
        <w:t>Z5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>Wymiary szafy: szer. 80 x gł. 42 x wys. 188 cm (dopuszczalna tolerancja +/- 5%)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8E6A0F" w:rsidRPr="001A18E2" w:rsidRDefault="000E71C9" w:rsidP="00291291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70560" cy="1082040"/>
            <wp:effectExtent l="0" t="0" r="0" b="381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D327D" w:rsidRDefault="009D327D" w:rsidP="00027541">
      <w:pPr>
        <w:pStyle w:val="Bezodstpw1"/>
        <w:rPr>
          <w:rFonts w:cs="Calibri"/>
        </w:rPr>
      </w:pPr>
    </w:p>
    <w:p w:rsidR="009D327D" w:rsidRPr="001A18E2" w:rsidRDefault="009D327D" w:rsidP="009D327D">
      <w:pPr>
        <w:rPr>
          <w:rFonts w:cs="Calibri"/>
          <w:b/>
        </w:rPr>
      </w:pPr>
      <w:r w:rsidRPr="001A18E2">
        <w:rPr>
          <w:rFonts w:cs="Calibri"/>
          <w:b/>
        </w:rPr>
        <w:lastRenderedPageBreak/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</w:t>
      </w:r>
      <w:r>
        <w:rPr>
          <w:rFonts w:cs="Calibri"/>
          <w:b/>
        </w:rPr>
        <w:t xml:space="preserve"> 5OH</w:t>
      </w:r>
      <w:r w:rsidRPr="001A18E2">
        <w:rPr>
          <w:rFonts w:cs="Calibri"/>
          <w:b/>
        </w:rPr>
        <w:t xml:space="preserve"> wysoka symbol S</w:t>
      </w:r>
      <w:r>
        <w:rPr>
          <w:rFonts w:cs="Calibri"/>
          <w:b/>
        </w:rPr>
        <w:t>Z6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szafy: szer. 80 x gł. </w:t>
      </w:r>
      <w:r>
        <w:rPr>
          <w:rFonts w:cs="Calibri"/>
        </w:rPr>
        <w:t>60</w:t>
      </w:r>
      <w:r w:rsidRPr="001A18E2">
        <w:rPr>
          <w:rFonts w:cs="Calibri"/>
        </w:rPr>
        <w:t xml:space="preserve"> x wys. 188 cm (dopuszczalna tolerancja +/- 5%)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Pr="001A18E2" w:rsidRDefault="000E71C9" w:rsidP="009D327D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70560" cy="1082040"/>
            <wp:effectExtent l="0" t="0" r="0" b="3810"/>
            <wp:docPr id="73" name="Obraz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D327D" w:rsidRPr="001A18E2" w:rsidRDefault="009D327D" w:rsidP="009D327D">
      <w:pPr>
        <w:rPr>
          <w:rFonts w:cs="Calibri"/>
          <w:b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</w:t>
      </w:r>
      <w:r>
        <w:rPr>
          <w:rFonts w:cs="Calibri"/>
          <w:b/>
        </w:rPr>
        <w:t xml:space="preserve"> 5OH</w:t>
      </w:r>
      <w:r w:rsidRPr="001A18E2">
        <w:rPr>
          <w:rFonts w:cs="Calibri"/>
          <w:b/>
        </w:rPr>
        <w:t xml:space="preserve"> wysoka symbol S</w:t>
      </w:r>
      <w:r>
        <w:rPr>
          <w:rFonts w:cs="Calibri"/>
          <w:b/>
        </w:rPr>
        <w:t>Z7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szafy: szer. </w:t>
      </w:r>
      <w:r>
        <w:rPr>
          <w:rFonts w:cs="Calibri"/>
        </w:rPr>
        <w:t>10</w:t>
      </w:r>
      <w:r w:rsidRPr="001A18E2">
        <w:rPr>
          <w:rFonts w:cs="Calibri"/>
        </w:rPr>
        <w:t xml:space="preserve">0 x gł. </w:t>
      </w:r>
      <w:r>
        <w:rPr>
          <w:rFonts w:cs="Calibri"/>
        </w:rPr>
        <w:t>42</w:t>
      </w:r>
      <w:r w:rsidRPr="001A18E2">
        <w:rPr>
          <w:rFonts w:cs="Calibri"/>
        </w:rPr>
        <w:t xml:space="preserve"> x wys. 188 cm (dopuszczalna tolerancja +/- 5%)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Pr="001A18E2" w:rsidRDefault="000E71C9" w:rsidP="009D327D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78180" cy="1089660"/>
            <wp:effectExtent l="0" t="0" r="7620" b="0"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D327D" w:rsidRPr="001A18E2" w:rsidRDefault="009D327D" w:rsidP="009D327D">
      <w:pPr>
        <w:rPr>
          <w:rFonts w:cs="Calibri"/>
          <w:b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aktowa</w:t>
      </w:r>
      <w:r>
        <w:rPr>
          <w:rFonts w:cs="Calibri"/>
          <w:b/>
        </w:rPr>
        <w:t xml:space="preserve"> 5OH</w:t>
      </w:r>
      <w:r w:rsidRPr="001A18E2">
        <w:rPr>
          <w:rFonts w:cs="Calibri"/>
          <w:b/>
        </w:rPr>
        <w:t xml:space="preserve"> wysoka symbol S</w:t>
      </w:r>
      <w:r>
        <w:rPr>
          <w:rFonts w:cs="Calibri"/>
          <w:b/>
        </w:rPr>
        <w:t>Z8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>Wymiary szafy: szer. 80 x gł. 42 x wys. 188 cm (dopuszczalna tolerancja +/- 5%)</w:t>
      </w:r>
      <w:r>
        <w:rPr>
          <w:rFonts w:cs="Calibri"/>
        </w:rPr>
        <w:br/>
        <w:t>Dół i góra zamykana 2OH niezależną parą drzwi, w środku otwarty regał 1OH</w:t>
      </w:r>
    </w:p>
    <w:p w:rsidR="009D327D" w:rsidRDefault="009D327D" w:rsidP="009D327D">
      <w:pPr>
        <w:rPr>
          <w:rFonts w:cs="Calibri"/>
        </w:rPr>
      </w:pPr>
      <w:r w:rsidRPr="001C5D74">
        <w:rPr>
          <w:rFonts w:cs="Calibri"/>
        </w:rPr>
        <w:t>Rys. szafy</w:t>
      </w:r>
    </w:p>
    <w:p w:rsidR="009D327D" w:rsidRPr="001A18E2" w:rsidRDefault="000E71C9" w:rsidP="009D327D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24840" cy="1127760"/>
            <wp:effectExtent l="0" t="0" r="3810" b="0"/>
            <wp:docPr id="77" name="Obraz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27541" w:rsidRPr="001A18E2" w:rsidRDefault="00CD55D1" w:rsidP="00027541">
      <w:pPr>
        <w:pStyle w:val="Bezodstpw1"/>
        <w:rPr>
          <w:rFonts w:cs="Calibri"/>
        </w:rPr>
      </w:pPr>
      <w:r>
        <w:rPr>
          <w:rFonts w:cs="Calibri"/>
        </w:rPr>
        <w:t>Wszystkie s</w:t>
      </w:r>
      <w:r w:rsidR="00027541" w:rsidRPr="001A18E2">
        <w:rPr>
          <w:rFonts w:cs="Calibri"/>
        </w:rPr>
        <w:t>zaf</w:t>
      </w:r>
      <w:r>
        <w:rPr>
          <w:rFonts w:cs="Calibri"/>
        </w:rPr>
        <w:t>y</w:t>
      </w:r>
      <w:r w:rsidR="00027541" w:rsidRPr="001A18E2">
        <w:rPr>
          <w:rFonts w:cs="Calibri"/>
        </w:rPr>
        <w:t xml:space="preserve"> mus</w:t>
      </w:r>
      <w:r>
        <w:rPr>
          <w:rFonts w:cs="Calibri"/>
        </w:rPr>
        <w:t>zą</w:t>
      </w:r>
      <w:r w:rsidR="00027541" w:rsidRPr="001A18E2">
        <w:rPr>
          <w:rFonts w:cs="Calibri"/>
        </w:rPr>
        <w:t xml:space="preserve"> posiadać certyfikat zgodności z normą PN-EN 14073-2:2006 wystawiony przez niezależną jednostkę certyfikującą posiadającą uprawnienia do certyfikowania mebli.</w:t>
      </w:r>
    </w:p>
    <w:p w:rsidR="00027541" w:rsidRPr="001A18E2" w:rsidRDefault="00027541" w:rsidP="00027541">
      <w:pPr>
        <w:pStyle w:val="Tekstpodstawowy"/>
        <w:jc w:val="left"/>
        <w:rPr>
          <w:rFonts w:ascii="Calibri" w:hAnsi="Calibri" w:cs="Calibri"/>
          <w:sz w:val="22"/>
          <w:szCs w:val="22"/>
        </w:rPr>
      </w:pPr>
      <w:r w:rsidRPr="001A18E2">
        <w:rPr>
          <w:rFonts w:ascii="Calibri" w:hAnsi="Calibri" w:cs="Calibri"/>
          <w:sz w:val="22"/>
          <w:szCs w:val="22"/>
        </w:rPr>
        <w:t xml:space="preserve">Oferowane meble mają być rozwiązaniami systemowymi, umożliwiającymi domówienia i wspólne zestawienie w przyszłości. </w:t>
      </w:r>
    </w:p>
    <w:p w:rsidR="00027541" w:rsidRPr="001A18E2" w:rsidRDefault="00027541" w:rsidP="00027541">
      <w:pPr>
        <w:rPr>
          <w:rFonts w:cs="Calibri"/>
          <w:color w:val="FF0000"/>
        </w:rPr>
      </w:pPr>
      <w:r w:rsidRPr="001A18E2">
        <w:rPr>
          <w:rFonts w:cs="Calibri"/>
        </w:rPr>
        <w:t xml:space="preserve">Szafa wykonana z płyty wiórowej o grubości  min. 18mm. Płyta wiórowa </w:t>
      </w:r>
      <w:proofErr w:type="spellStart"/>
      <w:r w:rsidRPr="001A18E2">
        <w:rPr>
          <w:rFonts w:cs="Calibri"/>
        </w:rPr>
        <w:t>melaminowana</w:t>
      </w:r>
      <w:proofErr w:type="spellEnd"/>
      <w:r w:rsidRPr="001A18E2">
        <w:rPr>
          <w:rFonts w:cs="Calibri"/>
        </w:rPr>
        <w:t xml:space="preserve"> w klasie higieniczności E1 o podwyższonej trwałości. W celu zapewnienia długotrwałego użytkowania wymaga się płyty o podwyższonej klasie ścieralności  3A zgodnie z normą EN 14322. </w:t>
      </w:r>
      <w:r w:rsidRPr="00027541">
        <w:rPr>
          <w:rFonts w:cs="Calibri"/>
        </w:rPr>
        <w:t xml:space="preserve">Kolor płyty </w:t>
      </w:r>
      <w:r w:rsidR="00CD55D1">
        <w:rPr>
          <w:rFonts w:cs="Calibri"/>
        </w:rPr>
        <w:t>do ustalenia z zamawiającym na podstawie próbek</w:t>
      </w:r>
      <w:r w:rsidRPr="00027541">
        <w:rPr>
          <w:rFonts w:cs="Calibri"/>
        </w:rPr>
        <w:t>.</w:t>
      </w:r>
      <w:r w:rsidRPr="001A18E2">
        <w:rPr>
          <w:rFonts w:cs="Calibri"/>
        </w:rPr>
        <w:t xml:space="preserve"> Dla zagwarantowania sztywność całej konstrukcji wymaga się aby plecy szafy były wykonane z płyty meblowej o grubości min. 6 mm, dwustronnie </w:t>
      </w:r>
      <w:proofErr w:type="spellStart"/>
      <w:r w:rsidRPr="001A18E2">
        <w:rPr>
          <w:rFonts w:cs="Calibri"/>
        </w:rPr>
        <w:t>melaminowanej</w:t>
      </w:r>
      <w:proofErr w:type="spellEnd"/>
      <w:r w:rsidRPr="001A18E2">
        <w:rPr>
          <w:rFonts w:cs="Calibri"/>
        </w:rPr>
        <w:t xml:space="preserve"> w kolorze korpusu. Ściana tylna wpuszczona w stosunku do korpusu szafy, w wyfrezowane rowki w bokach i wieńcach szafy. W celu zabezpieczenia płyty przed uszkodzeniami wymagane jest zabezpieczenie wszystkich krawędzi elementów płytowych mebla (również niewidocznych)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</w:t>
      </w:r>
      <w:r w:rsidRPr="001A18E2">
        <w:rPr>
          <w:rFonts w:cs="Calibri"/>
          <w:lang w:eastAsia="pl-PL"/>
        </w:rPr>
        <w:t xml:space="preserve">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1A18E2">
        <w:rPr>
          <w:rFonts w:cs="Calibri"/>
          <w:lang w:eastAsia="pl-PL"/>
        </w:rPr>
        <w:t>termotopliwych</w:t>
      </w:r>
      <w:proofErr w:type="spellEnd"/>
      <w:r w:rsidRPr="001A18E2">
        <w:rPr>
          <w:rFonts w:cs="Calibri"/>
          <w:lang w:eastAsia="pl-PL"/>
        </w:rPr>
        <w:t xml:space="preserve"> typu PU, PUR lub EVA. Baza obrzeża i warstwa funkcyjna w jednym kolorze i z tego samego materiału (polimer). Dodatkowo polimerowa warstwa łącząca </w:t>
      </w:r>
      <w:r w:rsidRPr="001A18E2">
        <w:rPr>
          <w:rFonts w:cs="Calibri"/>
          <w:lang w:eastAsia="pl-PL"/>
        </w:rPr>
        <w:lastRenderedPageBreak/>
        <w:t>obrzeże z płytą gwarantuje odporność na wysokie temperatury i wilgotność.</w:t>
      </w:r>
      <w:r w:rsidRPr="001A18E2">
        <w:rPr>
          <w:rFonts w:cs="Calibri"/>
        </w:rPr>
        <w:t xml:space="preserve"> </w:t>
      </w:r>
      <w:r w:rsidRPr="001A18E2">
        <w:rPr>
          <w:rFonts w:cs="Calibri"/>
          <w:lang w:eastAsia="pl-PL"/>
        </w:rPr>
        <w:t>Zastosowana doklejka musi mieć odporność na promieniowanie UV, powyżej lub równe wartości 6 zgodnie z normą ISO 4892-1</w:t>
      </w:r>
      <w:r w:rsidRPr="001A18E2">
        <w:rPr>
          <w:rFonts w:cs="Calibri"/>
        </w:rPr>
        <w:t>.  Z uwagi na trwałość konstrukcji wymagane jest jej sklejenie, nie dopuszcza się stosowania złączy mimośrodowych. Szafa musi być dostarczona w całości - zmontowana fabrycznie - nie dopuszcza się montażu szafy na miejscu. Drzwi płytowe  zamontowane do boków korpusu za pomocą zawiasów puszkowych o kącie otwarcia 100</w:t>
      </w:r>
      <w:r w:rsidRPr="001A18E2">
        <w:rPr>
          <w:rFonts w:cs="Calibri"/>
          <w:vertAlign w:val="superscript"/>
        </w:rPr>
        <w:t>0</w:t>
      </w:r>
      <w:r w:rsidR="00CD55D1">
        <w:rPr>
          <w:rFonts w:cs="Calibri"/>
        </w:rPr>
        <w:t>. Szafa wyposażona w</w:t>
      </w:r>
      <w:r w:rsidRPr="001A18E2">
        <w:rPr>
          <w:rFonts w:cs="Calibri"/>
        </w:rPr>
        <w:t xml:space="preserve"> półki płytowe o grubości min. 18mm zabezpieczone przed przypadkowym wysunięciem z szafy za pomocą metalowych podpórek wchodzących w otwory w półce</w:t>
      </w:r>
      <w:r w:rsidR="00CD55D1">
        <w:rPr>
          <w:rFonts w:cs="Calibri"/>
        </w:rPr>
        <w:t xml:space="preserve"> Ilość półek dopasowana do wysokości szafy (patrz rys.)</w:t>
      </w:r>
      <w:r w:rsidRPr="001A18E2">
        <w:rPr>
          <w:rFonts w:cs="Calibri"/>
        </w:rPr>
        <w:t>. Wymagana jest regulacja wysokości położenia półek min co 32mm na całej wysokości korpusu, z uwagi na konieczność przechowywania różnych formatów dokumentów. Z uwagi na bezpieczeństwo przechowywanych rzeczy wymaga się aby w drzwiach szafy</w:t>
      </w:r>
      <w:r w:rsidR="00CD55D1">
        <w:rPr>
          <w:rFonts w:cs="Calibri"/>
        </w:rPr>
        <w:t xml:space="preserve"> o wysokości 3OH i 5OH</w:t>
      </w:r>
      <w:r w:rsidRPr="001A18E2">
        <w:rPr>
          <w:rFonts w:cs="Calibri"/>
        </w:rPr>
        <w:t xml:space="preserve"> zamontowany</w:t>
      </w:r>
      <w:r w:rsidR="00CD55D1">
        <w:rPr>
          <w:rFonts w:cs="Calibri"/>
        </w:rPr>
        <w:t xml:space="preserve"> był</w:t>
      </w:r>
      <w:r w:rsidRPr="001A18E2">
        <w:rPr>
          <w:rFonts w:cs="Calibri"/>
        </w:rPr>
        <w:t xml:space="preserve"> zamek baskwilowy- blokujący drzwi szafy w 3 punktach. Zamek z numerowanym cylindrem i numerowanym kluczykiem</w:t>
      </w:r>
      <w:r w:rsidR="00861264" w:rsidRPr="001A18E2">
        <w:rPr>
          <w:rFonts w:cs="Calibri"/>
        </w:rPr>
        <w:t xml:space="preserve"> </w:t>
      </w:r>
      <w:r w:rsidR="00861264">
        <w:rPr>
          <w:rFonts w:cs="Calibri"/>
        </w:rPr>
        <w:t>(co najmniej jeden kluczyk łamany)</w:t>
      </w:r>
      <w:r w:rsidRPr="001A18E2">
        <w:rPr>
          <w:rFonts w:cs="Calibri"/>
        </w:rPr>
        <w:t xml:space="preserve">. W przypadku zgubienia kluczyka musi istnieć możliwość jego domówienia po numerze spisanym z cylindra. Zamek – gałka ma jednocześnie pełnić funkcję uchwytu. Drzwi skrzydłowe szafy  wyposażone w listwę </w:t>
      </w:r>
      <w:proofErr w:type="spellStart"/>
      <w:r w:rsidRPr="001A18E2">
        <w:rPr>
          <w:rFonts w:cs="Calibri"/>
        </w:rPr>
        <w:t>przymykową</w:t>
      </w:r>
      <w:proofErr w:type="spellEnd"/>
      <w:r w:rsidRPr="001A18E2">
        <w:rPr>
          <w:rFonts w:cs="Calibri"/>
        </w:rPr>
        <w:t xml:space="preserve"> wykonaną z tworzywa sztucznego i obitą gumą (eliminacja efektu trzasku). Listwa ma być przymocowana do jednego skrzydła drzwi. Szafa ma być posadowiona na 4 stopkach wykonanych z polipropylenu. Stopki o wymiarach min. </w:t>
      </w:r>
      <w:proofErr w:type="spellStart"/>
      <w:r w:rsidRPr="001A18E2">
        <w:rPr>
          <w:rFonts w:cs="Calibri"/>
        </w:rPr>
        <w:t>śr</w:t>
      </w:r>
      <w:proofErr w:type="spellEnd"/>
      <w:r w:rsidRPr="001A18E2">
        <w:rPr>
          <w:rFonts w:cs="Calibri"/>
        </w:rPr>
        <w:t>. 50 x wys. 30mm. Każda stopka musi mieć możliwość regulacji wysokości w zakresie 15mm. Konstrukcja szafy ma pozwalać na jej poziomowanie od środka bez konieczności podnoszenia mebla.</w:t>
      </w:r>
      <w:r w:rsidRPr="001A18E2">
        <w:rPr>
          <w:rFonts w:cs="Calibri"/>
        </w:rPr>
        <w:br/>
      </w:r>
      <w:r w:rsidR="001C5D74">
        <w:rPr>
          <w:rFonts w:cs="Calibri"/>
          <w:color w:val="FF0000"/>
        </w:rPr>
        <w:br/>
      </w:r>
    </w:p>
    <w:p w:rsidR="00027541" w:rsidRPr="001A18E2" w:rsidRDefault="000E71C9" w:rsidP="00027541">
      <w:pPr>
        <w:rPr>
          <w:rFonts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4051300</wp:posOffset>
            </wp:positionH>
            <wp:positionV relativeFrom="paragraph">
              <wp:posOffset>65405</wp:posOffset>
            </wp:positionV>
            <wp:extent cx="1703705" cy="1731645"/>
            <wp:effectExtent l="0" t="0" r="0" b="1905"/>
            <wp:wrapNone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17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2025650</wp:posOffset>
            </wp:positionH>
            <wp:positionV relativeFrom="paragraph">
              <wp:posOffset>65405</wp:posOffset>
            </wp:positionV>
            <wp:extent cx="1659255" cy="1813560"/>
            <wp:effectExtent l="0" t="0" r="0" b="0"/>
            <wp:wrapNone/>
            <wp:docPr id="79" name="Obraz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-279400</wp:posOffset>
            </wp:positionH>
            <wp:positionV relativeFrom="paragraph">
              <wp:posOffset>-163195</wp:posOffset>
            </wp:positionV>
            <wp:extent cx="1872615" cy="2082800"/>
            <wp:effectExtent l="0" t="0" r="0" b="0"/>
            <wp:wrapNone/>
            <wp:docPr id="78" name="Obraz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7541" w:rsidRPr="001A18E2" w:rsidRDefault="00027541" w:rsidP="00027541">
      <w:pPr>
        <w:rPr>
          <w:rFonts w:cs="Calibri"/>
        </w:rPr>
      </w:pPr>
    </w:p>
    <w:p w:rsidR="00027541" w:rsidRDefault="00027541" w:rsidP="00027541">
      <w:pPr>
        <w:rPr>
          <w:rFonts w:cs="Calibri"/>
        </w:rPr>
      </w:pPr>
    </w:p>
    <w:p w:rsidR="001C5D74" w:rsidRDefault="001C5D74" w:rsidP="00027541">
      <w:pPr>
        <w:rPr>
          <w:rFonts w:cs="Calibri"/>
        </w:rPr>
      </w:pPr>
    </w:p>
    <w:p w:rsidR="001C5D74" w:rsidRDefault="001C5D74" w:rsidP="00027541">
      <w:pPr>
        <w:rPr>
          <w:rFonts w:cs="Calibri"/>
        </w:rPr>
      </w:pPr>
    </w:p>
    <w:p w:rsidR="001C5D74" w:rsidRPr="001A18E2" w:rsidRDefault="001C5D74" w:rsidP="00027541">
      <w:pPr>
        <w:rPr>
          <w:rFonts w:cs="Calibri"/>
        </w:rPr>
      </w:pPr>
    </w:p>
    <w:p w:rsidR="00027541" w:rsidRPr="001A18E2" w:rsidRDefault="000E71C9" w:rsidP="00027541">
      <w:pPr>
        <w:rPr>
          <w:rFonts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298450</wp:posOffset>
            </wp:positionV>
            <wp:extent cx="1746885" cy="1943100"/>
            <wp:effectExtent l="0" t="0" r="5715" b="0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184150</wp:posOffset>
            </wp:positionV>
            <wp:extent cx="1800860" cy="1943100"/>
            <wp:effectExtent l="0" t="0" r="8890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-139700</wp:posOffset>
            </wp:positionH>
            <wp:positionV relativeFrom="paragraph">
              <wp:posOffset>298450</wp:posOffset>
            </wp:positionV>
            <wp:extent cx="1678940" cy="1828800"/>
            <wp:effectExtent l="0" t="0" r="0" b="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C93" w:rsidRPr="001A18E2" w:rsidRDefault="00A66178" w:rsidP="00706C93">
      <w:pPr>
        <w:rPr>
          <w:rFonts w:cs="Calibri"/>
          <w:b/>
        </w:rPr>
      </w:pPr>
      <w:r>
        <w:rPr>
          <w:rFonts w:cs="Calibri"/>
          <w:b/>
        </w:rPr>
        <w:br w:type="page"/>
      </w:r>
      <w:r w:rsidR="00027541">
        <w:rPr>
          <w:rFonts w:cs="Calibri"/>
          <w:b/>
        </w:rPr>
        <w:lastRenderedPageBreak/>
        <w:t>Regał</w:t>
      </w:r>
      <w:r w:rsidR="009B0BFF">
        <w:rPr>
          <w:rFonts w:cs="Calibri"/>
          <w:b/>
        </w:rPr>
        <w:t>y meblowe</w:t>
      </w:r>
      <w:r w:rsidR="009B0BFF">
        <w:rPr>
          <w:rFonts w:cs="Calibri"/>
          <w:b/>
        </w:rPr>
        <w:br/>
      </w:r>
      <w:r w:rsidR="00706C93">
        <w:rPr>
          <w:rFonts w:cs="Calibri"/>
          <w:b/>
        </w:rPr>
        <w:t>Regał aktowy 3OH</w:t>
      </w:r>
      <w:r w:rsidR="00706C93" w:rsidRPr="001A18E2">
        <w:rPr>
          <w:rFonts w:cs="Calibri"/>
          <w:b/>
        </w:rPr>
        <w:t xml:space="preserve"> wysoka symbol </w:t>
      </w:r>
      <w:r w:rsidR="00706C93">
        <w:rPr>
          <w:rFonts w:cs="Calibri"/>
          <w:b/>
        </w:rPr>
        <w:t>R1</w:t>
      </w:r>
      <w:r w:rsidR="00706C93" w:rsidRPr="001A18E2">
        <w:rPr>
          <w:rFonts w:cs="Calibri"/>
          <w:b/>
        </w:rPr>
        <w:br/>
      </w:r>
      <w:r w:rsidR="00706C93" w:rsidRPr="001A18E2">
        <w:rPr>
          <w:rFonts w:cs="Calibri"/>
        </w:rPr>
        <w:t xml:space="preserve">Wymiary </w:t>
      </w:r>
      <w:r w:rsidR="00706C93">
        <w:rPr>
          <w:rFonts w:cs="Calibri"/>
        </w:rPr>
        <w:t xml:space="preserve">regału </w:t>
      </w:r>
      <w:r w:rsidR="00706C93" w:rsidRPr="001A18E2">
        <w:rPr>
          <w:rFonts w:cs="Calibri"/>
        </w:rPr>
        <w:t xml:space="preserve">: szer. </w:t>
      </w:r>
      <w:r w:rsidR="00706C93">
        <w:rPr>
          <w:rFonts w:cs="Calibri"/>
        </w:rPr>
        <w:t>60</w:t>
      </w:r>
      <w:r w:rsidR="00706C93" w:rsidRPr="001A18E2">
        <w:rPr>
          <w:rFonts w:cs="Calibri"/>
        </w:rPr>
        <w:t xml:space="preserve"> x gł. </w:t>
      </w:r>
      <w:r w:rsidR="00706C93">
        <w:rPr>
          <w:rFonts w:cs="Calibri"/>
        </w:rPr>
        <w:t>42</w:t>
      </w:r>
      <w:r w:rsidR="00706C93" w:rsidRPr="001A18E2">
        <w:rPr>
          <w:rFonts w:cs="Calibri"/>
        </w:rPr>
        <w:t xml:space="preserve"> x wys. 1</w:t>
      </w:r>
      <w:r w:rsidR="00706C93">
        <w:rPr>
          <w:rFonts w:cs="Calibri"/>
        </w:rPr>
        <w:t>14</w:t>
      </w:r>
      <w:r w:rsidR="00706C93" w:rsidRPr="001A18E2">
        <w:rPr>
          <w:rFonts w:cs="Calibri"/>
        </w:rPr>
        <w:t xml:space="preserve"> cm (dopuszczalna tolerancja +/- 5%)</w:t>
      </w:r>
    </w:p>
    <w:p w:rsidR="00706C93" w:rsidRDefault="00706C93" w:rsidP="00706C93">
      <w:pPr>
        <w:rPr>
          <w:rFonts w:cs="Calibri"/>
        </w:rPr>
      </w:pPr>
      <w:r w:rsidRPr="001C5D74">
        <w:rPr>
          <w:rFonts w:cs="Calibri"/>
        </w:rPr>
        <w:t xml:space="preserve">Rys. </w:t>
      </w:r>
      <w:r>
        <w:rPr>
          <w:rFonts w:cs="Calibri"/>
        </w:rPr>
        <w:t>regału</w:t>
      </w:r>
    </w:p>
    <w:p w:rsidR="00706C93" w:rsidRDefault="000E71C9" w:rsidP="00706C93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571500" cy="876300"/>
            <wp:effectExtent l="0" t="0" r="0" b="0"/>
            <wp:docPr id="84" name="Obraz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06C93" w:rsidRPr="001A18E2" w:rsidRDefault="00706C93" w:rsidP="00706C93">
      <w:pPr>
        <w:rPr>
          <w:rFonts w:cs="Calibri"/>
          <w:b/>
        </w:rPr>
      </w:pPr>
      <w:r>
        <w:rPr>
          <w:rFonts w:cs="Calibri"/>
          <w:b/>
        </w:rPr>
        <w:t>Regał aktowy 5OH</w:t>
      </w:r>
      <w:r w:rsidRPr="001A18E2">
        <w:rPr>
          <w:rFonts w:cs="Calibri"/>
          <w:b/>
        </w:rPr>
        <w:t xml:space="preserve"> wysoka symbol </w:t>
      </w:r>
      <w:r>
        <w:rPr>
          <w:rFonts w:cs="Calibri"/>
          <w:b/>
        </w:rPr>
        <w:t>R2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</w:t>
      </w:r>
      <w:r>
        <w:rPr>
          <w:rFonts w:cs="Calibri"/>
        </w:rPr>
        <w:t xml:space="preserve">regału </w:t>
      </w:r>
      <w:r w:rsidRPr="001A18E2">
        <w:rPr>
          <w:rFonts w:cs="Calibri"/>
        </w:rPr>
        <w:t xml:space="preserve">: szer. </w:t>
      </w:r>
      <w:r>
        <w:rPr>
          <w:rFonts w:cs="Calibri"/>
        </w:rPr>
        <w:t>80</w:t>
      </w:r>
      <w:r w:rsidRPr="001A18E2">
        <w:rPr>
          <w:rFonts w:cs="Calibri"/>
        </w:rPr>
        <w:t xml:space="preserve"> x gł. </w:t>
      </w:r>
      <w:r>
        <w:rPr>
          <w:rFonts w:cs="Calibri"/>
        </w:rPr>
        <w:t>42</w:t>
      </w:r>
      <w:r w:rsidRPr="001A18E2">
        <w:rPr>
          <w:rFonts w:cs="Calibri"/>
        </w:rPr>
        <w:t xml:space="preserve"> x wys. 1</w:t>
      </w:r>
      <w:r>
        <w:rPr>
          <w:rFonts w:cs="Calibri"/>
        </w:rPr>
        <w:t>88</w:t>
      </w:r>
      <w:r w:rsidRPr="001A18E2">
        <w:rPr>
          <w:rFonts w:cs="Calibri"/>
        </w:rPr>
        <w:t xml:space="preserve"> cm (dopuszczalna tolerancja +/- 5%)</w:t>
      </w:r>
    </w:p>
    <w:p w:rsidR="00706C93" w:rsidRDefault="00706C93" w:rsidP="00706C93">
      <w:pPr>
        <w:rPr>
          <w:rFonts w:cs="Calibri"/>
        </w:rPr>
      </w:pPr>
      <w:r w:rsidRPr="001C5D74">
        <w:rPr>
          <w:rFonts w:cs="Calibri"/>
        </w:rPr>
        <w:t xml:space="preserve">Rys. </w:t>
      </w:r>
      <w:r>
        <w:rPr>
          <w:rFonts w:cs="Calibri"/>
        </w:rPr>
        <w:t>regału</w:t>
      </w:r>
    </w:p>
    <w:p w:rsidR="00706C93" w:rsidRDefault="000E71C9" w:rsidP="00706C93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556260" cy="990600"/>
            <wp:effectExtent l="0" t="0" r="0" b="0"/>
            <wp:docPr id="86" name="Obraz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06C93" w:rsidRPr="001A18E2" w:rsidRDefault="00706C93" w:rsidP="00706C93">
      <w:pPr>
        <w:rPr>
          <w:rFonts w:cs="Calibri"/>
          <w:b/>
        </w:rPr>
      </w:pPr>
      <w:r>
        <w:rPr>
          <w:rFonts w:cs="Calibri"/>
          <w:b/>
        </w:rPr>
        <w:t>Regał nadstawka 1OH</w:t>
      </w:r>
      <w:r w:rsidRPr="001A18E2">
        <w:rPr>
          <w:rFonts w:cs="Calibri"/>
          <w:b/>
        </w:rPr>
        <w:t xml:space="preserve"> </w:t>
      </w:r>
      <w:r>
        <w:rPr>
          <w:rFonts w:cs="Calibri"/>
          <w:b/>
        </w:rPr>
        <w:t>szklany blat</w:t>
      </w:r>
      <w:r w:rsidRPr="001A18E2">
        <w:rPr>
          <w:rFonts w:cs="Calibri"/>
          <w:b/>
        </w:rPr>
        <w:t xml:space="preserve"> symbol </w:t>
      </w:r>
      <w:r>
        <w:rPr>
          <w:rFonts w:cs="Calibri"/>
          <w:b/>
        </w:rPr>
        <w:t>R3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</w:t>
      </w:r>
      <w:r>
        <w:rPr>
          <w:rFonts w:cs="Calibri"/>
        </w:rPr>
        <w:t xml:space="preserve">regału </w:t>
      </w:r>
      <w:r w:rsidRPr="001A18E2">
        <w:rPr>
          <w:rFonts w:cs="Calibri"/>
        </w:rPr>
        <w:t xml:space="preserve">: szer. </w:t>
      </w:r>
      <w:r>
        <w:rPr>
          <w:rFonts w:cs="Calibri"/>
        </w:rPr>
        <w:t>160</w:t>
      </w:r>
      <w:r w:rsidRPr="001A18E2">
        <w:rPr>
          <w:rFonts w:cs="Calibri"/>
        </w:rPr>
        <w:t xml:space="preserve"> x gł. </w:t>
      </w:r>
      <w:r>
        <w:rPr>
          <w:rFonts w:cs="Calibri"/>
        </w:rPr>
        <w:t>42</w:t>
      </w:r>
      <w:r w:rsidRPr="001A18E2">
        <w:rPr>
          <w:rFonts w:cs="Calibri"/>
        </w:rPr>
        <w:t xml:space="preserve"> x wys. </w:t>
      </w:r>
      <w:r>
        <w:rPr>
          <w:rFonts w:cs="Calibri"/>
        </w:rPr>
        <w:t>19,8</w:t>
      </w:r>
      <w:r w:rsidRPr="001A18E2">
        <w:rPr>
          <w:rFonts w:cs="Calibri"/>
        </w:rPr>
        <w:t xml:space="preserve"> cm (dopuszczalna tolerancja +/- 5%)</w:t>
      </w:r>
    </w:p>
    <w:p w:rsidR="00706C93" w:rsidRDefault="00706C93" w:rsidP="00706C93">
      <w:pPr>
        <w:rPr>
          <w:rFonts w:cs="Calibri"/>
        </w:rPr>
      </w:pPr>
      <w:r w:rsidRPr="001C5D74">
        <w:rPr>
          <w:rFonts w:cs="Calibri"/>
        </w:rPr>
        <w:t xml:space="preserve">Rys. </w:t>
      </w:r>
      <w:r>
        <w:rPr>
          <w:rFonts w:cs="Calibri"/>
        </w:rPr>
        <w:t>regału</w:t>
      </w:r>
    </w:p>
    <w:p w:rsidR="00706C93" w:rsidRDefault="000E71C9" w:rsidP="00706C93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967740" cy="647700"/>
            <wp:effectExtent l="0" t="0" r="3810" b="0"/>
            <wp:docPr id="87" name="Obraz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13C02" w:rsidRPr="001A18E2" w:rsidRDefault="00913C02" w:rsidP="00913C02">
      <w:pPr>
        <w:rPr>
          <w:rFonts w:cs="Calibri"/>
          <w:b/>
        </w:rPr>
      </w:pPr>
      <w:r>
        <w:rPr>
          <w:rFonts w:cs="Calibri"/>
          <w:b/>
        </w:rPr>
        <w:t>Regał witryna 5OH</w:t>
      </w:r>
      <w:r w:rsidRPr="001A18E2">
        <w:rPr>
          <w:rFonts w:cs="Calibri"/>
          <w:b/>
        </w:rPr>
        <w:t xml:space="preserve"> wysoka symbol </w:t>
      </w:r>
      <w:r>
        <w:rPr>
          <w:rFonts w:cs="Calibri"/>
          <w:b/>
        </w:rPr>
        <w:t>W</w:t>
      </w:r>
      <w:r w:rsidRPr="001A18E2">
        <w:rPr>
          <w:rFonts w:cs="Calibri"/>
          <w:b/>
        </w:rPr>
        <w:br/>
      </w:r>
      <w:r w:rsidRPr="001A18E2">
        <w:rPr>
          <w:rFonts w:cs="Calibri"/>
        </w:rPr>
        <w:t xml:space="preserve">Wymiary </w:t>
      </w:r>
      <w:r>
        <w:rPr>
          <w:rFonts w:cs="Calibri"/>
        </w:rPr>
        <w:t xml:space="preserve">regału </w:t>
      </w:r>
      <w:r w:rsidRPr="001A18E2">
        <w:rPr>
          <w:rFonts w:cs="Calibri"/>
        </w:rPr>
        <w:t xml:space="preserve">: szer. </w:t>
      </w:r>
      <w:r>
        <w:rPr>
          <w:rFonts w:cs="Calibri"/>
        </w:rPr>
        <w:t>80</w:t>
      </w:r>
      <w:r w:rsidRPr="001A18E2">
        <w:rPr>
          <w:rFonts w:cs="Calibri"/>
        </w:rPr>
        <w:t xml:space="preserve"> x gł. </w:t>
      </w:r>
      <w:r>
        <w:rPr>
          <w:rFonts w:cs="Calibri"/>
        </w:rPr>
        <w:t>42</w:t>
      </w:r>
      <w:r w:rsidRPr="001A18E2">
        <w:rPr>
          <w:rFonts w:cs="Calibri"/>
        </w:rPr>
        <w:t xml:space="preserve"> x wys. 1</w:t>
      </w:r>
      <w:r>
        <w:rPr>
          <w:rFonts w:cs="Calibri"/>
        </w:rPr>
        <w:t>88</w:t>
      </w:r>
      <w:r w:rsidRPr="001A18E2">
        <w:rPr>
          <w:rFonts w:cs="Calibri"/>
        </w:rPr>
        <w:t xml:space="preserve"> cm (dopuszczalna tolerancja +/- 5%)</w:t>
      </w:r>
      <w:r>
        <w:rPr>
          <w:rFonts w:cs="Calibri"/>
        </w:rPr>
        <w:br/>
        <w:t>Wykonany jak regał R2, dodatkowo wyposażony w parę szklanych drzwi w ramce Alu, szkło mleczne.</w:t>
      </w:r>
    </w:p>
    <w:p w:rsidR="00913C02" w:rsidRDefault="00913C02" w:rsidP="00913C02">
      <w:pPr>
        <w:rPr>
          <w:rFonts w:cs="Calibri"/>
        </w:rPr>
      </w:pPr>
      <w:r w:rsidRPr="001C5D74">
        <w:rPr>
          <w:rFonts w:cs="Calibri"/>
        </w:rPr>
        <w:t xml:space="preserve">Rys. </w:t>
      </w:r>
      <w:r>
        <w:rPr>
          <w:rFonts w:cs="Calibri"/>
        </w:rPr>
        <w:t>regału</w:t>
      </w:r>
    </w:p>
    <w:p w:rsidR="00913C02" w:rsidRDefault="000E71C9" w:rsidP="00913C02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768350</wp:posOffset>
            </wp:positionH>
            <wp:positionV relativeFrom="paragraph">
              <wp:posOffset>9525</wp:posOffset>
            </wp:positionV>
            <wp:extent cx="501650" cy="1013460"/>
            <wp:effectExtent l="0" t="0" r="0" b="0"/>
            <wp:wrapNone/>
            <wp:docPr id="89" name="Obraz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inline distT="0" distB="0" distL="0" distR="0">
            <wp:extent cx="556260" cy="990600"/>
            <wp:effectExtent l="0" t="0" r="0" b="0"/>
            <wp:docPr id="88" name="Obraz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06C93" w:rsidRDefault="00706C93" w:rsidP="00706C93">
      <w:pPr>
        <w:rPr>
          <w:rFonts w:cs="Calibri"/>
        </w:rPr>
      </w:pPr>
    </w:p>
    <w:p w:rsidR="00027541" w:rsidRPr="00027541" w:rsidRDefault="00027541" w:rsidP="00027541">
      <w:pPr>
        <w:pStyle w:val="Bezodstpw1"/>
        <w:rPr>
          <w:rFonts w:cs="Calibri"/>
        </w:rPr>
      </w:pPr>
      <w:r>
        <w:rPr>
          <w:rFonts w:cs="Calibri"/>
        </w:rPr>
        <w:t>Regał</w:t>
      </w:r>
      <w:r w:rsidR="00AD4819">
        <w:rPr>
          <w:rFonts w:cs="Calibri"/>
        </w:rPr>
        <w:t>y</w:t>
      </w:r>
      <w:r w:rsidRPr="00027541">
        <w:rPr>
          <w:rFonts w:cs="Calibri"/>
        </w:rPr>
        <w:t xml:space="preserve"> mus</w:t>
      </w:r>
      <w:r w:rsidR="00AD4819">
        <w:rPr>
          <w:rFonts w:cs="Calibri"/>
        </w:rPr>
        <w:t>zą</w:t>
      </w:r>
      <w:r w:rsidRPr="00027541">
        <w:rPr>
          <w:rFonts w:cs="Calibri"/>
        </w:rPr>
        <w:t xml:space="preserve"> posiadać certyfikat zgodności z normą PN-EN 14073-2:2006 wystawiony przez niezależną jednostkę certyfikującą posiadającą uprawnienia do certyfikowania mebli.</w:t>
      </w:r>
    </w:p>
    <w:p w:rsidR="00027541" w:rsidRPr="00027541" w:rsidRDefault="00027541" w:rsidP="00027541">
      <w:pPr>
        <w:pStyle w:val="Tekstpodstawowy"/>
        <w:jc w:val="left"/>
        <w:rPr>
          <w:rFonts w:ascii="Calibri" w:hAnsi="Calibri" w:cs="Calibri"/>
          <w:sz w:val="22"/>
          <w:szCs w:val="22"/>
        </w:rPr>
      </w:pPr>
      <w:r w:rsidRPr="00027541">
        <w:rPr>
          <w:rFonts w:ascii="Calibri" w:hAnsi="Calibri" w:cs="Calibri"/>
          <w:sz w:val="22"/>
          <w:szCs w:val="22"/>
        </w:rPr>
        <w:t xml:space="preserve">Oferowane meble mają być rozwiązaniami systemowymi, umożliwiającymi domówienia i wspólne zestawienie w przyszłości. </w:t>
      </w:r>
    </w:p>
    <w:p w:rsidR="00027541" w:rsidRPr="00027541" w:rsidRDefault="00373DD1" w:rsidP="00027541">
      <w:pPr>
        <w:rPr>
          <w:rFonts w:cs="Calibri"/>
          <w:color w:val="FF0000"/>
        </w:rPr>
      </w:pPr>
      <w:r>
        <w:rPr>
          <w:rFonts w:cs="Calibri"/>
        </w:rPr>
        <w:t>Regał</w:t>
      </w:r>
      <w:r w:rsidR="00027541" w:rsidRPr="00027541">
        <w:rPr>
          <w:rFonts w:cs="Calibri"/>
        </w:rPr>
        <w:t xml:space="preserve"> wykonan</w:t>
      </w:r>
      <w:r>
        <w:rPr>
          <w:rFonts w:cs="Calibri"/>
        </w:rPr>
        <w:t>y</w:t>
      </w:r>
      <w:r w:rsidR="00027541" w:rsidRPr="00027541">
        <w:rPr>
          <w:rFonts w:cs="Calibri"/>
        </w:rPr>
        <w:t xml:space="preserve"> z płyty wiórowej o grubości  min. 18mm</w:t>
      </w:r>
      <w:r w:rsidR="00861264">
        <w:rPr>
          <w:rFonts w:cs="Calibri"/>
        </w:rPr>
        <w:t>, blat wykonany z płyty o grubości identycznej jak biurka (regał spełnia funkcję dostawną do biurka)</w:t>
      </w:r>
      <w:r w:rsidR="00027541" w:rsidRPr="00027541">
        <w:rPr>
          <w:rFonts w:cs="Calibri"/>
        </w:rPr>
        <w:t xml:space="preserve">. Płyta wiórowa </w:t>
      </w:r>
      <w:proofErr w:type="spellStart"/>
      <w:r w:rsidR="00027541" w:rsidRPr="00027541">
        <w:rPr>
          <w:rFonts w:cs="Calibri"/>
        </w:rPr>
        <w:t>melaminowana</w:t>
      </w:r>
      <w:proofErr w:type="spellEnd"/>
      <w:r w:rsidR="00027541" w:rsidRPr="00027541">
        <w:rPr>
          <w:rFonts w:cs="Calibri"/>
        </w:rPr>
        <w:t xml:space="preserve"> w klasie higieniczności E1 o podwyższonej trwałości. W celu zapewnienia długotrwałego użytkowania wymaga się płyty o podwyższonej klasie ścieralności  3A zgodnie z normą EN 14322. Kolor płyty </w:t>
      </w:r>
      <w:r w:rsidR="00AD4819">
        <w:rPr>
          <w:rFonts w:cs="Calibri"/>
        </w:rPr>
        <w:t>do uzgodnienia z zamawiającym na podstawie próbek</w:t>
      </w:r>
      <w:r w:rsidR="00027541" w:rsidRPr="00027541">
        <w:rPr>
          <w:rFonts w:cs="Calibri"/>
        </w:rPr>
        <w:t xml:space="preserve">. Dla zagwarantowania sztywność całej konstrukcji wymaga się aby plecy </w:t>
      </w:r>
      <w:r>
        <w:rPr>
          <w:rFonts w:cs="Calibri"/>
        </w:rPr>
        <w:t>regału</w:t>
      </w:r>
      <w:r w:rsidR="00027541" w:rsidRPr="00027541">
        <w:rPr>
          <w:rFonts w:cs="Calibri"/>
        </w:rPr>
        <w:t xml:space="preserve"> były wykonane z płyty meblowej o grubości min. 6 mm, dwustronnie </w:t>
      </w:r>
      <w:proofErr w:type="spellStart"/>
      <w:r w:rsidR="00027541" w:rsidRPr="00027541">
        <w:rPr>
          <w:rFonts w:cs="Calibri"/>
        </w:rPr>
        <w:t>melaminowanej</w:t>
      </w:r>
      <w:proofErr w:type="spellEnd"/>
      <w:r w:rsidR="00027541" w:rsidRPr="00027541">
        <w:rPr>
          <w:rFonts w:cs="Calibri"/>
        </w:rPr>
        <w:t xml:space="preserve"> w kolorze korpusu. Ściana tylna wpuszczona </w:t>
      </w:r>
      <w:r w:rsidR="00027541" w:rsidRPr="00027541">
        <w:rPr>
          <w:rFonts w:cs="Calibri"/>
        </w:rPr>
        <w:lastRenderedPageBreak/>
        <w:t xml:space="preserve">w stosunku do korpusu </w:t>
      </w:r>
      <w:r>
        <w:rPr>
          <w:rFonts w:cs="Calibri"/>
        </w:rPr>
        <w:t>regału</w:t>
      </w:r>
      <w:r w:rsidR="00027541" w:rsidRPr="00027541">
        <w:rPr>
          <w:rFonts w:cs="Calibri"/>
        </w:rPr>
        <w:t>, w wyfrezowane</w:t>
      </w:r>
      <w:r>
        <w:rPr>
          <w:rFonts w:cs="Calibri"/>
        </w:rPr>
        <w:t xml:space="preserve"> rowki w bokach i wieńcach regału</w:t>
      </w:r>
      <w:r w:rsidR="00027541" w:rsidRPr="00027541">
        <w:rPr>
          <w:rFonts w:cs="Calibri"/>
        </w:rPr>
        <w:t xml:space="preserve">. W celu zabezpieczenia płyty przed uszkodzeniami wymagane jest zabezpieczenie wszystkich krawędzi elementów płytowych mebla (również niewidocznych)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</w:t>
      </w:r>
      <w:r w:rsidR="00027541" w:rsidRPr="00027541">
        <w:rPr>
          <w:rFonts w:cs="Calibri"/>
          <w:lang w:eastAsia="pl-PL"/>
        </w:rPr>
        <w:t xml:space="preserve">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="00027541" w:rsidRPr="00027541">
        <w:rPr>
          <w:rFonts w:cs="Calibri"/>
          <w:lang w:eastAsia="pl-PL"/>
        </w:rPr>
        <w:t>termotopliwych</w:t>
      </w:r>
      <w:proofErr w:type="spellEnd"/>
      <w:r w:rsidR="00027541" w:rsidRPr="00027541">
        <w:rPr>
          <w:rFonts w:cs="Calibri"/>
          <w:lang w:eastAsia="pl-PL"/>
        </w:rPr>
        <w:t xml:space="preserve"> typu PU, PUR lub EVA. Baza obrzeża i warstwa funkcyjna w jednym kolorze i z tego samego materiału (polimer). Dodatkowo polimerowa warstwa łącząca obrzeże z płytą gwarantuje odporność na wysokie temperatury i wilgotność.</w:t>
      </w:r>
      <w:r w:rsidR="00027541" w:rsidRPr="00027541">
        <w:rPr>
          <w:rFonts w:cs="Calibri"/>
        </w:rPr>
        <w:t xml:space="preserve"> </w:t>
      </w:r>
      <w:r w:rsidR="00027541" w:rsidRPr="00027541">
        <w:rPr>
          <w:rFonts w:cs="Calibri"/>
          <w:lang w:eastAsia="pl-PL"/>
        </w:rPr>
        <w:t>Zastosowana doklejka musi mieć odporność na promieniowanie UV, powyżej lub równe wartości 6 zgodnie z normą ISO 4892-1</w:t>
      </w:r>
      <w:r w:rsidR="00027541" w:rsidRPr="00027541">
        <w:rPr>
          <w:rFonts w:cs="Calibri"/>
        </w:rPr>
        <w:t xml:space="preserve">.  Z uwagi na trwałość konstrukcji wymagane jest jej sklejenie, nie dopuszcza się stosowania złączy mimośrodowych. </w:t>
      </w:r>
      <w:r>
        <w:rPr>
          <w:rFonts w:cs="Calibri"/>
        </w:rPr>
        <w:t>Regał musi być dostarczony w całości - zmontowany</w:t>
      </w:r>
      <w:r w:rsidR="00027541" w:rsidRPr="00027541">
        <w:rPr>
          <w:rFonts w:cs="Calibri"/>
        </w:rPr>
        <w:t xml:space="preserve"> fabrycznie - nie dopuszcza się montażu </w:t>
      </w:r>
      <w:r>
        <w:rPr>
          <w:rFonts w:cs="Calibri"/>
        </w:rPr>
        <w:t>regału</w:t>
      </w:r>
      <w:r w:rsidR="00027541" w:rsidRPr="00027541">
        <w:rPr>
          <w:rFonts w:cs="Calibri"/>
        </w:rPr>
        <w:t xml:space="preserve"> na miejscu. </w:t>
      </w:r>
      <w:r>
        <w:rPr>
          <w:rFonts w:cs="Calibri"/>
        </w:rPr>
        <w:t>Regał wyposażony</w:t>
      </w:r>
      <w:r w:rsidR="00027541" w:rsidRPr="00027541">
        <w:rPr>
          <w:rFonts w:cs="Calibri"/>
        </w:rPr>
        <w:t xml:space="preserve"> </w:t>
      </w:r>
      <w:r w:rsidR="00AD4819">
        <w:rPr>
          <w:rFonts w:cs="Calibri"/>
        </w:rPr>
        <w:t xml:space="preserve">w półki </w:t>
      </w:r>
      <w:r>
        <w:rPr>
          <w:rFonts w:cs="Calibri"/>
        </w:rPr>
        <w:t>płytow</w:t>
      </w:r>
      <w:r w:rsidR="00AD4819">
        <w:rPr>
          <w:rFonts w:cs="Calibri"/>
        </w:rPr>
        <w:t>e</w:t>
      </w:r>
      <w:r w:rsidR="00027541" w:rsidRPr="00027541">
        <w:rPr>
          <w:rFonts w:cs="Calibri"/>
        </w:rPr>
        <w:t xml:space="preserve"> o </w:t>
      </w:r>
      <w:r>
        <w:rPr>
          <w:rFonts w:cs="Calibri"/>
        </w:rPr>
        <w:t>grubości min. 18mm zabezpieczoną</w:t>
      </w:r>
      <w:r w:rsidR="00027541" w:rsidRPr="00027541">
        <w:rPr>
          <w:rFonts w:cs="Calibri"/>
        </w:rPr>
        <w:t xml:space="preserve"> przed przypadkowym wysunięciem z szafy za pomocą metalowych podpórek wchodzących w otwory w półce</w:t>
      </w:r>
      <w:r w:rsidR="00AD4819">
        <w:rPr>
          <w:rFonts w:cs="Calibri"/>
        </w:rPr>
        <w:t>, ilość półek dopasowana do jego wysokości i funkcji (patrz rys. regału)</w:t>
      </w:r>
      <w:r w:rsidR="00027541" w:rsidRPr="00027541">
        <w:rPr>
          <w:rFonts w:cs="Calibri"/>
        </w:rPr>
        <w:t>. Wymagana jest reg</w:t>
      </w:r>
      <w:r>
        <w:rPr>
          <w:rFonts w:cs="Calibri"/>
        </w:rPr>
        <w:t>ulacja wysokości położenia półki</w:t>
      </w:r>
      <w:r w:rsidR="00027541" w:rsidRPr="00027541">
        <w:rPr>
          <w:rFonts w:cs="Calibri"/>
        </w:rPr>
        <w:t xml:space="preserve"> min co 32mm na całej wysokości korpusu, z uwagi na konieczność przechowywania różnych formatów dokumentów. </w:t>
      </w:r>
      <w:r>
        <w:rPr>
          <w:rFonts w:cs="Calibri"/>
        </w:rPr>
        <w:t>Regał ma być posadowiony</w:t>
      </w:r>
      <w:r w:rsidR="00027541" w:rsidRPr="00027541">
        <w:rPr>
          <w:rFonts w:cs="Calibri"/>
        </w:rPr>
        <w:t xml:space="preserve"> na 4 stopkach wykonanych z polipropylenu. Stopki o wymiarach min. </w:t>
      </w:r>
      <w:proofErr w:type="spellStart"/>
      <w:r w:rsidR="00027541" w:rsidRPr="00027541">
        <w:rPr>
          <w:rFonts w:cs="Calibri"/>
        </w:rPr>
        <w:t>śr</w:t>
      </w:r>
      <w:proofErr w:type="spellEnd"/>
      <w:r w:rsidR="00027541" w:rsidRPr="00027541">
        <w:rPr>
          <w:rFonts w:cs="Calibri"/>
        </w:rPr>
        <w:t xml:space="preserve">. 50 x wys. 30mm. Każda stopka musi mieć możliwość regulacji wysokości w zakresie 15mm. Konstrukcja </w:t>
      </w:r>
      <w:r>
        <w:rPr>
          <w:rFonts w:cs="Calibri"/>
        </w:rPr>
        <w:t>regału ma pozwalać na jego</w:t>
      </w:r>
      <w:r w:rsidR="00027541" w:rsidRPr="00027541">
        <w:rPr>
          <w:rFonts w:cs="Calibri"/>
        </w:rPr>
        <w:t xml:space="preserve"> poziomowanie od środka bez konieczności podnoszenia mebla.</w:t>
      </w:r>
      <w:r w:rsidR="00027541" w:rsidRPr="00027541">
        <w:rPr>
          <w:rFonts w:cs="Calibri"/>
        </w:rPr>
        <w:br/>
      </w:r>
    </w:p>
    <w:p w:rsidR="00027541" w:rsidRPr="001A18E2" w:rsidRDefault="000E71C9" w:rsidP="00027541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3492500</wp:posOffset>
            </wp:positionH>
            <wp:positionV relativeFrom="paragraph">
              <wp:posOffset>-130810</wp:posOffset>
            </wp:positionV>
            <wp:extent cx="1644015" cy="1828800"/>
            <wp:effectExtent l="0" t="0" r="0" b="0"/>
            <wp:wrapNone/>
            <wp:docPr id="92" name="Obraz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1746250</wp:posOffset>
            </wp:positionH>
            <wp:positionV relativeFrom="paragraph">
              <wp:posOffset>-245110</wp:posOffset>
            </wp:positionV>
            <wp:extent cx="1695450" cy="1828800"/>
            <wp:effectExtent l="0" t="0" r="0" b="0"/>
            <wp:wrapNone/>
            <wp:docPr id="91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-130810</wp:posOffset>
            </wp:positionV>
            <wp:extent cx="1703705" cy="1731645"/>
            <wp:effectExtent l="0" t="0" r="0" b="1905"/>
            <wp:wrapNone/>
            <wp:docPr id="90" name="Obraz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17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7541" w:rsidRPr="001A18E2" w:rsidRDefault="00027541" w:rsidP="00027541">
      <w:pPr>
        <w:rPr>
          <w:rFonts w:cs="Calibri"/>
        </w:rPr>
      </w:pPr>
    </w:p>
    <w:p w:rsidR="00027541" w:rsidRPr="001A18E2" w:rsidRDefault="00027541" w:rsidP="00027541">
      <w:pPr>
        <w:rPr>
          <w:rFonts w:cs="Calibri"/>
        </w:rPr>
      </w:pPr>
    </w:p>
    <w:p w:rsidR="00373DD1" w:rsidRDefault="00373DD1" w:rsidP="00027541">
      <w:pPr>
        <w:rPr>
          <w:rFonts w:cs="Calibri"/>
        </w:rPr>
      </w:pPr>
    </w:p>
    <w:p w:rsidR="00AD4819" w:rsidRDefault="00AD4819" w:rsidP="00027541">
      <w:pPr>
        <w:rPr>
          <w:rFonts w:cs="Calibri"/>
        </w:rPr>
      </w:pPr>
    </w:p>
    <w:p w:rsidR="00AD4819" w:rsidRDefault="00AD4819" w:rsidP="00027541">
      <w:pPr>
        <w:rPr>
          <w:rFonts w:cs="Calibri"/>
        </w:rPr>
      </w:pPr>
    </w:p>
    <w:p w:rsidR="00AD4819" w:rsidRDefault="00AD4819" w:rsidP="00027541">
      <w:pPr>
        <w:rPr>
          <w:rFonts w:cs="Calibri"/>
        </w:rPr>
      </w:pPr>
    </w:p>
    <w:p w:rsidR="001C5D74" w:rsidRDefault="001C5D74" w:rsidP="00027541">
      <w:pPr>
        <w:rPr>
          <w:rFonts w:cs="Calibri"/>
        </w:rPr>
      </w:pPr>
    </w:p>
    <w:p w:rsidR="001C5D74" w:rsidRPr="001A18E2" w:rsidRDefault="001C5D74" w:rsidP="00027541">
      <w:pPr>
        <w:rPr>
          <w:rFonts w:cs="Calibri"/>
        </w:rPr>
      </w:pPr>
    </w:p>
    <w:p w:rsidR="00861264" w:rsidRPr="001A18E2" w:rsidRDefault="00861264" w:rsidP="00027541">
      <w:pPr>
        <w:rPr>
          <w:rFonts w:cs="Calibri"/>
        </w:rPr>
      </w:pPr>
    </w:p>
    <w:p w:rsidR="00861264" w:rsidRPr="00373DD1" w:rsidRDefault="00AD4819" w:rsidP="00861264">
      <w:pPr>
        <w:rPr>
          <w:rFonts w:cs="Calibri"/>
          <w:b/>
        </w:rPr>
      </w:pPr>
      <w:r>
        <w:rPr>
          <w:rFonts w:cs="Calibri"/>
          <w:b/>
        </w:rPr>
        <w:br w:type="page"/>
      </w:r>
      <w:r w:rsidR="00861264" w:rsidRPr="00373DD1">
        <w:rPr>
          <w:rFonts w:cs="Calibri"/>
          <w:b/>
        </w:rPr>
        <w:lastRenderedPageBreak/>
        <w:t xml:space="preserve">Szafa </w:t>
      </w:r>
      <w:r w:rsidR="001775AA">
        <w:rPr>
          <w:rFonts w:cs="Calibri"/>
          <w:b/>
        </w:rPr>
        <w:t xml:space="preserve">3OH drzwi przesuwne </w:t>
      </w:r>
      <w:r w:rsidR="00861264">
        <w:rPr>
          <w:rFonts w:cs="Calibri"/>
          <w:b/>
        </w:rPr>
        <w:t>symbol SZ</w:t>
      </w:r>
      <w:r w:rsidR="001775AA">
        <w:rPr>
          <w:rFonts w:cs="Calibri"/>
          <w:b/>
        </w:rPr>
        <w:t>P</w:t>
      </w:r>
      <w:r w:rsidR="00861264" w:rsidRPr="00373DD1">
        <w:rPr>
          <w:rFonts w:cs="Calibri"/>
          <w:b/>
        </w:rPr>
        <w:br/>
      </w:r>
      <w:r w:rsidR="00861264">
        <w:rPr>
          <w:rFonts w:cs="Calibri"/>
        </w:rPr>
        <w:t>Wymiary szafy: szer. 12</w:t>
      </w:r>
      <w:r w:rsidR="00861264" w:rsidRPr="00373DD1">
        <w:rPr>
          <w:rFonts w:cs="Calibri"/>
        </w:rPr>
        <w:t xml:space="preserve">0 </w:t>
      </w:r>
      <w:r w:rsidR="00861264">
        <w:rPr>
          <w:rFonts w:cs="Calibri"/>
        </w:rPr>
        <w:t xml:space="preserve">x gł. 42 x wys. </w:t>
      </w:r>
      <w:r w:rsidR="001775AA">
        <w:rPr>
          <w:rFonts w:cs="Calibri"/>
        </w:rPr>
        <w:t>114</w:t>
      </w:r>
      <w:r w:rsidR="00861264" w:rsidRPr="00373DD1">
        <w:rPr>
          <w:rFonts w:cs="Calibri"/>
        </w:rPr>
        <w:t xml:space="preserve"> cm (dopuszczalna tolerancja +/- 5%)</w:t>
      </w:r>
    </w:p>
    <w:p w:rsidR="00861264" w:rsidRPr="00373DD1" w:rsidRDefault="00861264" w:rsidP="00861264">
      <w:pPr>
        <w:pStyle w:val="Bezodstpw1"/>
        <w:rPr>
          <w:rFonts w:cs="Calibri"/>
        </w:rPr>
      </w:pPr>
      <w:r w:rsidRPr="00373DD1">
        <w:rPr>
          <w:rFonts w:cs="Calibri"/>
        </w:rPr>
        <w:t>Szafa musi posiadać certyfikat zgodności z normą PN-EN 14073-2:2006 wystawiony przez niezależną jednostkę certyfikującą posiadającą uprawnienia do certyfikowania mebli.</w:t>
      </w:r>
    </w:p>
    <w:p w:rsidR="00861264" w:rsidRPr="00373DD1" w:rsidRDefault="00861264" w:rsidP="00861264">
      <w:pPr>
        <w:pStyle w:val="Tekstpodstawowy"/>
        <w:jc w:val="left"/>
        <w:rPr>
          <w:rFonts w:ascii="Calibri" w:hAnsi="Calibri" w:cs="Calibri"/>
          <w:sz w:val="22"/>
          <w:szCs w:val="22"/>
        </w:rPr>
      </w:pPr>
      <w:r w:rsidRPr="00373DD1">
        <w:rPr>
          <w:rFonts w:ascii="Calibri" w:hAnsi="Calibri" w:cs="Calibri"/>
          <w:sz w:val="22"/>
          <w:szCs w:val="22"/>
        </w:rPr>
        <w:t xml:space="preserve">Oferowane meble mają być rozwiązaniami systemowymi, umożliwiającymi domówienia i wspólne zestawienie w przyszłości. </w:t>
      </w:r>
    </w:p>
    <w:p w:rsidR="00861264" w:rsidRPr="00861264" w:rsidRDefault="00861264" w:rsidP="00861264">
      <w:pPr>
        <w:spacing w:after="0" w:line="240" w:lineRule="auto"/>
      </w:pPr>
      <w:r w:rsidRPr="00373DD1">
        <w:rPr>
          <w:rFonts w:cs="Calibri"/>
        </w:rPr>
        <w:t>Szafa wykonana z płyty wiórowej o grubości  min. 18mm</w:t>
      </w:r>
      <w:r w:rsidR="001775AA">
        <w:rPr>
          <w:rFonts w:cs="Calibri"/>
        </w:rPr>
        <w:t>.</w:t>
      </w:r>
      <w:r w:rsidRPr="00373DD1">
        <w:rPr>
          <w:rFonts w:cs="Calibri"/>
        </w:rPr>
        <w:t xml:space="preserve"> Płyta wiórowa </w:t>
      </w:r>
      <w:proofErr w:type="spellStart"/>
      <w:r w:rsidRPr="00373DD1">
        <w:rPr>
          <w:rFonts w:cs="Calibri"/>
        </w:rPr>
        <w:t>melaminowana</w:t>
      </w:r>
      <w:proofErr w:type="spellEnd"/>
      <w:r w:rsidRPr="00373DD1">
        <w:rPr>
          <w:rFonts w:cs="Calibri"/>
        </w:rPr>
        <w:t xml:space="preserve"> w klasie higieniczności E1 o podwyższonej trwałości. W celu zapewnienia długotrwałego użytkowania wymaga się płyty o podwyższonej klasie ścieralności  3A zgodnie z normą EN 14322. </w:t>
      </w:r>
      <w:r w:rsidRPr="00027541">
        <w:rPr>
          <w:rFonts w:cs="Calibri"/>
        </w:rPr>
        <w:t xml:space="preserve">Kolor płyty </w:t>
      </w:r>
      <w:r w:rsidR="001775AA">
        <w:rPr>
          <w:rFonts w:cs="Calibri"/>
        </w:rPr>
        <w:t xml:space="preserve">do ustalenia z zamawiającym na podstawie </w:t>
      </w:r>
      <w:proofErr w:type="spellStart"/>
      <w:r w:rsidR="001775AA">
        <w:rPr>
          <w:rFonts w:cs="Calibri"/>
        </w:rPr>
        <w:t>probek</w:t>
      </w:r>
      <w:proofErr w:type="spellEnd"/>
      <w:r w:rsidRPr="00027541">
        <w:rPr>
          <w:rFonts w:cs="Calibri"/>
        </w:rPr>
        <w:t>.</w:t>
      </w:r>
      <w:r w:rsidRPr="00373DD1">
        <w:rPr>
          <w:rFonts w:cs="Calibri"/>
        </w:rPr>
        <w:t xml:space="preserve"> Dla zagwarantowania sztywność całej konstrukcji wymaga się aby plecy szafy były wykonane z płyty meblowej o grubości min. 6 mm, dwustronnie </w:t>
      </w:r>
      <w:proofErr w:type="spellStart"/>
      <w:r w:rsidRPr="00373DD1">
        <w:rPr>
          <w:rFonts w:cs="Calibri"/>
        </w:rPr>
        <w:t>melaminowanej</w:t>
      </w:r>
      <w:proofErr w:type="spellEnd"/>
      <w:r w:rsidRPr="00373DD1">
        <w:rPr>
          <w:rFonts w:cs="Calibri"/>
        </w:rPr>
        <w:t xml:space="preserve"> w kolorze korpusu. Ściana tylna wpuszczona w stosunku do korpusu szafy, w wyfrezowane rowki w bokach i wieńcach szafy. W celu zabezpieczenia płyty przed uszkodzeniami wymagane jest zabezpieczenie wszystkich krawędzi elementów płytowych mebla (również niewidocznych)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</w:t>
      </w:r>
      <w:r w:rsidRPr="00373DD1">
        <w:rPr>
          <w:rFonts w:cs="Calibri"/>
          <w:lang w:eastAsia="pl-PL"/>
        </w:rPr>
        <w:t xml:space="preserve">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373DD1">
        <w:rPr>
          <w:rFonts w:cs="Calibri"/>
          <w:lang w:eastAsia="pl-PL"/>
        </w:rPr>
        <w:t>termotopliwych</w:t>
      </w:r>
      <w:proofErr w:type="spellEnd"/>
      <w:r w:rsidRPr="00373DD1">
        <w:rPr>
          <w:rFonts w:cs="Calibri"/>
          <w:lang w:eastAsia="pl-PL"/>
        </w:rPr>
        <w:t xml:space="preserve"> typu PU, PUR lub EVA. Baza obrzeża i warstwa funkcyjna w jednym kolorze i z tego samego materiału (polimer). Dodatkowo polimerowa warstwa łącząca obrzeże z płytą gwarantuje odporność na </w:t>
      </w:r>
      <w:r w:rsidRPr="00861264">
        <w:rPr>
          <w:rFonts w:cs="Calibri"/>
          <w:lang w:eastAsia="pl-PL"/>
        </w:rPr>
        <w:t>wysokie temperatury i wilgotność.</w:t>
      </w:r>
      <w:r w:rsidRPr="00861264">
        <w:rPr>
          <w:rFonts w:cs="Calibri"/>
        </w:rPr>
        <w:t xml:space="preserve"> </w:t>
      </w:r>
      <w:r w:rsidRPr="00861264">
        <w:rPr>
          <w:rFonts w:cs="Calibri"/>
          <w:lang w:eastAsia="pl-PL"/>
        </w:rPr>
        <w:t>Zastosowana doklejka musi mieć odporność na promieniowanie UV, powyżej lub równe wartości 6 zgodnie z normą ISO 4892-1</w:t>
      </w:r>
      <w:r w:rsidRPr="00861264">
        <w:rPr>
          <w:rFonts w:cs="Calibri"/>
        </w:rPr>
        <w:t xml:space="preserve">.  Z uwagi na trwałość konstrukcji wymagane jest jej sklejenie, nie dopuszcza się stosowania złączy mimośrodowych. Szafa musi być dostarczona w całości - zmontowana fabrycznie - nie dopuszcza się montażu szafy na miejscu. Szafa zamykana drzwiami </w:t>
      </w:r>
      <w:r w:rsidR="001775AA">
        <w:rPr>
          <w:rFonts w:cs="Calibri"/>
        </w:rPr>
        <w:t>przesuwnymi wykonanymi z płyty meblowej o grubości 18mm</w:t>
      </w:r>
      <w:r w:rsidR="00073134">
        <w:rPr>
          <w:rFonts w:cs="Calibri"/>
        </w:rPr>
        <w:t>.</w:t>
      </w:r>
      <w:r w:rsidR="001775AA">
        <w:rPr>
          <w:rFonts w:cs="Calibri"/>
        </w:rPr>
        <w:t xml:space="preserve"> Prowadnice drzwi wykonane z aluminium, wózki plastikowe.</w:t>
      </w:r>
      <w:r>
        <w:rPr>
          <w:rFonts w:cs="Calibri"/>
        </w:rPr>
        <w:t xml:space="preserve"> </w:t>
      </w:r>
      <w:r w:rsidRPr="00373DD1">
        <w:rPr>
          <w:rFonts w:cs="Calibri"/>
        </w:rPr>
        <w:t xml:space="preserve">Z uwagi na bezpieczeństwo przechowywanych rzeczy </w:t>
      </w:r>
      <w:r>
        <w:rPr>
          <w:rFonts w:cs="Calibri"/>
        </w:rPr>
        <w:t>w</w:t>
      </w:r>
      <w:r w:rsidRPr="00861264">
        <w:t xml:space="preserve"> drzwiach zamontowany zamek ryglowy</w:t>
      </w:r>
      <w:r w:rsidR="00073134">
        <w:t>.</w:t>
      </w:r>
      <w:r w:rsidRPr="00861264">
        <w:t xml:space="preserve">  </w:t>
      </w:r>
      <w:r w:rsidR="00073134" w:rsidRPr="00373DD1">
        <w:rPr>
          <w:rFonts w:cs="Calibri"/>
        </w:rPr>
        <w:t>Zamek z numerowanym cylindrem i numerowanym kluczykiem</w:t>
      </w:r>
      <w:r w:rsidR="00073134">
        <w:rPr>
          <w:rFonts w:cs="Calibri"/>
        </w:rPr>
        <w:t xml:space="preserve"> (co najmniej jeden kluczyk łamany)</w:t>
      </w:r>
      <w:r w:rsidR="00073134" w:rsidRPr="00373DD1">
        <w:rPr>
          <w:rFonts w:cs="Calibri"/>
        </w:rPr>
        <w:t>. W przypadku zgubienia kluczyka musi istnieć możliwość jego domówienia po numerze spisanym z cylindra.</w:t>
      </w:r>
      <w:r w:rsidR="00073134">
        <w:t xml:space="preserve"> </w:t>
      </w:r>
      <w:r w:rsidR="00073134" w:rsidRPr="004674F9">
        <w:t>Drzwi szafy  wyp</w:t>
      </w:r>
      <w:r w:rsidR="00073134">
        <w:t>osażone w metalowy galwanizowany</w:t>
      </w:r>
      <w:r w:rsidR="00073134" w:rsidRPr="004674F9">
        <w:t xml:space="preserve"> uchwyty o rozstawie nie mniejszym niż 128mm</w:t>
      </w:r>
    </w:p>
    <w:p w:rsidR="00861264" w:rsidRPr="00373DD1" w:rsidRDefault="00861264" w:rsidP="00861264">
      <w:pPr>
        <w:rPr>
          <w:rFonts w:cs="Calibri"/>
          <w:color w:val="FF0000"/>
        </w:rPr>
      </w:pPr>
      <w:r w:rsidRPr="00373DD1">
        <w:rPr>
          <w:rFonts w:cs="Calibri"/>
        </w:rPr>
        <w:t xml:space="preserve">Szafa wyposażona w </w:t>
      </w:r>
      <w:r w:rsidR="001775AA">
        <w:rPr>
          <w:rFonts w:cs="Calibri"/>
        </w:rPr>
        <w:t>2</w:t>
      </w:r>
      <w:r>
        <w:rPr>
          <w:rFonts w:cs="Calibri"/>
        </w:rPr>
        <w:t xml:space="preserve"> półk</w:t>
      </w:r>
      <w:r w:rsidR="001775AA">
        <w:rPr>
          <w:rFonts w:cs="Calibri"/>
        </w:rPr>
        <w:t>i</w:t>
      </w:r>
      <w:r>
        <w:rPr>
          <w:rFonts w:cs="Calibri"/>
        </w:rPr>
        <w:t xml:space="preserve"> płytow</w:t>
      </w:r>
      <w:r w:rsidR="001775AA">
        <w:rPr>
          <w:rFonts w:cs="Calibri"/>
        </w:rPr>
        <w:t>e</w:t>
      </w:r>
      <w:r w:rsidRPr="00027541">
        <w:rPr>
          <w:rFonts w:cs="Calibri"/>
        </w:rPr>
        <w:t xml:space="preserve"> o </w:t>
      </w:r>
      <w:r>
        <w:rPr>
          <w:rFonts w:cs="Calibri"/>
        </w:rPr>
        <w:t>grubości min. 18mm zabezpieczoną</w:t>
      </w:r>
      <w:r w:rsidRPr="00027541">
        <w:rPr>
          <w:rFonts w:cs="Calibri"/>
        </w:rPr>
        <w:t xml:space="preserve"> przed przypadkowym wysunięciem z szafy za pomocą metalowych podpórek wchodzących w otwory w półce. Wymagana jest reg</w:t>
      </w:r>
      <w:r>
        <w:rPr>
          <w:rFonts w:cs="Calibri"/>
        </w:rPr>
        <w:t>ulacja wysokości położenia półki</w:t>
      </w:r>
      <w:r w:rsidRPr="00027541">
        <w:rPr>
          <w:rFonts w:cs="Calibri"/>
        </w:rPr>
        <w:t xml:space="preserve"> min co 32mm na całej wysokości korpusu, z uwagi na konieczność przechowywania różnych formatów dokumentów.</w:t>
      </w:r>
      <w:r w:rsidR="00073134">
        <w:rPr>
          <w:rFonts w:cs="Calibri"/>
        </w:rPr>
        <w:t xml:space="preserve"> </w:t>
      </w:r>
      <w:r w:rsidRPr="00373DD1">
        <w:rPr>
          <w:rFonts w:cs="Calibri"/>
        </w:rPr>
        <w:t xml:space="preserve">Szafa ma być posadowiona na 4 stopkach wykonanych z polipropylenu. Stopki o wymiarach min. </w:t>
      </w:r>
      <w:proofErr w:type="spellStart"/>
      <w:r w:rsidRPr="00373DD1">
        <w:rPr>
          <w:rFonts w:cs="Calibri"/>
        </w:rPr>
        <w:t>śr</w:t>
      </w:r>
      <w:proofErr w:type="spellEnd"/>
      <w:r w:rsidRPr="00373DD1">
        <w:rPr>
          <w:rFonts w:cs="Calibri"/>
        </w:rPr>
        <w:t>. 50 x wys. 30mm. Każda stopka musi mieć możliwość regulacji wysokości w zakresie 15mm. Konstrukcja szafy ma pozwalać na jej poziomowanie od środka bez konieczności podnoszenia mebla.</w:t>
      </w:r>
      <w:r w:rsidRPr="00373DD1">
        <w:rPr>
          <w:rFonts w:cs="Calibri"/>
        </w:rPr>
        <w:br/>
      </w:r>
      <w:r w:rsidRPr="001C5D74">
        <w:rPr>
          <w:rFonts w:cs="Calibri"/>
        </w:rPr>
        <w:t>Rys. szafy</w:t>
      </w:r>
    </w:p>
    <w:p w:rsidR="00073134" w:rsidRPr="001A18E2" w:rsidRDefault="000E71C9" w:rsidP="00027541">
      <w:pPr>
        <w:rPr>
          <w:rFonts w:cs="Calibri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1889760" cy="2003425"/>
            <wp:effectExtent l="0" t="0" r="0" b="0"/>
            <wp:docPr id="93" name="Obraz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73134" w:rsidRPr="001A18E2" w:rsidRDefault="00073134" w:rsidP="00027541">
      <w:pPr>
        <w:rPr>
          <w:rFonts w:cs="Calibri"/>
        </w:rPr>
      </w:pPr>
    </w:p>
    <w:p w:rsidR="00BD0599" w:rsidRPr="006416E3" w:rsidRDefault="00BD0599" w:rsidP="00BD0599"/>
    <w:p w:rsidR="00BD0599" w:rsidRPr="006416E3" w:rsidRDefault="00BD0599" w:rsidP="00BD0599">
      <w:pPr>
        <w:pStyle w:val="Akapitzlist"/>
      </w:pPr>
      <w:r w:rsidRPr="006416E3">
        <w:t xml:space="preserve"> </w:t>
      </w:r>
    </w:p>
    <w:p w:rsidR="00AE73F8" w:rsidRDefault="00AE73F8" w:rsidP="00AE73F8">
      <w:pPr>
        <w:rPr>
          <w:rFonts w:cs="Calibri"/>
          <w:b/>
        </w:rPr>
      </w:pPr>
      <w:r w:rsidRPr="001A18E2">
        <w:rPr>
          <w:rFonts w:cs="Calibri"/>
          <w:b/>
        </w:rPr>
        <w:lastRenderedPageBreak/>
        <w:t>Szaf</w:t>
      </w:r>
      <w:r>
        <w:rPr>
          <w:rFonts w:cs="Calibri"/>
          <w:b/>
        </w:rPr>
        <w:t>y</w:t>
      </w:r>
      <w:r w:rsidRPr="001A18E2">
        <w:rPr>
          <w:rFonts w:cs="Calibri"/>
          <w:b/>
        </w:rPr>
        <w:t xml:space="preserve"> </w:t>
      </w:r>
      <w:r>
        <w:rPr>
          <w:rFonts w:cs="Calibri"/>
          <w:b/>
        </w:rPr>
        <w:t xml:space="preserve">ubraniowe </w:t>
      </w:r>
      <w:r w:rsidRPr="001A18E2">
        <w:rPr>
          <w:rFonts w:cs="Calibri"/>
          <w:b/>
        </w:rPr>
        <w:br/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</w:t>
      </w:r>
      <w:r>
        <w:rPr>
          <w:rFonts w:cs="Calibri"/>
          <w:b/>
        </w:rPr>
        <w:t>ubraniowa 5OH</w:t>
      </w:r>
      <w:r w:rsidRPr="001A18E2">
        <w:rPr>
          <w:rFonts w:cs="Calibri"/>
          <w:b/>
        </w:rPr>
        <w:t xml:space="preserve"> symbol S</w:t>
      </w:r>
      <w:r>
        <w:rPr>
          <w:rFonts w:cs="Calibri"/>
          <w:b/>
        </w:rPr>
        <w:t>ZU1</w:t>
      </w:r>
    </w:p>
    <w:p w:rsidR="00AE73F8" w:rsidRPr="001A18E2" w:rsidRDefault="00AE73F8" w:rsidP="00AE73F8">
      <w:pPr>
        <w:rPr>
          <w:rFonts w:cs="Calibri"/>
          <w:b/>
        </w:rPr>
      </w:pPr>
      <w:r w:rsidRPr="001A18E2">
        <w:rPr>
          <w:rFonts w:cs="Calibri"/>
        </w:rPr>
        <w:t>Wymiary szafy: szer. 80 x gł. 42 x wys. 188 cm (dopuszczalna tolerancja +/- 5%)</w:t>
      </w:r>
      <w:r>
        <w:rPr>
          <w:rFonts w:cs="Calibri"/>
        </w:rPr>
        <w:br/>
        <w:t xml:space="preserve">W środku zamontowany wysuwny uchwyt na wieszaki ubraniowe </w:t>
      </w:r>
    </w:p>
    <w:p w:rsidR="00AE73F8" w:rsidRDefault="00AE73F8" w:rsidP="00AE73F8">
      <w:pPr>
        <w:rPr>
          <w:rFonts w:cs="Calibri"/>
        </w:rPr>
      </w:pPr>
      <w:r w:rsidRPr="001C5D74">
        <w:rPr>
          <w:rFonts w:cs="Calibri"/>
        </w:rPr>
        <w:t>Rys. szafy</w:t>
      </w:r>
    </w:p>
    <w:p w:rsidR="00AE73F8" w:rsidRPr="001A18E2" w:rsidRDefault="000E71C9" w:rsidP="00AE73F8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78180" cy="1127760"/>
            <wp:effectExtent l="0" t="0" r="7620" b="0"/>
            <wp:docPr id="101" name="Obraz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C59C0" w:rsidRDefault="00CC59C0" w:rsidP="00CC59C0">
      <w:pPr>
        <w:rPr>
          <w:rFonts w:cs="Calibri"/>
          <w:b/>
        </w:rPr>
      </w:pPr>
      <w:r w:rsidRPr="001A18E2">
        <w:rPr>
          <w:rFonts w:cs="Calibri"/>
          <w:b/>
        </w:rPr>
        <w:t>Szaf</w:t>
      </w:r>
      <w:r>
        <w:rPr>
          <w:rFonts w:cs="Calibri"/>
          <w:b/>
        </w:rPr>
        <w:t>a</w:t>
      </w:r>
      <w:r w:rsidRPr="001A18E2">
        <w:rPr>
          <w:rFonts w:cs="Calibri"/>
          <w:b/>
        </w:rPr>
        <w:t xml:space="preserve"> </w:t>
      </w:r>
      <w:r>
        <w:rPr>
          <w:rFonts w:cs="Calibri"/>
          <w:b/>
        </w:rPr>
        <w:t>ubraniowa 5OH</w:t>
      </w:r>
      <w:r w:rsidRPr="001A18E2">
        <w:rPr>
          <w:rFonts w:cs="Calibri"/>
          <w:b/>
        </w:rPr>
        <w:t xml:space="preserve"> symbol S</w:t>
      </w:r>
      <w:r>
        <w:rPr>
          <w:rFonts w:cs="Calibri"/>
          <w:b/>
        </w:rPr>
        <w:t>ZU2</w:t>
      </w:r>
    </w:p>
    <w:p w:rsidR="00CC59C0" w:rsidRPr="001A18E2" w:rsidRDefault="00CC59C0" w:rsidP="00CC59C0">
      <w:pPr>
        <w:rPr>
          <w:rFonts w:cs="Calibri"/>
          <w:b/>
        </w:rPr>
      </w:pPr>
      <w:r w:rsidRPr="001A18E2">
        <w:rPr>
          <w:rFonts w:cs="Calibri"/>
        </w:rPr>
        <w:t xml:space="preserve">Wymiary szafy: szer. 80 x gł. </w:t>
      </w:r>
      <w:r>
        <w:rPr>
          <w:rFonts w:cs="Calibri"/>
        </w:rPr>
        <w:t>60</w:t>
      </w:r>
      <w:r w:rsidRPr="001A18E2">
        <w:rPr>
          <w:rFonts w:cs="Calibri"/>
        </w:rPr>
        <w:t xml:space="preserve"> x wys. 188 cm (dopuszczalna tolerancja +/- 5%)</w:t>
      </w:r>
      <w:r>
        <w:rPr>
          <w:rFonts w:cs="Calibri"/>
        </w:rPr>
        <w:br/>
        <w:t xml:space="preserve">W środku zamontowana poprzeczka stalowa na wieszaki ubraniowe. </w:t>
      </w:r>
    </w:p>
    <w:p w:rsidR="00CC59C0" w:rsidRDefault="00CC59C0" w:rsidP="00CC59C0">
      <w:pPr>
        <w:rPr>
          <w:rFonts w:cs="Calibri"/>
        </w:rPr>
      </w:pPr>
      <w:r w:rsidRPr="001C5D74">
        <w:rPr>
          <w:rFonts w:cs="Calibri"/>
        </w:rPr>
        <w:t>Rys. szafy</w:t>
      </w:r>
    </w:p>
    <w:p w:rsidR="00CC59C0" w:rsidRPr="001A18E2" w:rsidRDefault="000E71C9" w:rsidP="00CC59C0">
      <w:pPr>
        <w:rPr>
          <w:rFonts w:cs="Calibri"/>
          <w:b/>
        </w:rPr>
      </w:pPr>
      <w:r>
        <w:rPr>
          <w:rFonts w:cs="Calibri"/>
          <w:b/>
          <w:noProof/>
          <w:lang w:eastAsia="pl-PL"/>
        </w:rPr>
        <w:drawing>
          <wp:inline distT="0" distB="0" distL="0" distR="0">
            <wp:extent cx="662940" cy="998220"/>
            <wp:effectExtent l="0" t="0" r="3810" b="0"/>
            <wp:docPr id="103" name="Obraz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E73F8" w:rsidRPr="001A18E2" w:rsidRDefault="00AE73F8" w:rsidP="00AE73F8">
      <w:pPr>
        <w:pStyle w:val="Bezodstpw1"/>
        <w:rPr>
          <w:rFonts w:cs="Calibri"/>
        </w:rPr>
      </w:pPr>
      <w:r>
        <w:rPr>
          <w:rFonts w:cs="Calibri"/>
        </w:rPr>
        <w:t>Wszystkie s</w:t>
      </w:r>
      <w:r w:rsidRPr="001A18E2">
        <w:rPr>
          <w:rFonts w:cs="Calibri"/>
        </w:rPr>
        <w:t>zaf</w:t>
      </w:r>
      <w:r>
        <w:rPr>
          <w:rFonts w:cs="Calibri"/>
        </w:rPr>
        <w:t>y</w:t>
      </w:r>
      <w:r w:rsidRPr="001A18E2">
        <w:rPr>
          <w:rFonts w:cs="Calibri"/>
        </w:rPr>
        <w:t xml:space="preserve"> mus</w:t>
      </w:r>
      <w:r>
        <w:rPr>
          <w:rFonts w:cs="Calibri"/>
        </w:rPr>
        <w:t>zą</w:t>
      </w:r>
      <w:r w:rsidRPr="001A18E2">
        <w:rPr>
          <w:rFonts w:cs="Calibri"/>
        </w:rPr>
        <w:t xml:space="preserve"> posiadać certyfikat zgodności z normą PN-EN 14073-2:2006 wystawiony przez niezależną jednostkę certyfikującą posiadającą uprawnienia do certyfikowania mebli.</w:t>
      </w:r>
    </w:p>
    <w:p w:rsidR="00AE73F8" w:rsidRPr="001A18E2" w:rsidRDefault="00AE73F8" w:rsidP="00AE73F8">
      <w:pPr>
        <w:pStyle w:val="Tekstpodstawowy"/>
        <w:jc w:val="left"/>
        <w:rPr>
          <w:rFonts w:ascii="Calibri" w:hAnsi="Calibri" w:cs="Calibri"/>
          <w:sz w:val="22"/>
          <w:szCs w:val="22"/>
        </w:rPr>
      </w:pPr>
      <w:r w:rsidRPr="001A18E2">
        <w:rPr>
          <w:rFonts w:ascii="Calibri" w:hAnsi="Calibri" w:cs="Calibri"/>
          <w:sz w:val="22"/>
          <w:szCs w:val="22"/>
        </w:rPr>
        <w:t xml:space="preserve">Oferowane meble mają być rozwiązaniami systemowymi, umożliwiającymi domówienia i wspólne zestawienie w przyszłości. </w:t>
      </w:r>
    </w:p>
    <w:p w:rsidR="00AE73F8" w:rsidRPr="001A18E2" w:rsidRDefault="00AE73F8" w:rsidP="00AE73F8">
      <w:pPr>
        <w:rPr>
          <w:rFonts w:cs="Calibri"/>
          <w:color w:val="FF0000"/>
        </w:rPr>
      </w:pPr>
      <w:r w:rsidRPr="001A18E2">
        <w:rPr>
          <w:rFonts w:cs="Calibri"/>
        </w:rPr>
        <w:t xml:space="preserve">Szafa wykonana z płyty wiórowej o grubości  min. 18mm. Płyta wiórowa </w:t>
      </w:r>
      <w:proofErr w:type="spellStart"/>
      <w:r w:rsidRPr="001A18E2">
        <w:rPr>
          <w:rFonts w:cs="Calibri"/>
        </w:rPr>
        <w:t>melaminowana</w:t>
      </w:r>
      <w:proofErr w:type="spellEnd"/>
      <w:r w:rsidRPr="001A18E2">
        <w:rPr>
          <w:rFonts w:cs="Calibri"/>
        </w:rPr>
        <w:t xml:space="preserve"> w klasie higieniczności E1 o podwyższonej trwałości. W celu zapewnienia długotrwałego użytkowania wymaga się płyty o podwyższonej klasie ścieralności  3A zgodnie z normą EN 14322. </w:t>
      </w:r>
      <w:r w:rsidRPr="00027541">
        <w:rPr>
          <w:rFonts w:cs="Calibri"/>
        </w:rPr>
        <w:t xml:space="preserve">Kolor płyty </w:t>
      </w:r>
      <w:r>
        <w:rPr>
          <w:rFonts w:cs="Calibri"/>
        </w:rPr>
        <w:t>do ustalenia z zamawiającym na podstawie próbek</w:t>
      </w:r>
      <w:r w:rsidRPr="00027541">
        <w:rPr>
          <w:rFonts w:cs="Calibri"/>
        </w:rPr>
        <w:t>.</w:t>
      </w:r>
      <w:r w:rsidRPr="001A18E2">
        <w:rPr>
          <w:rFonts w:cs="Calibri"/>
        </w:rPr>
        <w:t xml:space="preserve"> Dla zagwarantowania sztywność całej konstrukcji wymaga się aby plecy szafy były wykonane z płyty meblowej o grubości min. 6 mm, dwustronnie </w:t>
      </w:r>
      <w:proofErr w:type="spellStart"/>
      <w:r w:rsidRPr="001A18E2">
        <w:rPr>
          <w:rFonts w:cs="Calibri"/>
        </w:rPr>
        <w:t>melaminowanej</w:t>
      </w:r>
      <w:proofErr w:type="spellEnd"/>
      <w:r w:rsidRPr="001A18E2">
        <w:rPr>
          <w:rFonts w:cs="Calibri"/>
        </w:rPr>
        <w:t xml:space="preserve"> w kolorze korpusu. Ściana tylna wpuszczona w stosunku do korpusu szafy, w wyfrezowane rowki w bokach i wieńcach szafy. W celu zabezpieczenia płyty przed uszkodzeniami wymagane jest zabezpieczenie wszystkich krawędzi elementów płytowych mebla (również niewidocznych) doklejką z tworzywa sztucznego w kolorze płyty o grubości 2mm zaokrąglonej na krawędziach. Z uwagi na trwałość i estetykę wykończenia doklejka musi być wtopiona w strukturę płyty za pomocą technologii laserowej. Nie dopuszcza się użycia kleju do montowania doklejki. </w:t>
      </w:r>
      <w:r w:rsidRPr="001A18E2">
        <w:rPr>
          <w:rFonts w:cs="Calibri"/>
          <w:lang w:eastAsia="pl-PL"/>
        </w:rPr>
        <w:t xml:space="preserve">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1A18E2">
        <w:rPr>
          <w:rFonts w:cs="Calibri"/>
          <w:lang w:eastAsia="pl-PL"/>
        </w:rPr>
        <w:t>termotopliwych</w:t>
      </w:r>
      <w:proofErr w:type="spellEnd"/>
      <w:r w:rsidRPr="001A18E2">
        <w:rPr>
          <w:rFonts w:cs="Calibri"/>
          <w:lang w:eastAsia="pl-PL"/>
        </w:rPr>
        <w:t xml:space="preserve"> typu PU, PUR lub EVA. Baza obrzeża i warstwa funkcyjna w jednym kolorze i z tego samego materiału (polimer). Dodatkowo polimerowa warstwa łącząca obrzeże z płytą gwarantuje odporność na wysokie temperatury i wilgotność.</w:t>
      </w:r>
      <w:r w:rsidRPr="001A18E2">
        <w:rPr>
          <w:rFonts w:cs="Calibri"/>
        </w:rPr>
        <w:t xml:space="preserve"> </w:t>
      </w:r>
      <w:r w:rsidRPr="001A18E2">
        <w:rPr>
          <w:rFonts w:cs="Calibri"/>
          <w:lang w:eastAsia="pl-PL"/>
        </w:rPr>
        <w:t>Zastosowana doklejka musi mieć odporność na promieniowanie UV, powyżej lub równe wartości 6 zgodnie z normą ISO 4892-1</w:t>
      </w:r>
      <w:r w:rsidRPr="001A18E2">
        <w:rPr>
          <w:rFonts w:cs="Calibri"/>
        </w:rPr>
        <w:t>.  Z uwagi na trwałość konstrukcji wymagane jest jej sklejenie, nie dopuszcza się stosowania złączy mimośrodowych. Szafa musi być dostarczona w całości - zmontowana fabrycznie - nie dopuszcza się montażu szafy na miejscu. Drzwi płytowe  zamontowane do boków korpusu za pomocą zawiasów puszkowych o kącie otwarcia 100</w:t>
      </w:r>
      <w:r w:rsidRPr="001A18E2">
        <w:rPr>
          <w:rFonts w:cs="Calibri"/>
          <w:vertAlign w:val="superscript"/>
        </w:rPr>
        <w:t>0</w:t>
      </w:r>
      <w:r>
        <w:rPr>
          <w:rFonts w:cs="Calibri"/>
        </w:rPr>
        <w:t>. Szafa wyposażona w</w:t>
      </w:r>
      <w:r w:rsidRPr="001A18E2">
        <w:rPr>
          <w:rFonts w:cs="Calibri"/>
        </w:rPr>
        <w:t xml:space="preserve"> </w:t>
      </w:r>
      <w:r w:rsidR="00CC59C0">
        <w:rPr>
          <w:rFonts w:cs="Calibri"/>
        </w:rPr>
        <w:t>jedną półkę</w:t>
      </w:r>
      <w:r w:rsidRPr="001A18E2">
        <w:rPr>
          <w:rFonts w:cs="Calibri"/>
        </w:rPr>
        <w:t xml:space="preserve"> płytowe o grubości min. 18mm </w:t>
      </w:r>
      <w:r w:rsidR="00CC59C0">
        <w:rPr>
          <w:rFonts w:cs="Calibri"/>
        </w:rPr>
        <w:t>oraz w wysuwany wieszak lub stałą poprzeczkę</w:t>
      </w:r>
      <w:r>
        <w:rPr>
          <w:rFonts w:cs="Calibri"/>
        </w:rPr>
        <w:t xml:space="preserve"> (patrz rys.)</w:t>
      </w:r>
      <w:r w:rsidRPr="001A18E2">
        <w:rPr>
          <w:rFonts w:cs="Calibri"/>
        </w:rPr>
        <w:t>. Z uwagi na bezpieczeństwo przechowywanych rzeczy wymaga się aby w drzwiach szafy</w:t>
      </w:r>
      <w:r>
        <w:rPr>
          <w:rFonts w:cs="Calibri"/>
        </w:rPr>
        <w:t xml:space="preserve"> </w:t>
      </w:r>
      <w:r w:rsidR="00CC59C0">
        <w:rPr>
          <w:rFonts w:cs="Calibri"/>
        </w:rPr>
        <w:t xml:space="preserve">był </w:t>
      </w:r>
      <w:r w:rsidRPr="001A18E2">
        <w:rPr>
          <w:rFonts w:cs="Calibri"/>
        </w:rPr>
        <w:t>zamontowany</w:t>
      </w:r>
      <w:r>
        <w:rPr>
          <w:rFonts w:cs="Calibri"/>
        </w:rPr>
        <w:t xml:space="preserve"> </w:t>
      </w:r>
      <w:r w:rsidRPr="001A18E2">
        <w:rPr>
          <w:rFonts w:cs="Calibri"/>
        </w:rPr>
        <w:t xml:space="preserve">zamek baskwilowy- blokujący drzwi szafy w 3 punktach. Zamek z numerowanym cylindrem i </w:t>
      </w:r>
      <w:r w:rsidRPr="001A18E2">
        <w:rPr>
          <w:rFonts w:cs="Calibri"/>
        </w:rPr>
        <w:lastRenderedPageBreak/>
        <w:t xml:space="preserve">numerowanym kluczykiem </w:t>
      </w:r>
      <w:r>
        <w:rPr>
          <w:rFonts w:cs="Calibri"/>
        </w:rPr>
        <w:t>(co najmniej jeden kluczyk łamany)</w:t>
      </w:r>
      <w:r w:rsidRPr="001A18E2">
        <w:rPr>
          <w:rFonts w:cs="Calibri"/>
        </w:rPr>
        <w:t xml:space="preserve">. W przypadku zgubienia kluczyka musi istnieć możliwość jego domówienia po numerze spisanym z cylindra. Zamek – gałka ma jednocześnie pełnić funkcję uchwytu. Drzwi skrzydłowe szafy  wyposażone w listwę </w:t>
      </w:r>
      <w:proofErr w:type="spellStart"/>
      <w:r w:rsidRPr="001A18E2">
        <w:rPr>
          <w:rFonts w:cs="Calibri"/>
        </w:rPr>
        <w:t>przymykową</w:t>
      </w:r>
      <w:proofErr w:type="spellEnd"/>
      <w:r w:rsidRPr="001A18E2">
        <w:rPr>
          <w:rFonts w:cs="Calibri"/>
        </w:rPr>
        <w:t xml:space="preserve"> wykonaną z tworzywa sztucznego i obitą gumą (eliminacja efektu trzasku). Listwa ma być przymocowana do jednego skrzydła drzwi. Szafa ma być posadowiona na 4 stopkach wykonanych z polipropylenu. Stopki o wymiarach min. </w:t>
      </w:r>
      <w:proofErr w:type="spellStart"/>
      <w:r w:rsidRPr="001A18E2">
        <w:rPr>
          <w:rFonts w:cs="Calibri"/>
        </w:rPr>
        <w:t>śr</w:t>
      </w:r>
      <w:proofErr w:type="spellEnd"/>
      <w:r w:rsidRPr="001A18E2">
        <w:rPr>
          <w:rFonts w:cs="Calibri"/>
        </w:rPr>
        <w:t>. 50 x wys. 30mm. Każda stopka musi mieć możliwość regulacji wysokości w zakresie 15mm. Konstrukcja szafy ma pozwalać na jej poziomowanie od środka bez konieczności podnoszenia mebla.</w:t>
      </w:r>
      <w:r w:rsidRPr="001A18E2">
        <w:rPr>
          <w:rFonts w:cs="Calibri"/>
        </w:rPr>
        <w:br/>
      </w:r>
      <w:r>
        <w:rPr>
          <w:rFonts w:cs="Calibri"/>
          <w:color w:val="FF0000"/>
        </w:rPr>
        <w:br/>
      </w:r>
    </w:p>
    <w:p w:rsidR="00AE73F8" w:rsidRPr="001A18E2" w:rsidRDefault="000E71C9" w:rsidP="00AE73F8">
      <w:pPr>
        <w:rPr>
          <w:rFonts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50800</wp:posOffset>
            </wp:positionV>
            <wp:extent cx="1683385" cy="1752600"/>
            <wp:effectExtent l="0" t="0" r="0" b="0"/>
            <wp:wrapNone/>
            <wp:docPr id="104" name="Obraz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8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2025650</wp:posOffset>
            </wp:positionH>
            <wp:positionV relativeFrom="paragraph">
              <wp:posOffset>65405</wp:posOffset>
            </wp:positionV>
            <wp:extent cx="1659255" cy="1813560"/>
            <wp:effectExtent l="0" t="0" r="0" b="0"/>
            <wp:wrapNone/>
            <wp:docPr id="96" name="Obraz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-279400</wp:posOffset>
            </wp:positionH>
            <wp:positionV relativeFrom="paragraph">
              <wp:posOffset>-163195</wp:posOffset>
            </wp:positionV>
            <wp:extent cx="1872615" cy="2082800"/>
            <wp:effectExtent l="0" t="0" r="0" b="0"/>
            <wp:wrapNone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3F8" w:rsidRPr="001A18E2" w:rsidRDefault="00AE73F8" w:rsidP="00AE73F8">
      <w:pPr>
        <w:rPr>
          <w:rFonts w:cs="Calibri"/>
        </w:rPr>
      </w:pPr>
    </w:p>
    <w:p w:rsidR="00AE73F8" w:rsidRDefault="00AE73F8" w:rsidP="00AE73F8">
      <w:pPr>
        <w:rPr>
          <w:rFonts w:cs="Calibri"/>
        </w:rPr>
      </w:pPr>
    </w:p>
    <w:p w:rsidR="00AE73F8" w:rsidRDefault="00AE73F8" w:rsidP="00AE73F8">
      <w:pPr>
        <w:rPr>
          <w:rFonts w:cs="Calibri"/>
        </w:rPr>
      </w:pPr>
    </w:p>
    <w:p w:rsidR="00AE73F8" w:rsidRDefault="00AE73F8" w:rsidP="00AE73F8">
      <w:pPr>
        <w:rPr>
          <w:rFonts w:cs="Calibri"/>
        </w:rPr>
      </w:pPr>
    </w:p>
    <w:p w:rsidR="00AE73F8" w:rsidRPr="001A18E2" w:rsidRDefault="00AE73F8" w:rsidP="00AE73F8">
      <w:pPr>
        <w:rPr>
          <w:rFonts w:cs="Calibri"/>
        </w:rPr>
      </w:pPr>
    </w:p>
    <w:p w:rsidR="00AE73F8" w:rsidRPr="001A18E2" w:rsidRDefault="000E71C9" w:rsidP="00AE73F8">
      <w:pPr>
        <w:rPr>
          <w:rFonts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298450</wp:posOffset>
            </wp:positionV>
            <wp:extent cx="1746885" cy="1943100"/>
            <wp:effectExtent l="0" t="0" r="5715" b="0"/>
            <wp:wrapNone/>
            <wp:docPr id="100" name="Obraz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184150</wp:posOffset>
            </wp:positionV>
            <wp:extent cx="1800860" cy="1943100"/>
            <wp:effectExtent l="0" t="0" r="8890" b="0"/>
            <wp:wrapNone/>
            <wp:docPr id="98" name="Obraz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-139700</wp:posOffset>
            </wp:positionH>
            <wp:positionV relativeFrom="paragraph">
              <wp:posOffset>298450</wp:posOffset>
            </wp:positionV>
            <wp:extent cx="1678940" cy="1828800"/>
            <wp:effectExtent l="0" t="0" r="0" b="0"/>
            <wp:wrapNone/>
            <wp:docPr id="97" name="Obraz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0599" w:rsidRPr="006416E3" w:rsidRDefault="00AE73F8" w:rsidP="00AE73F8">
      <w:r>
        <w:rPr>
          <w:rFonts w:cs="Calibri"/>
          <w:b/>
        </w:rPr>
        <w:br w:type="page"/>
      </w:r>
    </w:p>
    <w:p w:rsidR="00194754" w:rsidRDefault="00194754" w:rsidP="00194754">
      <w:pPr>
        <w:rPr>
          <w:b/>
          <w:bCs/>
        </w:rPr>
      </w:pPr>
      <w:r>
        <w:rPr>
          <w:b/>
          <w:bCs/>
        </w:rPr>
        <w:lastRenderedPageBreak/>
        <w:t>Krzesło KK</w:t>
      </w:r>
    </w:p>
    <w:p w:rsidR="0098135C" w:rsidRDefault="000E71C9" w:rsidP="00194754">
      <w:pPr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1068070</wp:posOffset>
            </wp:positionV>
            <wp:extent cx="4260850" cy="3705860"/>
            <wp:effectExtent l="0" t="0" r="6350" b="8890"/>
            <wp:wrapNone/>
            <wp:docPr id="110" name="Obraz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370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953770</wp:posOffset>
            </wp:positionV>
            <wp:extent cx="1828800" cy="3733800"/>
            <wp:effectExtent l="0" t="0" r="0" b="0"/>
            <wp:wrapNone/>
            <wp:docPr id="111" name="Obraz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4754">
        <w:rPr>
          <w:bCs/>
        </w:rPr>
        <w:t xml:space="preserve">Nietapicerowane krzesło do aneksu kuchennego. Stelaż metalowy chromowany. Kubełek plastikowy dostępny w minimum 8 kolorach. </w:t>
      </w:r>
      <w:r w:rsidR="00194754" w:rsidRPr="0051758D">
        <w:rPr>
          <w:b/>
          <w:bCs/>
        </w:rPr>
        <w:t xml:space="preserve"> </w:t>
      </w:r>
      <w:r w:rsidR="00194754">
        <w:rPr>
          <w:b/>
          <w:bCs/>
        </w:rPr>
        <w:t xml:space="preserve">             </w:t>
      </w:r>
      <w:r w:rsidR="00194754">
        <w:rPr>
          <w:b/>
          <w:bCs/>
        </w:rPr>
        <w:br w:type="page"/>
      </w:r>
      <w:r w:rsidR="0098135C">
        <w:rPr>
          <w:b/>
          <w:bCs/>
        </w:rPr>
        <w:lastRenderedPageBreak/>
        <w:t>Fotel obrotowy FO</w:t>
      </w:r>
    </w:p>
    <w:p w:rsidR="00007A17" w:rsidRPr="00007A17" w:rsidRDefault="00007A17" w:rsidP="00007A17">
      <w:pPr>
        <w:numPr>
          <w:ilvl w:val="0"/>
          <w:numId w:val="28"/>
        </w:numPr>
        <w:spacing w:after="0" w:line="240" w:lineRule="auto"/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sz w:val="20"/>
          <w:szCs w:val="20"/>
        </w:rPr>
        <w:t>Podstawa pięcioramienna, wykonana ze stopu metali lekkich, polerowana (kolor chrom)</w:t>
      </w:r>
    </w:p>
    <w:p w:rsidR="00007A17" w:rsidRPr="00007A17" w:rsidRDefault="00007A17" w:rsidP="00007A17">
      <w:pPr>
        <w:numPr>
          <w:ilvl w:val="0"/>
          <w:numId w:val="28"/>
        </w:numPr>
        <w:spacing w:after="0" w:line="240" w:lineRule="auto"/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noProof/>
          <w:sz w:val="20"/>
          <w:szCs w:val="20"/>
        </w:rPr>
        <w:t>Samohamowne miękkie kółka jezdne fi 65 mm do powierzchni twardych</w:t>
      </w:r>
    </w:p>
    <w:p w:rsidR="00007A17" w:rsidRPr="00007A17" w:rsidRDefault="00007A17" w:rsidP="00007A17">
      <w:pPr>
        <w:numPr>
          <w:ilvl w:val="0"/>
          <w:numId w:val="28"/>
        </w:numPr>
        <w:spacing w:after="0" w:line="240" w:lineRule="auto"/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noProof/>
          <w:sz w:val="20"/>
          <w:szCs w:val="20"/>
        </w:rPr>
        <w:t>Amortyzator gazowy zapewniajacy płynną regulację wysokości siedziska</w:t>
      </w:r>
    </w:p>
    <w:p w:rsidR="00007A17" w:rsidRPr="00007A17" w:rsidRDefault="00007A17" w:rsidP="00007A17">
      <w:pPr>
        <w:numPr>
          <w:ilvl w:val="0"/>
          <w:numId w:val="28"/>
        </w:numPr>
        <w:spacing w:after="0" w:line="240" w:lineRule="auto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 xml:space="preserve">Nowoczesny mechanizm SYNCHRO umożliwiający synchroniczne odchylanie oparcia i siedziska z regulacją sprężystości odchylania w zależności od ciężaru siedzącego oraz blokady tego ruchu. </w:t>
      </w:r>
      <w:r w:rsidRPr="00007A17">
        <w:rPr>
          <w:rFonts w:cs="Calibri"/>
          <w:noProof/>
          <w:sz w:val="20"/>
          <w:szCs w:val="20"/>
        </w:rPr>
        <w:t>Mechanizm wyposażony w system ANTI SHOCK zapobiegający uderzeniu oparcia w plecy siedzącego po zwolnieniu blokady mechanizmu.</w:t>
      </w:r>
    </w:p>
    <w:p w:rsidR="00007A17" w:rsidRPr="00007A17" w:rsidRDefault="00007A17" w:rsidP="00007A17">
      <w:pPr>
        <w:numPr>
          <w:ilvl w:val="0"/>
          <w:numId w:val="28"/>
        </w:numPr>
        <w:spacing w:after="0" w:line="240" w:lineRule="auto"/>
        <w:rPr>
          <w:rFonts w:cs="Calibri"/>
          <w:sz w:val="20"/>
          <w:szCs w:val="20"/>
        </w:rPr>
      </w:pPr>
      <w:r w:rsidRPr="00007A17">
        <w:rPr>
          <w:rFonts w:cs="Calibri"/>
          <w:noProof/>
          <w:sz w:val="20"/>
          <w:szCs w:val="20"/>
        </w:rPr>
        <w:t>Siedzisko wyposażone w mechanizm regulacji głębokosci w zakresie 60mm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Ergonomicznie wyprofilowane siedzisko krzesła z maskownicą z tworzywa w kolorze czarnym, wyściełane trudnopalną pianką PU wylewaną w formach o gęstości 65 kg/m</w:t>
      </w:r>
      <w:r w:rsidRPr="00007A17">
        <w:rPr>
          <w:rFonts w:cs="Calibri"/>
          <w:sz w:val="20"/>
          <w:szCs w:val="20"/>
          <w:vertAlign w:val="superscript"/>
        </w:rPr>
        <w:t>3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sz w:val="20"/>
          <w:szCs w:val="20"/>
        </w:rPr>
        <w:t>Ergonomicznie wyprofilowane oparcie krzesła, plastik wewnętrzny oblany trudnopalną pianką wylewaną w formach o gęstości 75 kg/m</w:t>
      </w:r>
      <w:r w:rsidRPr="00007A17">
        <w:rPr>
          <w:rFonts w:cs="Calibri"/>
          <w:sz w:val="20"/>
          <w:szCs w:val="20"/>
          <w:vertAlign w:val="superscript"/>
        </w:rPr>
        <w:t>3</w:t>
      </w:r>
      <w:r w:rsidRPr="00007A17">
        <w:rPr>
          <w:rFonts w:cs="Calibri"/>
          <w:sz w:val="20"/>
          <w:szCs w:val="20"/>
        </w:rPr>
        <w:t>, w tylnej części oparcia maskownica w kolorze czarnym, regulowane w zakresie głębokości oraz wysokości podparcie lędźwiowe, w tylnej części oparcia wspornik z tworzywa sztucznego w kolorze popielatym będący jego elementem konstrukcyjnym, wyposażone w regulowany w zakresie wysokości oraz kąta pochylenia tapicerowany zagłówek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sz w:val="20"/>
          <w:szCs w:val="20"/>
        </w:rPr>
        <w:t>Pianki krzesła wykonane w technologii pianek trudnopalnych. Załączyć oświadczenie producenta o możliwości wykonania krzeseł z pianek trudnopalnych dla przedmiotowego postępowania wraz z świadectwem z badań potwierdzających klasę trudnopalności pianek zgodnych z normą PN EN 1021:1:2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noProof/>
          <w:sz w:val="20"/>
          <w:szCs w:val="20"/>
        </w:rPr>
        <w:t xml:space="preserve">Podłokietniki krzesła czarne, z miękką nakładką wykonaną z PU (poliuretanu), z możliwością regulacji w zakresie wysokości względem siedziska oraz regulacją nakładki przód-tył, prawo-lewo 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Krzesło</w:t>
      </w:r>
      <w:r w:rsidRPr="00007A17">
        <w:rPr>
          <w:rFonts w:cs="Calibri"/>
          <w:noProof/>
          <w:sz w:val="20"/>
          <w:szCs w:val="20"/>
        </w:rPr>
        <w:t xml:space="preserve"> tapicerowane tkaniną z włókna 100% poliester, gramatura min. 300g/m</w:t>
      </w:r>
      <w:r w:rsidRPr="00007A17">
        <w:rPr>
          <w:rFonts w:cs="Calibri"/>
          <w:noProof/>
          <w:sz w:val="20"/>
          <w:szCs w:val="20"/>
          <w:vertAlign w:val="superscript"/>
        </w:rPr>
        <w:t>2</w:t>
      </w:r>
      <w:r w:rsidRPr="00007A17">
        <w:rPr>
          <w:rFonts w:cs="Calibri"/>
          <w:noProof/>
          <w:sz w:val="20"/>
          <w:szCs w:val="20"/>
        </w:rPr>
        <w:t xml:space="preserve"> z atestami: higienicznym, trudnopalności EN 1021:1:2, ścieralności min. 180 000 cykli (PN-EN ISO 12947-2), odporności na piling 5 (EN ISO 12945-2)</w:t>
      </w:r>
      <w:r w:rsidRPr="00007A17">
        <w:rPr>
          <w:rFonts w:cs="Calibri"/>
          <w:sz w:val="20"/>
          <w:szCs w:val="20"/>
        </w:rPr>
        <w:t>. Nie dopuszcza się tkaniny o innym składzie gatunkowym i niższych parametrach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Wymagane potwierdzenie zgodność produktu z normą EN 1335:1:2:3 (wymiary, bezpieczeństwo, stabilność i wytrzymałość), wystawione przez niezależną jednostkę uprawnioną do wydawania tego rodzaju zaświadczeń. Jako jednostkę niezależną uznaje się każdą jednostkę badawczą i certyfikującą posiadającą akredytację krajowego ośrodka certyfikującego – w przypadku Polski jest to Polskie Centrum Akredytacji (PCA), w przypadku certyfikatów wystawionych przez kraj zrzeszony w Unii Europejskiej, jako jednostkę niezależną uznaje się każdą jednostkę badawczą i certyfikującą posiadającą akredytację odpowiednika PCA w tym kraju.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 xml:space="preserve">Wymagany protokół oceny ergonomicznej w zakresie zgodności z PN EN 1335-1 oraz rozporządzeniem </w:t>
      </w:r>
      <w:proofErr w:type="spellStart"/>
      <w:r w:rsidRPr="00007A17">
        <w:rPr>
          <w:rFonts w:cs="Calibri"/>
          <w:sz w:val="20"/>
          <w:szCs w:val="20"/>
        </w:rPr>
        <w:t>MPiPS</w:t>
      </w:r>
      <w:proofErr w:type="spellEnd"/>
      <w:r w:rsidRPr="00007A17">
        <w:rPr>
          <w:rFonts w:cs="Calibri"/>
          <w:sz w:val="20"/>
          <w:szCs w:val="20"/>
        </w:rPr>
        <w:t xml:space="preserve"> z dnia 1.12.1998 (DZ.U. Nr 148, poz. 973)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Krzesło produkowane w oparciu o standardy produkcji określone w normie ISO 9001:2015 oraz ISO 14001:2015 potwierdzone dołączonymi certyfikatami, wystawionymi przez niezależną, akredytowaną jednostkę uprawnioną do wydawania tego rodzaju zaświadczeń. Jako jednostkę akredytowaną uznaje się każdą jednostkę badawczą i certyfikującą posiadającą akredytację krajowego ośrodka certyfikującego – w przypadku Polski jest to Polskie Centrum Akredytacji (PCA), w przypadku certyfikatów wystawionych przez kraj zrzeszony w Unii Europejskiej, jako jednostkę akredytowaną uznaje się każdą jednostkę badawczą i certyfikującą posiadającą akredytację odpowiednika PCA w tym kraju</w:t>
      </w:r>
    </w:p>
    <w:p w:rsidR="00007A17" w:rsidRPr="00007A17" w:rsidRDefault="00007A17" w:rsidP="00007A17">
      <w:pPr>
        <w:pStyle w:val="Akapitzlist"/>
        <w:numPr>
          <w:ilvl w:val="0"/>
          <w:numId w:val="28"/>
        </w:numPr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sz w:val="20"/>
          <w:szCs w:val="20"/>
        </w:rPr>
        <w:t>Wymagany okres 5 letniej gwarancji producenta, potwierdzony ramowymi warunkami gwarancji dołączonymi do oferty</w:t>
      </w:r>
    </w:p>
    <w:p w:rsidR="00007A17" w:rsidRPr="00007A17" w:rsidRDefault="000E71C9" w:rsidP="00007A17">
      <w:pPr>
        <w:spacing w:after="0" w:line="240" w:lineRule="auto"/>
        <w:rPr>
          <w:rFonts w:cs="Calibri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250190</wp:posOffset>
            </wp:positionH>
            <wp:positionV relativeFrom="paragraph">
              <wp:posOffset>125730</wp:posOffset>
            </wp:positionV>
            <wp:extent cx="2140585" cy="1967230"/>
            <wp:effectExtent l="0" t="0" r="0" b="0"/>
            <wp:wrapNone/>
            <wp:docPr id="11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A17" w:rsidRPr="00007A17" w:rsidRDefault="000E71C9" w:rsidP="00007A17">
      <w:pPr>
        <w:jc w:val="both"/>
        <w:rPr>
          <w:rFonts w:cs="Calibri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3307080</wp:posOffset>
            </wp:positionH>
            <wp:positionV relativeFrom="paragraph">
              <wp:posOffset>271780</wp:posOffset>
            </wp:positionV>
            <wp:extent cx="1121410" cy="1717040"/>
            <wp:effectExtent l="0" t="0" r="2540" b="0"/>
            <wp:wrapNone/>
            <wp:docPr id="11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A17" w:rsidRDefault="00007A17" w:rsidP="00194754">
      <w:pPr>
        <w:rPr>
          <w:b/>
        </w:rPr>
      </w:pPr>
    </w:p>
    <w:p w:rsidR="00007A17" w:rsidRDefault="00007A17" w:rsidP="00194754">
      <w:pPr>
        <w:rPr>
          <w:b/>
        </w:rPr>
      </w:pPr>
    </w:p>
    <w:p w:rsidR="00007A17" w:rsidRDefault="00007A17" w:rsidP="00194754">
      <w:pPr>
        <w:rPr>
          <w:b/>
        </w:rPr>
      </w:pPr>
    </w:p>
    <w:p w:rsidR="00007A17" w:rsidRDefault="00007A17" w:rsidP="00194754">
      <w:pPr>
        <w:rPr>
          <w:b/>
        </w:rPr>
      </w:pPr>
    </w:p>
    <w:p w:rsidR="00007A17" w:rsidRDefault="00007A17" w:rsidP="00194754">
      <w:pPr>
        <w:rPr>
          <w:b/>
        </w:rPr>
      </w:pPr>
    </w:p>
    <w:p w:rsidR="00007A17" w:rsidRDefault="00007A17" w:rsidP="00194754">
      <w:pPr>
        <w:rPr>
          <w:b/>
        </w:rPr>
      </w:pPr>
    </w:p>
    <w:p w:rsidR="00007A17" w:rsidRDefault="00007A17" w:rsidP="00194754">
      <w:pPr>
        <w:rPr>
          <w:b/>
        </w:rPr>
      </w:pPr>
    </w:p>
    <w:p w:rsidR="0098135C" w:rsidRDefault="0098135C" w:rsidP="0098135C">
      <w:pPr>
        <w:jc w:val="both"/>
        <w:rPr>
          <w:b/>
        </w:rPr>
      </w:pPr>
    </w:p>
    <w:p w:rsidR="0019628F" w:rsidRDefault="0019628F" w:rsidP="0019628F">
      <w:pPr>
        <w:jc w:val="both"/>
        <w:rPr>
          <w:b/>
        </w:rPr>
      </w:pPr>
      <w:r w:rsidRPr="00236EC9">
        <w:rPr>
          <w:b/>
        </w:rPr>
        <w:lastRenderedPageBreak/>
        <w:t xml:space="preserve">Krzesło </w:t>
      </w:r>
      <w:r>
        <w:rPr>
          <w:b/>
        </w:rPr>
        <w:t>konferencyjne</w:t>
      </w:r>
      <w:r w:rsidRPr="00236EC9">
        <w:rPr>
          <w:b/>
        </w:rPr>
        <w:t xml:space="preserve"> </w:t>
      </w:r>
      <w:r>
        <w:rPr>
          <w:b/>
        </w:rPr>
        <w:t>FK</w:t>
      </w:r>
    </w:p>
    <w:p w:rsidR="0019628F" w:rsidRDefault="0019628F" w:rsidP="0019628F">
      <w:pPr>
        <w:jc w:val="both"/>
        <w:rPr>
          <w:b/>
        </w:rPr>
      </w:pPr>
    </w:p>
    <w:p w:rsidR="00007A17" w:rsidRPr="00007A17" w:rsidRDefault="00007A17" w:rsidP="00007A17">
      <w:pPr>
        <w:pStyle w:val="Bezodstpw"/>
        <w:numPr>
          <w:ilvl w:val="0"/>
          <w:numId w:val="30"/>
        </w:numPr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 xml:space="preserve">Klasyczne krzesło konferencyjne na czterech nogach połączonych ze sobą poprzeczką biegnącą po podłożu celem wzmocnienia konstrukcji i stabilności stelaża, wyposażone w stopki z ślizgiem filcowym zabezpieczające podłoże przed rysowaniem </w:t>
      </w:r>
    </w:p>
    <w:p w:rsidR="00007A17" w:rsidRPr="00007A17" w:rsidRDefault="00007A17" w:rsidP="00007A17">
      <w:pPr>
        <w:pStyle w:val="Bezodstpw"/>
        <w:numPr>
          <w:ilvl w:val="0"/>
          <w:numId w:val="30"/>
        </w:numPr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Stelaż wykonany z pręta stalowego o przekroju okrągłym fi 11 mm, chromowanym w technologii chromu III wartościowego. Nie dopuszcza się stosowania chromu VI wartościowego. Wymagane potwierdzenie oświadczeniem dostawcy technologii chromu III wartościowego.</w:t>
      </w:r>
    </w:p>
    <w:p w:rsidR="00007A17" w:rsidRPr="00007A17" w:rsidRDefault="00007A17" w:rsidP="00007A17">
      <w:pPr>
        <w:pStyle w:val="Bezodstpw"/>
        <w:numPr>
          <w:ilvl w:val="0"/>
          <w:numId w:val="30"/>
        </w:numPr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Ergonomicznie wyprofilowane siedzisko wyściełane trudnopalną pianką poliuretanową PU wykonaną     w technologii pianek wylewanych w formach, gęstość pianki siedziska 67 kg/m</w:t>
      </w:r>
      <w:r w:rsidRPr="00007A17">
        <w:rPr>
          <w:rFonts w:cs="Calibri"/>
          <w:sz w:val="20"/>
          <w:szCs w:val="20"/>
          <w:vertAlign w:val="superscript"/>
        </w:rPr>
        <w:t>3</w:t>
      </w:r>
    </w:p>
    <w:p w:rsidR="00007A17" w:rsidRPr="00007A17" w:rsidRDefault="00007A17" w:rsidP="00007A17">
      <w:pPr>
        <w:pStyle w:val="Bezodstpw"/>
        <w:numPr>
          <w:ilvl w:val="0"/>
          <w:numId w:val="30"/>
        </w:numPr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Oparcie krzesła stanowi wykonany w technologii wtryskowej element z tworzywa sztucznego, obustronnie wyściełany trudnopalną pianką poliuretanową PU wykonaną w technologii pianek wylewanych w formach, wyprofilowane do naturalnego kształtu kręgosłupa w części podtrzymującej odcinek lędźwiowo – krzyżowy. Tył oparcia jest również tapicerowany, gęstość pianki oparcia 66 kg/m</w:t>
      </w:r>
      <w:r w:rsidRPr="00007A17">
        <w:rPr>
          <w:rFonts w:cs="Calibri"/>
          <w:sz w:val="20"/>
          <w:szCs w:val="20"/>
          <w:vertAlign w:val="superscript"/>
        </w:rPr>
        <w:t>3</w:t>
      </w:r>
      <w:r w:rsidRPr="00007A17">
        <w:rPr>
          <w:rFonts w:cs="Calibri"/>
          <w:sz w:val="20"/>
          <w:szCs w:val="20"/>
        </w:rPr>
        <w:t xml:space="preserve"> </w:t>
      </w:r>
    </w:p>
    <w:p w:rsidR="00007A17" w:rsidRPr="00007A17" w:rsidRDefault="00007A17" w:rsidP="00007A17">
      <w:pPr>
        <w:pStyle w:val="Akapitzlist"/>
        <w:numPr>
          <w:ilvl w:val="0"/>
          <w:numId w:val="30"/>
        </w:numPr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Pianki krzesła wykonane w technologii pianek trudnopalnych. Załączyć oświadczenie producenta o możliwości wykonania krzeseł z pianek trudnopalnych dla przedmiotowego postępowania wraz z świadectwem z badań potwierdzających klasę trudnopalności pianek zgodnych z normą PN EN 1021:1:2</w:t>
      </w:r>
    </w:p>
    <w:p w:rsidR="00007A17" w:rsidRPr="00007A17" w:rsidRDefault="00007A17" w:rsidP="00007A1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 xml:space="preserve">Krzesło w całości </w:t>
      </w:r>
      <w:r w:rsidRPr="00007A17">
        <w:rPr>
          <w:rFonts w:cs="Calibri"/>
          <w:noProof/>
          <w:sz w:val="20"/>
          <w:szCs w:val="20"/>
        </w:rPr>
        <w:t>tapicerowane tkaniną z włókna 100% poliester, gramatura min. 300g/m</w:t>
      </w:r>
      <w:r w:rsidRPr="00007A17">
        <w:rPr>
          <w:rFonts w:cs="Calibri"/>
          <w:noProof/>
          <w:sz w:val="20"/>
          <w:szCs w:val="20"/>
          <w:vertAlign w:val="superscript"/>
        </w:rPr>
        <w:t>2</w:t>
      </w:r>
      <w:r w:rsidRPr="00007A17">
        <w:rPr>
          <w:rFonts w:cs="Calibri"/>
          <w:noProof/>
          <w:sz w:val="20"/>
          <w:szCs w:val="20"/>
        </w:rPr>
        <w:t xml:space="preserve"> z atestami: higienicznym, trudnopalności EN 1021:1:2, ścieralności min. 180 000 cykli (PN-EN ISO 12947-2), odporności na piling 5 (EN ISO 12945-2)</w:t>
      </w:r>
      <w:r w:rsidRPr="00007A17">
        <w:rPr>
          <w:rFonts w:cs="Calibri"/>
          <w:sz w:val="20"/>
          <w:szCs w:val="20"/>
        </w:rPr>
        <w:t xml:space="preserve">. Nie dopuszcza się tkaniny o innym składzie gatunkowym i niższych parametrach </w:t>
      </w:r>
    </w:p>
    <w:p w:rsidR="00007A17" w:rsidRPr="00007A17" w:rsidRDefault="00007A17" w:rsidP="00007A1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 xml:space="preserve">Nie dopuszcza się plastikowych maskownic zarówno siedziska jaki i oparcia krzesła </w:t>
      </w:r>
    </w:p>
    <w:p w:rsidR="00007A17" w:rsidRPr="00007A17" w:rsidRDefault="00007A17" w:rsidP="00007A17">
      <w:pPr>
        <w:pStyle w:val="Bezodstpw"/>
        <w:numPr>
          <w:ilvl w:val="0"/>
          <w:numId w:val="30"/>
        </w:numPr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 xml:space="preserve">Krzesło posiada możliwość takiego tapicerowania, gdzie powierzchnie robocze siedziska i oparcia krzesła są wykonane z jednego koloru tkaniny, zaś powierzchnie boczne siedziska, tylna oraz boczne oparcia- w innym kolorze. </w:t>
      </w:r>
    </w:p>
    <w:p w:rsidR="00007A17" w:rsidRPr="00007A17" w:rsidRDefault="00007A17" w:rsidP="00007A17">
      <w:pPr>
        <w:pStyle w:val="Akapitzlist"/>
        <w:numPr>
          <w:ilvl w:val="0"/>
          <w:numId w:val="30"/>
        </w:numPr>
        <w:jc w:val="both"/>
        <w:rPr>
          <w:rFonts w:cs="Calibri"/>
          <w:sz w:val="20"/>
          <w:szCs w:val="20"/>
        </w:rPr>
      </w:pPr>
      <w:r w:rsidRPr="00007A17">
        <w:rPr>
          <w:rFonts w:cs="Calibri"/>
          <w:sz w:val="20"/>
          <w:szCs w:val="20"/>
        </w:rPr>
        <w:t>Krzesło produkowane w oparciu o standardy produkcji określone w normie ISO 9001:2015 oraz ISO 14001:2015 potwierdzone dołączonymi certyfikatami, wystawionymi przez niezależną, akredytowaną jednostkę uprawnioną do wydawania tego rodzaju zaświadczeń. Jako jednostkę akredytowaną uznaje się każdą jednostkę badawczą i certyfikującą posiadającą akredytację krajowego ośrodka certyfikującego – w przypadku Polski jest to Polskie Centrum Akredytacji (PCA), w przypadku certyfikatów wystawionych przez kraj zrzeszony w Unii Europejskiej, jako jednostkę akredytowaną uznaje się każdą jednostkę badawczą i certyfikującą posiadającą akredytację odpowiednika PCA w tym kraju</w:t>
      </w:r>
    </w:p>
    <w:p w:rsidR="00007A17" w:rsidRPr="00007A17" w:rsidRDefault="00007A17" w:rsidP="00007A17">
      <w:pPr>
        <w:pStyle w:val="Akapitzlist"/>
        <w:numPr>
          <w:ilvl w:val="0"/>
          <w:numId w:val="30"/>
        </w:numPr>
        <w:jc w:val="both"/>
        <w:rPr>
          <w:rFonts w:cs="Calibri"/>
          <w:noProof/>
          <w:sz w:val="20"/>
          <w:szCs w:val="20"/>
        </w:rPr>
      </w:pPr>
      <w:r w:rsidRPr="00007A17">
        <w:rPr>
          <w:rFonts w:cs="Calibri"/>
          <w:sz w:val="20"/>
          <w:szCs w:val="20"/>
        </w:rPr>
        <w:t>Wymagany okres 5 letniej gwarancji producenta, potwierdzony ramowymi warunkami gwarancji dołączonymi do oferty</w:t>
      </w:r>
    </w:p>
    <w:p w:rsidR="00007A17" w:rsidRPr="00007A17" w:rsidRDefault="000E71C9" w:rsidP="00007A17">
      <w:pPr>
        <w:pStyle w:val="Default"/>
        <w:rPr>
          <w:rFonts w:ascii="Calibri" w:hAnsi="Calibri" w:cs="Calibri"/>
          <w:color w:val="auto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146050</wp:posOffset>
            </wp:positionV>
            <wp:extent cx="1743075" cy="2338070"/>
            <wp:effectExtent l="0" t="0" r="9525" b="5080"/>
            <wp:wrapNone/>
            <wp:docPr id="11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A17" w:rsidRPr="00007A17" w:rsidRDefault="00007A17" w:rsidP="00007A17">
      <w:pPr>
        <w:pStyle w:val="Bezodstpw"/>
        <w:rPr>
          <w:rFonts w:cs="Calibri"/>
          <w:sz w:val="20"/>
          <w:szCs w:val="20"/>
        </w:rPr>
      </w:pPr>
    </w:p>
    <w:p w:rsidR="00007A17" w:rsidRPr="00007A17" w:rsidRDefault="000E71C9" w:rsidP="00007A17">
      <w:pPr>
        <w:rPr>
          <w:rFonts w:cs="Calibri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153035</wp:posOffset>
            </wp:positionV>
            <wp:extent cx="2038350" cy="1771015"/>
            <wp:effectExtent l="0" t="0" r="0" b="635"/>
            <wp:wrapNone/>
            <wp:docPr id="11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A17" w:rsidRPr="00007A17" w:rsidRDefault="00007A17" w:rsidP="00007A17">
      <w:pPr>
        <w:rPr>
          <w:rFonts w:cs="Calibri"/>
          <w:b/>
          <w:sz w:val="20"/>
          <w:szCs w:val="20"/>
        </w:rPr>
      </w:pPr>
    </w:p>
    <w:p w:rsidR="00007A17" w:rsidRPr="00007A17" w:rsidRDefault="00007A17" w:rsidP="00007A17">
      <w:pPr>
        <w:rPr>
          <w:rFonts w:cs="Calibri"/>
          <w:sz w:val="20"/>
          <w:szCs w:val="20"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027541">
      <w:pPr>
        <w:rPr>
          <w:bCs/>
        </w:rPr>
      </w:pPr>
    </w:p>
    <w:p w:rsidR="00E21C93" w:rsidRDefault="00E21C93" w:rsidP="00E21C93">
      <w:pPr>
        <w:jc w:val="both"/>
        <w:rPr>
          <w:b/>
        </w:rPr>
      </w:pPr>
      <w:r>
        <w:rPr>
          <w:bCs/>
        </w:rPr>
        <w:br w:type="page"/>
      </w:r>
      <w:r>
        <w:rPr>
          <w:b/>
        </w:rPr>
        <w:lastRenderedPageBreak/>
        <w:t>Wieszak metalowy W</w:t>
      </w:r>
    </w:p>
    <w:p w:rsidR="00E21C93" w:rsidRDefault="00E21C93" w:rsidP="00E21C93">
      <w:pPr>
        <w:jc w:val="both"/>
        <w:rPr>
          <w:b/>
        </w:rPr>
      </w:pPr>
    </w:p>
    <w:p w:rsidR="00007A17" w:rsidRPr="002E4C7F" w:rsidRDefault="00007A17" w:rsidP="00007A17">
      <w:pPr>
        <w:numPr>
          <w:ilvl w:val="0"/>
          <w:numId w:val="31"/>
        </w:numPr>
        <w:spacing w:after="0" w:line="240" w:lineRule="auto"/>
        <w:jc w:val="both"/>
        <w:rPr>
          <w:rFonts w:cs="Calibri"/>
        </w:rPr>
      </w:pPr>
      <w:r w:rsidRPr="002E4C7F">
        <w:rPr>
          <w:rFonts w:cs="Calibri"/>
        </w:rPr>
        <w:t>Wieszak ubraniowy wg załączonego wzoru wykonany z profili stalowych o przekrojach:</w:t>
      </w:r>
    </w:p>
    <w:p w:rsidR="00007A17" w:rsidRPr="002E4C7F" w:rsidRDefault="00007A17" w:rsidP="00007A17">
      <w:pPr>
        <w:numPr>
          <w:ilvl w:val="1"/>
          <w:numId w:val="31"/>
        </w:numPr>
        <w:spacing w:after="0" w:line="240" w:lineRule="auto"/>
        <w:jc w:val="both"/>
        <w:rPr>
          <w:rStyle w:val="Pogrubienie"/>
          <w:rFonts w:cs="Calibri"/>
          <w:b w:val="0"/>
          <w:bCs w:val="0"/>
        </w:rPr>
      </w:pPr>
      <w:r w:rsidRPr="002E4C7F">
        <w:rPr>
          <w:rStyle w:val="Pogrubienie"/>
          <w:rFonts w:cs="Calibri"/>
          <w:b w:val="0"/>
          <w:bCs w:val="0"/>
        </w:rPr>
        <w:t>Dolna część wieszaka – elipsa 35x20x1,5 mm;</w:t>
      </w:r>
    </w:p>
    <w:p w:rsidR="00007A17" w:rsidRPr="002E4C7F" w:rsidRDefault="00007A17" w:rsidP="00007A17">
      <w:pPr>
        <w:numPr>
          <w:ilvl w:val="1"/>
          <w:numId w:val="31"/>
        </w:numPr>
        <w:spacing w:after="0" w:line="240" w:lineRule="auto"/>
        <w:jc w:val="both"/>
        <w:rPr>
          <w:rStyle w:val="Pogrubienie"/>
          <w:rFonts w:cs="Calibri"/>
          <w:b w:val="0"/>
          <w:bCs w:val="0"/>
        </w:rPr>
      </w:pPr>
      <w:r w:rsidRPr="002E4C7F">
        <w:rPr>
          <w:rStyle w:val="Pogrubienie"/>
          <w:rFonts w:cs="Calibri"/>
          <w:b w:val="0"/>
          <w:bCs w:val="0"/>
        </w:rPr>
        <w:t>Górna cześć wieszaka – rura fi 20x1,5mm;</w:t>
      </w:r>
    </w:p>
    <w:p w:rsidR="00007A17" w:rsidRPr="002E4C7F" w:rsidRDefault="00007A17" w:rsidP="00007A17">
      <w:pPr>
        <w:numPr>
          <w:ilvl w:val="1"/>
          <w:numId w:val="31"/>
        </w:numPr>
        <w:spacing w:after="0" w:line="240" w:lineRule="auto"/>
        <w:jc w:val="both"/>
        <w:rPr>
          <w:rStyle w:val="Pogrubienie"/>
          <w:rFonts w:cs="Calibri"/>
          <w:b w:val="0"/>
          <w:bCs w:val="0"/>
        </w:rPr>
      </w:pPr>
      <w:r w:rsidRPr="002E4C7F">
        <w:rPr>
          <w:rStyle w:val="Pogrubienie"/>
          <w:rFonts w:cs="Calibri"/>
          <w:b w:val="0"/>
          <w:bCs w:val="0"/>
        </w:rPr>
        <w:t>Uchwyty – pręt fi 10 mm + zatyczka fi 20 mm;</w:t>
      </w:r>
    </w:p>
    <w:p w:rsidR="00007A17" w:rsidRPr="002E4C7F" w:rsidRDefault="00007A17" w:rsidP="00007A17">
      <w:pPr>
        <w:numPr>
          <w:ilvl w:val="0"/>
          <w:numId w:val="31"/>
        </w:numPr>
        <w:spacing w:after="0" w:line="240" w:lineRule="auto"/>
        <w:jc w:val="both"/>
        <w:rPr>
          <w:rStyle w:val="Pogrubienie"/>
          <w:rFonts w:cs="Calibri"/>
          <w:b w:val="0"/>
          <w:bCs w:val="0"/>
        </w:rPr>
      </w:pPr>
      <w:r w:rsidRPr="002E4C7F">
        <w:rPr>
          <w:rStyle w:val="Pogrubienie"/>
          <w:rFonts w:cs="Calibri"/>
          <w:b w:val="0"/>
          <w:bCs w:val="0"/>
        </w:rPr>
        <w:t>Wyposażony w trzy ramiona oraz trzy uchwyty do wieszania ubrań.</w:t>
      </w:r>
    </w:p>
    <w:p w:rsidR="00007A17" w:rsidRPr="002E4C7F" w:rsidRDefault="00007A17" w:rsidP="00007A17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Style w:val="Pogrubienie"/>
          <w:rFonts w:cs="Calibri"/>
          <w:b w:val="0"/>
          <w:bCs w:val="0"/>
        </w:rPr>
      </w:pPr>
      <w:r w:rsidRPr="002E4C7F">
        <w:rPr>
          <w:rStyle w:val="Pogrubienie"/>
          <w:rFonts w:cs="Calibri"/>
          <w:b w:val="0"/>
          <w:bCs w:val="0"/>
        </w:rPr>
        <w:t>Wieszak dostępny w 6 kolorach, możliwość zdefiniowania odrębnej kolorystyki stelaża i haczyków wieszaka</w:t>
      </w:r>
    </w:p>
    <w:p w:rsidR="00007A17" w:rsidRPr="002E4C7F" w:rsidRDefault="00007A17" w:rsidP="00007A17">
      <w:pPr>
        <w:pStyle w:val="Akapitzlist"/>
        <w:numPr>
          <w:ilvl w:val="0"/>
          <w:numId w:val="32"/>
        </w:numPr>
        <w:jc w:val="both"/>
        <w:rPr>
          <w:rFonts w:cs="Calibri"/>
        </w:rPr>
      </w:pPr>
      <w:r w:rsidRPr="002E4C7F">
        <w:rPr>
          <w:rFonts w:cs="Calibri"/>
        </w:rPr>
        <w:t>Wieszaki produkowane w oparciu o standardy produkcji określone w normie ISO 9001:2015 oraz ISO 14001:2015 potwierdzone dołączonymi certyfikatami, wystawionymi przez niezależną, akredytowaną jednostkę uprawnioną do wydawania tego rodzaju zaświadczeń. Jako jednostkę akredytowaną uznaje się każdą jednostkę badawczą i certyfikującą posiadającą akredytację krajowego ośrodka certyfikującego – w przypadku Polski jest to Polskie Centrum Akredytacji (PCA), w przypadku certyfikatów wystawionych przez kraj zrzeszony w Unii Europejskiej, jako jednostkę akredytowaną uznaje się każdą jednostkę badawczą i certyfikującą posiadającą akredytację odpowiednika PCA w tym kraju</w:t>
      </w:r>
    </w:p>
    <w:p w:rsidR="00007A17" w:rsidRPr="002E4C7F" w:rsidRDefault="00007A17" w:rsidP="00007A17">
      <w:pPr>
        <w:pStyle w:val="Akapitzlist"/>
        <w:numPr>
          <w:ilvl w:val="0"/>
          <w:numId w:val="32"/>
        </w:numPr>
        <w:jc w:val="both"/>
        <w:rPr>
          <w:rFonts w:cs="Calibri"/>
          <w:noProof/>
        </w:rPr>
      </w:pPr>
      <w:r w:rsidRPr="002E4C7F">
        <w:rPr>
          <w:rFonts w:cs="Calibri"/>
        </w:rPr>
        <w:t>Wymagany okres 5 letniej gwarancji producenta, potwierdzony ramowymi warunkami gwarancji dołączonymi do oferty</w:t>
      </w:r>
    </w:p>
    <w:p w:rsidR="00007A17" w:rsidRPr="002E4C7F" w:rsidRDefault="000E71C9" w:rsidP="00007A17">
      <w:pPr>
        <w:jc w:val="both"/>
        <w:rPr>
          <w:rFonts w:cs="Calibri"/>
        </w:rPr>
      </w:pPr>
      <w:r>
        <w:rPr>
          <w:rFonts w:cs="Calibri"/>
          <w:noProof/>
          <w:lang w:eastAsia="pl-PL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3912235</wp:posOffset>
            </wp:positionH>
            <wp:positionV relativeFrom="paragraph">
              <wp:posOffset>509270</wp:posOffset>
            </wp:positionV>
            <wp:extent cx="1264285" cy="3681095"/>
            <wp:effectExtent l="0" t="0" r="0" b="0"/>
            <wp:wrapNone/>
            <wp:docPr id="116" name="Obraz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368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lang w:eastAsia="pl-PL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699770</wp:posOffset>
            </wp:positionV>
            <wp:extent cx="2131060" cy="3029585"/>
            <wp:effectExtent l="0" t="0" r="2540" b="0"/>
            <wp:wrapNone/>
            <wp:docPr id="117" name="Obraz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1C93" w:rsidRDefault="00E21C93" w:rsidP="00E21C93">
      <w:pPr>
        <w:jc w:val="both"/>
        <w:rPr>
          <w:sz w:val="20"/>
          <w:szCs w:val="20"/>
        </w:rPr>
      </w:pPr>
    </w:p>
    <w:p w:rsidR="00E21C93" w:rsidRPr="00E21C93" w:rsidRDefault="00E21C93" w:rsidP="00E21C93">
      <w:pPr>
        <w:jc w:val="both"/>
      </w:pPr>
    </w:p>
    <w:p w:rsidR="00E21C93" w:rsidRDefault="00E26314" w:rsidP="00E21C93">
      <w:pPr>
        <w:jc w:val="both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Zabudowa ZB</w:t>
      </w:r>
    </w:p>
    <w:p w:rsidR="004D0622" w:rsidRDefault="00E26314" w:rsidP="00E21C93">
      <w:pPr>
        <w:jc w:val="both"/>
      </w:pPr>
      <w:r w:rsidRPr="00412821">
        <w:t xml:space="preserve">Wymiary </w:t>
      </w:r>
      <w:r w:rsidR="00412821" w:rsidRPr="00412821">
        <w:t xml:space="preserve">długość 285 cm, wysokość </w:t>
      </w:r>
      <w:r w:rsidR="004D0622">
        <w:t xml:space="preserve">310 cm </w:t>
      </w:r>
    </w:p>
    <w:p w:rsidR="00E26314" w:rsidRDefault="00E26314" w:rsidP="00E21C93">
      <w:pPr>
        <w:jc w:val="both"/>
      </w:pPr>
      <w:r w:rsidRPr="00E26314">
        <w:t>Zabudowa</w:t>
      </w:r>
      <w:r>
        <w:t xml:space="preserve"> meblowa z drzwiami przesuwnymi</w:t>
      </w:r>
      <w:r w:rsidRPr="00E26314">
        <w:t xml:space="preserve"> typu Komandor, drzwi płytowe w ramce </w:t>
      </w:r>
      <w:proofErr w:type="spellStart"/>
      <w:r w:rsidRPr="00E26314">
        <w:t>alu</w:t>
      </w:r>
      <w:proofErr w:type="spellEnd"/>
      <w:r w:rsidRPr="00E26314">
        <w:t xml:space="preserve">, </w:t>
      </w:r>
    </w:p>
    <w:p w:rsidR="00E26314" w:rsidRDefault="00E26314" w:rsidP="00E21C93">
      <w:pPr>
        <w:jc w:val="both"/>
      </w:pPr>
      <w:r w:rsidRPr="00E26314">
        <w:t xml:space="preserve">do wysokości 240 cm (powyżej </w:t>
      </w:r>
      <w:r w:rsidR="004D0622">
        <w:t>blenda z płyty meblowej mocowana do ściany i sufitu.</w:t>
      </w:r>
      <w:r w:rsidRPr="00E26314">
        <w:t xml:space="preserve"> </w:t>
      </w:r>
    </w:p>
    <w:p w:rsidR="00412821" w:rsidRDefault="00E26314" w:rsidP="00E21C93">
      <w:pPr>
        <w:jc w:val="both"/>
      </w:pPr>
      <w:r w:rsidRPr="00E26314">
        <w:t>W środku</w:t>
      </w:r>
      <w:r>
        <w:t xml:space="preserve"> wydzielona</w:t>
      </w:r>
      <w:r w:rsidRPr="00E26314">
        <w:t xml:space="preserve"> część na odzież, akta, oraz zabudowa mini zmywarki oraz zlewu (dostarcza inwestor) </w:t>
      </w:r>
    </w:p>
    <w:p w:rsidR="00E26314" w:rsidRDefault="00E26314" w:rsidP="00E21C93">
      <w:pPr>
        <w:jc w:val="both"/>
      </w:pPr>
      <w:r w:rsidRPr="00E26314">
        <w:t>Wymiary wnęki pobrać z natury.</w:t>
      </w:r>
    </w:p>
    <w:p w:rsidR="00412821" w:rsidRDefault="00412821" w:rsidP="00E21C93">
      <w:pPr>
        <w:jc w:val="both"/>
      </w:pPr>
    </w:p>
    <w:p w:rsidR="00412821" w:rsidRDefault="00412821" w:rsidP="00E21C93">
      <w:pPr>
        <w:jc w:val="both"/>
      </w:pPr>
    </w:p>
    <w:p w:rsidR="00DC7312" w:rsidRDefault="00DC7312" w:rsidP="00E21C93">
      <w:pPr>
        <w:jc w:val="both"/>
      </w:pPr>
      <w:r>
        <w:t>Rys. zabudowy</w:t>
      </w:r>
    </w:p>
    <w:p w:rsidR="00DC7312" w:rsidRPr="00E26314" w:rsidRDefault="00DC7312" w:rsidP="00E21C93">
      <w:pPr>
        <w:jc w:val="both"/>
      </w:pPr>
    </w:p>
    <w:p w:rsidR="00E21C93" w:rsidRPr="0019628F" w:rsidRDefault="000E71C9" w:rsidP="00027541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4906010" cy="3235960"/>
            <wp:effectExtent l="0" t="0" r="8890" b="254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01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1C93" w:rsidRPr="0019628F" w:rsidSect="003D64F0">
      <w:pgSz w:w="11906" w:h="16838"/>
      <w:pgMar w:top="719" w:right="720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6BA6DB0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8606B47"/>
    <w:multiLevelType w:val="hybridMultilevel"/>
    <w:tmpl w:val="9AF89D70"/>
    <w:lvl w:ilvl="0" w:tplc="EBE07C2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bullet"/>
      <w:lvlText w:val="o"/>
      <w:lvlJc w:val="left"/>
      <w:pPr>
        <w:tabs>
          <w:tab w:val="num" w:pos="-180"/>
        </w:tabs>
        <w:ind w:left="-1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</w:abstractNum>
  <w:abstractNum w:abstractNumId="3">
    <w:nsid w:val="08961BA2"/>
    <w:multiLevelType w:val="multilevel"/>
    <w:tmpl w:val="37EA53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Arial" w:hAnsi="Times New Roman" w:cs="Times New Roman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4">
    <w:nsid w:val="0B6C71A4"/>
    <w:multiLevelType w:val="hybridMultilevel"/>
    <w:tmpl w:val="6484A464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>
    <w:nsid w:val="144E1F11"/>
    <w:multiLevelType w:val="hybridMultilevel"/>
    <w:tmpl w:val="261ED9B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21795B83"/>
    <w:multiLevelType w:val="hybridMultilevel"/>
    <w:tmpl w:val="060C4D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26537E7"/>
    <w:multiLevelType w:val="hybridMultilevel"/>
    <w:tmpl w:val="420C32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4940667"/>
    <w:multiLevelType w:val="hybridMultilevel"/>
    <w:tmpl w:val="7750D96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DF12E69"/>
    <w:multiLevelType w:val="hybridMultilevel"/>
    <w:tmpl w:val="6B46F5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89D1568"/>
    <w:multiLevelType w:val="hybridMultilevel"/>
    <w:tmpl w:val="E076C2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B5026FB"/>
    <w:multiLevelType w:val="hybridMultilevel"/>
    <w:tmpl w:val="3CDC2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F4B73"/>
    <w:multiLevelType w:val="hybridMultilevel"/>
    <w:tmpl w:val="A0B0EAB4"/>
    <w:lvl w:ilvl="0" w:tplc="B9B25E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1D14395"/>
    <w:multiLevelType w:val="hybridMultilevel"/>
    <w:tmpl w:val="E5769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F55DD6"/>
    <w:multiLevelType w:val="hybridMultilevel"/>
    <w:tmpl w:val="99F286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F22921"/>
    <w:multiLevelType w:val="hybridMultilevel"/>
    <w:tmpl w:val="496286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834246D"/>
    <w:multiLevelType w:val="hybridMultilevel"/>
    <w:tmpl w:val="3E0CA316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7">
    <w:nsid w:val="49CC6CB0"/>
    <w:multiLevelType w:val="hybridMultilevel"/>
    <w:tmpl w:val="D82244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B605F7F"/>
    <w:multiLevelType w:val="hybridMultilevel"/>
    <w:tmpl w:val="B8DEB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D13025"/>
    <w:multiLevelType w:val="hybridMultilevel"/>
    <w:tmpl w:val="4E9E808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D840AAD"/>
    <w:multiLevelType w:val="hybridMultilevel"/>
    <w:tmpl w:val="BA4C6C26"/>
    <w:lvl w:ilvl="0" w:tplc="6BC6260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cs="Times New Roman" w:hint="default"/>
        <w:b w:val="0"/>
        <w:i w:val="0"/>
        <w:sz w:val="20"/>
      </w:rPr>
    </w:lvl>
    <w:lvl w:ilvl="2" w:tplc="6C86CD9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EC80570"/>
    <w:multiLevelType w:val="hybridMultilevel"/>
    <w:tmpl w:val="6EAC54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CC0904"/>
    <w:multiLevelType w:val="hybridMultilevel"/>
    <w:tmpl w:val="280CE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6F11B60"/>
    <w:multiLevelType w:val="hybridMultilevel"/>
    <w:tmpl w:val="99F286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86B34"/>
    <w:multiLevelType w:val="hybridMultilevel"/>
    <w:tmpl w:val="0EF2D7D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1D915E5"/>
    <w:multiLevelType w:val="hybridMultilevel"/>
    <w:tmpl w:val="359A9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3837D3"/>
    <w:multiLevelType w:val="hybridMultilevel"/>
    <w:tmpl w:val="35D6AD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C842AF"/>
    <w:multiLevelType w:val="hybridMultilevel"/>
    <w:tmpl w:val="032629B0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8">
    <w:nsid w:val="6A730C7A"/>
    <w:multiLevelType w:val="hybridMultilevel"/>
    <w:tmpl w:val="9CEA34F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BB00F62"/>
    <w:multiLevelType w:val="hybridMultilevel"/>
    <w:tmpl w:val="3B046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2A44FF"/>
    <w:multiLevelType w:val="hybridMultilevel"/>
    <w:tmpl w:val="9872C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"/>
  </w:num>
  <w:num w:numId="3">
    <w:abstractNumId w:val="20"/>
  </w:num>
  <w:num w:numId="4">
    <w:abstractNumId w:val="16"/>
  </w:num>
  <w:num w:numId="5">
    <w:abstractNumId w:val="8"/>
  </w:num>
  <w:num w:numId="6">
    <w:abstractNumId w:val="19"/>
  </w:num>
  <w:num w:numId="7">
    <w:abstractNumId w:val="4"/>
  </w:num>
  <w:num w:numId="8">
    <w:abstractNumId w:val="7"/>
  </w:num>
  <w:num w:numId="9">
    <w:abstractNumId w:val="24"/>
  </w:num>
  <w:num w:numId="10">
    <w:abstractNumId w:val="30"/>
  </w:num>
  <w:num w:numId="11">
    <w:abstractNumId w:val="13"/>
  </w:num>
  <w:num w:numId="12">
    <w:abstractNumId w:val="1"/>
  </w:num>
  <w:num w:numId="13">
    <w:abstractNumId w:val="18"/>
  </w:num>
  <w:num w:numId="14">
    <w:abstractNumId w:val="15"/>
  </w:num>
  <w:num w:numId="15">
    <w:abstractNumId w:val="6"/>
  </w:num>
  <w:num w:numId="16">
    <w:abstractNumId w:val="28"/>
  </w:num>
  <w:num w:numId="17">
    <w:abstractNumId w:val="25"/>
  </w:num>
  <w:num w:numId="1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11"/>
  </w:num>
  <w:num w:numId="20">
    <w:abstractNumId w:val="19"/>
  </w:num>
  <w:num w:numId="21">
    <w:abstractNumId w:val="5"/>
  </w:num>
  <w:num w:numId="22">
    <w:abstractNumId w:val="27"/>
  </w:num>
  <w:num w:numId="23">
    <w:abstractNumId w:val="21"/>
  </w:num>
  <w:num w:numId="24">
    <w:abstractNumId w:val="12"/>
  </w:num>
  <w:num w:numId="2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4"/>
  </w:num>
  <w:num w:numId="27">
    <w:abstractNumId w:val="23"/>
  </w:num>
  <w:num w:numId="28">
    <w:abstractNumId w:val="26"/>
  </w:num>
  <w:num w:numId="29">
    <w:abstractNumId w:val="9"/>
  </w:num>
  <w:num w:numId="30">
    <w:abstractNumId w:val="10"/>
  </w:num>
  <w:num w:numId="31">
    <w:abstractNumId w:val="17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doNotHyphenateCaps/>
  <w:drawingGridHorizontalSpacing w:val="110"/>
  <w:displayHorizontalDrawingGridEvery w:val="2"/>
  <w:characterSpacingControl w:val="doNotCompress"/>
  <w:compat/>
  <w:rsids>
    <w:rsidRoot w:val="00EC6393"/>
    <w:rsid w:val="000039BE"/>
    <w:rsid w:val="00007A17"/>
    <w:rsid w:val="0001295C"/>
    <w:rsid w:val="00020B57"/>
    <w:rsid w:val="00021FAA"/>
    <w:rsid w:val="00027541"/>
    <w:rsid w:val="00030ECD"/>
    <w:rsid w:val="000321E9"/>
    <w:rsid w:val="00041023"/>
    <w:rsid w:val="0004138E"/>
    <w:rsid w:val="00042BCF"/>
    <w:rsid w:val="0005052B"/>
    <w:rsid w:val="000507C5"/>
    <w:rsid w:val="00053114"/>
    <w:rsid w:val="00054F22"/>
    <w:rsid w:val="00063BB1"/>
    <w:rsid w:val="00064808"/>
    <w:rsid w:val="00073134"/>
    <w:rsid w:val="0007459C"/>
    <w:rsid w:val="00075B09"/>
    <w:rsid w:val="00081615"/>
    <w:rsid w:val="00083342"/>
    <w:rsid w:val="00083877"/>
    <w:rsid w:val="0009578F"/>
    <w:rsid w:val="00095885"/>
    <w:rsid w:val="000972A1"/>
    <w:rsid w:val="000B169A"/>
    <w:rsid w:val="000B41B6"/>
    <w:rsid w:val="000B735B"/>
    <w:rsid w:val="000C535D"/>
    <w:rsid w:val="000D7C02"/>
    <w:rsid w:val="000E0E07"/>
    <w:rsid w:val="000E71C9"/>
    <w:rsid w:val="00104914"/>
    <w:rsid w:val="00110E9A"/>
    <w:rsid w:val="00113AA3"/>
    <w:rsid w:val="00114509"/>
    <w:rsid w:val="00122315"/>
    <w:rsid w:val="001257E7"/>
    <w:rsid w:val="001309DA"/>
    <w:rsid w:val="00135FEE"/>
    <w:rsid w:val="00152365"/>
    <w:rsid w:val="001731AF"/>
    <w:rsid w:val="001775AA"/>
    <w:rsid w:val="00191778"/>
    <w:rsid w:val="00194754"/>
    <w:rsid w:val="0019628F"/>
    <w:rsid w:val="001A0798"/>
    <w:rsid w:val="001A18E2"/>
    <w:rsid w:val="001B1164"/>
    <w:rsid w:val="001C5D74"/>
    <w:rsid w:val="001D5713"/>
    <w:rsid w:val="001D69E4"/>
    <w:rsid w:val="00203A55"/>
    <w:rsid w:val="00216F2B"/>
    <w:rsid w:val="0021754E"/>
    <w:rsid w:val="002761D6"/>
    <w:rsid w:val="00280B85"/>
    <w:rsid w:val="00280EAA"/>
    <w:rsid w:val="002836C4"/>
    <w:rsid w:val="00291291"/>
    <w:rsid w:val="00292F1E"/>
    <w:rsid w:val="00296523"/>
    <w:rsid w:val="002B07F6"/>
    <w:rsid w:val="002B5F60"/>
    <w:rsid w:val="002C622F"/>
    <w:rsid w:val="002D32F3"/>
    <w:rsid w:val="002D6EDE"/>
    <w:rsid w:val="002D7793"/>
    <w:rsid w:val="002E4242"/>
    <w:rsid w:val="002F2594"/>
    <w:rsid w:val="00304CDB"/>
    <w:rsid w:val="00313A91"/>
    <w:rsid w:val="003328A8"/>
    <w:rsid w:val="00361BDF"/>
    <w:rsid w:val="00371491"/>
    <w:rsid w:val="00373DD1"/>
    <w:rsid w:val="00374F83"/>
    <w:rsid w:val="003967CC"/>
    <w:rsid w:val="003B27DF"/>
    <w:rsid w:val="003B4203"/>
    <w:rsid w:val="003C23BF"/>
    <w:rsid w:val="003C71AB"/>
    <w:rsid w:val="003C73BB"/>
    <w:rsid w:val="003D04DB"/>
    <w:rsid w:val="003D1607"/>
    <w:rsid w:val="003D3BC8"/>
    <w:rsid w:val="003D64F0"/>
    <w:rsid w:val="003E314B"/>
    <w:rsid w:val="00400B54"/>
    <w:rsid w:val="004047B1"/>
    <w:rsid w:val="0041148C"/>
    <w:rsid w:val="004117E8"/>
    <w:rsid w:val="00412821"/>
    <w:rsid w:val="00425ABB"/>
    <w:rsid w:val="00433E9D"/>
    <w:rsid w:val="00437254"/>
    <w:rsid w:val="00453F62"/>
    <w:rsid w:val="00455221"/>
    <w:rsid w:val="00455875"/>
    <w:rsid w:val="0046095A"/>
    <w:rsid w:val="00464B99"/>
    <w:rsid w:val="004823CE"/>
    <w:rsid w:val="00482C03"/>
    <w:rsid w:val="00495016"/>
    <w:rsid w:val="00496FAD"/>
    <w:rsid w:val="00497E04"/>
    <w:rsid w:val="004A3185"/>
    <w:rsid w:val="004B1C23"/>
    <w:rsid w:val="004B2140"/>
    <w:rsid w:val="004B2639"/>
    <w:rsid w:val="004B39EF"/>
    <w:rsid w:val="004B78EC"/>
    <w:rsid w:val="004D0622"/>
    <w:rsid w:val="004D330F"/>
    <w:rsid w:val="00500261"/>
    <w:rsid w:val="00500910"/>
    <w:rsid w:val="0050262B"/>
    <w:rsid w:val="00512655"/>
    <w:rsid w:val="00512D23"/>
    <w:rsid w:val="005234C1"/>
    <w:rsid w:val="00535C61"/>
    <w:rsid w:val="00553CA4"/>
    <w:rsid w:val="005652BA"/>
    <w:rsid w:val="00565FC2"/>
    <w:rsid w:val="005668EF"/>
    <w:rsid w:val="0056724F"/>
    <w:rsid w:val="0057133B"/>
    <w:rsid w:val="00573A0C"/>
    <w:rsid w:val="005748D0"/>
    <w:rsid w:val="00574A34"/>
    <w:rsid w:val="005750CE"/>
    <w:rsid w:val="005857B6"/>
    <w:rsid w:val="00594E03"/>
    <w:rsid w:val="005B266F"/>
    <w:rsid w:val="005B39F4"/>
    <w:rsid w:val="005B423C"/>
    <w:rsid w:val="005C3A1A"/>
    <w:rsid w:val="005C6E5C"/>
    <w:rsid w:val="005E2256"/>
    <w:rsid w:val="005F0F4B"/>
    <w:rsid w:val="005F4932"/>
    <w:rsid w:val="0060056A"/>
    <w:rsid w:val="00601CE2"/>
    <w:rsid w:val="0060591D"/>
    <w:rsid w:val="00614682"/>
    <w:rsid w:val="00620870"/>
    <w:rsid w:val="0062466B"/>
    <w:rsid w:val="00631FE0"/>
    <w:rsid w:val="00645FEA"/>
    <w:rsid w:val="006513C8"/>
    <w:rsid w:val="00653BA5"/>
    <w:rsid w:val="00655868"/>
    <w:rsid w:val="00656493"/>
    <w:rsid w:val="0067063B"/>
    <w:rsid w:val="00671558"/>
    <w:rsid w:val="006727F9"/>
    <w:rsid w:val="00682AED"/>
    <w:rsid w:val="006876F7"/>
    <w:rsid w:val="00690362"/>
    <w:rsid w:val="00697E78"/>
    <w:rsid w:val="006A01A2"/>
    <w:rsid w:val="006B0EBD"/>
    <w:rsid w:val="006B43B5"/>
    <w:rsid w:val="006B4783"/>
    <w:rsid w:val="006B7DDF"/>
    <w:rsid w:val="006C417F"/>
    <w:rsid w:val="006D07E7"/>
    <w:rsid w:val="006D607E"/>
    <w:rsid w:val="006D7F6C"/>
    <w:rsid w:val="006E35D3"/>
    <w:rsid w:val="006F730B"/>
    <w:rsid w:val="00706C93"/>
    <w:rsid w:val="00715C3E"/>
    <w:rsid w:val="0072048B"/>
    <w:rsid w:val="00727160"/>
    <w:rsid w:val="00733CCA"/>
    <w:rsid w:val="0075041B"/>
    <w:rsid w:val="007565D3"/>
    <w:rsid w:val="00765A67"/>
    <w:rsid w:val="00767778"/>
    <w:rsid w:val="007733CB"/>
    <w:rsid w:val="00781EA5"/>
    <w:rsid w:val="00782A2C"/>
    <w:rsid w:val="00786F7A"/>
    <w:rsid w:val="00795818"/>
    <w:rsid w:val="007A02E3"/>
    <w:rsid w:val="007A137B"/>
    <w:rsid w:val="007C3866"/>
    <w:rsid w:val="007C42D8"/>
    <w:rsid w:val="007F3746"/>
    <w:rsid w:val="007F3DFA"/>
    <w:rsid w:val="007F49FC"/>
    <w:rsid w:val="0080062F"/>
    <w:rsid w:val="008018CE"/>
    <w:rsid w:val="00803B13"/>
    <w:rsid w:val="00851C24"/>
    <w:rsid w:val="00853F18"/>
    <w:rsid w:val="00861264"/>
    <w:rsid w:val="00861855"/>
    <w:rsid w:val="008625D3"/>
    <w:rsid w:val="00880B63"/>
    <w:rsid w:val="00884B03"/>
    <w:rsid w:val="00896628"/>
    <w:rsid w:val="008A05BD"/>
    <w:rsid w:val="008A357B"/>
    <w:rsid w:val="008A5FFD"/>
    <w:rsid w:val="008B3577"/>
    <w:rsid w:val="008B72DC"/>
    <w:rsid w:val="008D2433"/>
    <w:rsid w:val="008D7B1B"/>
    <w:rsid w:val="008E6A0F"/>
    <w:rsid w:val="008F0725"/>
    <w:rsid w:val="009032B0"/>
    <w:rsid w:val="00913C02"/>
    <w:rsid w:val="0091617D"/>
    <w:rsid w:val="00923670"/>
    <w:rsid w:val="00932B19"/>
    <w:rsid w:val="00950FF9"/>
    <w:rsid w:val="009514D6"/>
    <w:rsid w:val="00965F11"/>
    <w:rsid w:val="00973188"/>
    <w:rsid w:val="00977325"/>
    <w:rsid w:val="0098135C"/>
    <w:rsid w:val="009848C7"/>
    <w:rsid w:val="00985270"/>
    <w:rsid w:val="0098636A"/>
    <w:rsid w:val="009A40DB"/>
    <w:rsid w:val="009A78D7"/>
    <w:rsid w:val="009B0BFF"/>
    <w:rsid w:val="009B4257"/>
    <w:rsid w:val="009B5001"/>
    <w:rsid w:val="009B68C9"/>
    <w:rsid w:val="009D327D"/>
    <w:rsid w:val="009F7683"/>
    <w:rsid w:val="00A014C3"/>
    <w:rsid w:val="00A01B60"/>
    <w:rsid w:val="00A11584"/>
    <w:rsid w:val="00A13A3B"/>
    <w:rsid w:val="00A25AEB"/>
    <w:rsid w:val="00A34C31"/>
    <w:rsid w:val="00A45CBE"/>
    <w:rsid w:val="00A55DE8"/>
    <w:rsid w:val="00A66178"/>
    <w:rsid w:val="00A900E8"/>
    <w:rsid w:val="00AB41E9"/>
    <w:rsid w:val="00AB6CD4"/>
    <w:rsid w:val="00AC1926"/>
    <w:rsid w:val="00AC43B8"/>
    <w:rsid w:val="00AC51DE"/>
    <w:rsid w:val="00AD426D"/>
    <w:rsid w:val="00AD4819"/>
    <w:rsid w:val="00AE570C"/>
    <w:rsid w:val="00AE73F8"/>
    <w:rsid w:val="00AF6BA3"/>
    <w:rsid w:val="00B0724B"/>
    <w:rsid w:val="00B11F97"/>
    <w:rsid w:val="00B2674E"/>
    <w:rsid w:val="00B35A8C"/>
    <w:rsid w:val="00B37F95"/>
    <w:rsid w:val="00B4343F"/>
    <w:rsid w:val="00B536A8"/>
    <w:rsid w:val="00B56040"/>
    <w:rsid w:val="00B56CBA"/>
    <w:rsid w:val="00B6080E"/>
    <w:rsid w:val="00B80758"/>
    <w:rsid w:val="00B84987"/>
    <w:rsid w:val="00B84FC2"/>
    <w:rsid w:val="00B974A0"/>
    <w:rsid w:val="00BC104E"/>
    <w:rsid w:val="00BD0599"/>
    <w:rsid w:val="00BE6D19"/>
    <w:rsid w:val="00BF4603"/>
    <w:rsid w:val="00BF699C"/>
    <w:rsid w:val="00C13AB8"/>
    <w:rsid w:val="00C14461"/>
    <w:rsid w:val="00C164AD"/>
    <w:rsid w:val="00C17BC8"/>
    <w:rsid w:val="00C43279"/>
    <w:rsid w:val="00C63218"/>
    <w:rsid w:val="00C73F67"/>
    <w:rsid w:val="00C776BB"/>
    <w:rsid w:val="00C7770B"/>
    <w:rsid w:val="00C854FE"/>
    <w:rsid w:val="00C862DC"/>
    <w:rsid w:val="00C874B4"/>
    <w:rsid w:val="00CA107F"/>
    <w:rsid w:val="00CA43B8"/>
    <w:rsid w:val="00CA7DD1"/>
    <w:rsid w:val="00CB3036"/>
    <w:rsid w:val="00CC1322"/>
    <w:rsid w:val="00CC59C0"/>
    <w:rsid w:val="00CD55D1"/>
    <w:rsid w:val="00CD5814"/>
    <w:rsid w:val="00CE07DC"/>
    <w:rsid w:val="00CE3B7F"/>
    <w:rsid w:val="00CF4986"/>
    <w:rsid w:val="00D22F48"/>
    <w:rsid w:val="00D35397"/>
    <w:rsid w:val="00D35A5C"/>
    <w:rsid w:val="00D35FC2"/>
    <w:rsid w:val="00D5553A"/>
    <w:rsid w:val="00D62B9F"/>
    <w:rsid w:val="00D67FBE"/>
    <w:rsid w:val="00D86466"/>
    <w:rsid w:val="00DA3BB2"/>
    <w:rsid w:val="00DA504A"/>
    <w:rsid w:val="00DB4BDD"/>
    <w:rsid w:val="00DB6FF1"/>
    <w:rsid w:val="00DB73C5"/>
    <w:rsid w:val="00DC495B"/>
    <w:rsid w:val="00DC7312"/>
    <w:rsid w:val="00DD2AE8"/>
    <w:rsid w:val="00DD744C"/>
    <w:rsid w:val="00DE36A3"/>
    <w:rsid w:val="00DE5DF2"/>
    <w:rsid w:val="00DF7EA5"/>
    <w:rsid w:val="00E21C93"/>
    <w:rsid w:val="00E227FC"/>
    <w:rsid w:val="00E26314"/>
    <w:rsid w:val="00E31FCB"/>
    <w:rsid w:val="00E370EB"/>
    <w:rsid w:val="00E41FAD"/>
    <w:rsid w:val="00E55C5B"/>
    <w:rsid w:val="00E5678D"/>
    <w:rsid w:val="00E600B1"/>
    <w:rsid w:val="00E811D9"/>
    <w:rsid w:val="00E85F4E"/>
    <w:rsid w:val="00E91901"/>
    <w:rsid w:val="00E92FC8"/>
    <w:rsid w:val="00EA2CD7"/>
    <w:rsid w:val="00EA79ED"/>
    <w:rsid w:val="00EC0F16"/>
    <w:rsid w:val="00EC6393"/>
    <w:rsid w:val="00ED67AB"/>
    <w:rsid w:val="00ED73E2"/>
    <w:rsid w:val="00EE3092"/>
    <w:rsid w:val="00EF58A9"/>
    <w:rsid w:val="00F00C00"/>
    <w:rsid w:val="00F0567E"/>
    <w:rsid w:val="00F10303"/>
    <w:rsid w:val="00F15131"/>
    <w:rsid w:val="00F1617E"/>
    <w:rsid w:val="00F24BFC"/>
    <w:rsid w:val="00F32F57"/>
    <w:rsid w:val="00F34457"/>
    <w:rsid w:val="00F36D26"/>
    <w:rsid w:val="00F37BBB"/>
    <w:rsid w:val="00F44EA2"/>
    <w:rsid w:val="00F55E09"/>
    <w:rsid w:val="00F66690"/>
    <w:rsid w:val="00F669F0"/>
    <w:rsid w:val="00F71230"/>
    <w:rsid w:val="00F74187"/>
    <w:rsid w:val="00F7698D"/>
    <w:rsid w:val="00F92229"/>
    <w:rsid w:val="00F927FB"/>
    <w:rsid w:val="00F9634D"/>
    <w:rsid w:val="00FA5145"/>
    <w:rsid w:val="00FB3F80"/>
    <w:rsid w:val="00FB78E1"/>
    <w:rsid w:val="00FD4BFD"/>
    <w:rsid w:val="00FE0E6B"/>
    <w:rsid w:val="00FE5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25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C6393"/>
    <w:pPr>
      <w:ind w:left="720"/>
    </w:pPr>
  </w:style>
  <w:style w:type="paragraph" w:styleId="Tekstdymka">
    <w:name w:val="Balloon Text"/>
    <w:basedOn w:val="Normalny"/>
    <w:link w:val="TekstdymkaZnak"/>
    <w:semiHidden/>
    <w:rsid w:val="00567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56724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2761D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2761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2761D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761D6"/>
    <w:rPr>
      <w:b/>
      <w:bCs/>
    </w:rPr>
  </w:style>
  <w:style w:type="character" w:customStyle="1" w:styleId="TematkomentarzaZnak">
    <w:name w:val="Temat komentarza Znak"/>
    <w:link w:val="Tematkomentarza"/>
    <w:semiHidden/>
    <w:rsid w:val="002761D6"/>
    <w:rPr>
      <w:rFonts w:cs="Times New Roman"/>
      <w:b/>
      <w:bCs/>
      <w:sz w:val="20"/>
      <w:szCs w:val="20"/>
    </w:rPr>
  </w:style>
  <w:style w:type="paragraph" w:customStyle="1" w:styleId="Bezodstpw1">
    <w:name w:val="Bez odstępów1"/>
    <w:rsid w:val="00767778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4B2140"/>
    <w:pPr>
      <w:spacing w:after="0" w:line="240" w:lineRule="auto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rsid w:val="004B2140"/>
    <w:rPr>
      <w:rFonts w:ascii="Arial" w:hAnsi="Arial" w:cs="Times New Roman"/>
      <w:sz w:val="20"/>
      <w:szCs w:val="20"/>
      <w:lang w:eastAsia="pl-PL"/>
    </w:rPr>
  </w:style>
  <w:style w:type="paragraph" w:customStyle="1" w:styleId="Tekstpodstawowywcity1">
    <w:name w:val="Tekst podstawowy wcięty1"/>
    <w:basedOn w:val="Normalny"/>
    <w:link w:val="BodyTextIndentChar"/>
    <w:rsid w:val="00FB78E1"/>
    <w:pPr>
      <w:spacing w:after="120"/>
      <w:ind w:left="283"/>
    </w:pPr>
  </w:style>
  <w:style w:type="character" w:customStyle="1" w:styleId="BodyTextIndentChar">
    <w:name w:val="Body Text Indent Char"/>
    <w:link w:val="Tekstpodstawowywcity1"/>
    <w:rsid w:val="00FB78E1"/>
    <w:rPr>
      <w:rFonts w:cs="Times New Roman"/>
    </w:rPr>
  </w:style>
  <w:style w:type="paragraph" w:customStyle="1" w:styleId="Bezodstpw2">
    <w:name w:val="Bez odstępów2"/>
    <w:rsid w:val="00FB78E1"/>
    <w:rPr>
      <w:rFonts w:ascii="Times New Roman" w:hAnsi="Times New Roman"/>
      <w:sz w:val="24"/>
      <w:szCs w:val="24"/>
    </w:rPr>
  </w:style>
  <w:style w:type="character" w:customStyle="1" w:styleId="st1">
    <w:name w:val="st1"/>
    <w:rsid w:val="004823CE"/>
  </w:style>
  <w:style w:type="paragraph" w:customStyle="1" w:styleId="Default">
    <w:name w:val="Default"/>
    <w:rsid w:val="000958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TML-staaszeroko">
    <w:name w:val="HTML Typewriter"/>
    <w:semiHidden/>
    <w:rsid w:val="00064808"/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rsid w:val="00DA3BB2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Domylnaczcionkaakapitu"/>
    <w:rsid w:val="00DA3BB2"/>
  </w:style>
  <w:style w:type="paragraph" w:styleId="Akapitzlist">
    <w:name w:val="List Paragraph"/>
    <w:basedOn w:val="Normalny"/>
    <w:uiPriority w:val="34"/>
    <w:qFormat/>
    <w:rsid w:val="00BD0599"/>
    <w:pPr>
      <w:ind w:left="720"/>
      <w:contextualSpacing/>
    </w:pPr>
    <w:rPr>
      <w:rFonts w:eastAsia="Calibri"/>
    </w:rPr>
  </w:style>
  <w:style w:type="paragraph" w:customStyle="1" w:styleId="msolistparagraph0">
    <w:name w:val="msolistparagraph"/>
    <w:basedOn w:val="Normalny"/>
    <w:rsid w:val="00D22F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7">
    <w:name w:val="A7"/>
    <w:rsid w:val="0098135C"/>
    <w:rPr>
      <w:color w:val="4C4C4E"/>
      <w:sz w:val="16"/>
    </w:rPr>
  </w:style>
  <w:style w:type="paragraph" w:styleId="Bezodstpw">
    <w:name w:val="No Spacing"/>
    <w:uiPriority w:val="1"/>
    <w:qFormat/>
    <w:rsid w:val="0019628F"/>
    <w:rPr>
      <w:sz w:val="22"/>
      <w:szCs w:val="22"/>
      <w:lang w:eastAsia="en-US"/>
    </w:rPr>
  </w:style>
  <w:style w:type="character" w:styleId="Pogrubienie">
    <w:name w:val="Strong"/>
    <w:qFormat/>
    <w:rsid w:val="00007A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25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ListParagraph">
    <w:name w:val="List Paragraph"/>
    <w:basedOn w:val="Normalny"/>
    <w:rsid w:val="00EC6393"/>
    <w:pPr>
      <w:ind w:left="720"/>
    </w:pPr>
  </w:style>
  <w:style w:type="paragraph" w:styleId="Tekstdymka">
    <w:name w:val="Balloon Text"/>
    <w:basedOn w:val="Normalny"/>
    <w:link w:val="TekstdymkaZnak"/>
    <w:semiHidden/>
    <w:rsid w:val="00567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56724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2761D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2761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2761D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761D6"/>
    <w:rPr>
      <w:b/>
      <w:bCs/>
    </w:rPr>
  </w:style>
  <w:style w:type="character" w:customStyle="1" w:styleId="TematkomentarzaZnak">
    <w:name w:val="Temat komentarza Znak"/>
    <w:link w:val="Tematkomentarza"/>
    <w:semiHidden/>
    <w:rsid w:val="002761D6"/>
    <w:rPr>
      <w:rFonts w:cs="Times New Roman"/>
      <w:b/>
      <w:bCs/>
      <w:sz w:val="20"/>
      <w:szCs w:val="20"/>
    </w:rPr>
  </w:style>
  <w:style w:type="paragraph" w:customStyle="1" w:styleId="Bezodstpw1">
    <w:name w:val="Bez odstępów1"/>
    <w:rsid w:val="00767778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4B2140"/>
    <w:pPr>
      <w:spacing w:after="0" w:line="240" w:lineRule="auto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rsid w:val="004B2140"/>
    <w:rPr>
      <w:rFonts w:ascii="Arial" w:hAnsi="Arial" w:cs="Times New Roman"/>
      <w:sz w:val="20"/>
      <w:szCs w:val="20"/>
      <w:lang w:val="x-none" w:eastAsia="pl-PL"/>
    </w:rPr>
  </w:style>
  <w:style w:type="paragraph" w:customStyle="1" w:styleId="BodyTextIndent">
    <w:name w:val="Body Text Indent"/>
    <w:basedOn w:val="Normalny"/>
    <w:link w:val="BodyTextIndentChar"/>
    <w:rsid w:val="00FB78E1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FB78E1"/>
    <w:rPr>
      <w:rFonts w:cs="Times New Roman"/>
    </w:rPr>
  </w:style>
  <w:style w:type="paragraph" w:customStyle="1" w:styleId="NoSpacing">
    <w:name w:val="No Spacing"/>
    <w:rsid w:val="00FB78E1"/>
    <w:rPr>
      <w:rFonts w:ascii="Times New Roman" w:hAnsi="Times New Roman"/>
      <w:sz w:val="24"/>
      <w:szCs w:val="24"/>
    </w:rPr>
  </w:style>
  <w:style w:type="character" w:customStyle="1" w:styleId="st1">
    <w:name w:val="st1"/>
    <w:rsid w:val="004823CE"/>
  </w:style>
  <w:style w:type="paragraph" w:customStyle="1" w:styleId="Default">
    <w:name w:val="Default"/>
    <w:rsid w:val="000958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TML-staaszeroko">
    <w:name w:val="HTML Typewriter"/>
    <w:semiHidden/>
    <w:rsid w:val="00064808"/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rsid w:val="00DA3BB2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Domylnaczcionkaakapitu"/>
    <w:rsid w:val="00DA3BB2"/>
  </w:style>
  <w:style w:type="paragraph" w:styleId="Akapitzlist">
    <w:name w:val="List Paragraph"/>
    <w:basedOn w:val="Normalny"/>
    <w:uiPriority w:val="34"/>
    <w:qFormat/>
    <w:rsid w:val="00BD0599"/>
    <w:pPr>
      <w:ind w:left="720"/>
      <w:contextualSpacing/>
    </w:pPr>
    <w:rPr>
      <w:rFonts w:eastAsia="Calibri"/>
    </w:rPr>
  </w:style>
  <w:style w:type="paragraph" w:customStyle="1" w:styleId="msolistparagraph0">
    <w:name w:val="msolistparagraph"/>
    <w:basedOn w:val="Normalny"/>
    <w:rsid w:val="00D22F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7">
    <w:name w:val="A7"/>
    <w:rsid w:val="0098135C"/>
    <w:rPr>
      <w:color w:val="4C4C4E"/>
      <w:sz w:val="16"/>
    </w:rPr>
  </w:style>
  <w:style w:type="paragraph" w:styleId="Bezodstpw">
    <w:name w:val="No Spacing"/>
    <w:uiPriority w:val="1"/>
    <w:qFormat/>
    <w:rsid w:val="0019628F"/>
    <w:rPr>
      <w:sz w:val="22"/>
      <w:szCs w:val="22"/>
      <w:lang w:eastAsia="en-US"/>
    </w:rPr>
  </w:style>
  <w:style w:type="character" w:styleId="Pogrubienie">
    <w:name w:val="Strong"/>
    <w:qFormat/>
    <w:rsid w:val="00007A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theme" Target="theme/theme1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5469</Words>
  <Characters>34007</Characters>
  <Application>Microsoft Office Word</Application>
  <DocSecurity>0</DocSecurity>
  <Lines>283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Niniejszy opis przedmiotu zamówienia przedstawia minimalne wymagania dotyczące wyposażenia pomieszczeń Tauron Wytwarzanie S</vt:lpstr>
    </vt:vector>
  </TitlesOfParts>
  <Company>Hewlett-Packard Company</Company>
  <LinksUpToDate>false</LinksUpToDate>
  <CharactersWithSpaces>39398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Niniejszy opis przedmiotu zamówienia przedstawia minimalne wymagania dotyczące wyposażenia pomieszczeń Tauron Wytwarzanie S</dc:title>
  <dc:creator>Admin</dc:creator>
  <cp:lastModifiedBy>BCHrzan</cp:lastModifiedBy>
  <cp:revision>3</cp:revision>
  <cp:lastPrinted>2015-07-17T06:49:00Z</cp:lastPrinted>
  <dcterms:created xsi:type="dcterms:W3CDTF">2019-10-25T10:23:00Z</dcterms:created>
  <dcterms:modified xsi:type="dcterms:W3CDTF">2019-10-29T13:21:00Z</dcterms:modified>
</cp:coreProperties>
</file>