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3D6" w:rsidRDefault="000603D6"/>
    <w:p w:rsidR="007206BF" w:rsidRDefault="007206BF" w:rsidP="007206BF"/>
    <w:p w:rsidR="00151AC6" w:rsidRDefault="00151AC6" w:rsidP="007206BF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206BF" w:rsidRPr="003A1A75" w:rsidRDefault="007206BF" w:rsidP="007206BF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3A1A75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:rsidR="007206BF" w:rsidRDefault="007206BF" w:rsidP="007206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206BF" w:rsidRPr="003A1A75" w:rsidRDefault="007206BF" w:rsidP="007206B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206BF" w:rsidRPr="003A1A75" w:rsidRDefault="007206BF" w:rsidP="007206B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A1A75">
        <w:rPr>
          <w:rFonts w:ascii="Times New Roman" w:hAnsi="Times New Roman" w:cs="Times New Roman"/>
          <w:b/>
          <w:sz w:val="20"/>
          <w:szCs w:val="20"/>
          <w:u w:val="single"/>
        </w:rPr>
        <w:t>Specyfikacja techniczna:</w:t>
      </w:r>
    </w:p>
    <w:p w:rsidR="007206BF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206BF" w:rsidRPr="003A1A75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206BF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A1A75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Przedmiotem zamówienia w ramach niniejszego zapytania ofertowego jest dostawa:</w:t>
      </w:r>
    </w:p>
    <w:p w:rsidR="007206BF" w:rsidRPr="003A1A75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206BF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A1A7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część I - kalibratora ręcznego układów pomiarowych w chodniku doświadczalnym – 1 szt.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:</w:t>
      </w:r>
    </w:p>
    <w:p w:rsidR="007206BF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D5C9C">
        <w:rPr>
          <w:rFonts w:ascii="Times New Roman" w:hAnsi="Times New Roman" w:cs="Times New Roman"/>
          <w:sz w:val="20"/>
          <w:szCs w:val="20"/>
        </w:rPr>
        <w:t>Generator sygnałów 1VDC 3VDC 5VDC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D5C9C">
        <w:rPr>
          <w:rFonts w:ascii="Times New Roman" w:hAnsi="Times New Roman" w:cs="Times New Roman"/>
          <w:sz w:val="20"/>
          <w:szCs w:val="20"/>
        </w:rPr>
        <w:t>Dokładność sygnału: min 0.01% wartości zadanej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mpedancja wyjściowa: 50Ω,</w:t>
      </w: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D5C9C">
        <w:rPr>
          <w:rFonts w:ascii="Times New Roman" w:hAnsi="Times New Roman" w:cs="Times New Roman"/>
          <w:sz w:val="20"/>
          <w:szCs w:val="20"/>
        </w:rPr>
        <w:t>Regula</w:t>
      </w:r>
      <w:r>
        <w:rPr>
          <w:rFonts w:ascii="Times New Roman" w:hAnsi="Times New Roman" w:cs="Times New Roman"/>
          <w:sz w:val="20"/>
          <w:szCs w:val="20"/>
        </w:rPr>
        <w:t>cja impulsu częstotliwość 0-1Hz,</w:t>
      </w: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D5C9C">
        <w:rPr>
          <w:rFonts w:ascii="Times New Roman" w:hAnsi="Times New Roman" w:cs="Times New Roman"/>
          <w:sz w:val="20"/>
          <w:szCs w:val="20"/>
        </w:rPr>
        <w:t>Sygnalizacja optyczna impulsu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D5C9C">
        <w:rPr>
          <w:rFonts w:ascii="Times New Roman" w:hAnsi="Times New Roman" w:cs="Times New Roman"/>
          <w:sz w:val="20"/>
          <w:szCs w:val="20"/>
        </w:rPr>
        <w:t>Sygnalizacja optyczna zasilania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D5C9C">
        <w:rPr>
          <w:rFonts w:ascii="Times New Roman" w:hAnsi="Times New Roman" w:cs="Times New Roman"/>
          <w:sz w:val="20"/>
          <w:szCs w:val="20"/>
        </w:rPr>
        <w:t xml:space="preserve">Zasilanie: 12VDC bateryjne, </w:t>
      </w:r>
      <w:r w:rsidRPr="005D5C9C">
        <w:rPr>
          <w:rFonts w:ascii="Times New Roman" w:eastAsia="Times New Roman" w:hAnsi="Times New Roman" w:cs="Times New Roman"/>
          <w:sz w:val="20"/>
          <w:szCs w:val="20"/>
          <w:lang w:eastAsia="pl-PL"/>
        </w:rPr>
        <w:t>&lt;400mA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D5C9C">
        <w:rPr>
          <w:rFonts w:ascii="Times New Roman" w:hAnsi="Times New Roman" w:cs="Times New Roman"/>
          <w:sz w:val="20"/>
          <w:szCs w:val="20"/>
        </w:rPr>
        <w:t>Obudowa: min IP54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D5C9C">
        <w:rPr>
          <w:rFonts w:ascii="Times New Roman" w:hAnsi="Times New Roman" w:cs="Times New Roman"/>
          <w:sz w:val="20"/>
          <w:szCs w:val="20"/>
        </w:rPr>
        <w:t>Wyjście sygnału: BNC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D5C9C">
        <w:rPr>
          <w:rFonts w:ascii="Times New Roman" w:hAnsi="Times New Roman" w:cs="Times New Roman"/>
          <w:sz w:val="20"/>
          <w:szCs w:val="20"/>
        </w:rPr>
        <w:t>Obudowa wymiary mm: max 220x170x80 (szer. dł. wys.)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D5C9C">
        <w:rPr>
          <w:rFonts w:ascii="Times New Roman" w:hAnsi="Times New Roman" w:cs="Times New Roman"/>
          <w:sz w:val="20"/>
          <w:szCs w:val="20"/>
        </w:rPr>
        <w:t>Długość przewodu sygnałowego: min 1m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5D5C9C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</w:t>
      </w:r>
      <w:r w:rsidRPr="005D5C9C">
        <w:rPr>
          <w:rFonts w:ascii="Times New Roman" w:hAnsi="Times New Roman" w:cs="Times New Roman"/>
          <w:sz w:val="20"/>
          <w:szCs w:val="20"/>
        </w:rPr>
        <w:t xml:space="preserve">aga </w:t>
      </w:r>
      <w:r>
        <w:rPr>
          <w:rFonts w:ascii="Times New Roman" w:hAnsi="Times New Roman" w:cs="Times New Roman"/>
          <w:sz w:val="20"/>
          <w:szCs w:val="20"/>
        </w:rPr>
        <w:t xml:space="preserve">max </w:t>
      </w:r>
      <w:r w:rsidRPr="005D5C9C">
        <w:rPr>
          <w:rFonts w:ascii="Times New Roman" w:hAnsi="Times New Roman" w:cs="Times New Roman"/>
          <w:sz w:val="20"/>
          <w:szCs w:val="20"/>
        </w:rPr>
        <w:t>2kg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206BF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206BF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206BF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206BF" w:rsidRPr="003A1A75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206BF" w:rsidRPr="003A1A75" w:rsidRDefault="007206BF" w:rsidP="007206B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A1A7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część II - płytek drukowanych PCB - 2 szt.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:</w:t>
      </w:r>
    </w:p>
    <w:p w:rsidR="007206BF" w:rsidRPr="003B23A4" w:rsidRDefault="007206BF" w:rsidP="007206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206BF" w:rsidRPr="003B23A4" w:rsidRDefault="007206BF" w:rsidP="007206BF">
      <w:pPr>
        <w:pStyle w:val="Bezodstpw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wymaga wykonania</w:t>
      </w:r>
      <w:r w:rsidRPr="003B23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płytek drukowanych PCB wraz z zakupem części i montażem elementów elektronicznych na płytkach.</w:t>
      </w:r>
    </w:p>
    <w:p w:rsidR="007206BF" w:rsidRPr="006E4BFA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6E4BFA">
        <w:rPr>
          <w:rFonts w:ascii="Times New Roman" w:hAnsi="Times New Roman" w:cs="Times New Roman"/>
          <w:sz w:val="20"/>
          <w:szCs w:val="20"/>
        </w:rPr>
        <w:t xml:space="preserve"> - Grubość laminatu bazowego 1,55 mm,</w:t>
      </w:r>
    </w:p>
    <w:p w:rsidR="007206BF" w:rsidRPr="003B23A4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3B23A4">
        <w:rPr>
          <w:rFonts w:ascii="Times New Roman" w:hAnsi="Times New Roman" w:cs="Times New Roman"/>
          <w:sz w:val="20"/>
          <w:szCs w:val="20"/>
        </w:rPr>
        <w:t>Końcowa grubość miedzi na warstwach zewnętrznych [µm] 35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3B23A4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3B23A4">
        <w:rPr>
          <w:rFonts w:ascii="Times New Roman" w:hAnsi="Times New Roman" w:cs="Times New Roman"/>
          <w:sz w:val="20"/>
          <w:szCs w:val="20"/>
        </w:rPr>
        <w:t>Końcowa grubość miedzi na warstwach wewnętrznych [µm] 35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3B23A4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3B23A4">
        <w:rPr>
          <w:rFonts w:ascii="Times New Roman" w:hAnsi="Times New Roman" w:cs="Times New Roman"/>
          <w:sz w:val="20"/>
          <w:szCs w:val="20"/>
        </w:rPr>
        <w:t xml:space="preserve">Maska </w:t>
      </w:r>
      <w:proofErr w:type="spellStart"/>
      <w:r w:rsidRPr="003B23A4">
        <w:rPr>
          <w:rFonts w:ascii="Times New Roman" w:hAnsi="Times New Roman" w:cs="Times New Roman"/>
          <w:sz w:val="20"/>
          <w:szCs w:val="20"/>
        </w:rPr>
        <w:t>antylutownicza</w:t>
      </w:r>
      <w:proofErr w:type="spellEnd"/>
      <w:r w:rsidRPr="003B23A4">
        <w:rPr>
          <w:rFonts w:ascii="Times New Roman" w:hAnsi="Times New Roman" w:cs="Times New Roman"/>
          <w:sz w:val="20"/>
          <w:szCs w:val="20"/>
        </w:rPr>
        <w:t xml:space="preserve"> od strony elementów (TOP) czarna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3B23A4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3B23A4">
        <w:rPr>
          <w:rFonts w:ascii="Times New Roman" w:hAnsi="Times New Roman" w:cs="Times New Roman"/>
          <w:sz w:val="20"/>
          <w:szCs w:val="20"/>
        </w:rPr>
        <w:t xml:space="preserve">Maska </w:t>
      </w:r>
      <w:proofErr w:type="spellStart"/>
      <w:r w:rsidRPr="003B23A4">
        <w:rPr>
          <w:rFonts w:ascii="Times New Roman" w:hAnsi="Times New Roman" w:cs="Times New Roman"/>
          <w:sz w:val="20"/>
          <w:szCs w:val="20"/>
        </w:rPr>
        <w:t>antylutownicza</w:t>
      </w:r>
      <w:proofErr w:type="spellEnd"/>
      <w:r w:rsidRPr="003B23A4">
        <w:rPr>
          <w:rFonts w:ascii="Times New Roman" w:hAnsi="Times New Roman" w:cs="Times New Roman"/>
          <w:sz w:val="20"/>
          <w:szCs w:val="20"/>
        </w:rPr>
        <w:t xml:space="preserve"> od strony lutowania (BOT) czarna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3B23A4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3B23A4">
        <w:rPr>
          <w:rFonts w:ascii="Times New Roman" w:hAnsi="Times New Roman" w:cs="Times New Roman"/>
          <w:sz w:val="20"/>
          <w:szCs w:val="20"/>
        </w:rPr>
        <w:t>Opis od strony elementów (TOP) biały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3B23A4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3B23A4">
        <w:rPr>
          <w:rFonts w:ascii="Times New Roman" w:hAnsi="Times New Roman" w:cs="Times New Roman"/>
          <w:sz w:val="20"/>
          <w:szCs w:val="20"/>
        </w:rPr>
        <w:t>Opis od strony lutowania (BOT) biały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3B23A4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3B23A4">
        <w:rPr>
          <w:rFonts w:ascii="Times New Roman" w:hAnsi="Times New Roman" w:cs="Times New Roman"/>
          <w:sz w:val="20"/>
          <w:szCs w:val="20"/>
        </w:rPr>
        <w:t>Pokrycie złoto chemiczne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3B23A4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3B23A4">
        <w:rPr>
          <w:rFonts w:ascii="Times New Roman" w:hAnsi="Times New Roman" w:cs="Times New Roman"/>
          <w:sz w:val="20"/>
          <w:szCs w:val="20"/>
        </w:rPr>
        <w:t>Test elektryczny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3B23A4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3B23A4">
        <w:rPr>
          <w:rFonts w:ascii="Times New Roman" w:hAnsi="Times New Roman" w:cs="Times New Roman"/>
          <w:sz w:val="20"/>
          <w:szCs w:val="20"/>
        </w:rPr>
        <w:t>Obróbka mechaniczna frezowanie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7206BF" w:rsidRPr="003B23A4" w:rsidRDefault="007206BF" w:rsidP="007206B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3B23A4">
        <w:rPr>
          <w:rFonts w:ascii="Times New Roman" w:hAnsi="Times New Roman" w:cs="Times New Roman"/>
          <w:sz w:val="20"/>
          <w:szCs w:val="20"/>
        </w:rPr>
        <w:t>Układ płytek pojedynczo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206BF" w:rsidRPr="003B23A4" w:rsidRDefault="007206BF" w:rsidP="007206BF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206BF" w:rsidRDefault="007206BF"/>
    <w:p w:rsidR="007206BF" w:rsidRDefault="007206BF">
      <w:bookmarkStart w:id="0" w:name="_GoBack"/>
      <w:bookmarkEnd w:id="0"/>
    </w:p>
    <w:sectPr w:rsidR="007206B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821" w:rsidRDefault="00507821" w:rsidP="00151AC6">
      <w:pPr>
        <w:spacing w:after="0" w:line="240" w:lineRule="auto"/>
      </w:pPr>
      <w:r>
        <w:separator/>
      </w:r>
    </w:p>
  </w:endnote>
  <w:endnote w:type="continuationSeparator" w:id="0">
    <w:p w:rsidR="00507821" w:rsidRDefault="00507821" w:rsidP="00151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C6" w:rsidRDefault="00151AC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C962166" wp14:editId="568C2AC2">
          <wp:simplePos x="0" y="0"/>
          <wp:positionH relativeFrom="column">
            <wp:posOffset>-120650</wp:posOffset>
          </wp:positionH>
          <wp:positionV relativeFrom="page">
            <wp:posOffset>9894570</wp:posOffset>
          </wp:positionV>
          <wp:extent cx="6477635" cy="680085"/>
          <wp:effectExtent l="0" t="0" r="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821" w:rsidRDefault="00507821" w:rsidP="00151AC6">
      <w:pPr>
        <w:spacing w:after="0" w:line="240" w:lineRule="auto"/>
      </w:pPr>
      <w:r>
        <w:separator/>
      </w:r>
    </w:p>
  </w:footnote>
  <w:footnote w:type="continuationSeparator" w:id="0">
    <w:p w:rsidR="00507821" w:rsidRDefault="00507821" w:rsidP="00151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C6" w:rsidRDefault="00151A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D68A603" wp14:editId="32B5B202">
          <wp:simplePos x="0" y="0"/>
          <wp:positionH relativeFrom="page">
            <wp:posOffset>777240</wp:posOffset>
          </wp:positionH>
          <wp:positionV relativeFrom="page">
            <wp:posOffset>113665</wp:posOffset>
          </wp:positionV>
          <wp:extent cx="6483350" cy="136017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6BF"/>
    <w:rsid w:val="000603D6"/>
    <w:rsid w:val="00151AC6"/>
    <w:rsid w:val="00507821"/>
    <w:rsid w:val="0072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06B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51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AC6"/>
  </w:style>
  <w:style w:type="paragraph" w:styleId="Stopka">
    <w:name w:val="footer"/>
    <w:basedOn w:val="Normalny"/>
    <w:link w:val="StopkaZnak"/>
    <w:uiPriority w:val="99"/>
    <w:unhideWhenUsed/>
    <w:rsid w:val="00151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A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06B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51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AC6"/>
  </w:style>
  <w:style w:type="paragraph" w:styleId="Stopka">
    <w:name w:val="footer"/>
    <w:basedOn w:val="Normalny"/>
    <w:link w:val="StopkaZnak"/>
    <w:uiPriority w:val="99"/>
    <w:unhideWhenUsed/>
    <w:rsid w:val="00151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2019-10-28T10:49:00Z</dcterms:created>
  <dcterms:modified xsi:type="dcterms:W3CDTF">2019-10-28T10:50:00Z</dcterms:modified>
</cp:coreProperties>
</file>