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FT-2017/</w:t>
      </w:r>
      <w:r w:rsidR="002C3B4D">
        <w:rPr>
          <w:b/>
          <w:sz w:val="22"/>
          <w:szCs w:val="22"/>
        </w:rPr>
        <w:t>12</w:t>
      </w:r>
      <w:r w:rsidRPr="00522342">
        <w:rPr>
          <w:b/>
          <w:sz w:val="22"/>
          <w:szCs w:val="22"/>
        </w:rPr>
        <w:t>/</w:t>
      </w:r>
      <w:r>
        <w:rPr>
          <w:b/>
          <w:sz w:val="22"/>
          <w:szCs w:val="22"/>
        </w:rPr>
        <w:t>0</w:t>
      </w:r>
      <w:r w:rsidR="002C3B4D">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4D2766" w:rsidP="008C7BC0">
      <w:pPr>
        <w:spacing w:before="100" w:after="100" w:line="360" w:lineRule="auto"/>
        <w:jc w:val="center"/>
        <w:rPr>
          <w:b/>
          <w:sz w:val="28"/>
          <w:szCs w:val="28"/>
        </w:rPr>
      </w:pPr>
      <w:r w:rsidRPr="002E692A">
        <w:rPr>
          <w:b/>
          <w:bCs/>
          <w:sz w:val="28"/>
          <w:szCs w:val="28"/>
        </w:rPr>
        <w:t>Wykonanie projektu budowlanego, projektów wykonawczych oraz uzyskanie pozwolenia na budowę dla inwestycji:</w:t>
      </w:r>
      <w:r w:rsidR="00A00AD2">
        <w:rPr>
          <w:b/>
          <w:bCs/>
          <w:sz w:val="28"/>
          <w:szCs w:val="28"/>
        </w:rPr>
        <w:t xml:space="preserve"> </w:t>
      </w:r>
      <w:r w:rsidRPr="002E692A">
        <w:rPr>
          <w:b/>
          <w:bCs/>
          <w:sz w:val="28"/>
          <w:szCs w:val="28"/>
        </w:rPr>
        <w:t>„Przebudowa pomieszczeń Hali nr 9 Głównego Instytutu Górnictwa w 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……….2017</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127277309"/>
        <w:docPartObj>
          <w:docPartGallery w:val="Table of Contents"/>
          <w:docPartUnique/>
        </w:docPartObj>
      </w:sdtPr>
      <w:sdtContent>
        <w:p w:rsidR="0061175D" w:rsidRDefault="0061175D" w:rsidP="0061175D">
          <w:pPr>
            <w:pStyle w:val="Nagwekspisutreci"/>
            <w:jc w:val="center"/>
          </w:pPr>
          <w:r>
            <w:t>Spis treści</w:t>
          </w:r>
        </w:p>
        <w:p w:rsidR="0061175D" w:rsidRPr="0061175D" w:rsidRDefault="0061175D">
          <w:pPr>
            <w:pStyle w:val="Spistreci3"/>
            <w:rPr>
              <w:rFonts w:ascii="Times New Roman" w:eastAsiaTheme="minorEastAsia" w:hAnsi="Times New Roman" w:cs="Times New Roman"/>
              <w:noProof/>
              <w:sz w:val="18"/>
              <w:szCs w:val="18"/>
            </w:rPr>
          </w:pPr>
          <w:r>
            <w:fldChar w:fldCharType="begin"/>
          </w:r>
          <w:r>
            <w:instrText xml:space="preserve"> TOC \o "1-3" \h \z \u </w:instrText>
          </w:r>
          <w:r>
            <w:fldChar w:fldCharType="separate"/>
          </w:r>
          <w:hyperlink w:anchor="_Toc500922196" w:history="1">
            <w:r w:rsidRPr="0061175D">
              <w:rPr>
                <w:rStyle w:val="Hipercze"/>
                <w:rFonts w:ascii="Times New Roman" w:hAnsi="Times New Roman"/>
                <w:noProof/>
                <w:sz w:val="18"/>
                <w:szCs w:val="18"/>
              </w:rPr>
              <w:t>ROZDZIAŁ I.</w:t>
            </w:r>
            <w:r w:rsidRPr="0061175D">
              <w:rPr>
                <w:rFonts w:ascii="Times New Roman" w:eastAsiaTheme="minorEastAsia" w:hAnsi="Times New Roman" w:cs="Times New Roman"/>
                <w:noProof/>
                <w:sz w:val="18"/>
                <w:szCs w:val="18"/>
              </w:rPr>
              <w:tab/>
            </w:r>
            <w:r w:rsidRPr="0061175D">
              <w:rPr>
                <w:rStyle w:val="Hipercze"/>
                <w:rFonts w:ascii="Times New Roman" w:hAnsi="Times New Roman"/>
                <w:noProof/>
                <w:sz w:val="18"/>
                <w:szCs w:val="18"/>
              </w:rPr>
              <w:t>ZAMAWIAJĄCY (NAZWA I ADRES)</w:t>
            </w:r>
            <w:r w:rsidRPr="0061175D">
              <w:rPr>
                <w:rFonts w:ascii="Times New Roman" w:hAnsi="Times New Roman" w:cs="Times New Roman"/>
                <w:noProof/>
                <w:webHidden/>
                <w:sz w:val="18"/>
                <w:szCs w:val="18"/>
              </w:rPr>
              <w:tab/>
            </w:r>
            <w:r w:rsidRPr="0061175D">
              <w:rPr>
                <w:rFonts w:ascii="Times New Roman" w:hAnsi="Times New Roman" w:cs="Times New Roman"/>
                <w:noProof/>
                <w:webHidden/>
                <w:sz w:val="18"/>
                <w:szCs w:val="18"/>
              </w:rPr>
              <w:fldChar w:fldCharType="begin"/>
            </w:r>
            <w:r w:rsidRPr="0061175D">
              <w:rPr>
                <w:rFonts w:ascii="Times New Roman" w:hAnsi="Times New Roman" w:cs="Times New Roman"/>
                <w:noProof/>
                <w:webHidden/>
                <w:sz w:val="18"/>
                <w:szCs w:val="18"/>
              </w:rPr>
              <w:instrText xml:space="preserve"> PAGEREF _Toc500922196 \h </w:instrText>
            </w:r>
            <w:r w:rsidRPr="0061175D">
              <w:rPr>
                <w:rFonts w:ascii="Times New Roman" w:hAnsi="Times New Roman" w:cs="Times New Roman"/>
                <w:noProof/>
                <w:webHidden/>
                <w:sz w:val="18"/>
                <w:szCs w:val="18"/>
              </w:rPr>
            </w:r>
            <w:r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3</w:t>
            </w:r>
            <w:r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197" w:history="1">
            <w:r w:rsidR="0061175D" w:rsidRPr="0061175D">
              <w:rPr>
                <w:rStyle w:val="Hipercze"/>
                <w:rFonts w:ascii="Times New Roman" w:hAnsi="Times New Roman"/>
                <w:noProof/>
                <w:sz w:val="18"/>
                <w:szCs w:val="18"/>
              </w:rPr>
              <w:t>ROZDZIAŁ II.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TRYB UDZIELENIA ZAMÓWIENIA PUBLICZNEGO</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_Toc500922197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3</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198" w:history="1">
            <w:r w:rsidR="0061175D" w:rsidRPr="0061175D">
              <w:rPr>
                <w:rStyle w:val="Hipercze"/>
                <w:rFonts w:ascii="Times New Roman" w:hAnsi="Times New Roman"/>
                <w:noProof/>
                <w:sz w:val="18"/>
                <w:szCs w:val="18"/>
              </w:rPr>
              <w:t>ROZDZIAŁ III.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OPIS PRZEDMIOTU ZAMÓWIENIA</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_Toc500922198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3</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199" w:history="1">
            <w:r w:rsidR="0061175D" w:rsidRPr="0061175D">
              <w:rPr>
                <w:rStyle w:val="Hipercze"/>
                <w:rFonts w:ascii="Times New Roman" w:hAnsi="Times New Roman"/>
                <w:noProof/>
                <w:sz w:val="18"/>
                <w:szCs w:val="18"/>
              </w:rPr>
              <w:t xml:space="preserve">ROZDZIAŁ IV.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CZĘŚCI ZAMÓWIENIA I MOŻLIWOŚCI SKŁADANIA OFERT CZĘŚCIOWYCH</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_Toc500922199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0" w:history="1">
            <w:r w:rsidR="0061175D" w:rsidRPr="0061175D">
              <w:rPr>
                <w:rStyle w:val="Hipercze"/>
                <w:rFonts w:ascii="Times New Roman" w:hAnsi="Times New Roman"/>
                <w:noProof/>
                <w:sz w:val="18"/>
                <w:szCs w:val="18"/>
              </w:rPr>
              <w:t xml:space="preserve">ROZDZIAŁ V.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MOŻLIWOŚCI SKŁADANIA OFERT WARIANTOWYCH</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_Toc500922200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1" w:history="1">
            <w:r w:rsidR="0061175D" w:rsidRPr="0061175D">
              <w:rPr>
                <w:rStyle w:val="Hipercze"/>
                <w:rFonts w:ascii="Times New Roman" w:hAnsi="Times New Roman"/>
                <w:noProof/>
                <w:sz w:val="18"/>
                <w:szCs w:val="18"/>
              </w:rPr>
              <w:t xml:space="preserve">ROZDZIAŁ VI.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PRZEWIDYWANYCH ZAMÓWIEŃ POLEGAJĄCYCH NA POWTÓRZENIU TEGO SAMEGO RODZAJU USŁUG</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_Toc500922201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2" w:history="1">
            <w:r w:rsidR="0061175D" w:rsidRPr="0061175D">
              <w:rPr>
                <w:rStyle w:val="Hipercze"/>
                <w:rFonts w:ascii="Times New Roman" w:hAnsi="Times New Roman"/>
                <w:noProof/>
                <w:sz w:val="18"/>
                <w:szCs w:val="18"/>
              </w:rPr>
              <w:t xml:space="preserve">ROZDZIAŁ VII.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MAKSYMALNA LICZBA WYKONAWCÓW, Z KTÓRYMI ZAMAWIAJĄCY ZAWRZE UMOWĘ RAMOWĄ</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_Toc500922202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3" w:history="1">
            <w:r w:rsidR="0061175D" w:rsidRPr="0061175D">
              <w:rPr>
                <w:rStyle w:val="Hipercze"/>
                <w:rFonts w:ascii="Times New Roman" w:hAnsi="Times New Roman"/>
                <w:noProof/>
                <w:sz w:val="18"/>
                <w:szCs w:val="18"/>
              </w:rPr>
              <w:t xml:space="preserve">ROZDZIAŁ VIII.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INFORMACJE NA TEMAT AUKCJI ELEKTRONICZNEJ</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_Toc500922203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4" w:history="1">
            <w:r w:rsidR="0061175D" w:rsidRPr="0061175D">
              <w:rPr>
                <w:rStyle w:val="Hipercze"/>
                <w:rFonts w:ascii="Times New Roman" w:hAnsi="Times New Roman"/>
                <w:noProof/>
                <w:sz w:val="18"/>
                <w:szCs w:val="18"/>
              </w:rPr>
              <w:t xml:space="preserve">ROZDZIAŁ IX.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W SPRAWIE ZWROTU KOSZTÓW W POSTĘPOWANIU</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_Toc500922204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5" w:history="1">
            <w:r w:rsidR="0061175D" w:rsidRPr="0061175D">
              <w:rPr>
                <w:rStyle w:val="Hipercze"/>
                <w:rFonts w:ascii="Times New Roman" w:hAnsi="Times New Roman"/>
                <w:noProof/>
                <w:sz w:val="18"/>
                <w:szCs w:val="18"/>
              </w:rPr>
              <w:t xml:space="preserve">ROZDZIAŁ X.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MOŻLIWOŚCI SKŁADANIA OFERTY WSPÓLNEJ (PRZEZ DWA LUB WIĘCEJ PODMIOTÓW)</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_Toc500922205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6" w:history="1">
            <w:r w:rsidR="0061175D" w:rsidRPr="0061175D">
              <w:rPr>
                <w:rStyle w:val="Hipercze"/>
                <w:rFonts w:ascii="Times New Roman" w:hAnsi="Times New Roman"/>
                <w:noProof/>
                <w:sz w:val="18"/>
                <w:szCs w:val="18"/>
              </w:rPr>
              <w:t xml:space="preserve">ROZDZIAŁ XI.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PODWYKONAWCÓW</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_Toc500922206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10</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7" w:history="1">
            <w:r w:rsidR="0061175D" w:rsidRPr="0061175D">
              <w:rPr>
                <w:rStyle w:val="Hipercze"/>
                <w:rFonts w:ascii="Times New Roman" w:hAnsi="Times New Roman"/>
                <w:noProof/>
                <w:sz w:val="18"/>
                <w:szCs w:val="18"/>
              </w:rPr>
              <w:t>ROZDZIAŁ XII.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TERMIN WYKONANIA ZAMÓWIENIA.</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_Toc500922207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11</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8" w:history="1">
            <w:r w:rsidR="0061175D" w:rsidRPr="0061175D">
              <w:rPr>
                <w:rStyle w:val="Hipercze"/>
                <w:rFonts w:ascii="Times New Roman" w:hAnsi="Times New Roman"/>
                <w:noProof/>
                <w:sz w:val="18"/>
                <w:szCs w:val="18"/>
              </w:rPr>
              <w:t>ROZDZIAŁ XIII.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_Toc500922208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11</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09" w:history="1">
            <w:r w:rsidR="0061175D" w:rsidRPr="0061175D">
              <w:rPr>
                <w:rStyle w:val="Hipercze"/>
                <w:rFonts w:ascii="Times New Roman" w:hAnsi="Times New Roman"/>
                <w:noProof/>
                <w:sz w:val="18"/>
                <w:szCs w:val="18"/>
              </w:rPr>
              <w:t>ROZDZIAŁ XIV.</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KORZYSTANIE Z ZASOBÓW INNYCH PODMIOTÓW W CELU POTWIERDZENIA SPEŁNIANIA WARUNKÓW UDZIAŁU W POSTĘPOWANIU</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_Toc500922209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15</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10" w:history="1">
            <w:r w:rsidR="0061175D" w:rsidRPr="0061175D">
              <w:rPr>
                <w:rStyle w:val="Hipercze"/>
                <w:rFonts w:ascii="Times New Roman" w:hAnsi="Times New Roman"/>
                <w:noProof/>
                <w:sz w:val="18"/>
                <w:szCs w:val="18"/>
              </w:rPr>
              <w:t>ROZDZIAŁ XV.</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PROCEDURA SANACYJNA - SAMOOCZYSZCZENIE</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_Toc500922210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17</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11" w:history="1">
            <w:r w:rsidR="0061175D" w:rsidRPr="0061175D">
              <w:rPr>
                <w:rStyle w:val="Hipercze"/>
                <w:rFonts w:ascii="Times New Roman" w:hAnsi="Times New Roman"/>
                <w:noProof/>
                <w:sz w:val="18"/>
                <w:szCs w:val="18"/>
              </w:rPr>
              <w:t>ROZDZIAŁ XVI.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O SPOSOBIE POROZUMIEWANIA SIĘ ZAMAWIAJĄCEGO Z WYKONAWCAMI ORAZ PRZEKAZYWANIA DOKUMENTÓW</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_Toc500922211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17</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20"/>
            </w:tabs>
            <w:rPr>
              <w:rFonts w:ascii="Times New Roman" w:eastAsiaTheme="minorEastAsia" w:hAnsi="Times New Roman" w:cs="Times New Roman"/>
              <w:noProof/>
              <w:sz w:val="18"/>
              <w:szCs w:val="18"/>
            </w:rPr>
          </w:pPr>
          <w:hyperlink w:anchor="_Toc500922212" w:history="1">
            <w:r w:rsidR="0061175D" w:rsidRPr="0061175D">
              <w:rPr>
                <w:rStyle w:val="Hipercze"/>
                <w:rFonts w:ascii="Times New Roman" w:hAnsi="Times New Roman"/>
                <w:noProof/>
                <w:sz w:val="18"/>
                <w:szCs w:val="18"/>
              </w:rPr>
              <w:t xml:space="preserve">ROZDZIAŁ XVII.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OPIS SPOSOBU UDZIELANIA WYJAŚNIEŃ DOTYCZĄCYCH SPECYFIKACJI ISTOTNYCH WARUNKÓW ZAMÓWIENIA</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_Toc500922212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18</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71"/>
            </w:tabs>
            <w:rPr>
              <w:rFonts w:ascii="Times New Roman" w:eastAsiaTheme="minorEastAsia" w:hAnsi="Times New Roman" w:cs="Times New Roman"/>
              <w:noProof/>
              <w:sz w:val="18"/>
              <w:szCs w:val="18"/>
            </w:rPr>
          </w:pPr>
          <w:hyperlink w:anchor="_Toc500922213" w:history="1">
            <w:r w:rsidR="0061175D" w:rsidRPr="0061175D">
              <w:rPr>
                <w:rStyle w:val="Hipercze"/>
                <w:rFonts w:ascii="Times New Roman" w:hAnsi="Times New Roman"/>
                <w:noProof/>
                <w:sz w:val="18"/>
                <w:szCs w:val="18"/>
              </w:rPr>
              <w:t xml:space="preserve">ROZDZIAŁ XVIII.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OSOBY ZE STRONY ZAMAWIAJĄCEGO UPRAWNIONE DO POROZUMIEWANIA SIĘ Z WYKONAWCAMI</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_Toc500922213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18</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14" w:history="1">
            <w:r w:rsidR="0061175D" w:rsidRPr="0061175D">
              <w:rPr>
                <w:rStyle w:val="Hipercze"/>
                <w:rFonts w:ascii="Times New Roman" w:hAnsi="Times New Roman"/>
                <w:noProof/>
                <w:sz w:val="18"/>
                <w:szCs w:val="18"/>
              </w:rPr>
              <w:t xml:space="preserve">ROZDZIAŁ XIX.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WYMAGANIA DOTYCZĄCE WADIUM</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_Toc500922214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18</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rPr>
              <w:rFonts w:ascii="Times New Roman" w:eastAsiaTheme="minorEastAsia" w:hAnsi="Times New Roman" w:cs="Times New Roman"/>
              <w:noProof/>
              <w:sz w:val="18"/>
              <w:szCs w:val="18"/>
            </w:rPr>
          </w:pPr>
          <w:hyperlink w:anchor="_Toc500922215" w:history="1">
            <w:r w:rsidR="0061175D" w:rsidRPr="0061175D">
              <w:rPr>
                <w:rStyle w:val="Hipercze"/>
                <w:rFonts w:ascii="Times New Roman" w:hAnsi="Times New Roman"/>
                <w:noProof/>
                <w:sz w:val="18"/>
                <w:szCs w:val="18"/>
              </w:rPr>
              <w:t>ROZDZIAŁ XX.</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TERMIN ZWIĄZANIA OFERTĄ</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_Toc500922215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19</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11"/>
            </w:tabs>
            <w:rPr>
              <w:rFonts w:ascii="Times New Roman" w:eastAsiaTheme="minorEastAsia" w:hAnsi="Times New Roman" w:cs="Times New Roman"/>
              <w:noProof/>
              <w:sz w:val="18"/>
              <w:szCs w:val="18"/>
            </w:rPr>
          </w:pPr>
          <w:hyperlink w:anchor="_Toc500922216" w:history="1">
            <w:r w:rsidR="0061175D" w:rsidRPr="0061175D">
              <w:rPr>
                <w:rStyle w:val="Hipercze"/>
                <w:rFonts w:ascii="Times New Roman" w:hAnsi="Times New Roman"/>
                <w:noProof/>
                <w:sz w:val="18"/>
                <w:szCs w:val="18"/>
              </w:rPr>
              <w:t xml:space="preserve">ROZDZIAŁ XXII.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OPIS SPOSOBU OBLICZENIA CENY</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_Toc500922216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22</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61"/>
            </w:tabs>
            <w:rPr>
              <w:rFonts w:ascii="Times New Roman" w:eastAsiaTheme="minorEastAsia" w:hAnsi="Times New Roman" w:cs="Times New Roman"/>
              <w:noProof/>
              <w:sz w:val="18"/>
              <w:szCs w:val="18"/>
            </w:rPr>
          </w:pPr>
          <w:hyperlink w:anchor="_Toc500922217" w:history="1">
            <w:r w:rsidR="0061175D" w:rsidRPr="0061175D">
              <w:rPr>
                <w:rStyle w:val="Hipercze"/>
                <w:rFonts w:ascii="Times New Roman" w:hAnsi="Times New Roman"/>
                <w:noProof/>
                <w:sz w:val="18"/>
                <w:szCs w:val="18"/>
              </w:rPr>
              <w:t xml:space="preserve">ROZDZIAŁ XXIII.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MIEJSCE ORAZ TERMIN SKŁADANIA I OTWARCIA OFERT</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_Toc500922217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22</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74"/>
            </w:tabs>
            <w:rPr>
              <w:rFonts w:ascii="Times New Roman" w:eastAsiaTheme="minorEastAsia" w:hAnsi="Times New Roman" w:cs="Times New Roman"/>
              <w:noProof/>
              <w:sz w:val="18"/>
              <w:szCs w:val="18"/>
            </w:rPr>
          </w:pPr>
          <w:hyperlink w:anchor="_Toc500922218" w:history="1">
            <w:r w:rsidR="0061175D" w:rsidRPr="0061175D">
              <w:rPr>
                <w:rStyle w:val="Hipercze"/>
                <w:rFonts w:ascii="Times New Roman" w:hAnsi="Times New Roman"/>
                <w:noProof/>
                <w:sz w:val="18"/>
                <w:szCs w:val="18"/>
              </w:rPr>
              <w:t xml:space="preserve">ROZDZIAŁ XXIV.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INFORMACJE O TRYBIE OTWARCIA I OCENY OFERT</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_Toc500922218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22</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23"/>
            </w:tabs>
            <w:rPr>
              <w:rFonts w:ascii="Times New Roman" w:eastAsiaTheme="minorEastAsia" w:hAnsi="Times New Roman" w:cs="Times New Roman"/>
              <w:noProof/>
              <w:sz w:val="18"/>
              <w:szCs w:val="18"/>
            </w:rPr>
          </w:pPr>
          <w:hyperlink w:anchor="_Toc500922219" w:history="1">
            <w:r w:rsidR="0061175D" w:rsidRPr="0061175D">
              <w:rPr>
                <w:rStyle w:val="Hipercze"/>
                <w:rFonts w:ascii="Times New Roman" w:hAnsi="Times New Roman"/>
                <w:noProof/>
                <w:sz w:val="18"/>
                <w:szCs w:val="18"/>
              </w:rPr>
              <w:t xml:space="preserve">ROZDZIAŁ XXV.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OPIS KRYTERIÓW, KTÓRYMI ZAMAWIAJĄCY BĘDZIE SIĘ KIEROWAŁ PRZY WYBORZE OFERTY, WRAZ Z PODANIEM ZNACZENIA TYCH KRYTERIÓW I SPOSOBU OCENY OFERT</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_Toc500922219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23</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774"/>
            </w:tabs>
            <w:rPr>
              <w:rFonts w:ascii="Times New Roman" w:eastAsiaTheme="minorEastAsia" w:hAnsi="Times New Roman" w:cs="Times New Roman"/>
              <w:noProof/>
              <w:sz w:val="18"/>
              <w:szCs w:val="18"/>
            </w:rPr>
          </w:pPr>
          <w:hyperlink w:anchor="_Toc500922220" w:history="1">
            <w:r w:rsidR="0061175D" w:rsidRPr="0061175D">
              <w:rPr>
                <w:rStyle w:val="Hipercze"/>
                <w:rFonts w:ascii="Times New Roman" w:hAnsi="Times New Roman"/>
                <w:noProof/>
                <w:sz w:val="18"/>
                <w:szCs w:val="18"/>
              </w:rPr>
              <w:t xml:space="preserve">ROZDZIAŁ XXVI.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INFORMACJA NA TEMAT MOŻLIWOŚCI ROZLICZANIA SIĘ W WALUTACH OBCYCH</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_Toc500922220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24</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824"/>
            </w:tabs>
            <w:rPr>
              <w:rFonts w:ascii="Times New Roman" w:eastAsiaTheme="minorEastAsia" w:hAnsi="Times New Roman" w:cs="Times New Roman"/>
              <w:noProof/>
              <w:sz w:val="18"/>
              <w:szCs w:val="18"/>
            </w:rPr>
          </w:pPr>
          <w:hyperlink w:anchor="_Toc500922221" w:history="1">
            <w:r w:rsidR="0061175D" w:rsidRPr="0061175D">
              <w:rPr>
                <w:rStyle w:val="Hipercze"/>
                <w:rFonts w:ascii="Times New Roman" w:hAnsi="Times New Roman"/>
                <w:noProof/>
                <w:sz w:val="18"/>
                <w:szCs w:val="18"/>
              </w:rPr>
              <w:t xml:space="preserve">ROZDZIAŁ XXVII. </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INFORMACJE DOTYCZĄCE UMOWY</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_Toc500922221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24</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3"/>
            <w:tabs>
              <w:tab w:val="left" w:pos="1829"/>
            </w:tabs>
            <w:rPr>
              <w:rFonts w:ascii="Times New Roman" w:eastAsiaTheme="minorEastAsia" w:hAnsi="Times New Roman" w:cs="Times New Roman"/>
              <w:noProof/>
              <w:sz w:val="18"/>
              <w:szCs w:val="18"/>
            </w:rPr>
          </w:pPr>
          <w:hyperlink w:anchor="_Toc500922222" w:history="1">
            <w:r w:rsidR="0061175D" w:rsidRPr="0061175D">
              <w:rPr>
                <w:rStyle w:val="Hipercze"/>
                <w:rFonts w:ascii="Times New Roman" w:hAnsi="Times New Roman"/>
                <w:noProof/>
                <w:sz w:val="18"/>
                <w:szCs w:val="18"/>
              </w:rPr>
              <w:t>ROZDZIAŁ XXVIII.</w:t>
            </w:r>
            <w:r w:rsidR="0061175D" w:rsidRPr="0061175D">
              <w:rPr>
                <w:rFonts w:ascii="Times New Roman" w:eastAsiaTheme="minorEastAsia" w:hAnsi="Times New Roman" w:cs="Times New Roman"/>
                <w:noProof/>
                <w:sz w:val="18"/>
                <w:szCs w:val="18"/>
              </w:rPr>
              <w:tab/>
            </w:r>
            <w:r w:rsidR="0061175D" w:rsidRPr="0061175D">
              <w:rPr>
                <w:rStyle w:val="Hipercze"/>
                <w:rFonts w:ascii="Times New Roman" w:hAnsi="Times New Roman"/>
                <w:noProof/>
                <w:sz w:val="18"/>
                <w:szCs w:val="18"/>
              </w:rPr>
              <w:t>POUCZENIE O ŚRODKACH OCHRONY PRAWNEJ PRZYSŁUGUJĄCYCH WYKONAWCOM W TOKU POSTĘPOWANIA O UDZIELENIE ZAMÓWIENIA PUBLICZNEGO</w:t>
            </w:r>
            <w:r w:rsidR="0061175D" w:rsidRPr="0061175D">
              <w:rPr>
                <w:rFonts w:ascii="Times New Roman" w:hAnsi="Times New Roman" w:cs="Times New Roman"/>
                <w:noProof/>
                <w:webHidden/>
                <w:sz w:val="18"/>
                <w:szCs w:val="18"/>
              </w:rPr>
              <w:tab/>
            </w:r>
            <w:r w:rsidR="0061175D" w:rsidRPr="0061175D">
              <w:rPr>
                <w:rFonts w:ascii="Times New Roman" w:hAnsi="Times New Roman" w:cs="Times New Roman"/>
                <w:noProof/>
                <w:webHidden/>
                <w:sz w:val="18"/>
                <w:szCs w:val="18"/>
              </w:rPr>
              <w:fldChar w:fldCharType="begin"/>
            </w:r>
            <w:r w:rsidR="0061175D" w:rsidRPr="0061175D">
              <w:rPr>
                <w:rFonts w:ascii="Times New Roman" w:hAnsi="Times New Roman" w:cs="Times New Roman"/>
                <w:noProof/>
                <w:webHidden/>
                <w:sz w:val="18"/>
                <w:szCs w:val="18"/>
              </w:rPr>
              <w:instrText xml:space="preserve"> PAGEREF _Toc500922222 \h </w:instrText>
            </w:r>
            <w:r w:rsidR="0061175D" w:rsidRPr="0061175D">
              <w:rPr>
                <w:rFonts w:ascii="Times New Roman" w:hAnsi="Times New Roman" w:cs="Times New Roman"/>
                <w:noProof/>
                <w:webHidden/>
                <w:sz w:val="18"/>
                <w:szCs w:val="18"/>
              </w:rPr>
            </w:r>
            <w:r w:rsidR="0061175D" w:rsidRPr="0061175D">
              <w:rPr>
                <w:rFonts w:ascii="Times New Roman" w:hAnsi="Times New Roman" w:cs="Times New Roman"/>
                <w:noProof/>
                <w:webHidden/>
                <w:sz w:val="18"/>
                <w:szCs w:val="18"/>
              </w:rPr>
              <w:fldChar w:fldCharType="separate"/>
            </w:r>
            <w:r w:rsidR="00AF367F">
              <w:rPr>
                <w:rFonts w:ascii="Times New Roman" w:hAnsi="Times New Roman" w:cs="Times New Roman"/>
                <w:noProof/>
                <w:webHidden/>
                <w:sz w:val="18"/>
                <w:szCs w:val="18"/>
              </w:rPr>
              <w:t>25</w:t>
            </w:r>
            <w:r w:rsidR="0061175D" w:rsidRPr="0061175D">
              <w:rPr>
                <w:rFonts w:ascii="Times New Roman" w:hAnsi="Times New Roman" w:cs="Times New Roman"/>
                <w:noProof/>
                <w:webHidden/>
                <w:sz w:val="18"/>
                <w:szCs w:val="18"/>
              </w:rPr>
              <w:fldChar w:fldCharType="end"/>
            </w:r>
          </w:hyperlink>
        </w:p>
        <w:p w:rsidR="0061175D" w:rsidRPr="0061175D" w:rsidRDefault="000E32EF">
          <w:pPr>
            <w:pStyle w:val="Spistreci2"/>
            <w:rPr>
              <w:rFonts w:eastAsiaTheme="minorEastAsia"/>
              <w:bCs w:val="0"/>
              <w:iCs w:val="0"/>
            </w:rPr>
          </w:pPr>
          <w:hyperlink w:anchor="_Toc500922223" w:history="1">
            <w:r w:rsidR="0061175D" w:rsidRPr="0061175D">
              <w:rPr>
                <w:rStyle w:val="Hipercze"/>
              </w:rPr>
              <w:t>Załącznik nr 1 do SIWZ</w:t>
            </w:r>
            <w:r w:rsidR="0061175D" w:rsidRPr="0061175D">
              <w:rPr>
                <w:webHidden/>
              </w:rPr>
              <w:tab/>
            </w:r>
            <w:r w:rsidR="0061175D" w:rsidRPr="0061175D">
              <w:rPr>
                <w:webHidden/>
              </w:rPr>
              <w:fldChar w:fldCharType="begin"/>
            </w:r>
            <w:r w:rsidR="0061175D" w:rsidRPr="0061175D">
              <w:rPr>
                <w:webHidden/>
              </w:rPr>
              <w:instrText xml:space="preserve"> PAGEREF _Toc500922223 \h </w:instrText>
            </w:r>
            <w:r w:rsidR="0061175D" w:rsidRPr="0061175D">
              <w:rPr>
                <w:webHidden/>
              </w:rPr>
            </w:r>
            <w:r w:rsidR="0061175D" w:rsidRPr="0061175D">
              <w:rPr>
                <w:webHidden/>
              </w:rPr>
              <w:fldChar w:fldCharType="separate"/>
            </w:r>
            <w:r w:rsidR="00AF367F">
              <w:rPr>
                <w:webHidden/>
              </w:rPr>
              <w:t>28</w:t>
            </w:r>
            <w:r w:rsidR="0061175D" w:rsidRPr="0061175D">
              <w:rPr>
                <w:webHidden/>
              </w:rPr>
              <w:fldChar w:fldCharType="end"/>
            </w:r>
          </w:hyperlink>
        </w:p>
        <w:p w:rsidR="0061175D" w:rsidRPr="0061175D" w:rsidRDefault="000E32EF">
          <w:pPr>
            <w:pStyle w:val="Spistreci2"/>
            <w:rPr>
              <w:rFonts w:eastAsiaTheme="minorEastAsia"/>
              <w:bCs w:val="0"/>
              <w:iCs w:val="0"/>
            </w:rPr>
          </w:pPr>
          <w:hyperlink w:anchor="_Toc500922224" w:history="1">
            <w:r w:rsidR="0061175D" w:rsidRPr="0061175D">
              <w:rPr>
                <w:rStyle w:val="Hipercze"/>
              </w:rPr>
              <w:t>Załącznik nr 2 do SIWZ</w:t>
            </w:r>
            <w:r w:rsidR="0061175D" w:rsidRPr="0061175D">
              <w:rPr>
                <w:webHidden/>
              </w:rPr>
              <w:tab/>
            </w:r>
            <w:r w:rsidR="0061175D" w:rsidRPr="0061175D">
              <w:rPr>
                <w:webHidden/>
              </w:rPr>
              <w:fldChar w:fldCharType="begin"/>
            </w:r>
            <w:r w:rsidR="0061175D" w:rsidRPr="0061175D">
              <w:rPr>
                <w:webHidden/>
              </w:rPr>
              <w:instrText xml:space="preserve"> PAGEREF _Toc500922224 \h </w:instrText>
            </w:r>
            <w:r w:rsidR="0061175D" w:rsidRPr="0061175D">
              <w:rPr>
                <w:webHidden/>
              </w:rPr>
            </w:r>
            <w:r w:rsidR="0061175D" w:rsidRPr="0061175D">
              <w:rPr>
                <w:webHidden/>
              </w:rPr>
              <w:fldChar w:fldCharType="separate"/>
            </w:r>
            <w:r w:rsidR="00AF367F">
              <w:rPr>
                <w:webHidden/>
              </w:rPr>
              <w:t>30</w:t>
            </w:r>
            <w:r w:rsidR="0061175D" w:rsidRPr="0061175D">
              <w:rPr>
                <w:webHidden/>
              </w:rPr>
              <w:fldChar w:fldCharType="end"/>
            </w:r>
          </w:hyperlink>
        </w:p>
        <w:p w:rsidR="0061175D" w:rsidRPr="0061175D" w:rsidRDefault="000E32EF">
          <w:pPr>
            <w:pStyle w:val="Spistreci2"/>
            <w:rPr>
              <w:rFonts w:eastAsiaTheme="minorEastAsia"/>
              <w:bCs w:val="0"/>
              <w:iCs w:val="0"/>
            </w:rPr>
          </w:pPr>
          <w:hyperlink w:anchor="_Toc500922225" w:history="1">
            <w:r w:rsidR="0061175D" w:rsidRPr="0061175D">
              <w:rPr>
                <w:rStyle w:val="Hipercze"/>
              </w:rPr>
              <w:t>Załącznik nr 3 do SIWZ</w:t>
            </w:r>
            <w:r w:rsidR="0061175D" w:rsidRPr="0061175D">
              <w:rPr>
                <w:webHidden/>
              </w:rPr>
              <w:tab/>
            </w:r>
            <w:r w:rsidR="0061175D" w:rsidRPr="0061175D">
              <w:rPr>
                <w:webHidden/>
              </w:rPr>
              <w:fldChar w:fldCharType="begin"/>
            </w:r>
            <w:r w:rsidR="0061175D" w:rsidRPr="0061175D">
              <w:rPr>
                <w:webHidden/>
              </w:rPr>
              <w:instrText xml:space="preserve"> PAGEREF _Toc500922225 \h </w:instrText>
            </w:r>
            <w:r w:rsidR="0061175D" w:rsidRPr="0061175D">
              <w:rPr>
                <w:webHidden/>
              </w:rPr>
            </w:r>
            <w:r w:rsidR="0061175D" w:rsidRPr="0061175D">
              <w:rPr>
                <w:webHidden/>
              </w:rPr>
              <w:fldChar w:fldCharType="separate"/>
            </w:r>
            <w:r w:rsidR="00AF367F">
              <w:rPr>
                <w:webHidden/>
              </w:rPr>
              <w:t>32</w:t>
            </w:r>
            <w:r w:rsidR="0061175D" w:rsidRPr="0061175D">
              <w:rPr>
                <w:webHidden/>
              </w:rPr>
              <w:fldChar w:fldCharType="end"/>
            </w:r>
          </w:hyperlink>
        </w:p>
        <w:p w:rsidR="0061175D" w:rsidRPr="0061175D" w:rsidRDefault="000E32EF">
          <w:pPr>
            <w:pStyle w:val="Spistreci2"/>
            <w:rPr>
              <w:rFonts w:eastAsiaTheme="minorEastAsia"/>
              <w:bCs w:val="0"/>
              <w:iCs w:val="0"/>
            </w:rPr>
          </w:pPr>
          <w:hyperlink w:anchor="_Toc500922226" w:history="1">
            <w:r w:rsidR="0061175D" w:rsidRPr="0061175D">
              <w:rPr>
                <w:rStyle w:val="Hipercze"/>
              </w:rPr>
              <w:t>Załącznik nr 4 do SIWZ</w:t>
            </w:r>
            <w:r w:rsidR="0061175D" w:rsidRPr="0061175D">
              <w:rPr>
                <w:webHidden/>
              </w:rPr>
              <w:tab/>
            </w:r>
            <w:r w:rsidR="0061175D" w:rsidRPr="0061175D">
              <w:rPr>
                <w:webHidden/>
              </w:rPr>
              <w:fldChar w:fldCharType="begin"/>
            </w:r>
            <w:r w:rsidR="0061175D" w:rsidRPr="0061175D">
              <w:rPr>
                <w:webHidden/>
              </w:rPr>
              <w:instrText xml:space="preserve"> PAGEREF _Toc500922226 \h </w:instrText>
            </w:r>
            <w:r w:rsidR="0061175D" w:rsidRPr="0061175D">
              <w:rPr>
                <w:webHidden/>
              </w:rPr>
            </w:r>
            <w:r w:rsidR="0061175D" w:rsidRPr="0061175D">
              <w:rPr>
                <w:webHidden/>
              </w:rPr>
              <w:fldChar w:fldCharType="separate"/>
            </w:r>
            <w:r w:rsidR="00AF367F">
              <w:rPr>
                <w:webHidden/>
              </w:rPr>
              <w:t>34</w:t>
            </w:r>
            <w:r w:rsidR="0061175D" w:rsidRPr="0061175D">
              <w:rPr>
                <w:webHidden/>
              </w:rPr>
              <w:fldChar w:fldCharType="end"/>
            </w:r>
          </w:hyperlink>
        </w:p>
        <w:p w:rsidR="0061175D" w:rsidRPr="0061175D" w:rsidRDefault="000E32EF">
          <w:pPr>
            <w:pStyle w:val="Spistreci2"/>
            <w:rPr>
              <w:rFonts w:eastAsiaTheme="minorEastAsia"/>
              <w:bCs w:val="0"/>
              <w:iCs w:val="0"/>
            </w:rPr>
          </w:pPr>
          <w:hyperlink w:anchor="_Toc500922227" w:history="1">
            <w:r w:rsidR="0061175D" w:rsidRPr="0061175D">
              <w:rPr>
                <w:rStyle w:val="Hipercze"/>
              </w:rPr>
              <w:t>Załącznik nr 5 do SIWZ</w:t>
            </w:r>
            <w:r w:rsidR="0061175D" w:rsidRPr="0061175D">
              <w:rPr>
                <w:webHidden/>
              </w:rPr>
              <w:tab/>
            </w:r>
            <w:r w:rsidR="0061175D" w:rsidRPr="0061175D">
              <w:rPr>
                <w:webHidden/>
              </w:rPr>
              <w:fldChar w:fldCharType="begin"/>
            </w:r>
            <w:r w:rsidR="0061175D" w:rsidRPr="0061175D">
              <w:rPr>
                <w:webHidden/>
              </w:rPr>
              <w:instrText xml:space="preserve"> PAGEREF _Toc500922227 \h </w:instrText>
            </w:r>
            <w:r w:rsidR="0061175D" w:rsidRPr="0061175D">
              <w:rPr>
                <w:webHidden/>
              </w:rPr>
            </w:r>
            <w:r w:rsidR="0061175D" w:rsidRPr="0061175D">
              <w:rPr>
                <w:webHidden/>
              </w:rPr>
              <w:fldChar w:fldCharType="separate"/>
            </w:r>
            <w:r w:rsidR="00AF367F">
              <w:rPr>
                <w:webHidden/>
              </w:rPr>
              <w:t>35</w:t>
            </w:r>
            <w:r w:rsidR="0061175D" w:rsidRPr="0061175D">
              <w:rPr>
                <w:webHidden/>
              </w:rPr>
              <w:fldChar w:fldCharType="end"/>
            </w:r>
          </w:hyperlink>
        </w:p>
        <w:p w:rsidR="0061175D" w:rsidRDefault="000E32EF">
          <w:pPr>
            <w:pStyle w:val="Spistreci2"/>
            <w:rPr>
              <w:rFonts w:asciiTheme="minorHAnsi" w:eastAsiaTheme="minorEastAsia" w:hAnsiTheme="minorHAnsi" w:cstheme="minorBidi"/>
              <w:bCs w:val="0"/>
              <w:iCs w:val="0"/>
              <w:sz w:val="22"/>
              <w:szCs w:val="22"/>
            </w:rPr>
          </w:pPr>
          <w:hyperlink w:anchor="_Toc500922228" w:history="1">
            <w:r w:rsidR="0061175D" w:rsidRPr="0061175D">
              <w:rPr>
                <w:rStyle w:val="Hipercze"/>
              </w:rPr>
              <w:t>Załącznik nr 6</w:t>
            </w:r>
            <w:r w:rsidR="0061175D" w:rsidRPr="0061175D">
              <w:rPr>
                <w:webHidden/>
              </w:rPr>
              <w:tab/>
            </w:r>
            <w:r w:rsidR="0061175D" w:rsidRPr="0061175D">
              <w:rPr>
                <w:webHidden/>
              </w:rPr>
              <w:fldChar w:fldCharType="begin"/>
            </w:r>
            <w:r w:rsidR="0061175D" w:rsidRPr="0061175D">
              <w:rPr>
                <w:webHidden/>
              </w:rPr>
              <w:instrText xml:space="preserve"> PAGEREF _Toc500922228 \h </w:instrText>
            </w:r>
            <w:r w:rsidR="0061175D" w:rsidRPr="0061175D">
              <w:rPr>
                <w:webHidden/>
              </w:rPr>
            </w:r>
            <w:r w:rsidR="0061175D" w:rsidRPr="0061175D">
              <w:rPr>
                <w:webHidden/>
              </w:rPr>
              <w:fldChar w:fldCharType="separate"/>
            </w:r>
            <w:r w:rsidR="00AF367F">
              <w:rPr>
                <w:webHidden/>
              </w:rPr>
              <w:t>36</w:t>
            </w:r>
            <w:r w:rsidR="0061175D" w:rsidRPr="0061175D">
              <w:rPr>
                <w:webHidden/>
              </w:rPr>
              <w:fldChar w:fldCharType="end"/>
            </w:r>
          </w:hyperlink>
        </w:p>
        <w:p w:rsidR="0061175D" w:rsidRDefault="0061175D">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00922196"/>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00922197"/>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00922198"/>
      <w:r w:rsidRPr="00522342">
        <w:t>ROZDZIAŁ III.</w:t>
      </w:r>
      <w:r w:rsidRPr="00522342">
        <w:tab/>
        <w:t>OPIS PRZEDMIOTU ZAMÓWIENIA</w:t>
      </w:r>
      <w:bookmarkEnd w:id="6"/>
      <w:bookmarkEnd w:id="7"/>
      <w:bookmarkEnd w:id="8"/>
    </w:p>
    <w:p w:rsidR="004D2766" w:rsidRPr="0013225D" w:rsidRDefault="004D2766" w:rsidP="00A010E8">
      <w:pPr>
        <w:spacing w:line="320" w:lineRule="exact"/>
        <w:ind w:left="284" w:hanging="284"/>
        <w:jc w:val="both"/>
        <w:rPr>
          <w:b/>
          <w:sz w:val="22"/>
          <w:szCs w:val="22"/>
        </w:rPr>
      </w:pPr>
      <w:r w:rsidRPr="0013225D">
        <w:rPr>
          <w:b/>
          <w:sz w:val="22"/>
          <w:szCs w:val="22"/>
        </w:rPr>
        <w:t>Kody CPV:</w:t>
      </w:r>
    </w:p>
    <w:p w:rsidR="004D2766" w:rsidRPr="00EC4599" w:rsidRDefault="004D2766" w:rsidP="00A010E8">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A010E8">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Pr="0013225D" w:rsidRDefault="004D2766" w:rsidP="00A010E8">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4D2766" w:rsidRPr="0013225D" w:rsidRDefault="004D2766" w:rsidP="00A010E8">
      <w:pPr>
        <w:spacing w:before="120" w:line="320" w:lineRule="exact"/>
        <w:ind w:left="284" w:hanging="284"/>
        <w:jc w:val="both"/>
        <w:rPr>
          <w:sz w:val="22"/>
          <w:szCs w:val="22"/>
        </w:rPr>
      </w:pPr>
      <w:r w:rsidRPr="0013225D">
        <w:rPr>
          <w:b/>
          <w:sz w:val="22"/>
          <w:szCs w:val="22"/>
        </w:rPr>
        <w:t>Przedmiotem zamówienia</w:t>
      </w:r>
      <w:r w:rsidRPr="0013225D">
        <w:rPr>
          <w:sz w:val="22"/>
          <w:szCs w:val="22"/>
        </w:rPr>
        <w:t xml:space="preserve"> objętego niniejszym postępowaniem jest:</w:t>
      </w:r>
    </w:p>
    <w:p w:rsidR="004D2766" w:rsidRDefault="004D2766" w:rsidP="00433CC4">
      <w:pPr>
        <w:numPr>
          <w:ilvl w:val="0"/>
          <w:numId w:val="80"/>
        </w:numPr>
        <w:tabs>
          <w:tab w:val="clear" w:pos="851"/>
        </w:tabs>
        <w:spacing w:line="320" w:lineRule="exact"/>
        <w:ind w:left="284"/>
        <w:jc w:val="both"/>
        <w:rPr>
          <w:sz w:val="22"/>
          <w:szCs w:val="22"/>
        </w:rPr>
      </w:pPr>
      <w:r w:rsidRPr="004B5684">
        <w:rPr>
          <w:sz w:val="22"/>
          <w:szCs w:val="22"/>
        </w:rPr>
        <w:t>wykonanie projektu budowlanego</w:t>
      </w:r>
      <w:r w:rsidRPr="000C38BC">
        <w:rPr>
          <w:color w:val="FF0000"/>
          <w:sz w:val="22"/>
          <w:szCs w:val="22"/>
        </w:rPr>
        <w:t xml:space="preserve"> </w:t>
      </w:r>
      <w:r w:rsidRPr="0013225D">
        <w:rPr>
          <w:sz w:val="22"/>
          <w:szCs w:val="22"/>
        </w:rPr>
        <w:t>oraz projektów wykonawczych dla inwestycji "</w:t>
      </w:r>
      <w:r w:rsidRPr="00AC4379">
        <w:rPr>
          <w:sz w:val="22"/>
          <w:szCs w:val="22"/>
        </w:rPr>
        <w:t>Przebudowa</w:t>
      </w:r>
      <w:r w:rsidRPr="00AC4379">
        <w:rPr>
          <w:b/>
          <w:bCs/>
          <w:color w:val="FF0000"/>
          <w:sz w:val="22"/>
          <w:szCs w:val="22"/>
        </w:rPr>
        <w:t xml:space="preserve"> </w:t>
      </w:r>
      <w:r w:rsidRPr="00AC4379">
        <w:rPr>
          <w:b/>
          <w:bCs/>
          <w:color w:val="FF0000"/>
          <w:sz w:val="22"/>
          <w:szCs w:val="22"/>
        </w:rPr>
        <w:br/>
      </w:r>
      <w:r>
        <w:rPr>
          <w:sz w:val="22"/>
          <w:szCs w:val="22"/>
        </w:rPr>
        <w:t xml:space="preserve">pomieszczeń </w:t>
      </w:r>
      <w:r w:rsidRPr="00AC4379">
        <w:rPr>
          <w:sz w:val="22"/>
          <w:szCs w:val="22"/>
        </w:rPr>
        <w:t>Hal</w:t>
      </w:r>
      <w:r>
        <w:rPr>
          <w:sz w:val="22"/>
          <w:szCs w:val="22"/>
        </w:rPr>
        <w:t>i</w:t>
      </w:r>
      <w:r w:rsidRPr="00AC4379">
        <w:rPr>
          <w:sz w:val="22"/>
          <w:szCs w:val="22"/>
        </w:rPr>
        <w:t xml:space="preserve"> nr </w:t>
      </w:r>
      <w:r>
        <w:rPr>
          <w:sz w:val="22"/>
          <w:szCs w:val="22"/>
        </w:rPr>
        <w:t>9 Głównego Instytutu Górnictwa w Katowicach" w zakresie:</w:t>
      </w:r>
    </w:p>
    <w:p w:rsidR="004D2766" w:rsidRDefault="004D2766" w:rsidP="00373FC2">
      <w:pPr>
        <w:spacing w:line="320" w:lineRule="exact"/>
        <w:ind w:left="284"/>
        <w:jc w:val="both"/>
        <w:rPr>
          <w:sz w:val="22"/>
          <w:szCs w:val="22"/>
        </w:rPr>
      </w:pPr>
      <w:r>
        <w:rPr>
          <w:sz w:val="22"/>
          <w:szCs w:val="22"/>
        </w:rPr>
        <w:t>a/ p</w:t>
      </w:r>
      <w:r w:rsidRPr="00266E50">
        <w:rPr>
          <w:sz w:val="22"/>
          <w:szCs w:val="22"/>
        </w:rPr>
        <w:t xml:space="preserve">rzebudowa pomieszczeń </w:t>
      </w:r>
      <w:r>
        <w:rPr>
          <w:sz w:val="22"/>
          <w:szCs w:val="22"/>
        </w:rPr>
        <w:t xml:space="preserve">laboratoryjnych nr 152-164 na </w:t>
      </w:r>
      <w:r w:rsidRPr="00266E50">
        <w:rPr>
          <w:sz w:val="22"/>
          <w:szCs w:val="22"/>
        </w:rPr>
        <w:t>parter</w:t>
      </w:r>
      <w:r>
        <w:rPr>
          <w:sz w:val="22"/>
          <w:szCs w:val="22"/>
        </w:rPr>
        <w:t>ze,</w:t>
      </w:r>
    </w:p>
    <w:p w:rsidR="004D2766" w:rsidRDefault="004D2766" w:rsidP="004D2329">
      <w:pPr>
        <w:spacing w:line="320" w:lineRule="exact"/>
        <w:ind w:left="284"/>
        <w:jc w:val="both"/>
        <w:rPr>
          <w:sz w:val="22"/>
          <w:szCs w:val="22"/>
        </w:rPr>
      </w:pPr>
      <w:r>
        <w:rPr>
          <w:sz w:val="22"/>
          <w:szCs w:val="22"/>
        </w:rPr>
        <w:t xml:space="preserve">b/ </w:t>
      </w:r>
      <w:r w:rsidRPr="004D2329">
        <w:rPr>
          <w:sz w:val="22"/>
          <w:szCs w:val="22"/>
        </w:rPr>
        <w:t>przebudowa klatki schodowej K5 oraz</w:t>
      </w:r>
      <w:r>
        <w:rPr>
          <w:sz w:val="22"/>
          <w:szCs w:val="22"/>
        </w:rPr>
        <w:t xml:space="preserve"> korytarzy K6, K7, K8,</w:t>
      </w:r>
    </w:p>
    <w:p w:rsidR="004D2766" w:rsidRDefault="004D2766" w:rsidP="00897664">
      <w:pPr>
        <w:spacing w:line="320" w:lineRule="exact"/>
        <w:ind w:left="284"/>
        <w:jc w:val="both"/>
        <w:rPr>
          <w:sz w:val="22"/>
          <w:szCs w:val="22"/>
        </w:rPr>
      </w:pPr>
      <w:r>
        <w:rPr>
          <w:sz w:val="22"/>
          <w:szCs w:val="22"/>
        </w:rPr>
        <w:t>c/ przebudowa pomieszczeń sanitarnych na parterze,</w:t>
      </w:r>
    </w:p>
    <w:p w:rsidR="004D2766" w:rsidRDefault="004D2766" w:rsidP="00373FC2">
      <w:pPr>
        <w:spacing w:line="320" w:lineRule="exact"/>
        <w:ind w:left="284"/>
        <w:jc w:val="both"/>
        <w:rPr>
          <w:sz w:val="22"/>
          <w:szCs w:val="22"/>
        </w:rPr>
      </w:pPr>
      <w:r>
        <w:rPr>
          <w:sz w:val="22"/>
          <w:szCs w:val="22"/>
        </w:rPr>
        <w:t xml:space="preserve">d/ przebudowa pomieszczeń </w:t>
      </w:r>
      <w:r w:rsidRPr="008113EC">
        <w:rPr>
          <w:sz w:val="22"/>
          <w:szCs w:val="22"/>
        </w:rPr>
        <w:t>biurowych nr</w:t>
      </w:r>
      <w:r>
        <w:rPr>
          <w:sz w:val="22"/>
          <w:szCs w:val="22"/>
        </w:rPr>
        <w:t xml:space="preserve"> </w:t>
      </w:r>
      <w:r w:rsidRPr="00F17B51">
        <w:rPr>
          <w:sz w:val="22"/>
          <w:szCs w:val="22"/>
        </w:rPr>
        <w:t>251-253 oraz 26</w:t>
      </w:r>
      <w:r>
        <w:rPr>
          <w:sz w:val="22"/>
          <w:szCs w:val="22"/>
        </w:rPr>
        <w:t>4</w:t>
      </w:r>
      <w:r w:rsidRPr="00F17B51">
        <w:rPr>
          <w:sz w:val="22"/>
          <w:szCs w:val="22"/>
        </w:rPr>
        <w:t>-268c</w:t>
      </w:r>
      <w:r>
        <w:rPr>
          <w:sz w:val="22"/>
          <w:szCs w:val="22"/>
        </w:rPr>
        <w:t xml:space="preserve"> na</w:t>
      </w:r>
      <w:r w:rsidRPr="00373FC2">
        <w:rPr>
          <w:sz w:val="22"/>
          <w:szCs w:val="22"/>
        </w:rPr>
        <w:t xml:space="preserve"> </w:t>
      </w:r>
      <w:r>
        <w:rPr>
          <w:sz w:val="22"/>
          <w:szCs w:val="22"/>
        </w:rPr>
        <w:t>piętrze;</w:t>
      </w:r>
    </w:p>
    <w:p w:rsidR="004D2766" w:rsidRPr="004B5684" w:rsidRDefault="004D2766" w:rsidP="00433CC4">
      <w:pPr>
        <w:numPr>
          <w:ilvl w:val="0"/>
          <w:numId w:val="80"/>
        </w:numPr>
        <w:tabs>
          <w:tab w:val="clear" w:pos="851"/>
        </w:tabs>
        <w:spacing w:line="320" w:lineRule="exact"/>
        <w:ind w:left="284"/>
        <w:jc w:val="both"/>
        <w:rPr>
          <w:sz w:val="22"/>
          <w:szCs w:val="22"/>
        </w:rPr>
      </w:pPr>
      <w:r w:rsidRPr="004B5684">
        <w:rPr>
          <w:sz w:val="22"/>
          <w:szCs w:val="22"/>
        </w:rPr>
        <w:t>uzyskanie pozwolenia na budowę dla wyżej wymienionej inwestycji;</w:t>
      </w:r>
    </w:p>
    <w:p w:rsidR="004D2766" w:rsidRPr="0013225D" w:rsidRDefault="004D2766" w:rsidP="00433CC4">
      <w:pPr>
        <w:numPr>
          <w:ilvl w:val="0"/>
          <w:numId w:val="80"/>
        </w:numPr>
        <w:tabs>
          <w:tab w:val="clear" w:pos="851"/>
        </w:tabs>
        <w:spacing w:line="320" w:lineRule="exact"/>
        <w:ind w:left="284"/>
        <w:jc w:val="both"/>
        <w:rPr>
          <w:sz w:val="22"/>
          <w:szCs w:val="22"/>
        </w:rPr>
      </w:pPr>
      <w:r w:rsidRPr="0013225D">
        <w:rPr>
          <w:sz w:val="22"/>
          <w:szCs w:val="22"/>
        </w:rPr>
        <w:t>nadzór autorski w okresie realizacji wyżej wymienion</w:t>
      </w:r>
      <w:r>
        <w:rPr>
          <w:sz w:val="22"/>
          <w:szCs w:val="22"/>
        </w:rPr>
        <w:t>ej</w:t>
      </w:r>
      <w:r w:rsidRPr="0013225D">
        <w:rPr>
          <w:sz w:val="22"/>
          <w:szCs w:val="22"/>
        </w:rPr>
        <w:t xml:space="preserve"> inwestycji.</w:t>
      </w:r>
    </w:p>
    <w:p w:rsidR="004D2766" w:rsidRPr="0013225D" w:rsidRDefault="004D2766" w:rsidP="00433CC4">
      <w:pPr>
        <w:pStyle w:val="Akapitzlist"/>
        <w:widowControl w:val="0"/>
        <w:numPr>
          <w:ilvl w:val="0"/>
          <w:numId w:val="76"/>
        </w:numPr>
        <w:tabs>
          <w:tab w:val="clear" w:pos="360"/>
          <w:tab w:val="num" w:pos="-4400"/>
        </w:tabs>
        <w:autoSpaceDE w:val="0"/>
        <w:autoSpaceDN w:val="0"/>
        <w:adjustRightInd w:val="0"/>
        <w:spacing w:before="120" w:line="320" w:lineRule="exact"/>
        <w:ind w:left="567" w:hanging="567"/>
        <w:jc w:val="both"/>
        <w:rPr>
          <w:b/>
          <w:bCs/>
          <w:sz w:val="22"/>
          <w:szCs w:val="22"/>
          <w:lang w:bidi="he-IL"/>
        </w:rPr>
      </w:pPr>
      <w:r w:rsidRPr="004B5684">
        <w:rPr>
          <w:b/>
          <w:bCs/>
          <w:sz w:val="22"/>
          <w:szCs w:val="22"/>
          <w:lang w:bidi="he-IL"/>
        </w:rPr>
        <w:t>Projekt budowlany oraz projekty</w:t>
      </w:r>
      <w:r w:rsidRPr="0013225D">
        <w:rPr>
          <w:b/>
          <w:bCs/>
          <w:sz w:val="22"/>
          <w:szCs w:val="22"/>
          <w:lang w:bidi="he-IL"/>
        </w:rPr>
        <w:t xml:space="preserve"> wykonawcze </w:t>
      </w:r>
      <w:r w:rsidRPr="00AC4379">
        <w:rPr>
          <w:b/>
          <w:bCs/>
          <w:sz w:val="22"/>
          <w:szCs w:val="22"/>
          <w:lang w:bidi="he-IL"/>
        </w:rPr>
        <w:t xml:space="preserve">przebudowy </w:t>
      </w:r>
      <w:r>
        <w:rPr>
          <w:b/>
          <w:bCs/>
          <w:sz w:val="22"/>
          <w:szCs w:val="22"/>
          <w:lang w:bidi="he-IL"/>
        </w:rPr>
        <w:t xml:space="preserve">części pomieszczeń w hali nr 9 </w:t>
      </w:r>
      <w:r w:rsidRPr="0013225D">
        <w:rPr>
          <w:b/>
          <w:bCs/>
          <w:sz w:val="22"/>
          <w:szCs w:val="22"/>
          <w:lang w:bidi="he-IL"/>
        </w:rPr>
        <w:t xml:space="preserve"> winny zawierać:</w:t>
      </w:r>
    </w:p>
    <w:p w:rsidR="004D2766" w:rsidRDefault="004D2766" w:rsidP="00433CC4">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architektoniczną i konstrukcyjno-budowlaną obejmującą:</w:t>
      </w:r>
    </w:p>
    <w:p w:rsidR="004D2766" w:rsidRPr="001E2C33" w:rsidRDefault="004D2766" w:rsidP="00433CC4">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1E2C33">
        <w:rPr>
          <w:bCs/>
          <w:sz w:val="22"/>
          <w:szCs w:val="22"/>
          <w:lang w:bidi="he-IL"/>
        </w:rPr>
        <w:t>projekt przebudowy pomieszczenia nr 162 w celu dostosowania istniejącego laboratorium dla potrzeb planowanego stanowiska obsługi kalorymetru, polegający na podziale pomieszczenia nr</w:t>
      </w:r>
      <w:r>
        <w:rPr>
          <w:bCs/>
          <w:sz w:val="22"/>
          <w:szCs w:val="22"/>
          <w:lang w:bidi="he-IL"/>
        </w:rPr>
        <w:t xml:space="preserve"> 162 na dwie części;</w:t>
      </w:r>
    </w:p>
    <w:p w:rsidR="004D2766" w:rsidRDefault="004D2766" w:rsidP="00433CC4">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projekt aranżacji i wykończenia wnętrz wszystkich pomieszczeń podlegających przebudowie;</w:t>
      </w:r>
    </w:p>
    <w:p w:rsidR="004D2766" w:rsidRDefault="004D2766" w:rsidP="00433CC4">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 xml:space="preserve">projekt wiat </w:t>
      </w:r>
      <w:r w:rsidRPr="001E2C33">
        <w:rPr>
          <w:bCs/>
          <w:sz w:val="22"/>
          <w:szCs w:val="22"/>
          <w:lang w:bidi="he-IL"/>
        </w:rPr>
        <w:t>zewnętrzn</w:t>
      </w:r>
      <w:r>
        <w:rPr>
          <w:bCs/>
          <w:sz w:val="22"/>
          <w:szCs w:val="22"/>
          <w:lang w:bidi="he-IL"/>
        </w:rPr>
        <w:t xml:space="preserve">ych </w:t>
      </w:r>
      <w:r w:rsidRPr="001E2C33">
        <w:rPr>
          <w:bCs/>
          <w:sz w:val="22"/>
          <w:szCs w:val="22"/>
          <w:lang w:bidi="he-IL"/>
        </w:rPr>
        <w:t>na butle gazowe</w:t>
      </w:r>
      <w:r>
        <w:rPr>
          <w:bCs/>
          <w:sz w:val="22"/>
          <w:szCs w:val="22"/>
          <w:lang w:bidi="he-IL"/>
        </w:rPr>
        <w:t>.</w:t>
      </w:r>
    </w:p>
    <w:p w:rsidR="004D2766" w:rsidRDefault="004D2766" w:rsidP="00433CC4">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instalacji sanitarnej obejmującą:</w:t>
      </w:r>
    </w:p>
    <w:p w:rsidR="004D2766" w:rsidRPr="00825315"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wodociągową i kanalizacyjną;</w:t>
      </w:r>
    </w:p>
    <w:p w:rsidR="004D2766"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centralnego ogrzewania</w:t>
      </w:r>
      <w:r>
        <w:rPr>
          <w:bCs/>
          <w:sz w:val="22"/>
          <w:szCs w:val="22"/>
          <w:lang w:bidi="he-IL"/>
        </w:rPr>
        <w:t xml:space="preserve"> (wymiana grzejników)</w:t>
      </w:r>
      <w:r w:rsidRPr="00825315">
        <w:rPr>
          <w:bCs/>
          <w:sz w:val="22"/>
          <w:szCs w:val="22"/>
          <w:lang w:bidi="he-IL"/>
        </w:rPr>
        <w:t xml:space="preserve">; </w:t>
      </w:r>
    </w:p>
    <w:p w:rsidR="004D2766" w:rsidRPr="00825315"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ciepłej wody technologicznej;</w:t>
      </w:r>
      <w:r w:rsidRPr="00825315">
        <w:rPr>
          <w:b/>
          <w:bCs/>
          <w:i/>
          <w:iCs/>
          <w:sz w:val="22"/>
          <w:szCs w:val="22"/>
          <w:lang w:bidi="he-IL"/>
        </w:rPr>
        <w:t xml:space="preserve"> </w:t>
      </w:r>
    </w:p>
    <w:p w:rsidR="004D2766"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 xml:space="preserve">instalację wentylacji </w:t>
      </w:r>
      <w:proofErr w:type="spellStart"/>
      <w:r w:rsidRPr="00825315">
        <w:rPr>
          <w:bCs/>
          <w:sz w:val="22"/>
          <w:szCs w:val="22"/>
          <w:lang w:bidi="he-IL"/>
        </w:rPr>
        <w:t>nawiewno</w:t>
      </w:r>
      <w:proofErr w:type="spellEnd"/>
      <w:r w:rsidRPr="00825315">
        <w:rPr>
          <w:bCs/>
          <w:sz w:val="22"/>
          <w:szCs w:val="22"/>
          <w:lang w:bidi="he-IL"/>
        </w:rPr>
        <w:t>-wywiewnej bytowej, technologicznej i awaryjnej;</w:t>
      </w:r>
    </w:p>
    <w:p w:rsidR="004D2766" w:rsidRPr="00825315"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klimatyzacji,</w:t>
      </w:r>
    </w:p>
    <w:p w:rsidR="004D2766"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wody lodowej;</w:t>
      </w:r>
    </w:p>
    <w:p w:rsidR="004D2766"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oddymiania klatki schodowej;</w:t>
      </w:r>
    </w:p>
    <w:p w:rsidR="004D2766" w:rsidRPr="00825315" w:rsidRDefault="004D2766" w:rsidP="00433CC4">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w:t>
      </w:r>
      <w:r>
        <w:rPr>
          <w:bCs/>
          <w:sz w:val="22"/>
          <w:szCs w:val="22"/>
          <w:lang w:bidi="he-IL"/>
        </w:rPr>
        <w:t>ę</w:t>
      </w:r>
      <w:r w:rsidRPr="00825315">
        <w:rPr>
          <w:bCs/>
          <w:sz w:val="22"/>
          <w:szCs w:val="22"/>
          <w:lang w:bidi="he-IL"/>
        </w:rPr>
        <w:t xml:space="preserve"> gazów technicznych</w:t>
      </w:r>
      <w:r>
        <w:rPr>
          <w:bCs/>
          <w:sz w:val="22"/>
          <w:szCs w:val="22"/>
          <w:lang w:bidi="he-IL"/>
        </w:rPr>
        <w:t>.</w:t>
      </w:r>
      <w:r w:rsidRPr="00825315">
        <w:rPr>
          <w:bCs/>
          <w:sz w:val="22"/>
          <w:szCs w:val="22"/>
          <w:lang w:bidi="he-IL"/>
        </w:rPr>
        <w:t xml:space="preserve"> </w:t>
      </w:r>
    </w:p>
    <w:p w:rsidR="004D2766" w:rsidRDefault="004D2766" w:rsidP="00433CC4">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4B62F8">
        <w:rPr>
          <w:bCs/>
          <w:sz w:val="22"/>
          <w:szCs w:val="22"/>
          <w:lang w:bidi="he-IL"/>
        </w:rPr>
        <w:t>Branżę instalacji elektrycznej obejmującą:</w:t>
      </w:r>
    </w:p>
    <w:p w:rsidR="004D2766" w:rsidRPr="004B62F8" w:rsidRDefault="004D2766" w:rsidP="00433CC4">
      <w:pPr>
        <w:widowControl w:val="0"/>
        <w:numPr>
          <w:ilvl w:val="0"/>
          <w:numId w:val="71"/>
        </w:numPr>
        <w:tabs>
          <w:tab w:val="clear" w:pos="851"/>
          <w:tab w:val="num" w:pos="-800"/>
        </w:tabs>
        <w:autoSpaceDE w:val="0"/>
        <w:autoSpaceDN w:val="0"/>
        <w:adjustRightInd w:val="0"/>
        <w:spacing w:line="320" w:lineRule="exact"/>
        <w:ind w:left="908"/>
        <w:jc w:val="both"/>
        <w:rPr>
          <w:bCs/>
          <w:sz w:val="22"/>
          <w:szCs w:val="22"/>
          <w:lang w:bidi="he-IL"/>
        </w:rPr>
      </w:pPr>
      <w:r w:rsidRPr="004B62F8">
        <w:rPr>
          <w:bCs/>
          <w:sz w:val="22"/>
          <w:szCs w:val="22"/>
          <w:lang w:bidi="he-IL"/>
        </w:rPr>
        <w:t>instalację oświetleniową oraz gniazd wtyczkowych;</w:t>
      </w:r>
    </w:p>
    <w:p w:rsidR="004D2766" w:rsidRPr="004B62F8" w:rsidRDefault="004D2766" w:rsidP="00433CC4">
      <w:pPr>
        <w:numPr>
          <w:ilvl w:val="0"/>
          <w:numId w:val="71"/>
        </w:numPr>
        <w:tabs>
          <w:tab w:val="clear" w:pos="851"/>
          <w:tab w:val="num" w:pos="-5800"/>
        </w:tabs>
        <w:spacing w:line="320" w:lineRule="exact"/>
        <w:ind w:left="908"/>
        <w:jc w:val="both"/>
        <w:rPr>
          <w:iCs/>
          <w:sz w:val="22"/>
          <w:szCs w:val="22"/>
        </w:rPr>
      </w:pPr>
      <w:r w:rsidRPr="004B62F8">
        <w:rPr>
          <w:iCs/>
          <w:sz w:val="22"/>
          <w:szCs w:val="22"/>
        </w:rPr>
        <w:t>instalację awaryjnego oświetlenia ewakuacyjnego;</w:t>
      </w:r>
    </w:p>
    <w:p w:rsidR="004D2766" w:rsidRPr="004B62F8" w:rsidRDefault="004D2766" w:rsidP="00433CC4">
      <w:pPr>
        <w:numPr>
          <w:ilvl w:val="0"/>
          <w:numId w:val="71"/>
        </w:numPr>
        <w:tabs>
          <w:tab w:val="clear" w:pos="851"/>
          <w:tab w:val="num" w:pos="-5800"/>
        </w:tabs>
        <w:spacing w:line="320" w:lineRule="exact"/>
        <w:ind w:left="908"/>
        <w:jc w:val="both"/>
        <w:rPr>
          <w:sz w:val="22"/>
          <w:szCs w:val="22"/>
        </w:rPr>
      </w:pPr>
      <w:r w:rsidRPr="004B62F8">
        <w:rPr>
          <w:sz w:val="22"/>
          <w:szCs w:val="22"/>
        </w:rPr>
        <w:t>instalację zasilania i sterowania urządzeń w układach wentylacji i klimatyzacji;</w:t>
      </w:r>
    </w:p>
    <w:p w:rsidR="004D2766" w:rsidRPr="004B62F8"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instalację zasilania i automatyki dygestoriów we współpracy z instalacją wentylacji;</w:t>
      </w:r>
    </w:p>
    <w:p w:rsidR="004D2766" w:rsidRPr="004B62F8"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tablice rozdzielcze;</w:t>
      </w:r>
    </w:p>
    <w:p w:rsidR="004D2766"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linie WLZ;</w:t>
      </w:r>
    </w:p>
    <w:p w:rsidR="004D2766" w:rsidRPr="00DC1C70"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DC1C70">
        <w:rPr>
          <w:bCs/>
          <w:sz w:val="22"/>
          <w:szCs w:val="22"/>
          <w:lang w:bidi="he-IL"/>
        </w:rPr>
        <w:t>ochronę odgromową nowych urządzeń wentylacji i klimatyzacji na dachu;</w:t>
      </w:r>
    </w:p>
    <w:p w:rsidR="004D2766" w:rsidRPr="00BD25F0"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iCs/>
          <w:sz w:val="22"/>
          <w:szCs w:val="22"/>
        </w:rPr>
        <w:t>ochronę przeciwprzepięciową instalacji elektrycznych;</w:t>
      </w:r>
    </w:p>
    <w:p w:rsidR="004D2766" w:rsidRPr="00BD25F0"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okablowania strukturalnego sieci teleinformatycznej LAN;</w:t>
      </w:r>
    </w:p>
    <w:p w:rsidR="004D2766" w:rsidRPr="00BD25F0" w:rsidRDefault="004D2766" w:rsidP="00433CC4">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kontroli dostępu;</w:t>
      </w:r>
    </w:p>
    <w:p w:rsidR="004D2766" w:rsidRPr="00BD25F0" w:rsidRDefault="004D2766" w:rsidP="00433CC4">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domofonową;</w:t>
      </w:r>
    </w:p>
    <w:p w:rsidR="004D2766" w:rsidRPr="00BD25F0" w:rsidRDefault="004D2766" w:rsidP="00433CC4">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sygnalizacji pożaru;</w:t>
      </w:r>
    </w:p>
    <w:p w:rsidR="004D2766" w:rsidRPr="00BD25F0"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detekcji gazów technicznych.</w:t>
      </w:r>
    </w:p>
    <w:p w:rsidR="004D2766" w:rsidRDefault="004D2766" w:rsidP="00433CC4">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Realizację zaleceń dotyczących przedmiotowego zakresu prac projektowych zawartych </w:t>
      </w:r>
      <w:r>
        <w:rPr>
          <w:bCs/>
          <w:sz w:val="22"/>
          <w:szCs w:val="22"/>
          <w:lang w:bidi="he-IL"/>
        </w:rPr>
        <w:br/>
      </w:r>
      <w:r w:rsidRPr="00BD25F0">
        <w:rPr>
          <w:bCs/>
          <w:sz w:val="22"/>
          <w:szCs w:val="22"/>
          <w:lang w:bidi="he-IL"/>
        </w:rPr>
        <w:t>w Postanowieniu Śląskiego Komendanta Wojewódzk</w:t>
      </w:r>
      <w:r>
        <w:rPr>
          <w:bCs/>
          <w:sz w:val="22"/>
          <w:szCs w:val="22"/>
          <w:lang w:bidi="he-IL"/>
        </w:rPr>
        <w:t xml:space="preserve">iego Państwowej Straży Pożarnej </w:t>
      </w:r>
      <w:r>
        <w:rPr>
          <w:bCs/>
          <w:sz w:val="22"/>
          <w:szCs w:val="22"/>
          <w:lang w:bidi="he-IL"/>
        </w:rPr>
        <w:br/>
      </w:r>
      <w:r w:rsidRPr="00BD25F0">
        <w:rPr>
          <w:bCs/>
          <w:sz w:val="22"/>
          <w:szCs w:val="22"/>
          <w:lang w:bidi="he-IL"/>
        </w:rPr>
        <w:t>w</w:t>
      </w:r>
      <w:r>
        <w:rPr>
          <w:bCs/>
          <w:sz w:val="22"/>
          <w:szCs w:val="22"/>
          <w:lang w:bidi="he-IL"/>
        </w:rPr>
        <w:t xml:space="preserve"> </w:t>
      </w:r>
      <w:r w:rsidRPr="00BD25F0">
        <w:rPr>
          <w:bCs/>
          <w:sz w:val="22"/>
          <w:szCs w:val="22"/>
          <w:lang w:bidi="he-IL"/>
        </w:rPr>
        <w:t>Katowicach oraz Ekspertyzie technicznej zabezpieczenia Przeciwpożarowego, stanowiących załączniki do SIWZ.</w:t>
      </w:r>
    </w:p>
    <w:p w:rsidR="004D2766" w:rsidRDefault="004D2766" w:rsidP="00433CC4">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C07728">
        <w:rPr>
          <w:bCs/>
          <w:sz w:val="22"/>
          <w:szCs w:val="22"/>
          <w:lang w:bidi="he-IL"/>
        </w:rPr>
        <w:t>Specyfikacje techniczne wykonania i odbioru robót dla każdej branży</w:t>
      </w:r>
      <w:r>
        <w:rPr>
          <w:bCs/>
          <w:sz w:val="22"/>
          <w:szCs w:val="22"/>
          <w:lang w:bidi="he-IL"/>
        </w:rPr>
        <w:t>.</w:t>
      </w:r>
    </w:p>
    <w:p w:rsidR="004D2766" w:rsidRPr="001A1DB1" w:rsidRDefault="004D2766" w:rsidP="00433CC4">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Pr>
          <w:bCs/>
          <w:sz w:val="22"/>
          <w:szCs w:val="22"/>
          <w:lang w:bidi="he-IL"/>
        </w:rPr>
        <w:t xml:space="preserve">Ocenę zagrożenia wybuchem dla pomieszczeń laboratoryjnych wyposażonych w instalację gazów </w:t>
      </w:r>
      <w:r w:rsidRPr="001A1DB1">
        <w:rPr>
          <w:bCs/>
          <w:sz w:val="22"/>
          <w:szCs w:val="22"/>
          <w:lang w:bidi="he-IL"/>
        </w:rPr>
        <w:t>technicznych.</w:t>
      </w:r>
    </w:p>
    <w:p w:rsidR="004D2766" w:rsidRPr="001A1DB1" w:rsidRDefault="004D2766" w:rsidP="00433CC4">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określający zakres i rodzaj sterowań w zależności od przewidywanego rozwoju zdarzeń podczas pożaru.</w:t>
      </w:r>
    </w:p>
    <w:p w:rsidR="004D2766" w:rsidRPr="001A1DB1" w:rsidRDefault="004D2766" w:rsidP="00433CC4">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Szczegółową matrycę sterowań dla systemu sygnalizacji pożaru sporządzoną w oparciu o scenariusz pożarowy.</w:t>
      </w:r>
    </w:p>
    <w:p w:rsidR="004D2766" w:rsidRPr="00BD25F0" w:rsidRDefault="004D2766" w:rsidP="00433CC4">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Szczegółowe</w:t>
      </w:r>
      <w:r w:rsidRPr="00BD25F0">
        <w:rPr>
          <w:bCs/>
          <w:sz w:val="22"/>
          <w:szCs w:val="22"/>
          <w:lang w:bidi="he-IL"/>
        </w:rPr>
        <w:t xml:space="preserve"> kosztorysy inwestorskie oraz przedmiary robót dla każdej branży, obejmujące całkowity zakres prac koniecznych do wykonania, z uwzględnieniem prac demontażowych, wyburzeniowych i pomiarowych.</w:t>
      </w:r>
    </w:p>
    <w:p w:rsidR="004D2766" w:rsidRPr="00BD25F0" w:rsidRDefault="004D2766" w:rsidP="00433CC4">
      <w:pPr>
        <w:widowControl w:val="0"/>
        <w:numPr>
          <w:ilvl w:val="1"/>
          <w:numId w:val="90"/>
        </w:numPr>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Uzgodnienia z rzeczoznawcą ds. zabezpieczeń przeciwpożarowych oraz rzeczoznawcą </w:t>
      </w:r>
      <w:r w:rsidRPr="00BD25F0">
        <w:rPr>
          <w:bCs/>
          <w:sz w:val="22"/>
          <w:szCs w:val="22"/>
          <w:lang w:bidi="he-IL"/>
        </w:rPr>
        <w:br/>
        <w:t xml:space="preserve">ds. higieniczno-sanitarnych. </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Uzgodnienia projektowe.</w:t>
      </w:r>
    </w:p>
    <w:p w:rsidR="004D2766" w:rsidRPr="0013225D" w:rsidRDefault="004D2766" w:rsidP="00433CC4">
      <w:pPr>
        <w:pStyle w:val="Akapitzlist"/>
        <w:widowControl w:val="0"/>
        <w:numPr>
          <w:ilvl w:val="0"/>
          <w:numId w:val="83"/>
        </w:numPr>
        <w:tabs>
          <w:tab w:val="clear" w:pos="0"/>
          <w:tab w:val="num" w:pos="-1700"/>
        </w:tabs>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4D2766" w:rsidRPr="00ED2594" w:rsidRDefault="004D2766" w:rsidP="00433CC4">
      <w:pPr>
        <w:pStyle w:val="Akapitzlist"/>
        <w:widowControl w:val="0"/>
        <w:numPr>
          <w:ilvl w:val="0"/>
          <w:numId w:val="83"/>
        </w:numPr>
        <w:tabs>
          <w:tab w:val="clear" w:pos="0"/>
        </w:tabs>
        <w:autoSpaceDE w:val="0"/>
        <w:autoSpaceDN w:val="0"/>
        <w:adjustRightInd w:val="0"/>
        <w:spacing w:line="320" w:lineRule="exact"/>
        <w:ind w:left="567" w:hanging="567"/>
        <w:jc w:val="both"/>
        <w:rPr>
          <w:bCs/>
          <w:sz w:val="22"/>
          <w:szCs w:val="22"/>
          <w:lang w:bidi="he-IL"/>
        </w:rPr>
      </w:pPr>
      <w:r w:rsidRPr="00ED2594">
        <w:rPr>
          <w:bCs/>
          <w:sz w:val="22"/>
          <w:szCs w:val="22"/>
          <w:lang w:bidi="he-IL"/>
        </w:rPr>
        <w:t xml:space="preserve">Projekt budowlany musi być zaakceptowany przez Zamawiającego przed skierowaniem wniosku </w:t>
      </w:r>
      <w:r w:rsidRPr="00ED2594">
        <w:rPr>
          <w:bCs/>
          <w:sz w:val="22"/>
          <w:szCs w:val="22"/>
          <w:lang w:bidi="he-IL"/>
        </w:rPr>
        <w:br/>
        <w:t>o pozwolenie na budowę.</w:t>
      </w:r>
    </w:p>
    <w:p w:rsidR="004D2766" w:rsidRPr="001A1DB1"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B84E8C">
        <w:rPr>
          <w:bCs/>
          <w:sz w:val="22"/>
          <w:szCs w:val="22"/>
          <w:lang w:bidi="he-IL"/>
        </w:rPr>
        <w:t>Wykonawca ma obowiązek uzgodnić projekt budowlany oraz projekty wykonawcze przebudowy pomieszczeń hali nr 9  z rzeczoznawcą ds. zabezpieczeń przeciwpożarowych oraz rzeczoznawcą ds. higieniczno-</w:t>
      </w:r>
      <w:r w:rsidRPr="001A1DB1">
        <w:rPr>
          <w:bCs/>
          <w:sz w:val="22"/>
          <w:szCs w:val="22"/>
          <w:lang w:bidi="he-IL"/>
        </w:rPr>
        <w:t>sanitarnych.</w:t>
      </w:r>
    </w:p>
    <w:p w:rsidR="004D2766" w:rsidRPr="001A1DB1"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wraz z matrycą sterowań należy uzgodnić z rzeczoznawcą ds. zabezpieczeń przeciwpożarowych.</w:t>
      </w:r>
    </w:p>
    <w:p w:rsidR="004D2766" w:rsidRPr="0013225D"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Potrzebę dokonania uzgodnień</w:t>
      </w:r>
      <w:r w:rsidRPr="0013225D">
        <w:rPr>
          <w:bCs/>
          <w:sz w:val="22"/>
          <w:szCs w:val="22"/>
          <w:lang w:bidi="he-IL"/>
        </w:rPr>
        <w:t xml:space="preserve"> Wykonawca zgłaszać będzie drogą mailową.</w:t>
      </w:r>
    </w:p>
    <w:p w:rsidR="004D2766" w:rsidRPr="0013225D"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Zamawiający będzie </w:t>
      </w:r>
      <w:r>
        <w:rPr>
          <w:bCs/>
          <w:sz w:val="22"/>
          <w:szCs w:val="22"/>
          <w:lang w:bidi="he-IL"/>
        </w:rPr>
        <w:t>organizował wg</w:t>
      </w:r>
      <w:r w:rsidRPr="00B84E8C">
        <w:rPr>
          <w:bCs/>
          <w:sz w:val="22"/>
          <w:szCs w:val="22"/>
          <w:lang w:bidi="he-IL"/>
        </w:rPr>
        <w:t xml:space="preserve"> potrzeb naradę</w:t>
      </w:r>
      <w:r w:rsidRPr="0013225D">
        <w:rPr>
          <w:bCs/>
          <w:sz w:val="22"/>
          <w:szCs w:val="22"/>
          <w:lang w:bidi="he-IL"/>
        </w:rPr>
        <w:t xml:space="preserve"> w siedzibie Zamawiającego, na której muszą być obecni wszyscy projektanci branżowi ora</w:t>
      </w:r>
      <w:r>
        <w:rPr>
          <w:bCs/>
          <w:sz w:val="22"/>
          <w:szCs w:val="22"/>
          <w:lang w:bidi="he-IL"/>
        </w:rPr>
        <w:t>z przedstawiciele Zamawiającego.</w:t>
      </w:r>
      <w:r w:rsidRPr="0013225D">
        <w:rPr>
          <w:bCs/>
          <w:sz w:val="22"/>
          <w:szCs w:val="22"/>
          <w:lang w:bidi="he-IL"/>
        </w:rPr>
        <w:t xml:space="preserve"> </w:t>
      </w:r>
    </w:p>
    <w:p w:rsidR="004D2766" w:rsidRPr="0013225D"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w:t>
      </w:r>
      <w:r>
        <w:rPr>
          <w:bCs/>
          <w:sz w:val="22"/>
          <w:szCs w:val="22"/>
          <w:lang w:bidi="he-IL"/>
        </w:rPr>
        <w:br/>
      </w:r>
      <w:r w:rsidRPr="0013225D">
        <w:rPr>
          <w:bCs/>
          <w:sz w:val="22"/>
          <w:szCs w:val="22"/>
          <w:lang w:bidi="he-IL"/>
        </w:rPr>
        <w:t>i kosztorysowej.</w:t>
      </w:r>
    </w:p>
    <w:p w:rsidR="004D2766" w:rsidRPr="0013225D"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ustali z Zamawiającym podział kosztorysów i przedmiarów na działy, w celu umożliwienia zlecania poszczególnych prac etapowo.</w:t>
      </w:r>
    </w:p>
    <w:p w:rsidR="004D2766" w:rsidRPr="0013225D" w:rsidRDefault="004D2766" w:rsidP="00433CC4">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Zamawiający umożliwia wykonanie dodatkowych oględzin budynku oraz wykonanie pomiarów koniecznych do realizacji przedmiotu zamówienia, po zgłoszeniu takiej potrzeby do Zamawiającego.</w:t>
      </w:r>
    </w:p>
    <w:p w:rsidR="004D2766" w:rsidRPr="00ED2594"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ED2594">
        <w:rPr>
          <w:b/>
          <w:bCs/>
          <w:sz w:val="22"/>
          <w:szCs w:val="22"/>
          <w:lang w:bidi="he-IL"/>
        </w:rPr>
        <w:t>Pozwolenie na budowę.</w:t>
      </w:r>
    </w:p>
    <w:p w:rsidR="004D2766" w:rsidRPr="00ED2594" w:rsidRDefault="004D2766" w:rsidP="00BD25F0">
      <w:pPr>
        <w:widowControl w:val="0"/>
        <w:autoSpaceDE w:val="0"/>
        <w:autoSpaceDN w:val="0"/>
        <w:adjustRightInd w:val="0"/>
        <w:spacing w:line="320" w:lineRule="exact"/>
        <w:ind w:left="567"/>
        <w:jc w:val="both"/>
        <w:rPr>
          <w:bCs/>
          <w:sz w:val="22"/>
          <w:szCs w:val="22"/>
          <w:lang w:bidi="he-IL"/>
        </w:rPr>
      </w:pPr>
      <w:r w:rsidRPr="00ED2594">
        <w:rPr>
          <w:bCs/>
          <w:sz w:val="22"/>
          <w:szCs w:val="22"/>
          <w:lang w:bidi="he-IL"/>
        </w:rPr>
        <w:t xml:space="preserve">Wykonawca uzyska pozwolenie na budowę na projektowane prace budowlane związane </w:t>
      </w:r>
      <w:r w:rsidRPr="00ED2594">
        <w:rPr>
          <w:bCs/>
          <w:sz w:val="22"/>
          <w:szCs w:val="22"/>
          <w:lang w:bidi="he-IL"/>
        </w:rPr>
        <w:br/>
        <w:t>z przebudową wyznaczonych pomieszczeń hali nr 9. Po uzyskaniu pozwolenia Wykonawca dostarczy Zamawiającemu decyzję o pozwoleniu na budowę.</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Nadzór autorski.</w:t>
      </w:r>
    </w:p>
    <w:p w:rsidR="004D2766" w:rsidRPr="0013225D" w:rsidRDefault="004D2766" w:rsidP="00BD25F0">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w:t>
      </w:r>
      <w:r w:rsidRPr="00B84E8C">
        <w:rPr>
          <w:bCs/>
          <w:sz w:val="22"/>
          <w:szCs w:val="22"/>
          <w:lang w:bidi="he-IL"/>
        </w:rPr>
        <w:t>przewiduje 20 wizyt na budowie. Ilość ta może ulec zmianie w zależności od wynikających potrzeb.</w:t>
      </w:r>
      <w:r w:rsidRPr="0013225D">
        <w:rPr>
          <w:bCs/>
          <w:sz w:val="22"/>
          <w:szCs w:val="22"/>
          <w:lang w:bidi="he-IL"/>
        </w:rPr>
        <w:t xml:space="preserve"> </w:t>
      </w:r>
    </w:p>
    <w:p w:rsidR="004D2766" w:rsidRPr="0013225D" w:rsidRDefault="004D2766" w:rsidP="00BD25F0">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Opis obowiązków w ramach nadzoru autorskiego zawiera </w:t>
      </w:r>
      <w:r w:rsidRPr="00812D5F">
        <w:rPr>
          <w:bCs/>
          <w:sz w:val="22"/>
          <w:szCs w:val="22"/>
          <w:lang w:bidi="he-IL"/>
        </w:rPr>
        <w:t xml:space="preserve">załącznik nr </w:t>
      </w:r>
      <w:r w:rsidRPr="00205373">
        <w:rPr>
          <w:bCs/>
          <w:sz w:val="22"/>
          <w:szCs w:val="22"/>
          <w:lang w:bidi="he-IL"/>
        </w:rPr>
        <w:t>7 do SIWZ –</w:t>
      </w:r>
      <w:r w:rsidRPr="0013225D">
        <w:rPr>
          <w:bCs/>
          <w:sz w:val="22"/>
          <w:szCs w:val="22"/>
          <w:lang w:bidi="he-IL"/>
        </w:rPr>
        <w:t xml:space="preserve"> wzór umowy na nadzór autorski.</w:t>
      </w:r>
    </w:p>
    <w:p w:rsidR="004D2766" w:rsidRPr="00205373"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205373">
        <w:rPr>
          <w:b/>
          <w:bCs/>
          <w:sz w:val="22"/>
          <w:szCs w:val="22"/>
          <w:lang w:bidi="he-IL"/>
        </w:rPr>
        <w:t>Szczegółowe wymagania dotyczące przedmiotu zamówienia.</w:t>
      </w:r>
    </w:p>
    <w:p w:rsidR="004D2766" w:rsidRPr="00205373" w:rsidRDefault="004D2766" w:rsidP="00433CC4">
      <w:pPr>
        <w:widowControl w:val="0"/>
        <w:numPr>
          <w:ilvl w:val="0"/>
          <w:numId w:val="84"/>
        </w:numPr>
        <w:autoSpaceDE w:val="0"/>
        <w:autoSpaceDN w:val="0"/>
        <w:adjustRightInd w:val="0"/>
        <w:spacing w:line="320" w:lineRule="exact"/>
        <w:ind w:left="567" w:hanging="567"/>
        <w:jc w:val="both"/>
        <w:rPr>
          <w:bCs/>
          <w:sz w:val="22"/>
          <w:szCs w:val="22"/>
          <w:lang w:bidi="he-IL"/>
        </w:rPr>
      </w:pPr>
      <w:r w:rsidRPr="00205373">
        <w:rPr>
          <w:bCs/>
          <w:sz w:val="22"/>
          <w:szCs w:val="22"/>
          <w:lang w:bidi="he-IL"/>
        </w:rPr>
        <w:t>Zamawiający wymaga, aby dokumentacja projektowa będąca przedmiotem postępowania przetargowego została wykonana zgodnie z:</w:t>
      </w:r>
    </w:p>
    <w:p w:rsidR="004D2766" w:rsidRPr="00205373"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205373"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Trans-portu, Budownictwa i Gospodarki Morskiej z dnia 25 kwietnia 2012r. w sprawie szczegółowego zakresu i formy projektu budowlanego (</w:t>
      </w:r>
      <w:hyperlink r:id="rId10" w:history="1">
        <w:r w:rsidR="00433CC4" w:rsidRPr="00433CC4">
          <w:rPr>
            <w:rStyle w:val="Hipercze"/>
            <w:bCs/>
            <w:color w:val="auto"/>
            <w:sz w:val="22"/>
            <w:szCs w:val="22"/>
            <w:u w:val="none"/>
            <w:lang w:bidi="he-IL"/>
          </w:rPr>
          <w:t>Dz.U. 2015 poz. 1554</w:t>
        </w:r>
      </w:hyperlink>
      <w:r w:rsidRPr="00205373">
        <w:rPr>
          <w:bCs/>
          <w:sz w:val="22"/>
          <w:szCs w:val="22"/>
          <w:lang w:bidi="he-IL"/>
        </w:rPr>
        <w:t xml:space="preserve">); </w:t>
      </w:r>
    </w:p>
    <w:p w:rsidR="004D2766" w:rsidRPr="00205373" w:rsidRDefault="004D2766" w:rsidP="00433CC4">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art. 30 ustawy Prawo zamówień publicznych (Dz. U. z 2017 r. poz. 1597).</w:t>
      </w:r>
    </w:p>
    <w:p w:rsidR="004D2766" w:rsidRPr="0013225D" w:rsidRDefault="004D2766" w:rsidP="00433CC4">
      <w:pPr>
        <w:widowControl w:val="0"/>
        <w:numPr>
          <w:ilvl w:val="0"/>
          <w:numId w:val="84"/>
        </w:numPr>
        <w:autoSpaceDE w:val="0"/>
        <w:autoSpaceDN w:val="0"/>
        <w:adjustRightInd w:val="0"/>
        <w:spacing w:line="320" w:lineRule="exact"/>
        <w:ind w:left="567" w:hanging="567"/>
        <w:jc w:val="both"/>
        <w:rPr>
          <w:bCs/>
          <w:sz w:val="22"/>
          <w:szCs w:val="22"/>
          <w:lang w:bidi="he-IL"/>
        </w:rPr>
      </w:pPr>
      <w:r w:rsidRPr="00197D39">
        <w:rPr>
          <w:bCs/>
          <w:sz w:val="22"/>
          <w:szCs w:val="22"/>
          <w:lang w:bidi="he-IL"/>
        </w:rPr>
        <w:t>Projekt budowlany oraz</w:t>
      </w:r>
      <w:r w:rsidRPr="00205373">
        <w:rPr>
          <w:bCs/>
          <w:sz w:val="22"/>
          <w:szCs w:val="22"/>
          <w:lang w:bidi="he-IL"/>
        </w:rPr>
        <w:t xml:space="preserve"> projekty wykonawcze </w:t>
      </w:r>
      <w:r w:rsidRPr="00B84E8C">
        <w:rPr>
          <w:bCs/>
          <w:sz w:val="22"/>
          <w:szCs w:val="22"/>
          <w:lang w:bidi="he-IL"/>
        </w:rPr>
        <w:t>muszą zawierać realizację zaleceń dotyczących przedmiotowego zakresu zawartych w Postanowieniu i Ekspertyzie wyszczególnionych w pkt 1.4 oraz realizację wszelkich innych prac wykraczających poza zgodę na odstępstwo, niezbędnych do</w:t>
      </w:r>
      <w:r w:rsidRPr="0013225D">
        <w:rPr>
          <w:bCs/>
          <w:sz w:val="22"/>
          <w:szCs w:val="22"/>
          <w:lang w:bidi="he-IL"/>
        </w:rPr>
        <w:t xml:space="preserve"> prawidłowego zrealizowania przedmiotu zamówienia, zgodnie z aktualnie obowiązującymi przepisami.</w:t>
      </w:r>
    </w:p>
    <w:p w:rsidR="004D2766" w:rsidRPr="0013225D" w:rsidRDefault="004D2766" w:rsidP="00433CC4">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W opracowaniach projektowych muszą się znaleźć szczegółowe informacje dotyczące:</w:t>
      </w:r>
    </w:p>
    <w:p w:rsidR="004D2766" w:rsidRPr="0013225D"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montażu poszczególnych elementów oraz urządzeń;</w:t>
      </w:r>
    </w:p>
    <w:p w:rsidR="004D2766" w:rsidRPr="0013225D" w:rsidRDefault="004D2766" w:rsidP="00433CC4">
      <w:pPr>
        <w:pStyle w:val="Akapitzlist"/>
        <w:widowControl w:val="0"/>
        <w:numPr>
          <w:ilvl w:val="0"/>
          <w:numId w:val="77"/>
        </w:numPr>
        <w:autoSpaceDE w:val="0"/>
        <w:autoSpaceDN w:val="0"/>
        <w:adjustRightInd w:val="0"/>
        <w:spacing w:line="320" w:lineRule="exact"/>
        <w:ind w:left="908" w:hanging="284"/>
        <w:jc w:val="both"/>
        <w:rPr>
          <w:sz w:val="22"/>
          <w:szCs w:val="22"/>
          <w:lang w:bidi="he-IL"/>
        </w:rPr>
      </w:pPr>
      <w:r w:rsidRPr="0013225D">
        <w:rPr>
          <w:sz w:val="22"/>
          <w:szCs w:val="22"/>
          <w:lang w:bidi="he-IL"/>
        </w:rPr>
        <w:t>sposobu wykonania wszelkich zabezpieczeń przeciwpożarowych;</w:t>
      </w:r>
    </w:p>
    <w:p w:rsidR="004D2766" w:rsidRPr="0013225D"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prowadzenia wszelkich instalacji w poszczególnych częściach obiektu;</w:t>
      </w:r>
    </w:p>
    <w:p w:rsidR="004D2766" w:rsidRPr="0013225D"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prowadzenia tras kablowych z uwzględnieniem ewentualnych kolizji z istnie</w:t>
      </w:r>
      <w:r>
        <w:rPr>
          <w:bCs/>
          <w:sz w:val="22"/>
          <w:szCs w:val="22"/>
          <w:lang w:bidi="he-IL"/>
        </w:rPr>
        <w:t xml:space="preserve">jącymi </w:t>
      </w:r>
      <w:r w:rsidRPr="0013225D">
        <w:rPr>
          <w:bCs/>
          <w:sz w:val="22"/>
          <w:szCs w:val="22"/>
          <w:lang w:bidi="he-IL"/>
        </w:rPr>
        <w:t>w obiekcie przegrodami budowlanymi oraz instalacjami sanitarnymi i elektrycznymi.</w:t>
      </w:r>
    </w:p>
    <w:p w:rsidR="004D2766" w:rsidRPr="0013225D" w:rsidRDefault="004D2766" w:rsidP="00433CC4">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Dokumentacja projektowa musi zwierać:</w:t>
      </w:r>
    </w:p>
    <w:p w:rsidR="004D2766" w:rsidRPr="00BF69FA"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 xml:space="preserve">plansze zbiorcze z nałożonymi na siebie warstwami wszystkich instalacji o skoordynowanym przebiegu (wraz z określeniem rzędnych instalacji i urządzeń); </w:t>
      </w:r>
    </w:p>
    <w:p w:rsidR="004D2766" w:rsidRPr="00BF69FA"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rysunki z lokalizacją i oznaczeniami urządzeń p.poż. wraz z oznaczeniami kierunku dróg ewakuacyjnych.</w:t>
      </w:r>
    </w:p>
    <w:p w:rsidR="004D2766" w:rsidRDefault="004D2766" w:rsidP="00433CC4">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Wytyczne dla branży</w:t>
      </w:r>
      <w:r w:rsidRPr="0013225D">
        <w:rPr>
          <w:bCs/>
          <w:sz w:val="22"/>
          <w:szCs w:val="22"/>
          <w:lang w:bidi="he-IL"/>
        </w:rPr>
        <w:t xml:space="preserve"> architektonicznej i konstrukcyjno-budowlanej: </w:t>
      </w:r>
    </w:p>
    <w:p w:rsidR="004D2766" w:rsidRPr="00D3164F" w:rsidRDefault="004D2766" w:rsidP="00433CC4">
      <w:pPr>
        <w:widowControl w:val="0"/>
        <w:numPr>
          <w:ilvl w:val="0"/>
          <w:numId w:val="74"/>
        </w:numPr>
        <w:autoSpaceDE w:val="0"/>
        <w:autoSpaceDN w:val="0"/>
        <w:adjustRightInd w:val="0"/>
        <w:spacing w:line="320" w:lineRule="exact"/>
        <w:ind w:left="908" w:hanging="284"/>
        <w:jc w:val="both"/>
        <w:rPr>
          <w:b/>
          <w:sz w:val="22"/>
          <w:szCs w:val="22"/>
          <w:lang w:bidi="he-IL"/>
        </w:rPr>
      </w:pPr>
      <w:r>
        <w:rPr>
          <w:bCs/>
          <w:sz w:val="22"/>
          <w:szCs w:val="22"/>
          <w:lang w:bidi="he-IL"/>
        </w:rPr>
        <w:t>p</w:t>
      </w:r>
      <w:r w:rsidRPr="005D2B57">
        <w:rPr>
          <w:bCs/>
          <w:sz w:val="22"/>
          <w:szCs w:val="22"/>
          <w:lang w:bidi="he-IL"/>
        </w:rPr>
        <w:t>rzebudow</w:t>
      </w:r>
      <w:r>
        <w:rPr>
          <w:bCs/>
          <w:sz w:val="22"/>
          <w:szCs w:val="22"/>
          <w:lang w:bidi="he-IL"/>
        </w:rPr>
        <w:t>a</w:t>
      </w:r>
      <w:r w:rsidRPr="005D2B57">
        <w:rPr>
          <w:bCs/>
          <w:sz w:val="22"/>
          <w:szCs w:val="22"/>
          <w:lang w:bidi="he-IL"/>
        </w:rPr>
        <w:t xml:space="preserve"> pomieszczenia nr 162 w celu dostosowania istniejącego laboratorium dla potrzeb</w:t>
      </w:r>
      <w:r w:rsidRPr="00D3164F">
        <w:rPr>
          <w:bCs/>
          <w:sz w:val="22"/>
          <w:szCs w:val="22"/>
          <w:lang w:bidi="he-IL"/>
        </w:rPr>
        <w:t xml:space="preserve"> </w:t>
      </w:r>
      <w:r w:rsidRPr="005D2B57">
        <w:rPr>
          <w:bCs/>
          <w:sz w:val="22"/>
          <w:szCs w:val="22"/>
          <w:lang w:bidi="he-IL"/>
        </w:rPr>
        <w:t>planowanego stanowiska obsługi kalorymetru, polegający na podziale pomieszczenia nr 162 na</w:t>
      </w:r>
      <w:r w:rsidRPr="00D3164F">
        <w:rPr>
          <w:bCs/>
          <w:sz w:val="22"/>
          <w:szCs w:val="22"/>
          <w:lang w:bidi="he-IL"/>
        </w:rPr>
        <w:t xml:space="preserve"> </w:t>
      </w:r>
      <w:r w:rsidRPr="005D2B57">
        <w:rPr>
          <w:bCs/>
          <w:sz w:val="22"/>
          <w:szCs w:val="22"/>
          <w:lang w:bidi="he-IL"/>
        </w:rPr>
        <w:t>dwie części</w:t>
      </w:r>
      <w:r>
        <w:rPr>
          <w:bCs/>
          <w:sz w:val="22"/>
          <w:szCs w:val="22"/>
          <w:lang w:bidi="he-IL"/>
        </w:rPr>
        <w:t>;</w:t>
      </w:r>
    </w:p>
    <w:p w:rsidR="004D2766" w:rsidRPr="00BF69FA" w:rsidRDefault="004D2766" w:rsidP="00433CC4">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przebudowa klatki schodowej wraz z wydzieleniem przeciwpożarowym i oddymianiem;</w:t>
      </w:r>
    </w:p>
    <w:p w:rsidR="004D2766" w:rsidRPr="00BF69FA" w:rsidRDefault="004D2766" w:rsidP="00433CC4">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wydzielenie przeciwpożarowe części trzykondygnacyjnych od części hal;</w:t>
      </w:r>
    </w:p>
    <w:p w:rsidR="004D2766" w:rsidRPr="00BF69FA" w:rsidRDefault="004D2766" w:rsidP="00433CC4">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przeprojektowanie sanitariatów, tak aby spełniały obowiązujące przepisy;</w:t>
      </w:r>
    </w:p>
    <w:p w:rsidR="004D2766" w:rsidRDefault="004D2766" w:rsidP="00433CC4">
      <w:pPr>
        <w:widowControl w:val="0"/>
        <w:numPr>
          <w:ilvl w:val="0"/>
          <w:numId w:val="74"/>
        </w:numPr>
        <w:autoSpaceDE w:val="0"/>
        <w:autoSpaceDN w:val="0"/>
        <w:adjustRightInd w:val="0"/>
        <w:spacing w:line="320" w:lineRule="exact"/>
        <w:ind w:left="908" w:hanging="284"/>
        <w:jc w:val="both"/>
        <w:rPr>
          <w:bCs/>
          <w:sz w:val="22"/>
          <w:szCs w:val="22"/>
          <w:lang w:bidi="he-IL"/>
        </w:rPr>
      </w:pPr>
      <w:r>
        <w:rPr>
          <w:bCs/>
          <w:sz w:val="22"/>
          <w:szCs w:val="22"/>
          <w:lang w:bidi="he-IL"/>
        </w:rPr>
        <w:t>wymiana stolarki drzwiowej;</w:t>
      </w:r>
      <w:r w:rsidRPr="0013225D">
        <w:rPr>
          <w:bCs/>
          <w:sz w:val="22"/>
          <w:szCs w:val="22"/>
          <w:lang w:bidi="he-IL"/>
        </w:rPr>
        <w:t xml:space="preserve"> </w:t>
      </w:r>
    </w:p>
    <w:p w:rsidR="004D2766" w:rsidRPr="0013225D" w:rsidRDefault="004D2766" w:rsidP="00433CC4">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standard wykończenia pomieszczeń zgodnie z wytycznymi Zamawiającego;</w:t>
      </w:r>
      <w:r w:rsidRPr="0013225D">
        <w:rPr>
          <w:b/>
          <w:i/>
          <w:iCs/>
          <w:color w:val="FF0000"/>
          <w:sz w:val="22"/>
          <w:szCs w:val="22"/>
          <w:lang w:bidi="he-IL"/>
        </w:rPr>
        <w:t xml:space="preserve"> </w:t>
      </w:r>
    </w:p>
    <w:p w:rsidR="004D2766" w:rsidRPr="0013225D" w:rsidRDefault="004D2766" w:rsidP="00433CC4">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aranżację pomieszczeń należy uzgodnić z osobami wskazanymi przez Zamawiającego.</w:t>
      </w:r>
      <w:r w:rsidRPr="0013225D">
        <w:rPr>
          <w:b/>
          <w:i/>
          <w:iCs/>
          <w:color w:val="FF0000"/>
          <w:sz w:val="22"/>
          <w:szCs w:val="22"/>
          <w:lang w:bidi="he-IL"/>
        </w:rPr>
        <w:t xml:space="preserve"> </w:t>
      </w:r>
    </w:p>
    <w:p w:rsidR="004D2766" w:rsidRPr="00BF69FA" w:rsidRDefault="004D2766" w:rsidP="00433CC4">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 xml:space="preserve">Wytyczne dla branży instalacji sanitarnej: </w:t>
      </w:r>
    </w:p>
    <w:p w:rsidR="004D2766" w:rsidRPr="00BF69FA"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BF69FA"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parterze należy zastosować klimatyzację centralną;</w:t>
      </w:r>
    </w:p>
    <w:p w:rsidR="004D2766" w:rsidRPr="00BF69FA"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piętrze należy zastosować klimatyzację indywidualną typu SPLIT;</w:t>
      </w:r>
    </w:p>
    <w:p w:rsidR="004D2766" w:rsidRPr="00B57EF9"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B57EF9"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zastosowane centrale wentylacyjne muszą mieć możliwość podglądu parametrów pracy </w:t>
      </w:r>
      <w:r w:rsidRPr="00B57EF9">
        <w:rPr>
          <w:bCs/>
          <w:sz w:val="22"/>
          <w:szCs w:val="22"/>
          <w:lang w:bidi="he-IL"/>
        </w:rPr>
        <w:br/>
        <w:t>z poziomu przeglądarki internetowej (brak wymogu zdalnego sterowania parametrami centrali);</w:t>
      </w:r>
    </w:p>
    <w:p w:rsidR="004D2766" w:rsidRPr="00B57EF9" w:rsidRDefault="004D2766" w:rsidP="00433CC4">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pomieszczenia wyposażone w urządzenia detekcji gazów niebezpiecznych należy wyposażyć </w:t>
      </w:r>
      <w:r w:rsidRPr="00B57EF9">
        <w:rPr>
          <w:bCs/>
          <w:sz w:val="22"/>
          <w:szCs w:val="22"/>
          <w:lang w:bidi="he-IL"/>
        </w:rPr>
        <w:br/>
        <w:t>w wentylację awaryjną.</w:t>
      </w:r>
    </w:p>
    <w:p w:rsidR="004D2766" w:rsidRPr="00BF69FA" w:rsidRDefault="004D2766" w:rsidP="00433CC4">
      <w:pPr>
        <w:widowControl w:val="0"/>
        <w:numPr>
          <w:ilvl w:val="0"/>
          <w:numId w:val="84"/>
        </w:numPr>
        <w:autoSpaceDE w:val="0"/>
        <w:autoSpaceDN w:val="0"/>
        <w:adjustRightInd w:val="0"/>
        <w:spacing w:line="320" w:lineRule="exact"/>
        <w:ind w:left="567" w:hanging="567"/>
        <w:jc w:val="both"/>
        <w:rPr>
          <w:bCs/>
          <w:sz w:val="22"/>
          <w:szCs w:val="22"/>
          <w:lang w:bidi="he-IL"/>
        </w:rPr>
      </w:pPr>
      <w:r w:rsidRPr="00366108">
        <w:rPr>
          <w:bCs/>
          <w:sz w:val="22"/>
          <w:szCs w:val="22"/>
          <w:lang w:bidi="he-IL"/>
        </w:rPr>
        <w:t xml:space="preserve">Wytyczne dla branży </w:t>
      </w:r>
      <w:r w:rsidRPr="00BF69FA">
        <w:rPr>
          <w:bCs/>
          <w:sz w:val="22"/>
          <w:szCs w:val="22"/>
          <w:lang w:bidi="he-IL"/>
        </w:rPr>
        <w:t xml:space="preserve">instalacji elektrycznej: </w:t>
      </w:r>
    </w:p>
    <w:p w:rsidR="004D2766" w:rsidRPr="00BF69FA"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oświetlenie ogólne ciągów komunikacyjnych oraz awaryjne oświetlenie ewakuacyjne należy zaprojektować przy zastosowaniu opraw wyposażonych w źródła światła LED;</w:t>
      </w:r>
    </w:p>
    <w:p w:rsidR="004D2766" w:rsidRPr="00BF69FA"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instalację awaryjnego oświetlenia ewakuacyjnego należy wyposażyć w centralny monitoring opraw, umożliwiający wydruk raportu zdarzeń; </w:t>
      </w:r>
    </w:p>
    <w:p w:rsidR="004D2766" w:rsidRPr="00366108"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nad stropami podwieszanymi kable i przewody należy prowadzić w siatkowych korytach kablowych, osobnych dla instalacji </w:t>
      </w:r>
      <w:proofErr w:type="spellStart"/>
      <w:r w:rsidRPr="00BF69FA">
        <w:rPr>
          <w:bCs/>
          <w:sz w:val="22"/>
          <w:szCs w:val="22"/>
          <w:lang w:bidi="he-IL"/>
        </w:rPr>
        <w:t>silno</w:t>
      </w:r>
      <w:proofErr w:type="spellEnd"/>
      <w:r w:rsidRPr="00BF69FA">
        <w:rPr>
          <w:bCs/>
          <w:sz w:val="22"/>
          <w:szCs w:val="22"/>
          <w:lang w:bidi="he-IL"/>
        </w:rPr>
        <w:t xml:space="preserve"> i słaboprądowych</w:t>
      </w:r>
      <w:r w:rsidRPr="00366108">
        <w:rPr>
          <w:bCs/>
          <w:sz w:val="22"/>
          <w:szCs w:val="22"/>
          <w:lang w:bidi="he-IL"/>
        </w:rPr>
        <w:t>;</w:t>
      </w:r>
    </w:p>
    <w:p w:rsidR="004D2766" w:rsidRPr="00366108" w:rsidRDefault="004D2766" w:rsidP="008B763C">
      <w:pPr>
        <w:pStyle w:val="Akapitzlist"/>
        <w:widowControl w:val="0"/>
        <w:numPr>
          <w:ilvl w:val="0"/>
          <w:numId w:val="81"/>
        </w:numPr>
        <w:tabs>
          <w:tab w:val="clear" w:pos="851"/>
        </w:tabs>
        <w:autoSpaceDE w:val="0"/>
        <w:autoSpaceDN w:val="0"/>
        <w:adjustRightInd w:val="0"/>
        <w:spacing w:line="300" w:lineRule="exact"/>
        <w:ind w:left="908"/>
        <w:jc w:val="both"/>
        <w:rPr>
          <w:bCs/>
          <w:sz w:val="22"/>
          <w:szCs w:val="22"/>
          <w:lang w:bidi="he-IL"/>
        </w:rPr>
      </w:pPr>
      <w:r w:rsidRPr="00366108">
        <w:rPr>
          <w:bCs/>
          <w:sz w:val="22"/>
          <w:szCs w:val="22"/>
          <w:lang w:bidi="he-IL"/>
        </w:rPr>
        <w:t>tablice należy stosować w wykonaniu metalowym;</w:t>
      </w:r>
    </w:p>
    <w:p w:rsidR="004D2766" w:rsidRPr="00BF69FA" w:rsidRDefault="004D2766" w:rsidP="008B763C">
      <w:pPr>
        <w:widowControl w:val="0"/>
        <w:numPr>
          <w:ilvl w:val="0"/>
          <w:numId w:val="81"/>
        </w:numPr>
        <w:tabs>
          <w:tab w:val="clear" w:pos="851"/>
        </w:tabs>
        <w:autoSpaceDE w:val="0"/>
        <w:autoSpaceDN w:val="0"/>
        <w:adjustRightInd w:val="0"/>
        <w:spacing w:line="300" w:lineRule="exact"/>
        <w:ind w:left="908"/>
        <w:jc w:val="both"/>
        <w:rPr>
          <w:bCs/>
          <w:sz w:val="22"/>
          <w:szCs w:val="22"/>
          <w:lang w:bidi="he-IL"/>
        </w:rPr>
      </w:pPr>
      <w:r w:rsidRPr="00BF69FA">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4D2766" w:rsidRPr="00BF69FA" w:rsidRDefault="004D2766" w:rsidP="008B763C">
      <w:pPr>
        <w:widowControl w:val="0"/>
        <w:numPr>
          <w:ilvl w:val="0"/>
          <w:numId w:val="81"/>
        </w:numPr>
        <w:tabs>
          <w:tab w:val="clear" w:pos="851"/>
        </w:tabs>
        <w:autoSpaceDE w:val="0"/>
        <w:autoSpaceDN w:val="0"/>
        <w:adjustRightInd w:val="0"/>
        <w:spacing w:line="300" w:lineRule="exact"/>
        <w:ind w:left="908"/>
        <w:jc w:val="both"/>
        <w:rPr>
          <w:bCs/>
          <w:sz w:val="22"/>
          <w:szCs w:val="22"/>
          <w:lang w:bidi="he-IL"/>
        </w:rPr>
      </w:pPr>
      <w:r w:rsidRPr="00BF69FA">
        <w:rPr>
          <w:bCs/>
          <w:sz w:val="22"/>
          <w:szCs w:val="22"/>
          <w:lang w:bidi="he-IL"/>
        </w:rPr>
        <w:t>instalację sygnalizacji pożaru należy zaprojektować przy wykorzystaniu urządzeń firmy Polon-Alfa, gdyż taki system jest zainstalowany w innych obiektac</w:t>
      </w:r>
      <w:r>
        <w:rPr>
          <w:bCs/>
          <w:sz w:val="22"/>
          <w:szCs w:val="22"/>
          <w:lang w:bidi="he-IL"/>
        </w:rPr>
        <w:t>h GIG.</w:t>
      </w:r>
    </w:p>
    <w:p w:rsidR="004D2766" w:rsidRPr="0013561F" w:rsidRDefault="004D2766" w:rsidP="008B763C">
      <w:pPr>
        <w:widowControl w:val="0"/>
        <w:numPr>
          <w:ilvl w:val="0"/>
          <w:numId w:val="84"/>
        </w:numPr>
        <w:autoSpaceDE w:val="0"/>
        <w:autoSpaceDN w:val="0"/>
        <w:adjustRightInd w:val="0"/>
        <w:spacing w:line="300" w:lineRule="exact"/>
        <w:ind w:left="567" w:hanging="567"/>
        <w:jc w:val="both"/>
        <w:rPr>
          <w:bCs/>
          <w:sz w:val="22"/>
          <w:szCs w:val="22"/>
          <w:lang w:bidi="he-IL"/>
        </w:rPr>
      </w:pPr>
      <w:r w:rsidRPr="00DB7C6F">
        <w:rPr>
          <w:bCs/>
          <w:sz w:val="22"/>
          <w:szCs w:val="22"/>
          <w:lang w:bidi="he-IL"/>
        </w:rPr>
        <w:t xml:space="preserve">Projektowane urządzenia i materiały muszą posiadać wymagane obowiązującymi przepisami świadectwa dopuszczenia, </w:t>
      </w:r>
      <w:r w:rsidRPr="0013561F">
        <w:rPr>
          <w:bCs/>
          <w:sz w:val="22"/>
          <w:szCs w:val="22"/>
          <w:lang w:bidi="he-IL"/>
        </w:rPr>
        <w:t>deklaracje zgodności, aprobaty, certyfikaty CNBOP.</w:t>
      </w:r>
    </w:p>
    <w:p w:rsidR="004D2766" w:rsidRPr="0013561F" w:rsidRDefault="004D2766" w:rsidP="008B763C">
      <w:pPr>
        <w:widowControl w:val="0"/>
        <w:numPr>
          <w:ilvl w:val="0"/>
          <w:numId w:val="84"/>
        </w:numPr>
        <w:autoSpaceDE w:val="0"/>
        <w:autoSpaceDN w:val="0"/>
        <w:adjustRightInd w:val="0"/>
        <w:spacing w:line="300" w:lineRule="exact"/>
        <w:ind w:left="567" w:hanging="567"/>
        <w:jc w:val="both"/>
        <w:rPr>
          <w:bCs/>
          <w:sz w:val="22"/>
          <w:szCs w:val="22"/>
          <w:lang w:bidi="he-IL"/>
        </w:rPr>
      </w:pPr>
      <w:r w:rsidRPr="0013561F">
        <w:rPr>
          <w:bCs/>
          <w:sz w:val="22"/>
          <w:szCs w:val="22"/>
          <w:lang w:bidi="he-IL"/>
        </w:rPr>
        <w:t>Projektowane instalacje przeciwpożarowe muszą spełniać wymagania dla instalacji funkcjonujących w czasie pożaru zgodnie z aktualnie obowiązującymi przepisami.</w:t>
      </w:r>
    </w:p>
    <w:p w:rsidR="004D2766" w:rsidRPr="0013561F" w:rsidRDefault="004D2766" w:rsidP="008B763C">
      <w:pPr>
        <w:widowControl w:val="0"/>
        <w:numPr>
          <w:ilvl w:val="0"/>
          <w:numId w:val="84"/>
        </w:numPr>
        <w:autoSpaceDE w:val="0"/>
        <w:autoSpaceDN w:val="0"/>
        <w:adjustRightInd w:val="0"/>
        <w:spacing w:line="300" w:lineRule="exact"/>
        <w:ind w:left="567" w:hanging="567"/>
        <w:jc w:val="both"/>
        <w:rPr>
          <w:bCs/>
          <w:sz w:val="22"/>
          <w:szCs w:val="22"/>
          <w:lang w:bidi="he-IL"/>
        </w:rPr>
      </w:pPr>
      <w:r w:rsidRPr="0013561F">
        <w:rPr>
          <w:bCs/>
          <w:sz w:val="22"/>
          <w:szCs w:val="22"/>
          <w:lang w:bidi="he-IL"/>
        </w:rPr>
        <w:t>System sygnalizacji pożaru należy zaprojektować wg wytycznych do projektowania instalacji sygnalizacji pożarowej wydanych przez SITP.</w:t>
      </w:r>
      <w:r w:rsidRPr="0013561F">
        <w:rPr>
          <w:bCs/>
          <w:i/>
          <w:sz w:val="22"/>
          <w:szCs w:val="22"/>
          <w:lang w:bidi="he-IL"/>
        </w:rPr>
        <w:t xml:space="preserve"> </w:t>
      </w:r>
    </w:p>
    <w:p w:rsidR="004D2766" w:rsidRPr="00F216A3" w:rsidRDefault="004D2766" w:rsidP="008B763C">
      <w:pPr>
        <w:widowControl w:val="0"/>
        <w:numPr>
          <w:ilvl w:val="0"/>
          <w:numId w:val="84"/>
        </w:numPr>
        <w:autoSpaceDE w:val="0"/>
        <w:autoSpaceDN w:val="0"/>
        <w:adjustRightInd w:val="0"/>
        <w:spacing w:line="300" w:lineRule="exact"/>
        <w:ind w:left="567" w:hanging="567"/>
        <w:jc w:val="both"/>
        <w:rPr>
          <w:bCs/>
          <w:sz w:val="22"/>
          <w:szCs w:val="22"/>
          <w:lang w:bidi="he-IL"/>
        </w:rPr>
      </w:pPr>
      <w:r w:rsidRPr="0013561F">
        <w:rPr>
          <w:bCs/>
          <w:sz w:val="22"/>
          <w:szCs w:val="22"/>
          <w:lang w:bidi="he-IL"/>
        </w:rPr>
        <w:t>Kosztorysy inwestorskie oraz przedmiary robót</w:t>
      </w:r>
      <w:r w:rsidRPr="00F216A3">
        <w:rPr>
          <w:bCs/>
          <w:sz w:val="22"/>
          <w:szCs w:val="22"/>
          <w:lang w:bidi="he-IL"/>
        </w:rPr>
        <w:t xml:space="preserve"> należy wykonać w oparciu o odpowiednie katalogi nakładów rzeczowych oraz aktualne informacje cenowe „</w:t>
      </w:r>
      <w:proofErr w:type="spellStart"/>
      <w:r w:rsidRPr="00F216A3">
        <w:rPr>
          <w:bCs/>
          <w:sz w:val="22"/>
          <w:szCs w:val="22"/>
          <w:lang w:bidi="he-IL"/>
        </w:rPr>
        <w:t>Sekocenbud</w:t>
      </w:r>
      <w:proofErr w:type="spellEnd"/>
      <w:r w:rsidRPr="00F216A3">
        <w:rPr>
          <w:bCs/>
          <w:sz w:val="22"/>
          <w:szCs w:val="22"/>
          <w:lang w:bidi="he-IL"/>
        </w:rPr>
        <w:t xml:space="preserve">”. Kosztorysy muszą obejmować wszystkie prace do wykonania, w tym wszelkie prace demontażowe, wyburzeniowe, rozbiórkowe istniejących instalacji, wymiany posadzek, konieczne skucia tynków, zmycia ścian </w:t>
      </w:r>
      <w:r w:rsidRPr="00F216A3">
        <w:rPr>
          <w:bCs/>
          <w:sz w:val="22"/>
          <w:szCs w:val="22"/>
          <w:lang w:bidi="he-IL"/>
        </w:rPr>
        <w:br/>
        <w:t>i istniejących powłok malarskich, wszelkie prace budowlane związane z nowymi instalacjami, prace wykończeniowe.</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sz w:val="22"/>
          <w:szCs w:val="22"/>
          <w:lang w:bidi="he-IL"/>
        </w:rPr>
      </w:pPr>
      <w:r w:rsidRPr="0013225D">
        <w:rPr>
          <w:b/>
          <w:sz w:val="22"/>
          <w:szCs w:val="22"/>
          <w:lang w:bidi="he-IL"/>
        </w:rPr>
        <w:t>Forma opracowania.</w:t>
      </w:r>
    </w:p>
    <w:p w:rsidR="004D2766" w:rsidRPr="0013225D" w:rsidRDefault="004D2766" w:rsidP="00BD25F0">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Wykonawca przekaże Zamawiającemu opracowania projektowe w następujących formach:</w:t>
      </w:r>
    </w:p>
    <w:p w:rsidR="004D2766" w:rsidRPr="0013225D" w:rsidRDefault="004D2766" w:rsidP="00433CC4">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13225D">
        <w:rPr>
          <w:bCs/>
          <w:sz w:val="22"/>
          <w:szCs w:val="22"/>
          <w:lang w:bidi="he-IL"/>
        </w:rPr>
        <w:t>część opisową i rysunkową w formie papierowej w 5 egzemplarzach;</w:t>
      </w:r>
    </w:p>
    <w:p w:rsidR="004D2766" w:rsidRPr="0013225D" w:rsidRDefault="004D2766" w:rsidP="00433CC4">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13225D">
        <w:rPr>
          <w:bCs/>
          <w:sz w:val="22"/>
          <w:szCs w:val="22"/>
          <w:lang w:bidi="he-IL"/>
        </w:rPr>
        <w:t>kosztorysy i przedmiary w formie papierowej w 3 egzemplarzach;</w:t>
      </w:r>
    </w:p>
    <w:p w:rsidR="004D2766" w:rsidRPr="0013225D" w:rsidRDefault="004D2766" w:rsidP="00433CC4">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13225D">
        <w:rPr>
          <w:bCs/>
          <w:sz w:val="22"/>
          <w:szCs w:val="22"/>
          <w:lang w:bidi="he-IL"/>
        </w:rPr>
        <w:t>opracowania w formie elektronicznej w 3 egzemplarzach, zawierające:</w:t>
      </w:r>
    </w:p>
    <w:p w:rsidR="004D2766" w:rsidRPr="0013225D" w:rsidRDefault="004D2766" w:rsidP="00433CC4">
      <w:pPr>
        <w:numPr>
          <w:ilvl w:val="0"/>
          <w:numId w:val="82"/>
        </w:numPr>
        <w:spacing w:line="320" w:lineRule="exact"/>
        <w:ind w:left="1134" w:hanging="170"/>
        <w:jc w:val="both"/>
        <w:rPr>
          <w:sz w:val="22"/>
          <w:szCs w:val="22"/>
        </w:rPr>
      </w:pPr>
      <w:r w:rsidRPr="0013225D">
        <w:rPr>
          <w:sz w:val="22"/>
          <w:szCs w:val="22"/>
        </w:rPr>
        <w:t xml:space="preserve">opisy i specyfikacje techniczne w formie edytowalnej oraz „pdf”, </w:t>
      </w:r>
    </w:p>
    <w:p w:rsidR="004D2766" w:rsidRPr="0013225D" w:rsidRDefault="004D2766" w:rsidP="00433CC4">
      <w:pPr>
        <w:numPr>
          <w:ilvl w:val="0"/>
          <w:numId w:val="73"/>
        </w:numPr>
        <w:spacing w:line="320" w:lineRule="exact"/>
        <w:ind w:left="1134" w:hanging="170"/>
        <w:jc w:val="both"/>
        <w:rPr>
          <w:sz w:val="22"/>
          <w:szCs w:val="22"/>
        </w:rPr>
      </w:pPr>
      <w:r w:rsidRPr="0013225D">
        <w:rPr>
          <w:sz w:val="22"/>
          <w:szCs w:val="22"/>
        </w:rPr>
        <w:t xml:space="preserve">część rysunkową  </w:t>
      </w:r>
      <w:r w:rsidRPr="0013225D">
        <w:rPr>
          <w:bCs/>
          <w:sz w:val="22"/>
          <w:szCs w:val="22"/>
          <w:lang w:bidi="he-IL"/>
        </w:rPr>
        <w:t xml:space="preserve">w formie edytowalnej </w:t>
      </w:r>
      <w:r w:rsidRPr="0013225D">
        <w:rPr>
          <w:sz w:val="22"/>
          <w:szCs w:val="22"/>
        </w:rPr>
        <w:t>„</w:t>
      </w:r>
      <w:proofErr w:type="spellStart"/>
      <w:r w:rsidRPr="0013225D">
        <w:rPr>
          <w:sz w:val="22"/>
          <w:szCs w:val="22"/>
        </w:rPr>
        <w:t>dwg</w:t>
      </w:r>
      <w:proofErr w:type="spellEnd"/>
      <w:r w:rsidRPr="0013225D">
        <w:rPr>
          <w:sz w:val="22"/>
          <w:szCs w:val="22"/>
        </w:rPr>
        <w:t>” oraz „pdf”,</w:t>
      </w:r>
    </w:p>
    <w:p w:rsidR="004D2766" w:rsidRPr="0013225D" w:rsidRDefault="004D2766" w:rsidP="00433CC4">
      <w:pPr>
        <w:numPr>
          <w:ilvl w:val="0"/>
          <w:numId w:val="73"/>
        </w:numPr>
        <w:spacing w:line="320" w:lineRule="exact"/>
        <w:ind w:left="1134" w:hanging="170"/>
        <w:jc w:val="both"/>
        <w:rPr>
          <w:sz w:val="22"/>
          <w:szCs w:val="22"/>
        </w:rPr>
      </w:pPr>
      <w:r w:rsidRPr="0013225D">
        <w:rPr>
          <w:sz w:val="22"/>
          <w:szCs w:val="22"/>
        </w:rPr>
        <w:t>kosztorysy i przedmiary w rozszerzeniu „</w:t>
      </w:r>
      <w:proofErr w:type="spellStart"/>
      <w:r w:rsidRPr="0013225D">
        <w:rPr>
          <w:sz w:val="22"/>
          <w:szCs w:val="22"/>
        </w:rPr>
        <w:t>ath</w:t>
      </w:r>
      <w:proofErr w:type="spellEnd"/>
      <w:r w:rsidRPr="0013225D">
        <w:rPr>
          <w:sz w:val="22"/>
          <w:szCs w:val="22"/>
        </w:rPr>
        <w:t>” lub „</w:t>
      </w:r>
      <w:proofErr w:type="spellStart"/>
      <w:r w:rsidRPr="0013225D">
        <w:rPr>
          <w:sz w:val="22"/>
          <w:szCs w:val="22"/>
        </w:rPr>
        <w:t>kst</w:t>
      </w:r>
      <w:proofErr w:type="spellEnd"/>
      <w:r w:rsidRPr="0013225D">
        <w:rPr>
          <w:sz w:val="22"/>
          <w:szCs w:val="22"/>
        </w:rPr>
        <w:t>” oraz „pdf”.</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Wizja lokalna.</w:t>
      </w:r>
    </w:p>
    <w:p w:rsidR="00E23AB5" w:rsidRDefault="004D2766" w:rsidP="00BD25F0">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W celu należytego oszacowania i wykonania zamówienia Zamawiający organizuje wizj</w:t>
      </w:r>
      <w:r w:rsidR="00E23AB5">
        <w:rPr>
          <w:bCs/>
          <w:sz w:val="22"/>
          <w:szCs w:val="22"/>
          <w:lang w:bidi="he-IL"/>
        </w:rPr>
        <w:t>e</w:t>
      </w:r>
      <w:r w:rsidRPr="0013225D">
        <w:rPr>
          <w:bCs/>
          <w:sz w:val="22"/>
          <w:szCs w:val="22"/>
          <w:lang w:bidi="he-IL"/>
        </w:rPr>
        <w:t xml:space="preserve"> lokaln</w:t>
      </w:r>
      <w:r w:rsidR="00E23AB5">
        <w:rPr>
          <w:bCs/>
          <w:sz w:val="22"/>
          <w:szCs w:val="22"/>
          <w:lang w:bidi="he-IL"/>
        </w:rPr>
        <w:t>e</w:t>
      </w:r>
      <w:r w:rsidRPr="0013225D">
        <w:rPr>
          <w:bCs/>
          <w:sz w:val="22"/>
          <w:szCs w:val="22"/>
          <w:lang w:bidi="he-IL"/>
        </w:rPr>
        <w:t xml:space="preserve"> obiektu dotyczącego opracowania, która odbęd</w:t>
      </w:r>
      <w:r w:rsidR="00E23AB5">
        <w:rPr>
          <w:bCs/>
          <w:sz w:val="22"/>
          <w:szCs w:val="22"/>
          <w:lang w:bidi="he-IL"/>
        </w:rPr>
        <w:t>ą</w:t>
      </w:r>
      <w:r w:rsidRPr="0013225D">
        <w:rPr>
          <w:bCs/>
          <w:sz w:val="22"/>
          <w:szCs w:val="22"/>
          <w:lang w:bidi="he-IL"/>
        </w:rPr>
        <w:t xml:space="preserve"> się </w:t>
      </w:r>
      <w:r w:rsidR="00E23AB5">
        <w:rPr>
          <w:bCs/>
          <w:sz w:val="22"/>
          <w:szCs w:val="22"/>
          <w:lang w:bidi="he-IL"/>
        </w:rPr>
        <w:t>w następujących terminach:</w:t>
      </w:r>
    </w:p>
    <w:p w:rsidR="004D2766" w:rsidRPr="0013225D" w:rsidRDefault="008B763C" w:rsidP="00BD25F0">
      <w:pPr>
        <w:widowControl w:val="0"/>
        <w:autoSpaceDE w:val="0"/>
        <w:autoSpaceDN w:val="0"/>
        <w:adjustRightInd w:val="0"/>
        <w:spacing w:line="320" w:lineRule="exact"/>
        <w:ind w:left="567"/>
        <w:jc w:val="both"/>
        <w:rPr>
          <w:bCs/>
          <w:sz w:val="22"/>
          <w:szCs w:val="22"/>
          <w:lang w:bidi="he-IL"/>
        </w:rPr>
      </w:pPr>
      <w:r>
        <w:rPr>
          <w:bCs/>
          <w:sz w:val="22"/>
          <w:szCs w:val="22"/>
          <w:lang w:bidi="he-IL"/>
        </w:rPr>
        <w:t>I termin</w:t>
      </w:r>
      <w:r w:rsidRPr="000E32EF">
        <w:rPr>
          <w:bCs/>
          <w:sz w:val="22"/>
          <w:szCs w:val="22"/>
          <w:lang w:bidi="he-IL"/>
        </w:rPr>
        <w:t>:</w:t>
      </w:r>
      <w:r w:rsidR="004D2766" w:rsidRPr="000E32EF">
        <w:rPr>
          <w:bCs/>
          <w:sz w:val="22"/>
          <w:szCs w:val="22"/>
          <w:lang w:bidi="he-IL"/>
        </w:rPr>
        <w:t xml:space="preserve"> </w:t>
      </w:r>
      <w:r w:rsidR="00E23AB5" w:rsidRPr="000E32EF">
        <w:rPr>
          <w:b/>
          <w:bCs/>
          <w:sz w:val="22"/>
          <w:szCs w:val="22"/>
          <w:lang w:bidi="he-IL"/>
        </w:rPr>
        <w:t>2</w:t>
      </w:r>
      <w:r w:rsidR="003B4B98" w:rsidRPr="000E32EF">
        <w:rPr>
          <w:b/>
          <w:bCs/>
          <w:sz w:val="22"/>
          <w:szCs w:val="22"/>
          <w:lang w:bidi="he-IL"/>
        </w:rPr>
        <w:t>1</w:t>
      </w:r>
      <w:r w:rsidR="00780038" w:rsidRPr="000E32EF">
        <w:rPr>
          <w:b/>
          <w:sz w:val="22"/>
          <w:szCs w:val="22"/>
        </w:rPr>
        <w:t>.1</w:t>
      </w:r>
      <w:r w:rsidR="00E23AB5" w:rsidRPr="000E32EF">
        <w:rPr>
          <w:b/>
          <w:sz w:val="22"/>
          <w:szCs w:val="22"/>
        </w:rPr>
        <w:t>2</w:t>
      </w:r>
      <w:r w:rsidR="004D2766" w:rsidRPr="000E32EF">
        <w:rPr>
          <w:b/>
          <w:sz w:val="22"/>
          <w:szCs w:val="22"/>
        </w:rPr>
        <w:t>.201</w:t>
      </w:r>
      <w:r w:rsidR="00E23AB5" w:rsidRPr="000E32EF">
        <w:rPr>
          <w:b/>
          <w:sz w:val="22"/>
          <w:szCs w:val="22"/>
        </w:rPr>
        <w:t xml:space="preserve">7 </w:t>
      </w:r>
      <w:r w:rsidR="004D2766" w:rsidRPr="000E32EF">
        <w:rPr>
          <w:b/>
          <w:sz w:val="22"/>
          <w:szCs w:val="22"/>
        </w:rPr>
        <w:t>r.</w:t>
      </w:r>
      <w:r w:rsidR="004D2766" w:rsidRPr="000E32EF">
        <w:rPr>
          <w:sz w:val="22"/>
          <w:szCs w:val="22"/>
        </w:rPr>
        <w:t xml:space="preserve"> o godz. </w:t>
      </w:r>
      <w:r w:rsidR="004D2766" w:rsidRPr="000E32EF">
        <w:rPr>
          <w:b/>
          <w:sz w:val="22"/>
          <w:szCs w:val="22"/>
        </w:rPr>
        <w:t>10</w:t>
      </w:r>
      <w:r w:rsidR="004D2766" w:rsidRPr="000E32EF">
        <w:rPr>
          <w:b/>
          <w:sz w:val="22"/>
          <w:szCs w:val="22"/>
          <w:u w:val="single"/>
          <w:vertAlign w:val="superscript"/>
        </w:rPr>
        <w:t>00</w:t>
      </w:r>
      <w:r w:rsidR="004D2766" w:rsidRPr="000E32EF">
        <w:rPr>
          <w:sz w:val="22"/>
          <w:szCs w:val="22"/>
        </w:rPr>
        <w:t xml:space="preserve">. </w:t>
      </w:r>
      <w:r w:rsidRPr="000E32EF">
        <w:rPr>
          <w:sz w:val="22"/>
          <w:szCs w:val="22"/>
        </w:rPr>
        <w:t xml:space="preserve">; II termin: </w:t>
      </w:r>
      <w:r w:rsidRPr="000E32EF">
        <w:rPr>
          <w:b/>
          <w:sz w:val="22"/>
          <w:szCs w:val="22"/>
        </w:rPr>
        <w:t>04.01.2018 r</w:t>
      </w:r>
      <w:r w:rsidRPr="000E32EF">
        <w:rPr>
          <w:sz w:val="22"/>
          <w:szCs w:val="22"/>
        </w:rPr>
        <w:t xml:space="preserve">. o godz. </w:t>
      </w:r>
      <w:r w:rsidRPr="000E32EF">
        <w:rPr>
          <w:b/>
          <w:sz w:val="22"/>
          <w:szCs w:val="22"/>
        </w:rPr>
        <w:t>10</w:t>
      </w:r>
      <w:r w:rsidRPr="000E32EF">
        <w:rPr>
          <w:b/>
          <w:sz w:val="22"/>
          <w:szCs w:val="22"/>
          <w:u w:val="single"/>
          <w:vertAlign w:val="superscript"/>
        </w:rPr>
        <w:t>00</w:t>
      </w:r>
    </w:p>
    <w:p w:rsidR="004D2766" w:rsidRPr="0013225D" w:rsidRDefault="004D2766" w:rsidP="00BD25F0">
      <w:pPr>
        <w:widowControl w:val="0"/>
        <w:autoSpaceDE w:val="0"/>
        <w:autoSpaceDN w:val="0"/>
        <w:adjustRightInd w:val="0"/>
        <w:spacing w:line="320" w:lineRule="exact"/>
        <w:ind w:left="567"/>
        <w:jc w:val="both"/>
        <w:rPr>
          <w:bCs/>
          <w:color w:val="FF0000"/>
          <w:sz w:val="22"/>
          <w:szCs w:val="22"/>
          <w:highlight w:val="yellow"/>
          <w:lang w:bidi="he-IL"/>
        </w:rPr>
      </w:pPr>
      <w:r w:rsidRPr="0013225D">
        <w:rPr>
          <w:bCs/>
          <w:sz w:val="22"/>
          <w:szCs w:val="22"/>
          <w:lang w:bidi="he-IL"/>
        </w:rPr>
        <w:t xml:space="preserve">Miejsce </w:t>
      </w:r>
      <w:r w:rsidRPr="0013561F">
        <w:rPr>
          <w:bCs/>
          <w:sz w:val="22"/>
          <w:szCs w:val="22"/>
          <w:lang w:bidi="he-IL"/>
        </w:rPr>
        <w:t xml:space="preserve">zbiórki – wejście główne do Pawilonu I GIG – Katowice, ul. Korfantego 79. </w:t>
      </w:r>
      <w:r w:rsidRPr="0013561F">
        <w:rPr>
          <w:bCs/>
          <w:sz w:val="22"/>
          <w:szCs w:val="22"/>
          <w:lang w:bidi="he-IL"/>
        </w:rPr>
        <w:tab/>
      </w:r>
      <w:r w:rsidRPr="0013561F">
        <w:rPr>
          <w:bCs/>
          <w:sz w:val="22"/>
          <w:szCs w:val="22"/>
          <w:lang w:bidi="he-IL"/>
        </w:rPr>
        <w:br/>
        <w:t>Ze względu na skomplikowany charakter obiektu, który wyposażony jest w dużą ilość różnorodnych instalacji, Zamawiający zaleca udział w wizji lokalnej.</w:t>
      </w:r>
    </w:p>
    <w:p w:rsidR="004D2766" w:rsidRPr="0013225D" w:rsidRDefault="004D2766" w:rsidP="00BD25F0">
      <w:pPr>
        <w:widowControl w:val="0"/>
        <w:autoSpaceDE w:val="0"/>
        <w:autoSpaceDN w:val="0"/>
        <w:adjustRightInd w:val="0"/>
        <w:spacing w:line="320" w:lineRule="exact"/>
        <w:ind w:left="567"/>
        <w:jc w:val="both"/>
        <w:rPr>
          <w:bCs/>
          <w:color w:val="FF0000"/>
          <w:sz w:val="22"/>
          <w:szCs w:val="22"/>
          <w:lang w:bidi="he-IL"/>
        </w:rPr>
      </w:pPr>
      <w:r w:rsidRPr="0013225D">
        <w:rPr>
          <w:bCs/>
          <w:sz w:val="22"/>
          <w:szCs w:val="22"/>
          <w:lang w:bidi="he-IL"/>
        </w:rPr>
        <w:t xml:space="preserve">Chęć uczestnictwa w wizji lokalnej należy zgłosić e-mailem na adres </w:t>
      </w:r>
      <w:hyperlink r:id="rId11" w:history="1">
        <w:r w:rsidRPr="0013225D">
          <w:rPr>
            <w:rStyle w:val="Hipercze"/>
            <w:bCs/>
            <w:sz w:val="22"/>
            <w:szCs w:val="22"/>
            <w:lang w:bidi="he-IL"/>
          </w:rPr>
          <w:t>phachula@gig.eu</w:t>
        </w:r>
      </w:hyperlink>
      <w:r w:rsidRPr="0013225D">
        <w:rPr>
          <w:bCs/>
          <w:sz w:val="22"/>
          <w:szCs w:val="22"/>
          <w:lang w:bidi="he-IL"/>
        </w:rPr>
        <w:t>.</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Zamawiający udostępnia następujące materiały do wykonania zamówienia:</w:t>
      </w:r>
    </w:p>
    <w:p w:rsidR="004D2766" w:rsidRPr="0013225D" w:rsidRDefault="004D2766" w:rsidP="00433CC4">
      <w:pPr>
        <w:pStyle w:val="Akapitzlist"/>
        <w:widowControl w:val="0"/>
        <w:numPr>
          <w:ilvl w:val="0"/>
          <w:numId w:val="79"/>
        </w:numPr>
        <w:autoSpaceDE w:val="0"/>
        <w:autoSpaceDN w:val="0"/>
        <w:adjustRightInd w:val="0"/>
        <w:spacing w:line="320" w:lineRule="exact"/>
        <w:ind w:left="908" w:hanging="284"/>
        <w:jc w:val="both"/>
        <w:rPr>
          <w:bCs/>
          <w:iCs/>
          <w:sz w:val="22"/>
          <w:szCs w:val="22"/>
          <w:lang w:bidi="he-IL"/>
        </w:rPr>
      </w:pPr>
      <w:r w:rsidRPr="0013225D">
        <w:rPr>
          <w:bCs/>
          <w:iCs/>
          <w:sz w:val="22"/>
          <w:szCs w:val="22"/>
          <w:lang w:bidi="he-IL"/>
        </w:rPr>
        <w:t>Postanowienie Śląskiego Komendanta Wojewódzk</w:t>
      </w:r>
      <w:r>
        <w:rPr>
          <w:bCs/>
          <w:iCs/>
          <w:sz w:val="22"/>
          <w:szCs w:val="22"/>
          <w:lang w:bidi="he-IL"/>
        </w:rPr>
        <w:t xml:space="preserve">iego Państwowej Straży Pożarnej </w:t>
      </w:r>
      <w:r w:rsidRPr="0013225D">
        <w:rPr>
          <w:bCs/>
          <w:iCs/>
          <w:sz w:val="22"/>
          <w:szCs w:val="22"/>
          <w:lang w:bidi="he-IL"/>
        </w:rPr>
        <w:t xml:space="preserve">w Katowicach </w:t>
      </w:r>
      <w:r>
        <w:rPr>
          <w:bCs/>
          <w:iCs/>
          <w:sz w:val="22"/>
          <w:szCs w:val="22"/>
          <w:lang w:bidi="he-IL"/>
        </w:rPr>
        <w:t>(zostanie przekazane wyłonionemu w postępowaniu Wykonawcy);</w:t>
      </w:r>
    </w:p>
    <w:p w:rsidR="004D2766" w:rsidRPr="0013225D"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Ekspertyza techniczna zabezpieczenia przeciwpożarowego przebudowy </w:t>
      </w:r>
      <w:r>
        <w:rPr>
          <w:bCs/>
          <w:sz w:val="22"/>
          <w:szCs w:val="22"/>
          <w:lang w:bidi="he-IL"/>
        </w:rPr>
        <w:t>H</w:t>
      </w:r>
      <w:r w:rsidRPr="0013225D">
        <w:rPr>
          <w:bCs/>
          <w:sz w:val="22"/>
          <w:szCs w:val="22"/>
          <w:lang w:bidi="he-IL"/>
        </w:rPr>
        <w:t xml:space="preserve">al nr </w:t>
      </w:r>
      <w:r>
        <w:rPr>
          <w:bCs/>
          <w:sz w:val="22"/>
          <w:szCs w:val="22"/>
          <w:lang w:bidi="he-IL"/>
        </w:rPr>
        <w:t>9-12-13</w:t>
      </w:r>
      <w:r w:rsidRPr="0013225D">
        <w:rPr>
          <w:bCs/>
          <w:sz w:val="22"/>
          <w:szCs w:val="22"/>
          <w:lang w:bidi="he-IL"/>
        </w:rPr>
        <w:t xml:space="preserve"> Głównego Instytutu Górnictwa w Katowicach, przy Placu Gwarków 1;</w:t>
      </w:r>
    </w:p>
    <w:p w:rsidR="004D2766" w:rsidRPr="0013225D"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rysunki obiektów.</w:t>
      </w:r>
    </w:p>
    <w:p w:rsidR="004D2766" w:rsidRPr="00995F54"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995F54">
        <w:rPr>
          <w:b/>
          <w:bCs/>
          <w:sz w:val="22"/>
          <w:szCs w:val="22"/>
          <w:lang w:bidi="he-IL"/>
        </w:rPr>
        <w:t>Ogólna charakterystyka obiektu.</w:t>
      </w:r>
    </w:p>
    <w:p w:rsidR="004D2766" w:rsidRPr="00317B6D" w:rsidRDefault="004D2766" w:rsidP="00BD25F0">
      <w:pPr>
        <w:widowControl w:val="0"/>
        <w:autoSpaceDE w:val="0"/>
        <w:autoSpaceDN w:val="0"/>
        <w:adjustRightInd w:val="0"/>
        <w:spacing w:line="320" w:lineRule="exact"/>
        <w:ind w:left="567"/>
        <w:jc w:val="both"/>
        <w:rPr>
          <w:bCs/>
          <w:sz w:val="22"/>
          <w:szCs w:val="22"/>
          <w:lang w:bidi="he-IL"/>
        </w:rPr>
      </w:pPr>
      <w:r w:rsidRPr="00317B6D">
        <w:rPr>
          <w:bCs/>
          <w:sz w:val="22"/>
          <w:szCs w:val="22"/>
          <w:lang w:bidi="he-IL"/>
        </w:rPr>
        <w:t>Hala technologiczna nr 9 stanowi część zespołu  trzech niepodpiwniczonych jednokondygnacyjnych hal z antresolami oraz dwóch skrajnych trzykondygnacyjnych, podpiwniczonych części z dwoma kondygnacjami naziemnymi; mają konstrukcję szkieletową (słupy żelbetowe) z wypełnieniem cegłą ceramiczną pełną.</w:t>
      </w:r>
    </w:p>
    <w:p w:rsidR="004D2766" w:rsidRPr="00FD37C3" w:rsidRDefault="004D2766" w:rsidP="00BD25F0">
      <w:pPr>
        <w:widowControl w:val="0"/>
        <w:autoSpaceDE w:val="0"/>
        <w:autoSpaceDN w:val="0"/>
        <w:adjustRightInd w:val="0"/>
        <w:spacing w:before="120" w:line="320" w:lineRule="exact"/>
        <w:ind w:left="567"/>
        <w:jc w:val="both"/>
        <w:rPr>
          <w:bCs/>
          <w:sz w:val="22"/>
          <w:szCs w:val="22"/>
          <w:lang w:bidi="he-IL"/>
        </w:rPr>
      </w:pPr>
      <w:r w:rsidRPr="00317B6D">
        <w:rPr>
          <w:bCs/>
          <w:sz w:val="22"/>
          <w:szCs w:val="22"/>
          <w:lang w:bidi="he-IL"/>
        </w:rPr>
        <w:t>Południowa strona hali</w:t>
      </w:r>
      <w:r w:rsidRPr="00FD37C3">
        <w:rPr>
          <w:bCs/>
          <w:sz w:val="22"/>
          <w:szCs w:val="22"/>
          <w:lang w:bidi="he-IL"/>
        </w:rPr>
        <w:t xml:space="preserve"> nr 9 to część trzykondygnacyjna:</w:t>
      </w:r>
    </w:p>
    <w:p w:rsidR="004D2766" w:rsidRPr="0013225D"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piwnice</w:t>
      </w:r>
      <w:r>
        <w:rPr>
          <w:bCs/>
          <w:sz w:val="22"/>
          <w:szCs w:val="22"/>
          <w:lang w:bidi="he-IL"/>
        </w:rPr>
        <w:t xml:space="preserve"> </w:t>
      </w:r>
      <w:r w:rsidRPr="0013225D">
        <w:rPr>
          <w:bCs/>
          <w:sz w:val="22"/>
          <w:szCs w:val="22"/>
          <w:lang w:bidi="he-IL"/>
        </w:rPr>
        <w:t>– pomieszczenia labor</w:t>
      </w:r>
      <w:r>
        <w:rPr>
          <w:bCs/>
          <w:sz w:val="22"/>
          <w:szCs w:val="22"/>
          <w:lang w:bidi="he-IL"/>
        </w:rPr>
        <w:t>atoryjno-badawcze, gospodarcze;</w:t>
      </w:r>
    </w:p>
    <w:p w:rsidR="004D2766" w:rsidRPr="0013225D"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parter – pomieszczenia laboratoryjne;</w:t>
      </w:r>
    </w:p>
    <w:p w:rsidR="004D2766"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pięt</w:t>
      </w:r>
      <w:r>
        <w:rPr>
          <w:bCs/>
          <w:sz w:val="22"/>
          <w:szCs w:val="22"/>
          <w:lang w:bidi="he-IL"/>
        </w:rPr>
        <w:t xml:space="preserve">ro – pomieszczenia </w:t>
      </w:r>
      <w:r w:rsidRPr="008113EC">
        <w:rPr>
          <w:bCs/>
          <w:sz w:val="22"/>
          <w:szCs w:val="22"/>
          <w:lang w:bidi="he-IL"/>
        </w:rPr>
        <w:t>biurowe.</w:t>
      </w:r>
    </w:p>
    <w:p w:rsidR="004D2766" w:rsidRPr="005463B9" w:rsidRDefault="004D2766" w:rsidP="00BD25F0">
      <w:pPr>
        <w:widowControl w:val="0"/>
        <w:autoSpaceDE w:val="0"/>
        <w:autoSpaceDN w:val="0"/>
        <w:adjustRightInd w:val="0"/>
        <w:spacing w:line="320" w:lineRule="exact"/>
        <w:ind w:left="567"/>
        <w:jc w:val="both"/>
        <w:rPr>
          <w:bCs/>
          <w:sz w:val="22"/>
          <w:szCs w:val="22"/>
          <w:lang w:bidi="he-IL"/>
        </w:rPr>
      </w:pPr>
      <w:r w:rsidRPr="005463B9">
        <w:rPr>
          <w:bCs/>
          <w:sz w:val="22"/>
          <w:szCs w:val="22"/>
          <w:lang w:bidi="he-IL"/>
        </w:rPr>
        <w:t>Stropy żelbetowe. Stropodachy niewentylowane nad biurami, ze stropem ceramicznym (</w:t>
      </w:r>
      <w:proofErr w:type="spellStart"/>
      <w:r w:rsidRPr="005463B9">
        <w:rPr>
          <w:bCs/>
          <w:sz w:val="22"/>
          <w:szCs w:val="22"/>
          <w:lang w:bidi="he-IL"/>
        </w:rPr>
        <w:t>Ackerman</w:t>
      </w:r>
      <w:proofErr w:type="spellEnd"/>
      <w:r w:rsidRPr="005463B9">
        <w:rPr>
          <w:bCs/>
          <w:sz w:val="22"/>
          <w:szCs w:val="22"/>
          <w:lang w:bidi="he-IL"/>
        </w:rPr>
        <w:t xml:space="preserve">), pokryte warstwą </w:t>
      </w:r>
      <w:proofErr w:type="spellStart"/>
      <w:r w:rsidRPr="005463B9">
        <w:rPr>
          <w:bCs/>
          <w:sz w:val="22"/>
          <w:szCs w:val="22"/>
          <w:lang w:bidi="he-IL"/>
        </w:rPr>
        <w:t>styropapy</w:t>
      </w:r>
      <w:proofErr w:type="spellEnd"/>
      <w:r w:rsidRPr="005463B9">
        <w:rPr>
          <w:bCs/>
          <w:sz w:val="22"/>
          <w:szCs w:val="22"/>
          <w:lang w:bidi="he-IL"/>
        </w:rPr>
        <w:t>.</w:t>
      </w:r>
    </w:p>
    <w:p w:rsidR="004D2766" w:rsidRPr="005463B9" w:rsidRDefault="004D2766" w:rsidP="00BD25F0">
      <w:pPr>
        <w:widowControl w:val="0"/>
        <w:autoSpaceDE w:val="0"/>
        <w:autoSpaceDN w:val="0"/>
        <w:adjustRightInd w:val="0"/>
        <w:spacing w:before="120" w:line="320" w:lineRule="exact"/>
        <w:ind w:left="567"/>
        <w:jc w:val="both"/>
        <w:rPr>
          <w:b/>
          <w:bCs/>
          <w:sz w:val="22"/>
          <w:szCs w:val="22"/>
          <w:lang w:bidi="he-IL"/>
        </w:rPr>
      </w:pPr>
      <w:r w:rsidRPr="005463B9">
        <w:rPr>
          <w:b/>
          <w:bCs/>
          <w:sz w:val="22"/>
          <w:szCs w:val="22"/>
          <w:lang w:bidi="he-IL"/>
        </w:rPr>
        <w:t>Wymiary hal:</w:t>
      </w:r>
    </w:p>
    <w:p w:rsidR="004D2766" w:rsidRPr="005463B9"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długość hal i części trzykondygnacyjnych – 52,94 m,</w:t>
      </w:r>
    </w:p>
    <w:p w:rsidR="004D2766" w:rsidRPr="005463B9"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halowych ok. 12,25 m,</w:t>
      </w:r>
    </w:p>
    <w:p w:rsidR="004D2766" w:rsidRPr="005463B9" w:rsidRDefault="004D2766" w:rsidP="00433CC4">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biurowo laboratoryjnych – ok. 7,12 m,</w:t>
      </w:r>
    </w:p>
    <w:p w:rsidR="004D2766" w:rsidRPr="009E123D" w:rsidRDefault="004D2766" w:rsidP="005462A8">
      <w:pPr>
        <w:pStyle w:val="Akapitzlist"/>
        <w:widowControl w:val="0"/>
        <w:autoSpaceDE w:val="0"/>
        <w:autoSpaceDN w:val="0"/>
        <w:adjustRightInd w:val="0"/>
        <w:spacing w:line="320" w:lineRule="exact"/>
        <w:ind w:left="567"/>
        <w:jc w:val="both"/>
        <w:rPr>
          <w:sz w:val="22"/>
          <w:szCs w:val="22"/>
          <w:lang w:bidi="he-IL"/>
        </w:rPr>
      </w:pPr>
      <w:r w:rsidRPr="009E123D">
        <w:rPr>
          <w:sz w:val="22"/>
          <w:szCs w:val="22"/>
          <w:lang w:bidi="he-IL"/>
        </w:rPr>
        <w:t xml:space="preserve">Pomieszczenia przewidziane do modernizacji znajdują się </w:t>
      </w:r>
      <w:r>
        <w:rPr>
          <w:sz w:val="22"/>
          <w:szCs w:val="22"/>
          <w:lang w:bidi="he-IL"/>
        </w:rPr>
        <w:t>na</w:t>
      </w:r>
      <w:r w:rsidRPr="009E123D">
        <w:rPr>
          <w:sz w:val="22"/>
          <w:szCs w:val="22"/>
          <w:lang w:bidi="he-IL"/>
        </w:rPr>
        <w:t xml:space="preserve"> parterze i piętrze części biurowo-laboratoryjnej Hali nr 9.</w:t>
      </w:r>
    </w:p>
    <w:p w:rsidR="004D2766" w:rsidRPr="009E123D" w:rsidRDefault="004D2766" w:rsidP="005462A8">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Pomieszczenie nr 162 jest pomieszczeniem istniejącego laboratorium wyposażone w nieczynne dygestorium. Przewiduje się całkowite usunięcie istniejących instalacji i wyposażenia.</w:t>
      </w:r>
    </w:p>
    <w:p w:rsidR="004D2766" w:rsidRPr="009E123D" w:rsidRDefault="004D2766" w:rsidP="00BD25F0">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 xml:space="preserve">W pomieszczeniu nie ma instalacji gazowych, sprawnej instalacji wentylacji technologicznej, awaryjnej, detekcji gazów. Istniejąca instalacja wod.-kan. nie jest przygotowana pod planowaną funkcję. </w:t>
      </w:r>
    </w:p>
    <w:p w:rsidR="004D2766" w:rsidRPr="0013225D" w:rsidRDefault="004D2766" w:rsidP="00433CC4">
      <w:pPr>
        <w:pStyle w:val="Akapitzlist"/>
        <w:widowControl w:val="0"/>
        <w:numPr>
          <w:ilvl w:val="0"/>
          <w:numId w:val="76"/>
        </w:numPr>
        <w:tabs>
          <w:tab w:val="clear" w:pos="360"/>
        </w:tabs>
        <w:autoSpaceDE w:val="0"/>
        <w:autoSpaceDN w:val="0"/>
        <w:adjustRightInd w:val="0"/>
        <w:spacing w:before="120"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BD25F0">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BD25F0">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Pr="00522342" w:rsidRDefault="004D2766" w:rsidP="00BD25F0">
      <w:pPr>
        <w:tabs>
          <w:tab w:val="left" w:pos="567"/>
        </w:tabs>
        <w:spacing w:line="320" w:lineRule="exact"/>
        <w:ind w:left="851" w:hanging="284"/>
        <w:jc w:val="both"/>
        <w:rPr>
          <w:sz w:val="22"/>
          <w:szCs w:val="22"/>
        </w:rPr>
      </w:pPr>
      <w:r>
        <w:rPr>
          <w:sz w:val="22"/>
          <w:szCs w:val="22"/>
        </w:rPr>
        <w:tab/>
      </w:r>
      <w:r w:rsidRPr="00522342">
        <w:rPr>
          <w:sz w:val="22"/>
          <w:szCs w:val="22"/>
        </w:rPr>
        <w:t>Zamawiający wymaga, aby osoby wykonujące czynności projektowe były wykonywane przez osoby zatrudnione na podstawie umowy o pracę. (nie dotyczy przy samozatrudnieniu)</w:t>
      </w:r>
    </w:p>
    <w:p w:rsidR="004D2766" w:rsidRPr="00522342" w:rsidRDefault="004D2766" w:rsidP="00BD25F0">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BD25F0">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BD25F0">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BD25F0">
      <w:pPr>
        <w:widowControl w:val="0"/>
        <w:autoSpaceDE w:val="0"/>
        <w:autoSpaceDN w:val="0"/>
        <w:adjustRightInd w:val="0"/>
        <w:spacing w:line="320" w:lineRule="exact"/>
        <w:ind w:left="851" w:hanging="284"/>
        <w:jc w:val="both"/>
        <w:rPr>
          <w:bCs/>
          <w:sz w:val="28"/>
          <w:szCs w:val="28"/>
          <w:lang w:bidi="he-IL"/>
        </w:rPr>
      </w:pPr>
      <w:r w:rsidRPr="00522342">
        <w:rPr>
          <w:sz w:val="22"/>
          <w:szCs w:val="22"/>
        </w:rPr>
        <w:t>c)</w:t>
      </w:r>
      <w:r w:rsidRPr="00522342">
        <w:rPr>
          <w:sz w:val="22"/>
          <w:szCs w:val="22"/>
        </w:rPr>
        <w:tab/>
        <w:t xml:space="preserve">uprawnienia Zamawiającego w zakresie kontroli spełniania przez Wykonawcę wymagań, </w:t>
      </w:r>
      <w:r>
        <w:rPr>
          <w:sz w:val="22"/>
          <w:szCs w:val="22"/>
        </w:rPr>
        <w:br/>
      </w:r>
      <w:r w:rsidRPr="00522342">
        <w:rPr>
          <w:sz w:val="22"/>
          <w:szCs w:val="22"/>
        </w:rPr>
        <w:t>o których mowa w art. 29 ust. 3a, oraz sankcji z tytułu niespełnienia tych wymagań: Zamawiający uprawniony jest do nieograniczonego weryfikowania przedłożonych przez Wykonawcę/</w:t>
      </w:r>
      <w:r>
        <w:rPr>
          <w:sz w:val="22"/>
          <w:szCs w:val="22"/>
        </w:rPr>
        <w:t xml:space="preserve"> </w:t>
      </w:r>
      <w:r w:rsidRPr="00522342">
        <w:rPr>
          <w:sz w:val="22"/>
          <w:szCs w:val="22"/>
        </w:rPr>
        <w:t>podwykonawcę dokumentów w zakresie zatrudnionych osób. W przypadku, gdy Zamawiający do weryfikacji zobowiązany będzie posiadać stosowne pełnomocnictwa do przedłożenia przed ZUS/KRUS, Wykonawca/po</w:t>
      </w:r>
      <w:r>
        <w:rPr>
          <w:sz w:val="22"/>
          <w:szCs w:val="22"/>
        </w:rPr>
        <w:t xml:space="preserve">dwykonawca na pierwsze wezwanie </w:t>
      </w:r>
      <w:r w:rsidRPr="00522342">
        <w:rPr>
          <w:sz w:val="22"/>
          <w:szCs w:val="22"/>
        </w:rPr>
        <w:t>bezzwłocznie je dostarczy. W</w:t>
      </w:r>
      <w:r>
        <w:rPr>
          <w:sz w:val="22"/>
          <w:szCs w:val="22"/>
        </w:rPr>
        <w:t> </w:t>
      </w:r>
      <w:r w:rsidRPr="00522342">
        <w:rPr>
          <w:sz w:val="22"/>
          <w:szCs w:val="22"/>
        </w:rPr>
        <w:t>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00922199"/>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00922200"/>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00922201"/>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00922202"/>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00922203"/>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00922204"/>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00922205"/>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00922206"/>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00922207"/>
      <w:r w:rsidRPr="00522342">
        <w:t>ROZDZIAŁ XII.</w:t>
      </w:r>
      <w:r w:rsidRPr="00522342">
        <w:tab/>
        <w:t>TERMIN WYKONANIA ZAMÓWIENIA</w:t>
      </w:r>
      <w:bookmarkEnd w:id="33"/>
      <w:r w:rsidRPr="00522342">
        <w:t>.</w:t>
      </w:r>
      <w:bookmarkEnd w:id="34"/>
      <w:bookmarkEnd w:id="35"/>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Termin rozpoczęcia zadania: do 7 dni od daty zawarcia umowy.</w:t>
      </w:r>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Wymagane terminy realizacji przedmiotu zamówienia:</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projektu budowlanego przez Wykonawcę i przekazanie go Zamawiającemu do akceptacji – </w:t>
      </w:r>
      <w:r w:rsidRPr="00B00B80">
        <w:rPr>
          <w:b/>
          <w:sz w:val="22"/>
          <w:szCs w:val="22"/>
        </w:rPr>
        <w:t xml:space="preserve">do </w:t>
      </w:r>
      <w:r w:rsidRPr="00F8441F">
        <w:rPr>
          <w:b/>
          <w:sz w:val="22"/>
          <w:szCs w:val="22"/>
        </w:rPr>
        <w:t>60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projektu budowlanego przez Zamawiającego i przekazanie do Wykonawcy ewentualnych uwag – </w:t>
      </w:r>
      <w:r w:rsidRPr="00B00B80">
        <w:rPr>
          <w:b/>
          <w:sz w:val="22"/>
          <w:szCs w:val="22"/>
        </w:rPr>
        <w:t xml:space="preserve">do </w:t>
      </w:r>
      <w:r w:rsidRPr="00F8441F">
        <w:rPr>
          <w:b/>
          <w:sz w:val="22"/>
          <w:szCs w:val="22"/>
        </w:rPr>
        <w:t>20 dni</w:t>
      </w:r>
      <w:r w:rsidRPr="00B00B80">
        <w:rPr>
          <w:sz w:val="22"/>
          <w:szCs w:val="22"/>
        </w:rPr>
        <w:t xml:space="preserve"> od daty otrzymania projektu budowlanego;</w:t>
      </w:r>
    </w:p>
    <w:p w:rsidR="004D2766"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projekcie budowlanym ewentualnych zmian zgłoszonych przez Zamawiającego – </w:t>
      </w:r>
      <w:r w:rsidRPr="00B00B80">
        <w:rPr>
          <w:b/>
          <w:sz w:val="22"/>
          <w:szCs w:val="22"/>
        </w:rPr>
        <w:t xml:space="preserve">do </w:t>
      </w:r>
      <w:r>
        <w:rPr>
          <w:b/>
          <w:sz w:val="22"/>
          <w:szCs w:val="22"/>
        </w:rPr>
        <w:t>7</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poprawionego projektu budowlanego przez Zamawiającego – </w:t>
      </w:r>
      <w:r w:rsidRPr="00B00B80">
        <w:rPr>
          <w:b/>
          <w:sz w:val="22"/>
          <w:szCs w:val="22"/>
        </w:rPr>
        <w:t xml:space="preserve">do </w:t>
      </w:r>
      <w:r w:rsidRPr="00F8441F">
        <w:rPr>
          <w:b/>
          <w:sz w:val="22"/>
          <w:szCs w:val="22"/>
        </w:rPr>
        <w:t>7 dni</w:t>
      </w:r>
      <w:r w:rsidRPr="00B00B80">
        <w:rPr>
          <w:sz w:val="22"/>
          <w:szCs w:val="22"/>
        </w:rPr>
        <w:t xml:space="preserve"> od daty otrzymania poprawionego projektu budowlanego;</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złożenie kompletnego wniosku o pozwolenie na budowę do Urzędu Miasta Katowice – </w:t>
      </w:r>
      <w:r w:rsidRPr="00B00B80">
        <w:rPr>
          <w:b/>
          <w:sz w:val="22"/>
          <w:szCs w:val="22"/>
        </w:rPr>
        <w:t xml:space="preserve">do </w:t>
      </w:r>
      <w:r w:rsidRPr="00F8441F">
        <w:rPr>
          <w:b/>
          <w:sz w:val="22"/>
          <w:szCs w:val="22"/>
        </w:rPr>
        <w:t>20</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uzyskanie pozwolenia na budowę – </w:t>
      </w:r>
      <w:r w:rsidRPr="00B00B80">
        <w:rPr>
          <w:b/>
          <w:sz w:val="22"/>
          <w:szCs w:val="22"/>
        </w:rPr>
        <w:t>do 65 dni</w:t>
      </w:r>
      <w:r w:rsidRPr="00B00B80">
        <w:rPr>
          <w:sz w:val="22"/>
          <w:szCs w:val="22"/>
        </w:rPr>
        <w:t xml:space="preserve"> od daty złożenia wniosku o pozwolenie na  budowę do Urzędu Miasta Katowice;</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kompletnych projektów wykonawczych i przekazanie ich Zamawiającemu – </w:t>
      </w:r>
      <w:r w:rsidRPr="00B00B80">
        <w:rPr>
          <w:b/>
          <w:sz w:val="22"/>
          <w:szCs w:val="22"/>
        </w:rPr>
        <w:t xml:space="preserve">do </w:t>
      </w:r>
      <w:r>
        <w:rPr>
          <w:b/>
          <w:sz w:val="22"/>
          <w:szCs w:val="22"/>
        </w:rPr>
        <w:t>120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projektów wykonawczych przez Zamawiającego i przekazanie do Wykonawcy ewentualnych uwag – </w:t>
      </w:r>
      <w:r w:rsidRPr="001D1C3F">
        <w:rPr>
          <w:b/>
          <w:sz w:val="22"/>
          <w:szCs w:val="22"/>
        </w:rPr>
        <w:t xml:space="preserve">do </w:t>
      </w:r>
      <w:r w:rsidRPr="00F8441F">
        <w:rPr>
          <w:b/>
          <w:sz w:val="22"/>
          <w:szCs w:val="22"/>
        </w:rPr>
        <w:t>30</w:t>
      </w:r>
      <w:r w:rsidRPr="001D1C3F">
        <w:rPr>
          <w:b/>
          <w:sz w:val="22"/>
          <w:szCs w:val="22"/>
        </w:rPr>
        <w:t xml:space="preserve"> dni</w:t>
      </w:r>
      <w:r w:rsidRPr="00995F54">
        <w:rPr>
          <w:color w:val="FF0000"/>
          <w:sz w:val="22"/>
          <w:szCs w:val="22"/>
        </w:rPr>
        <w:t xml:space="preserve"> </w:t>
      </w:r>
      <w:r w:rsidRPr="00B00B80">
        <w:rPr>
          <w:sz w:val="22"/>
          <w:szCs w:val="22"/>
        </w:rPr>
        <w:t>od daty otrzymania kompletnych projektów wykonawczych;</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projektach wykonawczych ewentualnych zmian zgłoszonych przez Zamawiającego – </w:t>
      </w:r>
      <w:r w:rsidRPr="00F8441F">
        <w:rPr>
          <w:b/>
          <w:sz w:val="22"/>
          <w:szCs w:val="22"/>
        </w:rPr>
        <w:t>do 14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poprawionych projektów wykonawczych przez Zamawiającego – </w:t>
      </w:r>
      <w:r w:rsidRPr="00F8441F">
        <w:rPr>
          <w:b/>
          <w:sz w:val="22"/>
          <w:szCs w:val="22"/>
        </w:rPr>
        <w:t>do 10 dni</w:t>
      </w:r>
      <w:r w:rsidRPr="00B00B80">
        <w:rPr>
          <w:sz w:val="22"/>
          <w:szCs w:val="22"/>
        </w:rPr>
        <w:t xml:space="preserve"> od daty otrzymania poprawionych projektów wykonawczych.</w:t>
      </w:r>
    </w:p>
    <w:p w:rsidR="004D2766" w:rsidRDefault="004D2766" w:rsidP="00433CC4">
      <w:pPr>
        <w:numPr>
          <w:ilvl w:val="0"/>
          <w:numId w:val="57"/>
        </w:numPr>
        <w:spacing w:line="320" w:lineRule="exact"/>
        <w:ind w:left="567" w:hanging="567"/>
        <w:jc w:val="both"/>
        <w:rPr>
          <w:sz w:val="22"/>
          <w:szCs w:val="22"/>
        </w:rPr>
      </w:pPr>
      <w:r w:rsidRPr="00B00B80">
        <w:rPr>
          <w:sz w:val="22"/>
          <w:szCs w:val="22"/>
        </w:rPr>
        <w:t xml:space="preserve">Za termin </w:t>
      </w:r>
      <w:r w:rsidRPr="00B00B80">
        <w:rPr>
          <w:bCs/>
          <w:sz w:val="22"/>
          <w:szCs w:val="22"/>
        </w:rPr>
        <w:t>wykonania przedmiotu zamówienia</w:t>
      </w:r>
      <w:r w:rsidRPr="00B00B80">
        <w:rPr>
          <w:sz w:val="22"/>
          <w:szCs w:val="22"/>
        </w:rPr>
        <w:t xml:space="preserve"> przyjęta zostanie data uzyskania przez Zamawiającego pozwolenia na budowę wraz z kompletną (zweryfikowaną przez Zamawiającego bez uwag) dokumentacją</w:t>
      </w:r>
      <w:r w:rsidRPr="008A74C3">
        <w:rPr>
          <w:sz w:val="22"/>
          <w:szCs w:val="22"/>
        </w:rPr>
        <w:t xml:space="preserve"> projektową. Powyższe zostanie potwierdzone bezusterkowym protokołem odbioru końcowego</w:t>
      </w:r>
      <w:r>
        <w:rPr>
          <w:sz w:val="22"/>
          <w:szCs w:val="22"/>
        </w:rPr>
        <w:t>.</w:t>
      </w:r>
    </w:p>
    <w:p w:rsidR="004D2766" w:rsidRPr="00471E5C" w:rsidRDefault="004D2766" w:rsidP="00433CC4">
      <w:pPr>
        <w:numPr>
          <w:ilvl w:val="0"/>
          <w:numId w:val="57"/>
        </w:numPr>
        <w:spacing w:line="320" w:lineRule="exact"/>
        <w:ind w:left="567" w:hanging="567"/>
        <w:jc w:val="both"/>
        <w:rPr>
          <w:sz w:val="22"/>
          <w:szCs w:val="22"/>
        </w:rPr>
      </w:pPr>
      <w:r w:rsidRPr="008A74C3">
        <w:rPr>
          <w:sz w:val="22"/>
          <w:szCs w:val="22"/>
        </w:rPr>
        <w:t xml:space="preserve">Nadzór autorski sprawowany będzie od dnia rozpoczęcia </w:t>
      </w:r>
      <w:r w:rsidRPr="00471E5C">
        <w:rPr>
          <w:sz w:val="22"/>
          <w:szCs w:val="22"/>
        </w:rPr>
        <w:t xml:space="preserve">inwestycji „Przebudowa </w:t>
      </w:r>
      <w:r>
        <w:rPr>
          <w:sz w:val="22"/>
          <w:szCs w:val="22"/>
        </w:rPr>
        <w:t xml:space="preserve">pomieszczeń </w:t>
      </w:r>
      <w:r w:rsidRPr="00471E5C">
        <w:rPr>
          <w:sz w:val="22"/>
          <w:szCs w:val="22"/>
        </w:rPr>
        <w:t xml:space="preserve"> Hal</w:t>
      </w:r>
      <w:r>
        <w:rPr>
          <w:sz w:val="22"/>
          <w:szCs w:val="22"/>
        </w:rPr>
        <w:t>i</w:t>
      </w:r>
      <w:r w:rsidRPr="00471E5C">
        <w:rPr>
          <w:sz w:val="22"/>
          <w:szCs w:val="22"/>
        </w:rPr>
        <w:t xml:space="preserve"> nr </w:t>
      </w:r>
      <w:r>
        <w:rPr>
          <w:sz w:val="22"/>
          <w:szCs w:val="22"/>
        </w:rPr>
        <w:t>9</w:t>
      </w:r>
      <w:r w:rsidRPr="00471E5C">
        <w:rPr>
          <w:sz w:val="22"/>
          <w:szCs w:val="22"/>
        </w:rPr>
        <w:t xml:space="preserve"> w Głównym Instytucie Górnictwa w Katowicach</w:t>
      </w:r>
      <w:r w:rsidRPr="00471E5C">
        <w:rPr>
          <w:iCs/>
          <w:sz w:val="22"/>
          <w:szCs w:val="22"/>
        </w:rPr>
        <w:t xml:space="preserve">" </w:t>
      </w:r>
      <w:r w:rsidRPr="00471E5C">
        <w:rPr>
          <w:sz w:val="22"/>
          <w:szCs w:val="22"/>
        </w:rPr>
        <w:t>do dnia podpisania protokołu odbioru końcowego robót, a w przypadku stwierdzenia wad w przedmiocie odbioru do dnia podpisania protokołu potwierdzającego usunięcie stwierdzonych wad.</w:t>
      </w:r>
    </w:p>
    <w:p w:rsidR="004D2766" w:rsidRPr="008A74C3" w:rsidRDefault="004D2766" w:rsidP="00F8441F">
      <w:pPr>
        <w:spacing w:line="320" w:lineRule="exact"/>
        <w:ind w:left="567"/>
        <w:jc w:val="both"/>
        <w:rPr>
          <w:sz w:val="22"/>
          <w:szCs w:val="22"/>
        </w:rPr>
      </w:pPr>
      <w:r w:rsidRPr="00471E5C">
        <w:rPr>
          <w:bCs/>
          <w:iCs/>
          <w:sz w:val="22"/>
          <w:szCs w:val="22"/>
        </w:rPr>
        <w:t xml:space="preserve">Przewidywany termin realizacji w/w inwestycji: </w:t>
      </w:r>
      <w:r w:rsidRPr="00F8441F">
        <w:rPr>
          <w:bCs/>
          <w:iCs/>
          <w:sz w:val="22"/>
          <w:szCs w:val="22"/>
        </w:rPr>
        <w:t>2018 - 2019 r.</w:t>
      </w:r>
    </w:p>
    <w:p w:rsidR="004D2766" w:rsidRPr="00522342" w:rsidRDefault="004D2766" w:rsidP="00A010E8">
      <w:pPr>
        <w:pStyle w:val="Nagwek3"/>
        <w:spacing w:line="320" w:lineRule="exact"/>
      </w:pPr>
      <w:bookmarkStart w:id="36" w:name="_Toc473019319"/>
      <w:bookmarkStart w:id="37" w:name="_Toc494883177"/>
      <w:bookmarkStart w:id="38" w:name="_Toc500922208"/>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4D2766" w:rsidP="007E6E3B">
      <w:pPr>
        <w:pStyle w:val="Akapitzlist"/>
        <w:numPr>
          <w:ilvl w:val="1"/>
          <w:numId w:val="45"/>
        </w:numPr>
        <w:spacing w:line="340" w:lineRule="exact"/>
        <w:ind w:left="567" w:hanging="567"/>
        <w:jc w:val="both"/>
        <w:rPr>
          <w:sz w:val="22"/>
          <w:szCs w:val="22"/>
        </w:rPr>
      </w:pPr>
      <w:r w:rsidRPr="00522342">
        <w:rPr>
          <w:sz w:val="22"/>
          <w:szCs w:val="22"/>
        </w:rPr>
        <w:t>Zdolność techniczna lub zawodowa:</w:t>
      </w:r>
    </w:p>
    <w:p w:rsidR="004D2766" w:rsidRPr="00E42DB4" w:rsidRDefault="004D2766" w:rsidP="007E6E3B">
      <w:pPr>
        <w:pStyle w:val="Akapitzlist"/>
        <w:numPr>
          <w:ilvl w:val="2"/>
          <w:numId w:val="45"/>
        </w:numPr>
        <w:tabs>
          <w:tab w:val="left" w:pos="567"/>
        </w:tabs>
        <w:spacing w:line="340" w:lineRule="exact"/>
        <w:ind w:left="567" w:hanging="567"/>
        <w:jc w:val="both"/>
        <w:rPr>
          <w:sz w:val="22"/>
          <w:szCs w:val="22"/>
        </w:rPr>
      </w:pPr>
      <w:r w:rsidRPr="0037534B">
        <w:rPr>
          <w:sz w:val="22"/>
          <w:szCs w:val="22"/>
        </w:rPr>
        <w:t xml:space="preserve">Wykonawca musi wykazać, iż w okresie ostatnich trzech lat przed upływem terminu składania ofert, a jeżeli okres prowadzenia działalności jest krótszy – w tym okresie wykonał co najmniej 2 usługi o wartości co </w:t>
      </w:r>
      <w:r w:rsidRPr="001A1DB1">
        <w:rPr>
          <w:sz w:val="22"/>
          <w:szCs w:val="22"/>
        </w:rPr>
        <w:t xml:space="preserve">najmniej </w:t>
      </w:r>
      <w:r w:rsidRPr="001A1DB1">
        <w:rPr>
          <w:b/>
          <w:sz w:val="22"/>
          <w:szCs w:val="22"/>
        </w:rPr>
        <w:t>100 000 złotych</w:t>
      </w:r>
      <w:r w:rsidRPr="0037534B">
        <w:rPr>
          <w:b/>
          <w:sz w:val="22"/>
          <w:szCs w:val="22"/>
        </w:rPr>
        <w:t xml:space="preserve"> netto</w:t>
      </w:r>
      <w:r w:rsidRPr="0037534B">
        <w:rPr>
          <w:sz w:val="22"/>
          <w:szCs w:val="22"/>
        </w:rPr>
        <w:t xml:space="preserve"> każda, polegające na opracowaniu </w:t>
      </w:r>
      <w:r w:rsidR="007E6E3B">
        <w:rPr>
          <w:sz w:val="22"/>
          <w:szCs w:val="22"/>
        </w:rPr>
        <w:t xml:space="preserve">kompleksowej </w:t>
      </w:r>
      <w:r w:rsidRPr="0037534B">
        <w:rPr>
          <w:sz w:val="22"/>
          <w:szCs w:val="22"/>
        </w:rPr>
        <w:t xml:space="preserve">dokumentacji projektowej budowy lub przebudowy obiektów </w:t>
      </w:r>
      <w:r w:rsidRPr="00E42DB4">
        <w:rPr>
          <w:sz w:val="22"/>
          <w:szCs w:val="22"/>
        </w:rPr>
        <w:t xml:space="preserve">biurowo-laboratoryjnych, w których występowały </w:t>
      </w:r>
      <w:r w:rsidR="007E6E3B">
        <w:rPr>
          <w:sz w:val="22"/>
          <w:szCs w:val="22"/>
        </w:rPr>
        <w:t xml:space="preserve">między innymi </w:t>
      </w:r>
      <w:r w:rsidRPr="00E42DB4">
        <w:rPr>
          <w:sz w:val="22"/>
          <w:szCs w:val="22"/>
        </w:rPr>
        <w:t>instalacje sygnalizacji pożaru, gazów technicznych.</w:t>
      </w:r>
    </w:p>
    <w:p w:rsidR="004D2766" w:rsidRPr="0037534B" w:rsidRDefault="004D2766" w:rsidP="00A010E8">
      <w:pPr>
        <w:pStyle w:val="Akapitzlist"/>
        <w:tabs>
          <w:tab w:val="left" w:pos="-1300"/>
        </w:tabs>
        <w:spacing w:line="320" w:lineRule="exact"/>
        <w:ind w:left="0" w:right="1"/>
        <w:jc w:val="both"/>
        <w:rPr>
          <w:b/>
          <w:sz w:val="22"/>
          <w:szCs w:val="22"/>
          <w:u w:val="single"/>
        </w:rPr>
      </w:pPr>
      <w:r w:rsidRPr="0037534B">
        <w:rPr>
          <w:b/>
          <w:sz w:val="22"/>
          <w:szCs w:val="22"/>
          <w:u w:val="single"/>
        </w:rPr>
        <w:t>Uwaga nr 2:</w:t>
      </w:r>
    </w:p>
    <w:p w:rsidR="004D2766" w:rsidRPr="0037534B" w:rsidRDefault="004D2766" w:rsidP="00A010E8">
      <w:pPr>
        <w:pStyle w:val="Akapitzlist"/>
        <w:tabs>
          <w:tab w:val="left" w:pos="-1300"/>
        </w:tabs>
        <w:spacing w:line="320" w:lineRule="exact"/>
        <w:ind w:left="0" w:right="1"/>
        <w:jc w:val="both"/>
        <w:rPr>
          <w:b/>
          <w:sz w:val="22"/>
          <w:szCs w:val="22"/>
        </w:rPr>
      </w:pPr>
      <w:r w:rsidRPr="0037534B">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Default="004D2766" w:rsidP="00A010E8">
      <w:pPr>
        <w:spacing w:line="320" w:lineRule="exact"/>
        <w:ind w:left="567" w:hanging="567"/>
        <w:jc w:val="both"/>
        <w:rPr>
          <w:sz w:val="22"/>
          <w:szCs w:val="22"/>
        </w:rPr>
      </w:pPr>
      <w:r w:rsidRPr="00522342">
        <w:rPr>
          <w:sz w:val="22"/>
          <w:szCs w:val="22"/>
        </w:rPr>
        <w:t>3.1.2.</w:t>
      </w:r>
      <w:r w:rsidRPr="00522342">
        <w:rPr>
          <w:sz w:val="22"/>
          <w:szCs w:val="22"/>
        </w:rPr>
        <w:tab/>
        <w:t xml:space="preserve">Wykonawca musi wykazać, że dysponuje lub będzie dysponował, co najmniej jedną osobą zdolną do wykonania zamówienia posiadającą następujące uprawnienia i kwalifikacje: </w:t>
      </w:r>
    </w:p>
    <w:p w:rsidR="004D2766" w:rsidRPr="001A1DB1"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w:t>
      </w:r>
      <w:r w:rsidRPr="001A1DB1">
        <w:rPr>
          <w:rFonts w:ascii="Times New Roman" w:hAnsi="Times New Roman" w:cs="Times New Roman"/>
          <w:sz w:val="22"/>
          <w:szCs w:val="22"/>
        </w:rPr>
        <w:t>najmniej 1 osobą posiadającą uprawnienia do projektowania w branży architektonicznej;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1A1DB1">
        <w:rPr>
          <w:rFonts w:ascii="Times New Roman" w:hAnsi="Times New Roman" w:cs="Times New Roman"/>
          <w:sz w:val="22"/>
          <w:szCs w:val="22"/>
        </w:rPr>
        <w:t>–</w:t>
      </w:r>
      <w:r w:rsidRPr="001A1DB1">
        <w:rPr>
          <w:rFonts w:ascii="Times New Roman" w:hAnsi="Times New Roman" w:cs="Times New Roman"/>
          <w:sz w:val="22"/>
          <w:szCs w:val="22"/>
        </w:rPr>
        <w:tab/>
        <w:t>co najmniej 1 osobą posiadającą uprawnienia do projektowania w branży konstrukcyjno-budowlanej;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 xml:space="preserve">w zakresie sieci, instalacji i urządzeń cieplnych, wentylacyjnych, gazowych, wodociągowych </w:t>
      </w:r>
      <w:r>
        <w:rPr>
          <w:rFonts w:ascii="Times New Roman" w:hAnsi="Times New Roman" w:cs="Times New Roman"/>
          <w:sz w:val="22"/>
          <w:szCs w:val="22"/>
        </w:rPr>
        <w:br/>
      </w:r>
      <w:r w:rsidRPr="00C712F9">
        <w:rPr>
          <w:rFonts w:ascii="Times New Roman" w:hAnsi="Times New Roman" w:cs="Times New Roman"/>
          <w:sz w:val="22"/>
          <w:szCs w:val="22"/>
        </w:rPr>
        <w:t>i kanalizacyjnych</w:t>
      </w:r>
      <w:r>
        <w:rPr>
          <w:rFonts w:ascii="Times New Roman" w:hAnsi="Times New Roman" w:cs="Times New Roman"/>
          <w:sz w:val="22"/>
          <w:szCs w:val="22"/>
        </w:rPr>
        <w:t>;</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w zakresie sieci, instalacji i urządzeń elektrycznych i elektroenergetycznych;</w:t>
      </w:r>
    </w:p>
    <w:p w:rsidR="004D2766" w:rsidRDefault="004D2766" w:rsidP="00A010E8">
      <w:pPr>
        <w:spacing w:line="320" w:lineRule="exact"/>
        <w:ind w:left="567"/>
        <w:jc w:val="both"/>
        <w:rPr>
          <w:sz w:val="22"/>
          <w:szCs w:val="22"/>
        </w:rPr>
      </w:pPr>
      <w:r w:rsidRPr="00522342">
        <w:rPr>
          <w:sz w:val="22"/>
          <w:szCs w:val="22"/>
        </w:rPr>
        <w:t xml:space="preserve">Wyżej wymienione osoby muszą posiadać co </w:t>
      </w:r>
      <w:r w:rsidRPr="00E42DB4">
        <w:rPr>
          <w:sz w:val="22"/>
          <w:szCs w:val="22"/>
        </w:rPr>
        <w:t>najmniej 3 letnie</w:t>
      </w:r>
      <w:r w:rsidRPr="00522342">
        <w:rPr>
          <w:sz w:val="22"/>
          <w:szCs w:val="22"/>
        </w:rPr>
        <w:t xml:space="preserve"> doświadczenie w pełnieniu funkcji projektanta w danej branży.</w:t>
      </w:r>
    </w:p>
    <w:p w:rsidR="004D2766" w:rsidRPr="00522342" w:rsidRDefault="004D2766"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4D2766" w:rsidRPr="001A1DB1" w:rsidRDefault="004D2766" w:rsidP="00574729">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1A1DB1">
        <w:rPr>
          <w:sz w:val="22"/>
          <w:szCs w:val="22"/>
        </w:rPr>
        <w:t xml:space="preserve">niż </w:t>
      </w:r>
      <w:r w:rsidRPr="001A1DB1">
        <w:rPr>
          <w:b/>
          <w:sz w:val="22"/>
          <w:szCs w:val="22"/>
        </w:rPr>
        <w:t>150</w:t>
      </w:r>
      <w:r w:rsidRPr="001A1DB1">
        <w:rPr>
          <w:b/>
          <w:bCs/>
          <w:sz w:val="22"/>
          <w:szCs w:val="22"/>
        </w:rPr>
        <w:t> 000</w:t>
      </w:r>
      <w:r w:rsidRPr="001A1DB1">
        <w:rPr>
          <w:b/>
          <w:bCs/>
          <w:color w:val="FF0000"/>
          <w:sz w:val="22"/>
          <w:szCs w:val="22"/>
        </w:rPr>
        <w:t xml:space="preserve"> </w:t>
      </w:r>
      <w:r w:rsidRPr="001A1DB1">
        <w:rPr>
          <w:b/>
          <w:bCs/>
          <w:sz w:val="22"/>
          <w:szCs w:val="22"/>
        </w:rPr>
        <w:t>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3.1.2:</w:t>
      </w:r>
    </w:p>
    <w:p w:rsidR="004D2766" w:rsidRPr="0029133D" w:rsidRDefault="004D2766" w:rsidP="00A010E8">
      <w:pPr>
        <w:autoSpaceDE w:val="0"/>
        <w:autoSpaceDN w:val="0"/>
        <w:adjustRightInd w:val="0"/>
        <w:spacing w:line="320" w:lineRule="exact"/>
        <w:ind w:left="567" w:right="1" w:hanging="567"/>
        <w:jc w:val="both"/>
        <w:rPr>
          <w:sz w:val="22"/>
          <w:szCs w:val="22"/>
          <w:highlight w:val="green"/>
        </w:rPr>
      </w:pPr>
      <w:r w:rsidRPr="00522342">
        <w:rPr>
          <w:sz w:val="22"/>
          <w:szCs w:val="22"/>
        </w:rPr>
        <w:t xml:space="preserve">4.3.2. wykazu osób – zgodnie z </w:t>
      </w:r>
      <w:r w:rsidRPr="00522342">
        <w:rPr>
          <w:b/>
          <w:sz w:val="22"/>
          <w:szCs w:val="22"/>
        </w:rPr>
        <w:t>załącznikiem nr 5 do SIWZ</w:t>
      </w:r>
      <w:r w:rsidRPr="0052234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w:t>
      </w:r>
      <w:r>
        <w:rPr>
          <w:sz w:val="22"/>
          <w:szCs w:val="22"/>
        </w:rPr>
        <w:t>ie do dysponowania tymi osobami.</w:t>
      </w:r>
      <w:r w:rsidRPr="0029133D">
        <w:rPr>
          <w:sz w:val="22"/>
          <w:szCs w:val="22"/>
          <w:highlight w:val="green"/>
        </w:rPr>
        <w:t xml:space="preserve"> </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Pr="001A1DB1">
        <w:rPr>
          <w:b/>
          <w:bCs/>
          <w:sz w:val="22"/>
          <w:szCs w:val="22"/>
        </w:rPr>
        <w:t>150 000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2"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00922209"/>
      <w:r w:rsidRPr="00522342">
        <w:t>ROZDZIAŁ XIV.</w:t>
      </w:r>
      <w:r w:rsidRPr="00522342">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2" w:name="_Toc473019321"/>
      <w:bookmarkStart w:id="43" w:name="_Toc494883179"/>
      <w:bookmarkStart w:id="44" w:name="_Toc500922210"/>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00922211"/>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00922212"/>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00922213"/>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0"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00922214"/>
      <w:r w:rsidRPr="00522342">
        <w:t xml:space="preserve">ROZDZIAŁ XIX. </w:t>
      </w:r>
      <w:r w:rsidRPr="00522342">
        <w:tab/>
        <w:t>WYMAGANIA DOTYCZĄCE WADIUM</w:t>
      </w:r>
      <w:bookmarkEnd w:id="54"/>
      <w:bookmarkEnd w:id="55"/>
      <w:bookmarkEnd w:id="56"/>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Pr>
          <w:b/>
          <w:sz w:val="22"/>
          <w:szCs w:val="22"/>
        </w:rPr>
        <w:t>2</w:t>
      </w:r>
      <w:r w:rsidR="004D2766" w:rsidRPr="001A1DB1">
        <w:rPr>
          <w:b/>
          <w:sz w:val="22"/>
          <w:szCs w:val="22"/>
        </w:rPr>
        <w:t> 000,00 PLN</w:t>
      </w:r>
      <w:r w:rsidR="004D2766" w:rsidRPr="001A1DB1">
        <w:rPr>
          <w:sz w:val="22"/>
          <w:szCs w:val="22"/>
        </w:rPr>
        <w:t xml:space="preserve"> (</w:t>
      </w:r>
      <w:r w:rsidR="004D2766" w:rsidRPr="00033458">
        <w:rPr>
          <w:sz w:val="22"/>
          <w:szCs w:val="22"/>
        </w:rPr>
        <w:t xml:space="preserve">słownie: </w:t>
      </w:r>
      <w:r>
        <w:rPr>
          <w:sz w:val="22"/>
          <w:szCs w:val="22"/>
        </w:rPr>
        <w:t>dwa</w:t>
      </w:r>
      <w:r w:rsidR="004D2766" w:rsidRPr="00033458">
        <w:rPr>
          <w:sz w:val="22"/>
          <w:szCs w:val="22"/>
        </w:rPr>
        <w:t xml:space="preserve"> tysi</w:t>
      </w:r>
      <w:r>
        <w:rPr>
          <w:sz w:val="22"/>
          <w:szCs w:val="22"/>
        </w:rPr>
        <w:t>ą</w:t>
      </w:r>
      <w:r w:rsidR="004D2766" w:rsidRPr="00033458">
        <w:rPr>
          <w:sz w:val="22"/>
          <w:szCs w:val="22"/>
        </w:rPr>
        <w:t>c</w:t>
      </w:r>
      <w:r w:rsidR="00217900">
        <w:rPr>
          <w:sz w:val="22"/>
          <w:szCs w:val="22"/>
        </w:rPr>
        <w:t>e</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udzielanych przez podmioty, o których mowa w art. 6b ust. 5 pkt 2 ustawy z dnia 9 listopada 2000 r. o utworzeniu Polskiej Agencji Rozwoju Przedsiębiorczości (Dz. U. z 2007 Nr 42, poz. 275 z późniejszymi zmianami).</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3B4B98">
        <w:rPr>
          <w:b/>
          <w:sz w:val="22"/>
          <w:szCs w:val="22"/>
        </w:rPr>
        <w:t>10</w:t>
      </w:r>
      <w:r w:rsidR="00217900" w:rsidRPr="00217900">
        <w:rPr>
          <w:b/>
          <w:sz w:val="22"/>
          <w:szCs w:val="22"/>
        </w:rPr>
        <w:t>.</w:t>
      </w:r>
      <w:r w:rsidR="000201D4">
        <w:rPr>
          <w:b/>
          <w:sz w:val="22"/>
          <w:szCs w:val="22"/>
        </w:rPr>
        <w:t>0</w:t>
      </w:r>
      <w:r w:rsidR="00217900" w:rsidRPr="00217900">
        <w:rPr>
          <w:b/>
          <w:sz w:val="22"/>
          <w:szCs w:val="22"/>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1" w:history="1">
        <w:r w:rsidRPr="00522342">
          <w:rPr>
            <w:rStyle w:val="Hipercze"/>
            <w:b/>
            <w:color w:val="auto"/>
            <w:sz w:val="22"/>
            <w:szCs w:val="22"/>
            <w:u w:val="none"/>
          </w:rPr>
          <w:t>21 1140 1078 0000</w:t>
        </w:r>
      </w:hyperlink>
      <w:r w:rsidRPr="00522342">
        <w:rPr>
          <w:b/>
          <w:sz w:val="22"/>
          <w:szCs w:val="22"/>
        </w:rPr>
        <w:t xml:space="preserve"> </w:t>
      </w:r>
      <w:hyperlink r:id="rId22"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3B4B98">
        <w:rPr>
          <w:b/>
          <w:szCs w:val="24"/>
        </w:rPr>
        <w:t>10</w:t>
      </w:r>
      <w:r w:rsidR="00217900" w:rsidRPr="00217900">
        <w:rPr>
          <w:b/>
          <w:szCs w:val="24"/>
        </w:rPr>
        <w:t>.</w:t>
      </w:r>
      <w:r w:rsidR="000201D4">
        <w:rPr>
          <w:b/>
          <w:szCs w:val="24"/>
        </w:rPr>
        <w:t>0</w:t>
      </w:r>
      <w:r w:rsidR="00217900" w:rsidRPr="00217900">
        <w:rPr>
          <w:b/>
          <w:szCs w:val="24"/>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00922215"/>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bookmarkStart w:id="60" w:name="_GoBack"/>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bookmarkEnd w:id="60"/>
      <w:r w:rsidRPr="00522342">
        <w:rPr>
          <w:sz w:val="22"/>
          <w:szCs w:val="22"/>
        </w:rPr>
        <w:t>.</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Default="004D2766" w:rsidP="00121B19">
            <w:pPr>
              <w:tabs>
                <w:tab w:val="num" w:pos="383"/>
              </w:tabs>
              <w:spacing w:line="320" w:lineRule="exact"/>
              <w:ind w:left="383"/>
              <w:jc w:val="center"/>
              <w:rPr>
                <w:b/>
                <w:bCs/>
                <w:sz w:val="22"/>
                <w:szCs w:val="22"/>
              </w:rPr>
            </w:pPr>
            <w:r w:rsidRPr="00522342">
              <w:rPr>
                <w:b/>
                <w:bCs/>
                <w:sz w:val="22"/>
                <w:szCs w:val="22"/>
              </w:rPr>
              <w:t>Wykonanie projektu budowlanego, projektów wykonawczych oraz uzyskanie pozwolenia na budowę dla inwestycji „</w:t>
            </w:r>
            <w:r>
              <w:rPr>
                <w:b/>
                <w:bCs/>
                <w:sz w:val="22"/>
                <w:szCs w:val="22"/>
              </w:rPr>
              <w:t xml:space="preserve">Przebudowa pomieszczeń </w:t>
            </w:r>
            <w:r w:rsidRPr="00522342">
              <w:rPr>
                <w:b/>
                <w:bCs/>
                <w:sz w:val="22"/>
                <w:szCs w:val="22"/>
              </w:rPr>
              <w:t>Hal</w:t>
            </w:r>
            <w:r>
              <w:rPr>
                <w:b/>
                <w:bCs/>
                <w:sz w:val="22"/>
                <w:szCs w:val="22"/>
              </w:rPr>
              <w:t>i</w:t>
            </w:r>
            <w:r w:rsidRPr="00522342">
              <w:rPr>
                <w:b/>
                <w:bCs/>
                <w:sz w:val="22"/>
                <w:szCs w:val="22"/>
              </w:rPr>
              <w:t xml:space="preserve"> </w:t>
            </w:r>
            <w:r>
              <w:rPr>
                <w:b/>
                <w:bCs/>
                <w:sz w:val="22"/>
                <w:szCs w:val="22"/>
              </w:rPr>
              <w:t>nr 9</w:t>
            </w:r>
            <w:r w:rsidRPr="00522342">
              <w:rPr>
                <w:b/>
                <w:bCs/>
                <w:sz w:val="22"/>
                <w:szCs w:val="22"/>
              </w:rPr>
              <w:t xml:space="preserve"> </w:t>
            </w:r>
          </w:p>
          <w:p w:rsidR="004D2766" w:rsidRPr="00522342" w:rsidRDefault="004D2766" w:rsidP="002247AA">
            <w:pPr>
              <w:tabs>
                <w:tab w:val="num" w:pos="383"/>
              </w:tabs>
              <w:spacing w:line="320" w:lineRule="exact"/>
              <w:ind w:left="383"/>
              <w:jc w:val="center"/>
              <w:rPr>
                <w:b/>
                <w:bCs/>
                <w:sz w:val="22"/>
                <w:szCs w:val="22"/>
              </w:rPr>
            </w:pPr>
            <w:r w:rsidRPr="00522342">
              <w:rPr>
                <w:b/>
                <w:bCs/>
                <w:sz w:val="22"/>
                <w:szCs w:val="22"/>
              </w:rPr>
              <w:t>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0201D4">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3B4B98">
              <w:rPr>
                <w:b/>
                <w:sz w:val="22"/>
                <w:szCs w:val="22"/>
              </w:rPr>
              <w:t>10</w:t>
            </w:r>
            <w:r w:rsidR="00217900" w:rsidRPr="000201D4">
              <w:rPr>
                <w:b/>
                <w:sz w:val="22"/>
                <w:szCs w:val="22"/>
              </w:rPr>
              <w:t>.</w:t>
            </w:r>
            <w:r w:rsidR="000201D4" w:rsidRPr="000201D4">
              <w:rPr>
                <w:b/>
                <w:sz w:val="22"/>
                <w:szCs w:val="22"/>
              </w:rPr>
              <w:t>0</w:t>
            </w:r>
            <w:r w:rsidR="00217900" w:rsidRPr="000201D4">
              <w:rPr>
                <w:b/>
                <w:sz w:val="22"/>
                <w:szCs w:val="22"/>
              </w:rPr>
              <w:t>1.</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00922216"/>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00922217"/>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3B4B98">
        <w:rPr>
          <w:b/>
          <w:bCs/>
          <w:sz w:val="22"/>
          <w:szCs w:val="22"/>
        </w:rPr>
        <w:t>10</w:t>
      </w:r>
      <w:r w:rsidR="005345FD" w:rsidRPr="000201D4">
        <w:rPr>
          <w:b/>
          <w:bCs/>
          <w:sz w:val="22"/>
          <w:szCs w:val="22"/>
        </w:rPr>
        <w:t>.</w:t>
      </w:r>
      <w:r w:rsidR="000201D4" w:rsidRPr="000201D4">
        <w:rPr>
          <w:b/>
          <w:bCs/>
          <w:sz w:val="22"/>
          <w:szCs w:val="22"/>
        </w:rPr>
        <w:t>0</w:t>
      </w:r>
      <w:r w:rsidR="005345FD" w:rsidRPr="000201D4">
        <w:rPr>
          <w:b/>
          <w:bCs/>
          <w:sz w:val="22"/>
          <w:szCs w:val="22"/>
        </w:rPr>
        <w:t>1.</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3B4B98">
        <w:rPr>
          <w:b/>
          <w:sz w:val="22"/>
          <w:szCs w:val="22"/>
        </w:rPr>
        <w:t>10</w:t>
      </w:r>
      <w:r w:rsidR="005345FD" w:rsidRPr="000201D4">
        <w:rPr>
          <w:b/>
          <w:sz w:val="22"/>
          <w:szCs w:val="22"/>
        </w:rPr>
        <w:t>.</w:t>
      </w:r>
      <w:r w:rsidR="000201D4" w:rsidRPr="000201D4">
        <w:rPr>
          <w:b/>
          <w:sz w:val="22"/>
          <w:szCs w:val="22"/>
        </w:rPr>
        <w:t>0</w:t>
      </w:r>
      <w:r w:rsidR="005345FD" w:rsidRPr="000201D4">
        <w:rPr>
          <w:b/>
          <w:sz w:val="22"/>
          <w:szCs w:val="22"/>
        </w:rPr>
        <w:t>1.</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00922218"/>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3"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4"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00922219"/>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20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A010E8">
      <w:pPr>
        <w:tabs>
          <w:tab w:val="num" w:pos="1276"/>
          <w:tab w:val="left" w:pos="2552"/>
        </w:tabs>
        <w:spacing w:line="320" w:lineRule="exact"/>
        <w:ind w:left="1276"/>
        <w:jc w:val="both"/>
        <w:rPr>
          <w:sz w:val="22"/>
          <w:szCs w:val="22"/>
        </w:rPr>
      </w:pPr>
      <w:r w:rsidRPr="001A1DB1">
        <w:rPr>
          <w:sz w:val="22"/>
          <w:szCs w:val="22"/>
        </w:rPr>
        <w:t xml:space="preserve">            CN</w:t>
      </w:r>
    </w:p>
    <w:p w:rsidR="004D2766" w:rsidRPr="00436FC8" w:rsidRDefault="004D2766" w:rsidP="00A010E8">
      <w:pPr>
        <w:tabs>
          <w:tab w:val="num" w:pos="1276"/>
        </w:tabs>
        <w:spacing w:line="320" w:lineRule="exact"/>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A010E8">
      <w:pPr>
        <w:tabs>
          <w:tab w:val="num" w:pos="1276"/>
          <w:tab w:val="left" w:pos="2552"/>
        </w:tabs>
        <w:spacing w:line="320" w:lineRule="exact"/>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00922220"/>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00922221"/>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 (</w:t>
      </w:r>
      <w:hyperlink r:id="rId25" w:history="1">
        <w:r w:rsidRPr="00522342">
          <w:rPr>
            <w:color w:val="0000FF"/>
            <w:sz w:val="22"/>
            <w:szCs w:val="22"/>
            <w:u w:val="single"/>
          </w:rPr>
          <w:t>Dz. U. z 2014 poz. 1804</w:t>
        </w:r>
      </w:hyperlink>
      <w:r w:rsidRPr="00522342">
        <w:rPr>
          <w:sz w:val="22"/>
          <w:szCs w:val="22"/>
        </w:rPr>
        <w:t xml:space="preserve"> oraz 2015 poz. 978 i 1240).</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 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70% zabezpieczenia zostanie zwrócona w terminie 30 dni od dnia wykonania zamówienia i uznania przez Zamawiającego za należycie wykonane,</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00922222"/>
      <w:r w:rsidRPr="00522342">
        <w:t>ROZDZIAŁ XXVIII.</w:t>
      </w:r>
      <w:r w:rsidRPr="00522342">
        <w:tab/>
        <w:t>POUCZENIE O ŚRODKACH OCHRONY PRAWNEJ PRZYSŁUGUJĄCYCH WYKONAWCOM W TOKU POSTĘPOWANIA O UDZIELENIE ZAMÓWIENIA PUBLICZNEGO</w:t>
      </w:r>
      <w:bookmarkEnd w:id="80"/>
      <w:bookmarkEnd w:id="81"/>
      <w:bookmarkEnd w:id="82"/>
    </w:p>
    <w:p w:rsidR="004D2766" w:rsidRPr="00522342" w:rsidRDefault="004D2766" w:rsidP="00433CC4">
      <w:pPr>
        <w:pStyle w:val="Tekstpodstawowy"/>
        <w:numPr>
          <w:ilvl w:val="0"/>
          <w:numId w:val="32"/>
        </w:numPr>
        <w:tabs>
          <w:tab w:val="clear" w:pos="720"/>
        </w:tabs>
        <w:spacing w:line="32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A010E8">
      <w:pPr>
        <w:pStyle w:val="Tekstpodstawowy"/>
        <w:spacing w:line="32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A010E8">
      <w:pPr>
        <w:pStyle w:val="Tekstpodstawowy"/>
        <w:spacing w:line="32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A010E8">
      <w:pPr>
        <w:pStyle w:val="Tekstpodstawowy"/>
        <w:spacing w:line="32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A010E8">
      <w:pPr>
        <w:pStyle w:val="Tekstpodstawowy"/>
        <w:spacing w:line="32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A010E8">
      <w:pPr>
        <w:pStyle w:val="Tekstpodstawowy"/>
        <w:spacing w:line="32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A010E8">
      <w:pPr>
        <w:pStyle w:val="Tekstpodstawowy"/>
        <w:spacing w:line="32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podlega rozpoznaniu, jeżeli:</w:t>
      </w:r>
    </w:p>
    <w:p w:rsidR="004D2766" w:rsidRPr="00522342" w:rsidRDefault="004D2766" w:rsidP="00A010E8">
      <w:pPr>
        <w:pStyle w:val="Tekstpodstawowy"/>
        <w:spacing w:line="32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A010E8">
      <w:pPr>
        <w:pStyle w:val="Tekstpodstawowy"/>
        <w:spacing w:line="32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433CC4">
      <w:pPr>
        <w:pStyle w:val="Tekstpodstawowy"/>
        <w:numPr>
          <w:ilvl w:val="0"/>
          <w:numId w:val="32"/>
        </w:numPr>
        <w:tabs>
          <w:tab w:val="clear" w:pos="720"/>
        </w:tabs>
        <w:spacing w:line="32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433CC4">
      <w:pPr>
        <w:pStyle w:val="Tekstpodstawowy"/>
        <w:numPr>
          <w:ilvl w:val="1"/>
          <w:numId w:val="32"/>
        </w:numPr>
        <w:tabs>
          <w:tab w:val="clear" w:pos="720"/>
        </w:tabs>
        <w:spacing w:line="32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00922223"/>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433CC4">
      <w:pPr>
        <w:pStyle w:val="Tekstpodstawowy"/>
        <w:numPr>
          <w:ilvl w:val="0"/>
          <w:numId w:val="34"/>
        </w:numPr>
        <w:tabs>
          <w:tab w:val="clear" w:pos="360"/>
        </w:tabs>
        <w:spacing w:line="360" w:lineRule="auto"/>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4D2766" w:rsidP="00B02C3C">
      <w:pPr>
        <w:pStyle w:val="Akapitzlist"/>
        <w:spacing w:line="360" w:lineRule="auto"/>
        <w:ind w:left="360" w:right="1"/>
        <w:jc w:val="center"/>
        <w:rPr>
          <w:b/>
          <w:sz w:val="22"/>
          <w:szCs w:val="22"/>
        </w:rPr>
      </w:pPr>
      <w:r w:rsidRPr="00522342">
        <w:rPr>
          <w:b/>
          <w:bCs/>
          <w:sz w:val="22"/>
          <w:szCs w:val="22"/>
        </w:rPr>
        <w:t>Wykonanie projektu budowlanego, projektów wykonawczych oraz uzyskanie pozwolenia na budowę dla inwestycji „</w:t>
      </w:r>
      <w:r w:rsidRPr="00995F54">
        <w:rPr>
          <w:b/>
          <w:bCs/>
          <w:sz w:val="22"/>
          <w:szCs w:val="22"/>
        </w:rPr>
        <w:t>Przebudowa pomieszczeń Hali nr 9 Głównego Instytutu Górnictwa</w:t>
      </w:r>
      <w:r>
        <w:rPr>
          <w:b/>
          <w:bCs/>
          <w:sz w:val="22"/>
          <w:szCs w:val="22"/>
        </w:rPr>
        <w:br/>
      </w:r>
      <w:r w:rsidRPr="00995F54">
        <w:rPr>
          <w:b/>
          <w:bCs/>
          <w:sz w:val="22"/>
          <w:szCs w:val="22"/>
        </w:rPr>
        <w:t>w Katowicach”</w:t>
      </w:r>
    </w:p>
    <w:p w:rsidR="004D2766" w:rsidRPr="00522342" w:rsidRDefault="004D2766" w:rsidP="009960AA">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522342" w:rsidRDefault="004D2766" w:rsidP="009960AA">
      <w:pPr>
        <w:pStyle w:val="Tekstpodstawowy"/>
        <w:rPr>
          <w:b/>
          <w:sz w:val="22"/>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777ABA">
      <w:pPr>
        <w:pStyle w:val="Tekstpodstawowy"/>
        <w:spacing w:line="400" w:lineRule="exact"/>
        <w:rPr>
          <w:b/>
          <w:sz w:val="22"/>
          <w:szCs w:val="22"/>
        </w:rPr>
      </w:pPr>
    </w:p>
    <w:p w:rsidR="00B73A50" w:rsidRDefault="00B73A50" w:rsidP="00777ABA">
      <w:pPr>
        <w:pStyle w:val="Tekstpodstawowy"/>
        <w:spacing w:line="40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 (cena projektu budowlanego wraz z pozwoleniem na budowę</w:t>
      </w:r>
      <w:r w:rsidR="00777ABA">
        <w:rPr>
          <w:sz w:val="22"/>
          <w:szCs w:val="22"/>
        </w:rPr>
        <w:t>, cena</w:t>
      </w:r>
      <w:r>
        <w:rPr>
          <w:sz w:val="22"/>
          <w:szCs w:val="22"/>
        </w:rPr>
        <w:t xml:space="preserve"> projektów wykonawczych oraz</w:t>
      </w:r>
      <w:r w:rsidR="00777ABA">
        <w:rPr>
          <w:sz w:val="22"/>
          <w:szCs w:val="22"/>
        </w:rPr>
        <w:t xml:space="preserve"> wartość </w:t>
      </w:r>
      <w:r>
        <w:rPr>
          <w:sz w:val="22"/>
          <w:szCs w:val="22"/>
        </w:rPr>
        <w:t>20 nadzorów autorskich) za kwotę:</w:t>
      </w:r>
    </w:p>
    <w:p w:rsidR="00B73A50" w:rsidRPr="00B73A50" w:rsidRDefault="00B73A50" w:rsidP="00777ABA">
      <w:pPr>
        <w:pStyle w:val="Tekstpodstawowy"/>
        <w:spacing w:line="400" w:lineRule="exact"/>
        <w:ind w:left="567" w:hanging="567"/>
        <w:rPr>
          <w:sz w:val="22"/>
          <w:szCs w:val="22"/>
        </w:rPr>
      </w:pPr>
      <w:r w:rsidRPr="00B73A50">
        <w:rPr>
          <w:sz w:val="22"/>
          <w:szCs w:val="22"/>
        </w:rPr>
        <w:t xml:space="preserve">netto…...…….…… + VAT ..........% ....................... =................................... zł brutto, </w:t>
      </w:r>
    </w:p>
    <w:p w:rsidR="00B73A50" w:rsidRDefault="00B73A50" w:rsidP="00777ABA">
      <w:pPr>
        <w:pStyle w:val="Tekstpodstawowy"/>
        <w:spacing w:line="40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B73A50" w:rsidRPr="00B73A50" w:rsidRDefault="00B73A50" w:rsidP="00777ABA">
      <w:pPr>
        <w:pStyle w:val="Tekstpodstawowy"/>
        <w:spacing w:line="320" w:lineRule="exact"/>
        <w:ind w:left="567" w:hanging="567"/>
        <w:rPr>
          <w:sz w:val="22"/>
          <w:szCs w:val="22"/>
        </w:rPr>
      </w:pPr>
      <w:r>
        <w:rPr>
          <w:sz w:val="22"/>
          <w:szCs w:val="22"/>
        </w:rPr>
        <w:t xml:space="preserve">w tym: </w:t>
      </w:r>
    </w:p>
    <w:p w:rsidR="004D2766" w:rsidRPr="00603876" w:rsidRDefault="004D2766" w:rsidP="00777ABA">
      <w:pPr>
        <w:spacing w:line="400" w:lineRule="exact"/>
        <w:ind w:left="567" w:hanging="567"/>
        <w:jc w:val="both"/>
        <w:rPr>
          <w:sz w:val="22"/>
          <w:szCs w:val="22"/>
        </w:rPr>
      </w:pPr>
      <w:r w:rsidRPr="00603876">
        <w:rPr>
          <w:sz w:val="22"/>
          <w:szCs w:val="22"/>
        </w:rPr>
        <w:t>4</w:t>
      </w:r>
      <w:r w:rsidR="00B73A50">
        <w:rPr>
          <w:sz w:val="22"/>
          <w:szCs w:val="22"/>
        </w:rPr>
        <w:t>a</w:t>
      </w:r>
      <w:r w:rsidRPr="00603876">
        <w:rPr>
          <w:sz w:val="22"/>
          <w:szCs w:val="22"/>
        </w:rPr>
        <w:t>.</w:t>
      </w:r>
      <w:r w:rsidRPr="00603876">
        <w:rPr>
          <w:sz w:val="22"/>
          <w:szCs w:val="22"/>
        </w:rPr>
        <w:tab/>
      </w:r>
      <w:r w:rsidR="00B73A50">
        <w:rPr>
          <w:sz w:val="22"/>
          <w:szCs w:val="22"/>
        </w:rPr>
        <w:t>W</w:t>
      </w:r>
      <w:r w:rsidRPr="00603876">
        <w:rPr>
          <w:sz w:val="22"/>
          <w:szCs w:val="22"/>
        </w:rPr>
        <w:t>ykonanie projektu budowlanego wraz z pozwoleniem na budowę oraz projektów wykonawczych:</w:t>
      </w:r>
    </w:p>
    <w:p w:rsidR="004D2766" w:rsidRPr="00603876" w:rsidRDefault="004D2766" w:rsidP="00DA1E1A">
      <w:pPr>
        <w:spacing w:line="360" w:lineRule="auto"/>
        <w:jc w:val="both"/>
        <w:rPr>
          <w:sz w:val="24"/>
          <w:szCs w:val="24"/>
        </w:rPr>
      </w:pPr>
      <w:r w:rsidRPr="00603876">
        <w:rPr>
          <w:sz w:val="24"/>
          <w:szCs w:val="24"/>
        </w:rPr>
        <w:t xml:space="preserve">netto…...…….…… + VAT ..........% ....................... =................................... zł brutto, </w:t>
      </w:r>
    </w:p>
    <w:p w:rsidR="004D2766" w:rsidRPr="00603876" w:rsidRDefault="004D2766" w:rsidP="00DA1E1A">
      <w:pPr>
        <w:pStyle w:val="Tekstpodstawowy"/>
        <w:spacing w:line="480" w:lineRule="auto"/>
        <w:ind w:left="851" w:right="1" w:hanging="851"/>
        <w:rPr>
          <w:szCs w:val="24"/>
        </w:rPr>
      </w:pPr>
      <w:r w:rsidRPr="00603876">
        <w:rPr>
          <w:szCs w:val="24"/>
        </w:rPr>
        <w:t>słownie ………………………………………………………………………………………….</w:t>
      </w:r>
    </w:p>
    <w:p w:rsidR="004D2766" w:rsidRPr="00603876" w:rsidRDefault="004D2766" w:rsidP="009C3C54">
      <w:pPr>
        <w:spacing w:line="360" w:lineRule="auto"/>
        <w:ind w:left="567" w:hanging="567"/>
        <w:jc w:val="both"/>
        <w:rPr>
          <w:sz w:val="24"/>
          <w:szCs w:val="24"/>
        </w:rPr>
      </w:pPr>
      <w:r w:rsidRPr="00603876">
        <w:rPr>
          <w:sz w:val="22"/>
          <w:szCs w:val="22"/>
        </w:rPr>
        <w:t>4</w:t>
      </w:r>
      <w:r w:rsidR="00B73A50">
        <w:rPr>
          <w:sz w:val="22"/>
          <w:szCs w:val="22"/>
        </w:rPr>
        <w:t>b</w:t>
      </w:r>
      <w:r w:rsidRPr="00603876">
        <w:rPr>
          <w:sz w:val="22"/>
          <w:szCs w:val="22"/>
        </w:rPr>
        <w:t>.</w:t>
      </w:r>
      <w:r w:rsidRPr="00603876">
        <w:rPr>
          <w:szCs w:val="24"/>
        </w:rPr>
        <w:tab/>
      </w:r>
      <w:r w:rsidR="00B73A50">
        <w:rPr>
          <w:szCs w:val="24"/>
        </w:rPr>
        <w:t>P</w:t>
      </w:r>
      <w:r w:rsidRPr="00603876">
        <w:rPr>
          <w:sz w:val="22"/>
          <w:szCs w:val="22"/>
        </w:rPr>
        <w:t xml:space="preserve">rowadzenie nadzoru autorskiego w okresie realizacji </w:t>
      </w:r>
      <w:r w:rsidRPr="00F902DC">
        <w:rPr>
          <w:sz w:val="22"/>
          <w:szCs w:val="22"/>
        </w:rPr>
        <w:t>modernizacji</w:t>
      </w:r>
      <w:r w:rsidRPr="00603876">
        <w:rPr>
          <w:sz w:val="22"/>
          <w:szCs w:val="22"/>
        </w:rPr>
        <w:t xml:space="preserve"> obiektu za jeden nadzór autorski:</w:t>
      </w:r>
    </w:p>
    <w:p w:rsidR="004D2766" w:rsidRPr="00C105B4" w:rsidRDefault="004D2766" w:rsidP="00603876">
      <w:pPr>
        <w:spacing w:line="360" w:lineRule="auto"/>
        <w:ind w:left="851" w:hanging="851"/>
        <w:jc w:val="both"/>
        <w:rPr>
          <w:sz w:val="24"/>
          <w:szCs w:val="24"/>
        </w:rPr>
      </w:pPr>
      <w:r w:rsidRPr="00603876">
        <w:rPr>
          <w:sz w:val="24"/>
          <w:szCs w:val="24"/>
        </w:rPr>
        <w:t>netto…...……….……</w:t>
      </w:r>
      <w:r w:rsidRPr="00C105B4">
        <w:rPr>
          <w:sz w:val="24"/>
          <w:szCs w:val="24"/>
        </w:rPr>
        <w:t xml:space="preserve"> + VAT ..........% ....................... =................................... zł brutto, </w:t>
      </w:r>
    </w:p>
    <w:p w:rsidR="004D2766" w:rsidRDefault="004D2766" w:rsidP="0058650F">
      <w:pPr>
        <w:pStyle w:val="Tekstpodstawowy"/>
        <w:spacing w:line="340" w:lineRule="exact"/>
        <w:ind w:left="851" w:right="1" w:hanging="851"/>
        <w:rPr>
          <w:szCs w:val="24"/>
        </w:rPr>
      </w:pPr>
      <w:r w:rsidRPr="00C105B4">
        <w:rPr>
          <w:szCs w:val="24"/>
        </w:rPr>
        <w:t>słownie …………………………………………………………………………………….</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9C3C54">
      <w:pPr>
        <w:pStyle w:val="Tekstpodstawowy"/>
        <w:spacing w:line="360" w:lineRule="auto"/>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p>
    <w:p w:rsidR="004D2766" w:rsidRPr="00522342" w:rsidRDefault="004D2766" w:rsidP="00B609FB">
      <w:pPr>
        <w:pStyle w:val="Tekstpodstawowy"/>
        <w:spacing w:line="360" w:lineRule="auto"/>
        <w:jc w:val="left"/>
        <w:rPr>
          <w:b/>
        </w:rPr>
      </w:pPr>
    </w:p>
    <w:p w:rsidR="004D2766" w:rsidRPr="004B5A9D" w:rsidRDefault="004D2766" w:rsidP="004B5A9D">
      <w:bookmarkStart w:id="84" w:name="_Toc462046101"/>
      <w:bookmarkStart w:id="85" w:name="_Toc462046219"/>
      <w:bookmarkStart w:id="86" w:name="_Toc473019335"/>
    </w:p>
    <w:p w:rsidR="004D2766" w:rsidRPr="00A86C1E" w:rsidRDefault="004D2766" w:rsidP="00FC11AC">
      <w:pPr>
        <w:pStyle w:val="Nagwek2"/>
      </w:pPr>
      <w:bookmarkStart w:id="87" w:name="_Toc494883193"/>
      <w:bookmarkStart w:id="88" w:name="_Toc500922224"/>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 pomieszczeń Hali nr 9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00922225"/>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w:t>
      </w:r>
      <w:r>
        <w:rPr>
          <w:b/>
          <w:bCs/>
          <w:sz w:val="22"/>
          <w:szCs w:val="22"/>
        </w:rPr>
        <w:t xml:space="preserve"> </w:t>
      </w:r>
      <w:r w:rsidRPr="00995F54">
        <w:rPr>
          <w:b/>
          <w:bCs/>
          <w:sz w:val="22"/>
          <w:szCs w:val="22"/>
        </w:rPr>
        <w:t>pomieszczeń Hali nr 9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00922226"/>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Pr="00655EFB">
        <w:rPr>
          <w:b/>
          <w:bCs/>
          <w:sz w:val="22"/>
          <w:szCs w:val="22"/>
        </w:rPr>
        <w:t xml:space="preserve">Wykonanie projektu budowlanego, projektów wykonawczych oraz uzyskanie pozwolenia na budowę dla inwestycji </w:t>
      </w:r>
      <w:r w:rsidRPr="0091061F">
        <w:rPr>
          <w:b/>
          <w:bCs/>
          <w:sz w:val="22"/>
          <w:szCs w:val="22"/>
        </w:rPr>
        <w:t>„Przebudowa pomieszczeń Hali nr 9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Lp.</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ind w:left="-5" w:hanging="41"/>
              <w:jc w:val="center"/>
              <w:rPr>
                <w:b/>
                <w:sz w:val="18"/>
                <w:szCs w:val="24"/>
              </w:rPr>
            </w:pPr>
            <w:r w:rsidRPr="00522342">
              <w:rPr>
                <w:b/>
                <w:sz w:val="18"/>
                <w:szCs w:val="24"/>
              </w:rPr>
              <w:t>Zamawiający</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 xml:space="preserve">Data wykonania </w:t>
            </w:r>
            <w:r>
              <w:rPr>
                <w:b/>
                <w:sz w:val="18"/>
                <w:szCs w:val="24"/>
              </w:rPr>
              <w:t>usług</w:t>
            </w:r>
          </w:p>
          <w:p w:rsidR="004D2766" w:rsidRPr="00522342" w:rsidRDefault="004D2766" w:rsidP="00257739">
            <w:pPr>
              <w:shd w:val="clear" w:color="auto" w:fill="FFFFFF"/>
              <w:jc w:val="center"/>
              <w:rPr>
                <w:b/>
                <w:sz w:val="18"/>
                <w:szCs w:val="24"/>
              </w:rPr>
            </w:pPr>
            <w:r w:rsidRPr="00522342">
              <w:rPr>
                <w:b/>
                <w:sz w:val="18"/>
                <w:szCs w:val="24"/>
              </w:rPr>
              <w:t xml:space="preserve"> rozpoczęcie </w:t>
            </w:r>
          </w:p>
          <w:p w:rsidR="004D2766" w:rsidRPr="00522342" w:rsidRDefault="004D2766" w:rsidP="00257739">
            <w:pPr>
              <w:shd w:val="clear" w:color="auto" w:fill="FFFFFF"/>
              <w:jc w:val="center"/>
              <w:rPr>
                <w:b/>
                <w:sz w:val="18"/>
                <w:szCs w:val="24"/>
              </w:rPr>
            </w:pPr>
            <w:r w:rsidRPr="00522342">
              <w:rPr>
                <w:b/>
                <w:sz w:val="18"/>
                <w:szCs w:val="24"/>
              </w:rPr>
              <w:t>zakończenie</w:t>
            </w:r>
          </w:p>
          <w:p w:rsidR="004D2766" w:rsidRPr="00522342" w:rsidRDefault="004D2766" w:rsidP="00257739">
            <w:pPr>
              <w:shd w:val="clear" w:color="auto" w:fill="FFFFFF"/>
              <w:jc w:val="center"/>
              <w:rPr>
                <w:b/>
                <w:sz w:val="18"/>
                <w:szCs w:val="24"/>
              </w:rPr>
            </w:pPr>
            <w:r w:rsidRPr="00522342">
              <w:rPr>
                <w:b/>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B62E71">
      <w:pPr>
        <w:keepNext/>
        <w:overflowPunct w:val="0"/>
        <w:autoSpaceDE w:val="0"/>
        <w:autoSpaceDN w:val="0"/>
        <w:adjustRightInd w:val="0"/>
        <w:spacing w:after="120" w:line="320" w:lineRule="exact"/>
        <w:jc w:val="right"/>
        <w:textAlignment w:val="baseline"/>
        <w:outlineLvl w:val="1"/>
        <w:rPr>
          <w:b/>
          <w:bCs/>
          <w:sz w:val="24"/>
          <w:szCs w:val="24"/>
        </w:rPr>
      </w:pPr>
      <w:bookmarkStart w:id="99" w:name="_Toc494883196"/>
      <w:bookmarkStart w:id="100" w:name="_Toc500922227"/>
      <w:r w:rsidRPr="00522342">
        <w:rPr>
          <w:b/>
          <w:bCs/>
          <w:sz w:val="24"/>
          <w:szCs w:val="24"/>
        </w:rPr>
        <w:t>Załącznik nr 5 do SIWZ</w:t>
      </w:r>
      <w:bookmarkEnd w:id="99"/>
      <w:bookmarkEnd w:id="100"/>
    </w:p>
    <w:p w:rsidR="004D2766" w:rsidRPr="00522342" w:rsidRDefault="004D2766" w:rsidP="00E8619A">
      <w:pPr>
        <w:widowControl w:val="0"/>
        <w:autoSpaceDE w:val="0"/>
        <w:autoSpaceDN w:val="0"/>
        <w:adjustRightInd w:val="0"/>
        <w:spacing w:line="360" w:lineRule="exact"/>
        <w:ind w:right="72"/>
        <w:jc w:val="both"/>
        <w:rPr>
          <w:sz w:val="24"/>
          <w:szCs w:val="24"/>
        </w:rPr>
      </w:pPr>
      <w:r w:rsidRPr="00522342">
        <w:rPr>
          <w:sz w:val="24"/>
          <w:szCs w:val="24"/>
        </w:rPr>
        <w:t>...........................................</w:t>
      </w:r>
    </w:p>
    <w:p w:rsidR="004D2766" w:rsidRPr="00B62E71" w:rsidRDefault="004D2766" w:rsidP="00E8619A">
      <w:pPr>
        <w:jc w:val="both"/>
        <w:rPr>
          <w:sz w:val="18"/>
          <w:szCs w:val="18"/>
        </w:rPr>
      </w:pPr>
      <w:r w:rsidRPr="00B62E71">
        <w:rPr>
          <w:sz w:val="18"/>
          <w:szCs w:val="18"/>
        </w:rPr>
        <w:t>Pieczątka firmowa Wykonawcy</w:t>
      </w:r>
    </w:p>
    <w:p w:rsidR="004D2766" w:rsidRPr="00B62E71" w:rsidRDefault="004D2766" w:rsidP="00E8619A">
      <w:pPr>
        <w:jc w:val="both"/>
        <w:rPr>
          <w:sz w:val="18"/>
          <w:szCs w:val="18"/>
        </w:rPr>
      </w:pPr>
      <w:r w:rsidRPr="00B62E71">
        <w:rPr>
          <w:sz w:val="18"/>
          <w:szCs w:val="18"/>
        </w:rPr>
        <w:t>/Imię i Nazwisko Wykonawcy</w:t>
      </w:r>
    </w:p>
    <w:p w:rsidR="004D2766" w:rsidRPr="00522342" w:rsidRDefault="004D2766" w:rsidP="00E8619A">
      <w:pPr>
        <w:jc w:val="both"/>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WYKAZ OSÓB, KTÓRE BĘDĄ UCZESTNICZYĆ W WYKONANIU ZAMÓWIENIA</w:t>
      </w:r>
    </w:p>
    <w:p w:rsidR="004D2766" w:rsidRPr="00522342" w:rsidRDefault="004D2766" w:rsidP="00E8619A">
      <w:pPr>
        <w:widowControl w:val="0"/>
        <w:autoSpaceDE w:val="0"/>
        <w:autoSpaceDN w:val="0"/>
        <w:adjustRightInd w:val="0"/>
        <w:ind w:right="74"/>
        <w:jc w:val="both"/>
        <w:rPr>
          <w:b/>
          <w:bCs/>
          <w:sz w:val="16"/>
          <w:szCs w:val="16"/>
          <w:u w:val="single"/>
        </w:rPr>
      </w:pPr>
    </w:p>
    <w:p w:rsidR="004D2766" w:rsidRDefault="004D2766" w:rsidP="00CB66E9">
      <w:pPr>
        <w:spacing w:line="320" w:lineRule="exact"/>
        <w:jc w:val="both"/>
        <w:rPr>
          <w:b/>
          <w:bCs/>
          <w:sz w:val="22"/>
          <w:szCs w:val="22"/>
        </w:rPr>
      </w:pPr>
      <w:r w:rsidRPr="00B62E71">
        <w:rPr>
          <w:sz w:val="22"/>
          <w:szCs w:val="22"/>
        </w:rPr>
        <w:t>Składając ofertę w postępowaniu o udzielenie zamówienia publicznego na:</w:t>
      </w:r>
      <w:r w:rsidRPr="00B62E71">
        <w:rPr>
          <w:b/>
          <w:sz w:val="22"/>
          <w:szCs w:val="22"/>
        </w:rPr>
        <w:t xml:space="preserve"> „</w:t>
      </w:r>
      <w:r w:rsidRPr="0037119F">
        <w:rPr>
          <w:b/>
          <w:bCs/>
          <w:sz w:val="22"/>
          <w:szCs w:val="22"/>
        </w:rPr>
        <w:t xml:space="preserve">Wykonanie projektu budowlanego, projektów wykonawczych oraz uzyskanie pozwolenia na budowę dla inwestycji </w:t>
      </w:r>
      <w:r w:rsidRPr="0091061F">
        <w:rPr>
          <w:b/>
          <w:bCs/>
          <w:sz w:val="22"/>
          <w:szCs w:val="22"/>
        </w:rPr>
        <w:t>„Przebudowa pomieszczeń Hali nr 9 Głównego Instytutu Górnictwa w Katowicach”</w:t>
      </w:r>
    </w:p>
    <w:p w:rsidR="004D2766" w:rsidRPr="00B62E71" w:rsidRDefault="004D2766" w:rsidP="0091061F">
      <w:pPr>
        <w:spacing w:line="320" w:lineRule="exact"/>
        <w:jc w:val="both"/>
        <w:rPr>
          <w:bCs/>
          <w:sz w:val="22"/>
          <w:szCs w:val="22"/>
        </w:rPr>
      </w:pPr>
      <w:r>
        <w:rPr>
          <w:sz w:val="22"/>
          <w:szCs w:val="22"/>
        </w:rPr>
        <w:t>p</w:t>
      </w:r>
      <w:r w:rsidRPr="00B62E71">
        <w:rPr>
          <w:sz w:val="22"/>
          <w:szCs w:val="22"/>
        </w:rPr>
        <w:t>rzedkładam/y poniższy wykaz, dla celów potwierdzenia spełnienia warunku udziału w postępowaniu, dotyczącego dysponowania osobami zdolnymi do wykonania zamówienia:</w:t>
      </w:r>
      <w:r w:rsidRPr="00B62E71">
        <w:rPr>
          <w:bCs/>
          <w:sz w:val="22"/>
          <w:szCs w:val="22"/>
        </w:rPr>
        <w:t xml:space="preserve"> </w:t>
      </w:r>
    </w:p>
    <w:p w:rsidR="004D2766" w:rsidRPr="00522342" w:rsidRDefault="004D2766" w:rsidP="00E8619A">
      <w:pPr>
        <w:spacing w:line="320" w:lineRule="exact"/>
        <w:jc w:val="both"/>
        <w:rPr>
          <w:bCs/>
          <w:sz w:val="24"/>
          <w:szCs w:val="24"/>
        </w:rPr>
      </w:pPr>
    </w:p>
    <w:tbl>
      <w:tblPr>
        <w:tblW w:w="9030" w:type="dxa"/>
        <w:jc w:val="center"/>
        <w:tblInd w:w="-1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294"/>
        <w:gridCol w:w="3600"/>
        <w:gridCol w:w="2136"/>
      </w:tblGrid>
      <w:tr w:rsidR="00155C0A" w:rsidRPr="00522342" w:rsidTr="00155C0A">
        <w:trPr>
          <w:trHeight w:val="1179"/>
          <w:jc w:val="center"/>
        </w:trPr>
        <w:tc>
          <w:tcPr>
            <w:tcW w:w="3294"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ind w:left="-5" w:hanging="41"/>
              <w:jc w:val="center"/>
              <w:rPr>
                <w:bCs/>
                <w:sz w:val="18"/>
                <w:szCs w:val="18"/>
              </w:rPr>
            </w:pPr>
            <w:r w:rsidRPr="00522342">
              <w:rPr>
                <w:bCs/>
                <w:sz w:val="18"/>
                <w:szCs w:val="18"/>
              </w:rPr>
              <w:t xml:space="preserve">Kwalifikacje zawodowe </w:t>
            </w:r>
          </w:p>
          <w:p w:rsidR="00155C0A" w:rsidRPr="00522342" w:rsidRDefault="00155C0A" w:rsidP="00257739">
            <w:pPr>
              <w:shd w:val="clear" w:color="auto" w:fill="FFFFFF"/>
              <w:ind w:left="-5" w:hanging="41"/>
              <w:jc w:val="center"/>
              <w:rPr>
                <w:bCs/>
                <w:sz w:val="18"/>
                <w:szCs w:val="18"/>
              </w:rPr>
            </w:pPr>
            <w:r w:rsidRPr="00522342">
              <w:rPr>
                <w:bCs/>
                <w:sz w:val="18"/>
                <w:szCs w:val="18"/>
              </w:rPr>
              <w:t>(rodzaj uprawnień oraz numer dokumentu potwierdzającego)</w:t>
            </w:r>
          </w:p>
        </w:tc>
        <w:tc>
          <w:tcPr>
            <w:tcW w:w="2136"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Podstawa do dysponowania daną osobą</w:t>
            </w:r>
          </w:p>
        </w:tc>
      </w:tr>
      <w:tr w:rsidR="00155C0A" w:rsidRPr="00522342" w:rsidTr="00155C0A">
        <w:trPr>
          <w:trHeight w:val="800"/>
          <w:jc w:val="center"/>
        </w:trPr>
        <w:tc>
          <w:tcPr>
            <w:tcW w:w="3294" w:type="dxa"/>
            <w:tcBorders>
              <w:top w:val="single" w:sz="4" w:space="0" w:color="auto"/>
              <w:left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nil"/>
              <w:left w:val="single" w:sz="4" w:space="0" w:color="auto"/>
              <w:bottom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nil"/>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bl>
    <w:p w:rsidR="004D2766" w:rsidRPr="00522342" w:rsidRDefault="004D2766" w:rsidP="00E8619A">
      <w:pPr>
        <w:widowControl w:val="0"/>
        <w:autoSpaceDE w:val="0"/>
        <w:autoSpaceDN w:val="0"/>
        <w:adjustRightInd w:val="0"/>
        <w:spacing w:line="300" w:lineRule="exact"/>
        <w:ind w:left="360" w:right="74"/>
        <w:jc w:val="both"/>
        <w:rPr>
          <w:sz w:val="24"/>
          <w:szCs w:val="24"/>
        </w:rPr>
      </w:pPr>
    </w:p>
    <w:p w:rsidR="004D2766" w:rsidRPr="00B62E71" w:rsidRDefault="004D2766" w:rsidP="006F5492">
      <w:pPr>
        <w:widowControl w:val="0"/>
        <w:autoSpaceDE w:val="0"/>
        <w:autoSpaceDN w:val="0"/>
        <w:adjustRightInd w:val="0"/>
        <w:spacing w:line="320" w:lineRule="exact"/>
        <w:ind w:left="567"/>
        <w:jc w:val="both"/>
        <w:rPr>
          <w:sz w:val="22"/>
          <w:szCs w:val="22"/>
        </w:rPr>
      </w:pPr>
      <w:r w:rsidRPr="00B62E71">
        <w:rPr>
          <w:sz w:val="22"/>
          <w:szCs w:val="22"/>
        </w:rPr>
        <w:t>W przypadku dyspozycji do oferty należy dołączyć pisemne zobowiązania innych podmiotów do udostępnienia osób zdolnych do wykonania zamówienia.</w:t>
      </w:r>
    </w:p>
    <w:p w:rsidR="004D2766" w:rsidRPr="00522342" w:rsidRDefault="004D2766" w:rsidP="00E8619A">
      <w:pPr>
        <w:widowControl w:val="0"/>
        <w:tabs>
          <w:tab w:val="left" w:pos="19"/>
        </w:tabs>
        <w:autoSpaceDE w:val="0"/>
        <w:autoSpaceDN w:val="0"/>
        <w:adjustRightInd w:val="0"/>
        <w:spacing w:line="360" w:lineRule="exact"/>
        <w:ind w:right="74"/>
        <w:jc w:val="both"/>
        <w:rPr>
          <w:i/>
          <w:iCs/>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t>.................................................................</w:t>
      </w:r>
    </w:p>
    <w:p w:rsidR="004D2766" w:rsidRPr="00B62E71" w:rsidRDefault="004D2766" w:rsidP="00E128A6">
      <w:pPr>
        <w:ind w:left="5245"/>
        <w:jc w:val="center"/>
        <w:rPr>
          <w:sz w:val="18"/>
          <w:szCs w:val="18"/>
        </w:rPr>
      </w:pPr>
      <w:r w:rsidRPr="00B62E71">
        <w:rPr>
          <w:sz w:val="18"/>
          <w:szCs w:val="18"/>
        </w:rPr>
        <w:t>Podpis wraz z pieczęcią osoby uprawnionej do reprezentowania Wykonawcy</w:t>
      </w:r>
    </w:p>
    <w:p w:rsidR="004D2766" w:rsidRPr="00522342" w:rsidRDefault="004D2766" w:rsidP="00E128A6">
      <w:pPr>
        <w:ind w:left="5245"/>
        <w:jc w:val="center"/>
      </w:pPr>
    </w:p>
    <w:p w:rsidR="004D2766" w:rsidRPr="00522342" w:rsidRDefault="004D2766" w:rsidP="00FC11AC">
      <w:pPr>
        <w:pStyle w:val="Nagwek2"/>
      </w:pPr>
    </w:p>
    <w:p w:rsidR="004D2766" w:rsidRPr="00522342" w:rsidRDefault="004D2766" w:rsidP="00FC11AC">
      <w:pPr>
        <w:pStyle w:val="Nagwek2"/>
        <w:sectPr w:rsidR="004D2766" w:rsidRPr="00522342" w:rsidSect="00257739">
          <w:pgSz w:w="11906" w:h="16838"/>
          <w:pgMar w:top="1418" w:right="1418" w:bottom="1418" w:left="1418" w:header="709" w:footer="709" w:gutter="0"/>
          <w:cols w:space="708"/>
          <w:docGrid w:linePitch="360"/>
        </w:sectPr>
      </w:pPr>
    </w:p>
    <w:p w:rsidR="004D2766" w:rsidRPr="00522342" w:rsidRDefault="004D2766" w:rsidP="00FC11AC">
      <w:pPr>
        <w:pStyle w:val="Nagwek2"/>
      </w:pPr>
      <w:bookmarkStart w:id="101" w:name="_Toc494883197"/>
      <w:bookmarkStart w:id="102" w:name="_Toc500922228"/>
      <w:r w:rsidRPr="00522342">
        <w:t xml:space="preserve">Załącznik nr </w:t>
      </w:r>
      <w:bookmarkEnd w:id="96"/>
      <w:bookmarkEnd w:id="97"/>
      <w:bookmarkEnd w:id="98"/>
      <w:r w:rsidRPr="00522342">
        <w:t>6</w:t>
      </w:r>
      <w:bookmarkEnd w:id="101"/>
      <w:bookmarkEnd w:id="102"/>
    </w:p>
    <w:p w:rsidR="004D2766" w:rsidRPr="002F7F04" w:rsidRDefault="004D2766" w:rsidP="00FA1AAA">
      <w:pPr>
        <w:spacing w:line="320" w:lineRule="exact"/>
        <w:jc w:val="right"/>
      </w:pPr>
      <w:r w:rsidRPr="002F7F04">
        <w:t>wzór umowy na wykonanie projektów i uzyskanie pozwolenia na budowę</w:t>
      </w:r>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3" w:name="_Toc301424990"/>
      <w:bookmarkStart w:id="104" w:name="_Toc301849656"/>
      <w:bookmarkStart w:id="105" w:name="_Toc304901286"/>
      <w:r w:rsidRPr="00522342">
        <w:rPr>
          <w:b/>
          <w:sz w:val="32"/>
          <w:szCs w:val="32"/>
        </w:rPr>
        <w:t>UMOWA nr …/FT-2/…….</w:t>
      </w:r>
    </w:p>
    <w:p w:rsidR="004D2766" w:rsidRPr="00522342" w:rsidRDefault="004D2766" w:rsidP="00603876">
      <w:pPr>
        <w:spacing w:line="320" w:lineRule="exact"/>
        <w:jc w:val="both"/>
      </w:pPr>
    </w:p>
    <w:p w:rsidR="004D2766" w:rsidRPr="00811E9D" w:rsidRDefault="004D2766" w:rsidP="00603876">
      <w:pPr>
        <w:widowControl w:val="0"/>
        <w:suppressAutoHyphens/>
        <w:spacing w:line="320" w:lineRule="exact"/>
        <w:jc w:val="both"/>
        <w:rPr>
          <w:sz w:val="24"/>
          <w:szCs w:val="24"/>
        </w:rPr>
      </w:pPr>
      <w:r w:rsidRPr="00811E9D">
        <w:rPr>
          <w:sz w:val="24"/>
          <w:szCs w:val="24"/>
        </w:rPr>
        <w:t xml:space="preserve">Zawarta w dniu </w:t>
      </w:r>
      <w:r w:rsidRPr="00811E9D">
        <w:rPr>
          <w:b/>
          <w:sz w:val="24"/>
          <w:szCs w:val="24"/>
        </w:rPr>
        <w:t>…………..</w:t>
      </w:r>
      <w:r w:rsidRPr="00811E9D">
        <w:rPr>
          <w:b/>
          <w:color w:val="0000FF"/>
          <w:sz w:val="24"/>
          <w:szCs w:val="24"/>
        </w:rPr>
        <w:t xml:space="preserve"> </w:t>
      </w:r>
      <w:r w:rsidRPr="00811E9D">
        <w:rPr>
          <w:b/>
          <w:sz w:val="24"/>
          <w:szCs w:val="24"/>
        </w:rPr>
        <w:t>r.</w:t>
      </w:r>
      <w:r w:rsidRPr="00811E9D">
        <w:rPr>
          <w:sz w:val="24"/>
          <w:szCs w:val="24"/>
        </w:rPr>
        <w:t xml:space="preserve"> w Katowicach pomiędzy Głównym Instytutem Górnictwa </w:t>
      </w:r>
      <w:r w:rsidRPr="00811E9D">
        <w:rPr>
          <w:sz w:val="24"/>
          <w:szCs w:val="24"/>
        </w:rPr>
        <w:br/>
        <w:t>w Katowicach, Plac Gwarków 1,</w:t>
      </w:r>
      <w:r w:rsidRPr="00811E9D">
        <w:rPr>
          <w:bCs/>
          <w:sz w:val="24"/>
          <w:szCs w:val="24"/>
        </w:rPr>
        <w:t xml:space="preserve"> zarejestrowanym w Sądzie Rejonowym Katowice – Wschód w Katowicach, Wydział VIII Gospodarczy Krajowego Rejestru Sądowego pod numerem KRS 0000090660, </w:t>
      </w:r>
      <w:r w:rsidRPr="00811E9D">
        <w:rPr>
          <w:sz w:val="24"/>
          <w:szCs w:val="24"/>
        </w:rPr>
        <w:t>zwanym dalej „</w:t>
      </w:r>
      <w:r w:rsidRPr="00811E9D">
        <w:rPr>
          <w:b/>
          <w:bCs/>
          <w:sz w:val="24"/>
          <w:szCs w:val="24"/>
        </w:rPr>
        <w:t>Zamawiającym</w:t>
      </w:r>
      <w:r w:rsidRPr="00811E9D">
        <w:rPr>
          <w:sz w:val="24"/>
          <w:szCs w:val="24"/>
        </w:rPr>
        <w:t xml:space="preserve">”, reprezentowanym przez: </w:t>
      </w:r>
    </w:p>
    <w:p w:rsidR="004D2766" w:rsidRPr="00811E9D" w:rsidRDefault="004D2766" w:rsidP="00603876">
      <w:pPr>
        <w:spacing w:line="320" w:lineRule="exact"/>
        <w:jc w:val="both"/>
        <w:rPr>
          <w:b/>
          <w:sz w:val="24"/>
          <w:szCs w:val="24"/>
        </w:rPr>
      </w:pPr>
      <w:r w:rsidRPr="00811E9D">
        <w:rPr>
          <w:b/>
          <w:sz w:val="24"/>
          <w:szCs w:val="24"/>
        </w:rPr>
        <w:t>1.</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b/>
          <w:sz w:val="24"/>
          <w:szCs w:val="24"/>
        </w:rPr>
        <w:t>2.</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a</w:t>
      </w:r>
      <w:r w:rsidRPr="00811E9D">
        <w:rPr>
          <w:sz w:val="24"/>
          <w:szCs w:val="24"/>
        </w:rPr>
        <w:b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b/>
          <w:sz w:val="24"/>
          <w:szCs w:val="24"/>
        </w:rPr>
      </w:pPr>
      <w:r w:rsidRPr="00811E9D">
        <w:rPr>
          <w:b/>
          <w:sz w:val="24"/>
          <w:szCs w:val="24"/>
        </w:rPr>
        <w:t xml:space="preserve">NIP: ………..; Regon: ……………….; </w:t>
      </w:r>
    </w:p>
    <w:p w:rsidR="004D2766" w:rsidRPr="00811E9D" w:rsidRDefault="004D2766" w:rsidP="00603876">
      <w:pPr>
        <w:spacing w:line="320" w:lineRule="exact"/>
        <w:jc w:val="both"/>
        <w:rPr>
          <w:sz w:val="24"/>
          <w:szCs w:val="24"/>
        </w:rPr>
      </w:pPr>
      <w:r w:rsidRPr="00811E9D">
        <w:rPr>
          <w:sz w:val="24"/>
          <w:szCs w:val="24"/>
        </w:rPr>
        <w:t>Numer rachunku bankowego: ……………………….</w:t>
      </w:r>
    </w:p>
    <w:p w:rsidR="004D2766" w:rsidRPr="00811E9D" w:rsidRDefault="004D2766" w:rsidP="00603876">
      <w:pPr>
        <w:spacing w:line="320" w:lineRule="exact"/>
        <w:rPr>
          <w:sz w:val="24"/>
          <w:szCs w:val="24"/>
        </w:rPr>
      </w:pPr>
      <w:r w:rsidRPr="00811E9D">
        <w:rPr>
          <w:sz w:val="24"/>
          <w:szCs w:val="24"/>
        </w:rPr>
        <w:t>zwanym dalej „</w:t>
      </w:r>
      <w:r w:rsidRPr="00811E9D">
        <w:rPr>
          <w:b/>
          <w:bCs/>
          <w:sz w:val="24"/>
          <w:szCs w:val="24"/>
        </w:rPr>
        <w:t>Wykonawcą</w:t>
      </w:r>
      <w:r w:rsidRPr="00811E9D">
        <w:rPr>
          <w:sz w:val="24"/>
          <w:szCs w:val="24"/>
        </w:rPr>
        <w:t xml:space="preserve">” </w:t>
      </w:r>
    </w:p>
    <w:p w:rsidR="004D2766" w:rsidRPr="00811E9D" w:rsidRDefault="004D2766" w:rsidP="00603876">
      <w:pPr>
        <w:spacing w:line="320" w:lineRule="exact"/>
        <w:jc w:val="both"/>
        <w:rPr>
          <w:sz w:val="24"/>
          <w:szCs w:val="24"/>
        </w:rPr>
      </w:pPr>
    </w:p>
    <w:p w:rsidR="004D2766" w:rsidRPr="00811E9D" w:rsidRDefault="004D2766" w:rsidP="00603876">
      <w:pPr>
        <w:spacing w:line="320" w:lineRule="exact"/>
        <w:jc w:val="both"/>
        <w:rPr>
          <w:bCs/>
          <w:color w:val="0000FF"/>
          <w:sz w:val="24"/>
          <w:szCs w:val="24"/>
        </w:rPr>
      </w:pPr>
      <w:r w:rsidRPr="00811E9D">
        <w:rPr>
          <w:sz w:val="24"/>
          <w:szCs w:val="24"/>
        </w:rPr>
        <w:t>W związku z postępowaniem nr …..…………. o udzielenie zamówienia publicznego prowadzonym na podstawie u</w:t>
      </w:r>
      <w:r w:rsidRPr="00811E9D">
        <w:rPr>
          <w:i/>
          <w:sz w:val="24"/>
          <w:szCs w:val="24"/>
        </w:rPr>
        <w:t xml:space="preserve">stawy z dnia 29 stycznia 2004 r Prawo zamówień publicznych </w:t>
      </w:r>
      <w:r w:rsidRPr="00811E9D">
        <w:rPr>
          <w:sz w:val="24"/>
          <w:szCs w:val="24"/>
        </w:rPr>
        <w:t xml:space="preserve">(tekst jednolity Dz. U. z 2017 r. poz. 1579) zwanej w treści </w:t>
      </w:r>
      <w:proofErr w:type="spellStart"/>
      <w:r w:rsidRPr="00811E9D">
        <w:rPr>
          <w:sz w:val="24"/>
          <w:szCs w:val="24"/>
        </w:rPr>
        <w:t>Pzp</w:t>
      </w:r>
      <w:proofErr w:type="spellEnd"/>
      <w:r w:rsidRPr="00811E9D">
        <w:rPr>
          <w:sz w:val="24"/>
          <w:szCs w:val="24"/>
        </w:rPr>
        <w:t xml:space="preserve"> w trybie przetargu nieograniczonego</w:t>
      </w:r>
      <w:r w:rsidRPr="00811E9D">
        <w:rPr>
          <w:bCs/>
          <w:sz w:val="24"/>
          <w:szCs w:val="24"/>
        </w:rPr>
        <w:t xml:space="preserve"> niniejszej umowie</w:t>
      </w:r>
      <w:r w:rsidRPr="00811E9D">
        <w:rPr>
          <w:sz w:val="24"/>
          <w:szCs w:val="24"/>
        </w:rPr>
        <w:t xml:space="preserve"> </w:t>
      </w:r>
      <w:r w:rsidRPr="00811E9D">
        <w:rPr>
          <w:bCs/>
          <w:iCs/>
          <w:sz w:val="24"/>
          <w:szCs w:val="24"/>
        </w:rPr>
        <w:t>nadaje się następującą treść</w:t>
      </w:r>
      <w:r w:rsidRPr="00811E9D">
        <w:rPr>
          <w:sz w:val="24"/>
          <w:szCs w:val="24"/>
        </w:rPr>
        <w:t>:</w:t>
      </w:r>
    </w:p>
    <w:p w:rsidR="004D2766" w:rsidRPr="00522342" w:rsidRDefault="004D2766" w:rsidP="00603876">
      <w:pPr>
        <w:spacing w:line="320" w:lineRule="exact"/>
        <w:rPr>
          <w:sz w:val="24"/>
          <w:szCs w:val="24"/>
        </w:rPr>
      </w:pPr>
    </w:p>
    <w:p w:rsidR="004D2766" w:rsidRPr="00522342" w:rsidRDefault="004D2766" w:rsidP="00603876">
      <w:pPr>
        <w:spacing w:line="320" w:lineRule="exact"/>
        <w:jc w:val="center"/>
        <w:rPr>
          <w:sz w:val="24"/>
          <w:szCs w:val="24"/>
        </w:rPr>
      </w:pPr>
      <w:r w:rsidRPr="00522342">
        <w:rPr>
          <w:sz w:val="24"/>
          <w:szCs w:val="24"/>
        </w:rPr>
        <w:t>§1</w:t>
      </w:r>
    </w:p>
    <w:p w:rsidR="004D2766" w:rsidRPr="00522342" w:rsidRDefault="004D2766" w:rsidP="00603876">
      <w:pPr>
        <w:spacing w:line="320" w:lineRule="exact"/>
        <w:jc w:val="both"/>
        <w:rPr>
          <w:sz w:val="24"/>
          <w:szCs w:val="24"/>
        </w:rPr>
      </w:pPr>
      <w:r w:rsidRPr="00522342">
        <w:rPr>
          <w:sz w:val="24"/>
          <w:szCs w:val="24"/>
        </w:rPr>
        <w:t>Na podstawie niniejszej umowy Wykonawca zobowiązuje się do wykonania na rzecz Zamawiającego usług, zwanych dalej „przedmiotem umowy”, zgodnie z ofertą oraz zamówieniem, które stanowią integralną część niniejszej umowy:</w:t>
      </w:r>
    </w:p>
    <w:p w:rsidR="004D2766" w:rsidRDefault="004D2766" w:rsidP="00720EFF">
      <w:pPr>
        <w:spacing w:line="320" w:lineRule="exact"/>
        <w:jc w:val="both"/>
        <w:rPr>
          <w:sz w:val="24"/>
          <w:szCs w:val="24"/>
        </w:rPr>
      </w:pPr>
      <w:r w:rsidRPr="0037119F">
        <w:rPr>
          <w:b/>
          <w:bCs/>
          <w:sz w:val="24"/>
          <w:szCs w:val="24"/>
        </w:rPr>
        <w:t xml:space="preserve">Wykonanie projektu budowlanego, projektów wykonawczych oraz uzyskanie pozwolenia na budowę dla inwestycji </w:t>
      </w:r>
      <w:r w:rsidRPr="0091061F">
        <w:rPr>
          <w:b/>
          <w:bCs/>
          <w:sz w:val="24"/>
          <w:szCs w:val="24"/>
        </w:rPr>
        <w:t>„Przebudowa pomieszczeń Hali nr 9 Głównego Instytutu Górnictwa w Katowicach”</w:t>
      </w:r>
      <w:r>
        <w:rPr>
          <w:b/>
          <w:bCs/>
          <w:sz w:val="24"/>
          <w:szCs w:val="24"/>
        </w:rPr>
        <w:t>.</w:t>
      </w:r>
    </w:p>
    <w:p w:rsidR="004D2766" w:rsidRDefault="004D2766" w:rsidP="00FB5577">
      <w:pPr>
        <w:spacing w:line="320" w:lineRule="exact"/>
        <w:jc w:val="center"/>
        <w:rPr>
          <w:sz w:val="24"/>
          <w:szCs w:val="24"/>
        </w:rPr>
      </w:pPr>
    </w:p>
    <w:p w:rsidR="004D2766" w:rsidRPr="00522342" w:rsidRDefault="004D2766" w:rsidP="00FB5577">
      <w:pPr>
        <w:spacing w:line="320" w:lineRule="exact"/>
        <w:jc w:val="center"/>
        <w:rPr>
          <w:sz w:val="24"/>
          <w:szCs w:val="24"/>
        </w:rPr>
      </w:pPr>
      <w:r w:rsidRPr="00522342">
        <w:rPr>
          <w:sz w:val="24"/>
          <w:szCs w:val="24"/>
        </w:rPr>
        <w:t>§2</w:t>
      </w:r>
    </w:p>
    <w:p w:rsidR="004D2766" w:rsidRPr="00364D2E" w:rsidRDefault="004D2766" w:rsidP="00433CC4">
      <w:pPr>
        <w:pStyle w:val="Akapitzlist"/>
        <w:widowControl w:val="0"/>
        <w:numPr>
          <w:ilvl w:val="0"/>
          <w:numId w:val="85"/>
        </w:numPr>
        <w:tabs>
          <w:tab w:val="clear" w:pos="360"/>
          <w:tab w:val="num" w:pos="-1200"/>
        </w:tabs>
        <w:autoSpaceDE w:val="0"/>
        <w:autoSpaceDN w:val="0"/>
        <w:adjustRightInd w:val="0"/>
        <w:spacing w:line="320" w:lineRule="exact"/>
        <w:ind w:left="567" w:hanging="567"/>
        <w:jc w:val="both"/>
        <w:rPr>
          <w:bCs/>
          <w:sz w:val="24"/>
          <w:szCs w:val="24"/>
          <w:lang w:bidi="he-IL"/>
        </w:rPr>
      </w:pPr>
      <w:r w:rsidRPr="00364D2E">
        <w:rPr>
          <w:bCs/>
          <w:sz w:val="24"/>
          <w:szCs w:val="24"/>
        </w:rPr>
        <w:t>Przedmiot umowy obejmuje:</w:t>
      </w:r>
    </w:p>
    <w:p w:rsidR="004D2766" w:rsidRPr="00364D2E" w:rsidRDefault="004D2766" w:rsidP="00433CC4">
      <w:pPr>
        <w:numPr>
          <w:ilvl w:val="0"/>
          <w:numId w:val="80"/>
        </w:numPr>
        <w:tabs>
          <w:tab w:val="clear" w:pos="851"/>
        </w:tabs>
        <w:spacing w:line="320" w:lineRule="exact"/>
        <w:ind w:left="908"/>
        <w:jc w:val="both"/>
        <w:rPr>
          <w:sz w:val="24"/>
          <w:szCs w:val="24"/>
        </w:rPr>
      </w:pPr>
      <w:r w:rsidRPr="00364D2E">
        <w:rPr>
          <w:sz w:val="24"/>
          <w:szCs w:val="24"/>
        </w:rPr>
        <w:t xml:space="preserve">wykonanie projektu budowlanego oraz projektów wykonawczych dla inwestycji "Przebudowa pomieszczeń Hali nr 9 Głównego Instytutu Górnictwa w Katowicach" </w:t>
      </w:r>
      <w:r>
        <w:rPr>
          <w:sz w:val="24"/>
          <w:szCs w:val="24"/>
        </w:rPr>
        <w:br/>
      </w:r>
      <w:r w:rsidRPr="00364D2E">
        <w:rPr>
          <w:sz w:val="24"/>
          <w:szCs w:val="24"/>
        </w:rPr>
        <w:t xml:space="preserve">w zakresie: </w:t>
      </w:r>
    </w:p>
    <w:p w:rsidR="004D2766" w:rsidRPr="00364D2E" w:rsidRDefault="004D2766" w:rsidP="00B72169">
      <w:pPr>
        <w:spacing w:line="320" w:lineRule="exact"/>
        <w:ind w:left="900"/>
        <w:jc w:val="both"/>
        <w:rPr>
          <w:sz w:val="24"/>
          <w:szCs w:val="24"/>
        </w:rPr>
      </w:pPr>
      <w:r w:rsidRPr="00364D2E">
        <w:rPr>
          <w:sz w:val="24"/>
          <w:szCs w:val="24"/>
        </w:rPr>
        <w:t>a/ przebudowa pomieszczeń laboratoryjnych nr 152-164 na parterze,</w:t>
      </w:r>
    </w:p>
    <w:p w:rsidR="004D2766" w:rsidRPr="00364D2E" w:rsidRDefault="004D2766" w:rsidP="00B72169">
      <w:pPr>
        <w:spacing w:line="320" w:lineRule="exact"/>
        <w:ind w:left="900"/>
        <w:jc w:val="both"/>
        <w:rPr>
          <w:sz w:val="24"/>
          <w:szCs w:val="24"/>
        </w:rPr>
      </w:pPr>
      <w:r w:rsidRPr="00364D2E">
        <w:rPr>
          <w:sz w:val="24"/>
          <w:szCs w:val="24"/>
        </w:rPr>
        <w:t>b/ przebudowa klatki schodowej K5 oraz korytarzy K6, K7, K8,</w:t>
      </w:r>
    </w:p>
    <w:p w:rsidR="004D2766" w:rsidRPr="00364D2E" w:rsidRDefault="004D2766" w:rsidP="00B72169">
      <w:pPr>
        <w:spacing w:line="320" w:lineRule="exact"/>
        <w:ind w:left="900"/>
        <w:jc w:val="both"/>
        <w:rPr>
          <w:sz w:val="24"/>
          <w:szCs w:val="24"/>
        </w:rPr>
      </w:pPr>
      <w:r w:rsidRPr="00364D2E">
        <w:rPr>
          <w:sz w:val="24"/>
          <w:szCs w:val="24"/>
        </w:rPr>
        <w:t>c/ przebudowa pomieszczeń sanitarnych na parterze,</w:t>
      </w:r>
    </w:p>
    <w:p w:rsidR="004D2766" w:rsidRPr="00364D2E" w:rsidRDefault="004D2766" w:rsidP="00B72169">
      <w:pPr>
        <w:spacing w:line="320" w:lineRule="exact"/>
        <w:ind w:left="900"/>
        <w:jc w:val="both"/>
        <w:rPr>
          <w:sz w:val="24"/>
          <w:szCs w:val="24"/>
        </w:rPr>
      </w:pPr>
      <w:r w:rsidRPr="00364D2E">
        <w:rPr>
          <w:sz w:val="24"/>
          <w:szCs w:val="24"/>
        </w:rPr>
        <w:t>d/ przebudowa pomieszczeń biurowych nr 251-253 oraz 264-268c na piętrze;</w:t>
      </w:r>
    </w:p>
    <w:p w:rsidR="004D2766" w:rsidRPr="00364D2E" w:rsidRDefault="004D2766" w:rsidP="00433CC4">
      <w:pPr>
        <w:numPr>
          <w:ilvl w:val="0"/>
          <w:numId w:val="80"/>
        </w:numPr>
        <w:tabs>
          <w:tab w:val="clear" w:pos="851"/>
        </w:tabs>
        <w:spacing w:line="320" w:lineRule="exact"/>
        <w:ind w:left="908"/>
        <w:jc w:val="both"/>
        <w:rPr>
          <w:sz w:val="24"/>
          <w:szCs w:val="24"/>
        </w:rPr>
      </w:pPr>
      <w:r w:rsidRPr="00364D2E">
        <w:rPr>
          <w:sz w:val="24"/>
          <w:szCs w:val="24"/>
        </w:rPr>
        <w:t>uzyskanie pozwolenia na budowę dla wyżej wymienionej inwestycji;</w:t>
      </w:r>
    </w:p>
    <w:p w:rsidR="004D2766" w:rsidRPr="00364D2E" w:rsidRDefault="004D2766" w:rsidP="00433CC4">
      <w:pPr>
        <w:numPr>
          <w:ilvl w:val="0"/>
          <w:numId w:val="80"/>
        </w:numPr>
        <w:tabs>
          <w:tab w:val="clear" w:pos="851"/>
        </w:tabs>
        <w:spacing w:line="320" w:lineRule="exact"/>
        <w:ind w:left="908"/>
        <w:jc w:val="both"/>
        <w:rPr>
          <w:sz w:val="24"/>
          <w:szCs w:val="24"/>
        </w:rPr>
      </w:pPr>
      <w:r w:rsidRPr="00364D2E">
        <w:rPr>
          <w:sz w:val="24"/>
          <w:szCs w:val="24"/>
        </w:rPr>
        <w:t>nadzór autorski w okresie realizacji wyżej wymienionej inwestycji.</w:t>
      </w:r>
    </w:p>
    <w:p w:rsidR="004D2766" w:rsidRDefault="004D2766" w:rsidP="00433CC4">
      <w:pPr>
        <w:pStyle w:val="Akapitzlist"/>
        <w:widowControl w:val="0"/>
        <w:numPr>
          <w:ilvl w:val="0"/>
          <w:numId w:val="85"/>
        </w:numPr>
        <w:tabs>
          <w:tab w:val="clear" w:pos="360"/>
          <w:tab w:val="num" w:pos="-1700"/>
        </w:tabs>
        <w:autoSpaceDE w:val="0"/>
        <w:autoSpaceDN w:val="0"/>
        <w:adjustRightInd w:val="0"/>
        <w:spacing w:line="320" w:lineRule="exact"/>
        <w:ind w:left="567" w:hanging="567"/>
        <w:jc w:val="both"/>
        <w:rPr>
          <w:sz w:val="24"/>
          <w:szCs w:val="24"/>
          <w:lang w:bidi="he-IL"/>
        </w:rPr>
      </w:pPr>
      <w:r w:rsidRPr="00E64E77">
        <w:rPr>
          <w:sz w:val="24"/>
          <w:szCs w:val="24"/>
          <w:lang w:bidi="he-IL"/>
        </w:rPr>
        <w:t>Projekt budowlany oraz projekty wykonawcze przebudowy części pomieszczeń w hali nr 9</w:t>
      </w:r>
      <w:r w:rsidRPr="00E64E77">
        <w:rPr>
          <w:b/>
          <w:bCs/>
          <w:sz w:val="22"/>
          <w:szCs w:val="22"/>
          <w:lang w:bidi="he-IL"/>
        </w:rPr>
        <w:t xml:space="preserve">  </w:t>
      </w:r>
      <w:r w:rsidRPr="00E64E77">
        <w:rPr>
          <w:sz w:val="24"/>
          <w:szCs w:val="24"/>
          <w:lang w:bidi="he-IL"/>
        </w:rPr>
        <w:t>winny zawierać:</w:t>
      </w:r>
    </w:p>
    <w:p w:rsidR="004D2766" w:rsidRPr="00CF5C82" w:rsidRDefault="004D2766" w:rsidP="00433CC4">
      <w:pPr>
        <w:widowControl w:val="0"/>
        <w:numPr>
          <w:ilvl w:val="1"/>
          <w:numId w:val="93"/>
        </w:numPr>
        <w:autoSpaceDE w:val="0"/>
        <w:autoSpaceDN w:val="0"/>
        <w:adjustRightInd w:val="0"/>
        <w:spacing w:line="320" w:lineRule="exact"/>
        <w:jc w:val="both"/>
        <w:rPr>
          <w:bCs/>
          <w:sz w:val="24"/>
          <w:szCs w:val="24"/>
          <w:lang w:bidi="he-IL"/>
        </w:rPr>
      </w:pPr>
      <w:r w:rsidRPr="00CF5C82">
        <w:rPr>
          <w:bCs/>
          <w:sz w:val="24"/>
          <w:szCs w:val="24"/>
          <w:lang w:bidi="he-IL"/>
        </w:rPr>
        <w:t>Branżę architektoniczną i konstrukcyjno-budowlaną obejmującą:</w:t>
      </w:r>
    </w:p>
    <w:p w:rsidR="004D2766" w:rsidRPr="00CF5C82" w:rsidRDefault="004D2766" w:rsidP="00433CC4">
      <w:pPr>
        <w:widowControl w:val="0"/>
        <w:numPr>
          <w:ilvl w:val="0"/>
          <w:numId w:val="92"/>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projekt przebudowy pomieszczenia nr 162 w celu dostosowania istniejącego laboratorium dla potrzeb planowanego stanowiska obsługi kalorymetru, polegający na podziale pomieszczenia nr 162 na dwie części;</w:t>
      </w:r>
    </w:p>
    <w:p w:rsidR="004D2766" w:rsidRPr="00CF5C82" w:rsidRDefault="004D2766" w:rsidP="00433CC4">
      <w:pPr>
        <w:widowControl w:val="0"/>
        <w:numPr>
          <w:ilvl w:val="0"/>
          <w:numId w:val="92"/>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projekt aranżacji i wykończenia wnętrz wszystkich pomieszczeń podlegających przebudowie;</w:t>
      </w:r>
    </w:p>
    <w:p w:rsidR="004D2766" w:rsidRPr="00CF5C82" w:rsidRDefault="004D2766" w:rsidP="00433CC4">
      <w:pPr>
        <w:widowControl w:val="0"/>
        <w:numPr>
          <w:ilvl w:val="0"/>
          <w:numId w:val="92"/>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projekt wiat zewnętrznych na butle gazowe.</w:t>
      </w:r>
    </w:p>
    <w:p w:rsidR="004D2766" w:rsidRPr="00CF5C82" w:rsidRDefault="004D2766" w:rsidP="00433CC4">
      <w:pPr>
        <w:widowControl w:val="0"/>
        <w:numPr>
          <w:ilvl w:val="1"/>
          <w:numId w:val="93"/>
        </w:numPr>
        <w:autoSpaceDE w:val="0"/>
        <w:autoSpaceDN w:val="0"/>
        <w:adjustRightInd w:val="0"/>
        <w:spacing w:line="320" w:lineRule="exact"/>
        <w:ind w:left="567" w:hanging="567"/>
        <w:jc w:val="both"/>
        <w:rPr>
          <w:bCs/>
          <w:sz w:val="24"/>
          <w:szCs w:val="24"/>
          <w:lang w:bidi="he-IL"/>
        </w:rPr>
      </w:pPr>
      <w:r w:rsidRPr="00CF5C82">
        <w:rPr>
          <w:bCs/>
          <w:sz w:val="24"/>
          <w:szCs w:val="24"/>
          <w:lang w:bidi="he-IL"/>
        </w:rPr>
        <w:t>Branżę instalacji sanitarnej obejmującą:</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instalację wodociągową i kanalizacyjną;</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 xml:space="preserve">instalację centralnego ogrzewania (wymiana grzejników); </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instalację ciepłej wody technologicznej;</w:t>
      </w:r>
      <w:r w:rsidRPr="00CF5C82">
        <w:rPr>
          <w:b/>
          <w:bCs/>
          <w:i/>
          <w:iCs/>
          <w:sz w:val="24"/>
          <w:szCs w:val="24"/>
          <w:lang w:bidi="he-IL"/>
        </w:rPr>
        <w:t xml:space="preserve"> </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 xml:space="preserve">instalację wentylacji </w:t>
      </w:r>
      <w:proofErr w:type="spellStart"/>
      <w:r w:rsidRPr="00CF5C82">
        <w:rPr>
          <w:bCs/>
          <w:sz w:val="24"/>
          <w:szCs w:val="24"/>
          <w:lang w:bidi="he-IL"/>
        </w:rPr>
        <w:t>nawiewno</w:t>
      </w:r>
      <w:proofErr w:type="spellEnd"/>
      <w:r w:rsidRPr="00CF5C82">
        <w:rPr>
          <w:bCs/>
          <w:sz w:val="24"/>
          <w:szCs w:val="24"/>
          <w:lang w:bidi="he-IL"/>
        </w:rPr>
        <w:t>-wywiewnej bytowej, technologicznej i awaryjnej;</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instalację klimatyzacji,</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instalację wody lodowej;</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instalację oddymiania klatki schodowej;</w:t>
      </w:r>
    </w:p>
    <w:p w:rsidR="004D2766" w:rsidRPr="00CF5C82" w:rsidRDefault="004D2766" w:rsidP="00433CC4">
      <w:pPr>
        <w:widowControl w:val="0"/>
        <w:numPr>
          <w:ilvl w:val="0"/>
          <w:numId w:val="91"/>
        </w:numPr>
        <w:tabs>
          <w:tab w:val="clear" w:pos="1418"/>
        </w:tabs>
        <w:autoSpaceDE w:val="0"/>
        <w:autoSpaceDN w:val="0"/>
        <w:adjustRightInd w:val="0"/>
        <w:spacing w:line="320" w:lineRule="exact"/>
        <w:ind w:left="908"/>
        <w:jc w:val="both"/>
        <w:rPr>
          <w:bCs/>
          <w:sz w:val="24"/>
          <w:szCs w:val="24"/>
          <w:lang w:bidi="he-IL"/>
        </w:rPr>
      </w:pPr>
      <w:r w:rsidRPr="00CF5C82">
        <w:rPr>
          <w:bCs/>
          <w:sz w:val="24"/>
          <w:szCs w:val="24"/>
          <w:lang w:bidi="he-IL"/>
        </w:rPr>
        <w:t xml:space="preserve">instalację gazów technicznych. </w:t>
      </w:r>
    </w:p>
    <w:p w:rsidR="004D2766" w:rsidRPr="00CF5C82" w:rsidRDefault="004D2766" w:rsidP="00433CC4">
      <w:pPr>
        <w:widowControl w:val="0"/>
        <w:numPr>
          <w:ilvl w:val="1"/>
          <w:numId w:val="93"/>
        </w:numPr>
        <w:autoSpaceDE w:val="0"/>
        <w:autoSpaceDN w:val="0"/>
        <w:adjustRightInd w:val="0"/>
        <w:spacing w:line="320" w:lineRule="exact"/>
        <w:ind w:left="567" w:hanging="567"/>
        <w:jc w:val="both"/>
        <w:rPr>
          <w:bCs/>
          <w:sz w:val="24"/>
          <w:szCs w:val="24"/>
          <w:lang w:bidi="he-IL"/>
        </w:rPr>
      </w:pPr>
      <w:r w:rsidRPr="00CF5C82">
        <w:rPr>
          <w:bCs/>
          <w:sz w:val="24"/>
          <w:szCs w:val="24"/>
          <w:lang w:bidi="he-IL"/>
        </w:rPr>
        <w:t>Branżę instalacji elektrycznej obejmującą:</w:t>
      </w:r>
    </w:p>
    <w:p w:rsidR="004D2766" w:rsidRPr="00CF5C82" w:rsidRDefault="004D2766" w:rsidP="00433CC4">
      <w:pPr>
        <w:widowControl w:val="0"/>
        <w:numPr>
          <w:ilvl w:val="0"/>
          <w:numId w:val="71"/>
        </w:numPr>
        <w:tabs>
          <w:tab w:val="clear" w:pos="851"/>
          <w:tab w:val="num" w:pos="-800"/>
        </w:tabs>
        <w:autoSpaceDE w:val="0"/>
        <w:autoSpaceDN w:val="0"/>
        <w:adjustRightInd w:val="0"/>
        <w:spacing w:line="320" w:lineRule="exact"/>
        <w:ind w:left="908"/>
        <w:jc w:val="both"/>
        <w:rPr>
          <w:bCs/>
          <w:sz w:val="24"/>
          <w:szCs w:val="24"/>
          <w:lang w:bidi="he-IL"/>
        </w:rPr>
      </w:pPr>
      <w:r w:rsidRPr="00CF5C82">
        <w:rPr>
          <w:bCs/>
          <w:sz w:val="24"/>
          <w:szCs w:val="24"/>
          <w:lang w:bidi="he-IL"/>
        </w:rPr>
        <w:t>instalację oświetleniową oraz gniazd wtyczkowych;</w:t>
      </w:r>
    </w:p>
    <w:p w:rsidR="004D2766" w:rsidRPr="00CF5C82" w:rsidRDefault="004D2766" w:rsidP="00433CC4">
      <w:pPr>
        <w:numPr>
          <w:ilvl w:val="0"/>
          <w:numId w:val="71"/>
        </w:numPr>
        <w:tabs>
          <w:tab w:val="clear" w:pos="851"/>
          <w:tab w:val="num" w:pos="-5800"/>
        </w:tabs>
        <w:spacing w:line="320" w:lineRule="exact"/>
        <w:ind w:left="908"/>
        <w:jc w:val="both"/>
        <w:rPr>
          <w:iCs/>
          <w:sz w:val="24"/>
          <w:szCs w:val="24"/>
        </w:rPr>
      </w:pPr>
      <w:r w:rsidRPr="00CF5C82">
        <w:rPr>
          <w:iCs/>
          <w:sz w:val="24"/>
          <w:szCs w:val="24"/>
        </w:rPr>
        <w:t>instalację awaryjnego oświetlenia ewakuacyjnego;</w:t>
      </w:r>
    </w:p>
    <w:p w:rsidR="004D2766" w:rsidRPr="00CF5C82" w:rsidRDefault="004D2766" w:rsidP="00433CC4">
      <w:pPr>
        <w:numPr>
          <w:ilvl w:val="0"/>
          <w:numId w:val="71"/>
        </w:numPr>
        <w:tabs>
          <w:tab w:val="clear" w:pos="851"/>
          <w:tab w:val="num" w:pos="-5800"/>
        </w:tabs>
        <w:spacing w:line="320" w:lineRule="exact"/>
        <w:ind w:left="908"/>
        <w:jc w:val="both"/>
        <w:rPr>
          <w:sz w:val="24"/>
          <w:szCs w:val="24"/>
        </w:rPr>
      </w:pPr>
      <w:r w:rsidRPr="00CF5C82">
        <w:rPr>
          <w:sz w:val="24"/>
          <w:szCs w:val="24"/>
        </w:rPr>
        <w:t>instalację zasilania i sterowania urządzeń w układach wentylacji i klimatyzacji;</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CF5C82">
        <w:rPr>
          <w:bCs/>
          <w:sz w:val="24"/>
          <w:szCs w:val="24"/>
          <w:lang w:bidi="he-IL"/>
        </w:rPr>
        <w:t>instalację zasilania i automatyki dygestoriów we współpracy z instalacją wentylacji;</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CF5C82">
        <w:rPr>
          <w:bCs/>
          <w:sz w:val="24"/>
          <w:szCs w:val="24"/>
          <w:lang w:bidi="he-IL"/>
        </w:rPr>
        <w:t>tablice rozdzielcze;</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CF5C82">
        <w:rPr>
          <w:bCs/>
          <w:sz w:val="24"/>
          <w:szCs w:val="24"/>
          <w:lang w:bidi="he-IL"/>
        </w:rPr>
        <w:t>linie WLZ;</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CF5C82">
        <w:rPr>
          <w:bCs/>
          <w:sz w:val="24"/>
          <w:szCs w:val="24"/>
          <w:lang w:bidi="he-IL"/>
        </w:rPr>
        <w:t>ochronę odgromową nowych urządzeń wentylacji i klimatyzacji na dachu;</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4"/>
          <w:szCs w:val="24"/>
          <w:lang w:bidi="he-IL"/>
        </w:rPr>
      </w:pPr>
      <w:r w:rsidRPr="00CF5C82">
        <w:rPr>
          <w:iCs/>
          <w:sz w:val="24"/>
          <w:szCs w:val="24"/>
        </w:rPr>
        <w:t>ochronę przeciwprzepięciową instalacji elektrycznych;</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4"/>
          <w:szCs w:val="24"/>
          <w:lang w:bidi="he-IL"/>
        </w:rPr>
      </w:pPr>
      <w:r w:rsidRPr="00CF5C82">
        <w:rPr>
          <w:bCs/>
          <w:iCs/>
          <w:sz w:val="24"/>
          <w:szCs w:val="24"/>
          <w:lang w:bidi="he-IL"/>
        </w:rPr>
        <w:t>instalację okablowania strukturalnego sieci teleinformatycznej LAN;</w:t>
      </w:r>
    </w:p>
    <w:p w:rsidR="004D2766" w:rsidRPr="00CF5C82" w:rsidRDefault="004D2766" w:rsidP="00433CC4">
      <w:pPr>
        <w:numPr>
          <w:ilvl w:val="0"/>
          <w:numId w:val="71"/>
        </w:numPr>
        <w:tabs>
          <w:tab w:val="clear" w:pos="851"/>
          <w:tab w:val="num" w:pos="-5800"/>
        </w:tabs>
        <w:spacing w:line="320" w:lineRule="exact"/>
        <w:ind w:left="908"/>
        <w:jc w:val="both"/>
        <w:rPr>
          <w:iCs/>
          <w:sz w:val="24"/>
          <w:szCs w:val="24"/>
        </w:rPr>
      </w:pPr>
      <w:r w:rsidRPr="00CF5C82">
        <w:rPr>
          <w:iCs/>
          <w:sz w:val="24"/>
          <w:szCs w:val="24"/>
        </w:rPr>
        <w:t>instalację kontroli dostępu;</w:t>
      </w:r>
    </w:p>
    <w:p w:rsidR="004D2766" w:rsidRPr="00CF5C82" w:rsidRDefault="004D2766" w:rsidP="00433CC4">
      <w:pPr>
        <w:numPr>
          <w:ilvl w:val="0"/>
          <w:numId w:val="71"/>
        </w:numPr>
        <w:tabs>
          <w:tab w:val="clear" w:pos="851"/>
          <w:tab w:val="num" w:pos="-5800"/>
        </w:tabs>
        <w:spacing w:line="320" w:lineRule="exact"/>
        <w:ind w:left="908"/>
        <w:jc w:val="both"/>
        <w:rPr>
          <w:iCs/>
          <w:sz w:val="24"/>
          <w:szCs w:val="24"/>
        </w:rPr>
      </w:pPr>
      <w:r w:rsidRPr="00CF5C82">
        <w:rPr>
          <w:iCs/>
          <w:sz w:val="24"/>
          <w:szCs w:val="24"/>
        </w:rPr>
        <w:t>instalację domofonową;</w:t>
      </w:r>
    </w:p>
    <w:p w:rsidR="004D2766" w:rsidRPr="00CF5C82" w:rsidRDefault="004D2766" w:rsidP="00433CC4">
      <w:pPr>
        <w:numPr>
          <w:ilvl w:val="0"/>
          <w:numId w:val="71"/>
        </w:numPr>
        <w:tabs>
          <w:tab w:val="clear" w:pos="851"/>
          <w:tab w:val="num" w:pos="-5800"/>
        </w:tabs>
        <w:spacing w:line="320" w:lineRule="exact"/>
        <w:ind w:left="908"/>
        <w:jc w:val="both"/>
        <w:rPr>
          <w:iCs/>
          <w:sz w:val="24"/>
          <w:szCs w:val="24"/>
        </w:rPr>
      </w:pPr>
      <w:r w:rsidRPr="00CF5C82">
        <w:rPr>
          <w:iCs/>
          <w:sz w:val="24"/>
          <w:szCs w:val="24"/>
        </w:rPr>
        <w:t>instalację sygnalizacji pożaru;</w:t>
      </w:r>
    </w:p>
    <w:p w:rsidR="004D2766" w:rsidRPr="00CF5C82" w:rsidRDefault="004D2766" w:rsidP="00433CC4">
      <w:pPr>
        <w:widowControl w:val="0"/>
        <w:numPr>
          <w:ilvl w:val="0"/>
          <w:numId w:val="71"/>
        </w:numPr>
        <w:tabs>
          <w:tab w:val="clear" w:pos="851"/>
        </w:tabs>
        <w:autoSpaceDE w:val="0"/>
        <w:autoSpaceDN w:val="0"/>
        <w:adjustRightInd w:val="0"/>
        <w:spacing w:line="320" w:lineRule="exact"/>
        <w:ind w:left="908"/>
        <w:jc w:val="both"/>
        <w:rPr>
          <w:bCs/>
          <w:iCs/>
          <w:sz w:val="24"/>
          <w:szCs w:val="24"/>
          <w:lang w:bidi="he-IL"/>
        </w:rPr>
      </w:pPr>
      <w:r w:rsidRPr="00CF5C82">
        <w:rPr>
          <w:bCs/>
          <w:iCs/>
          <w:sz w:val="24"/>
          <w:szCs w:val="24"/>
          <w:lang w:bidi="he-IL"/>
        </w:rPr>
        <w:t>instalację detekcji gazów technicznych.</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Realizację zaleceń dotyczących przedmiotowego zakresu prac projektowych zawartych </w:t>
      </w:r>
      <w:r w:rsidRPr="00CF5C82">
        <w:rPr>
          <w:bCs/>
          <w:sz w:val="24"/>
          <w:szCs w:val="24"/>
          <w:lang w:bidi="he-IL"/>
        </w:rPr>
        <w:br/>
        <w:t xml:space="preserve">w Postanowieniu Śląskiego Komendanta Wojewódzkiego Państwowej Straży Pożarnej </w:t>
      </w:r>
      <w:r w:rsidRPr="00CF5C82">
        <w:rPr>
          <w:bCs/>
          <w:sz w:val="24"/>
          <w:szCs w:val="24"/>
          <w:lang w:bidi="he-IL"/>
        </w:rPr>
        <w:br/>
        <w:t>w Katowicach oraz Ekspertyzie technicznej zabezpieczenia Przeciwpożarowego, stanowiących załączniki do SIWZ.</w:t>
      </w:r>
    </w:p>
    <w:p w:rsidR="004D2766" w:rsidRPr="00CF5C82" w:rsidRDefault="004D2766" w:rsidP="00433CC4">
      <w:pPr>
        <w:widowControl w:val="0"/>
        <w:numPr>
          <w:ilvl w:val="1"/>
          <w:numId w:val="94"/>
        </w:numPr>
        <w:tabs>
          <w:tab w:val="clear" w:pos="0"/>
        </w:tabs>
        <w:autoSpaceDE w:val="0"/>
        <w:autoSpaceDN w:val="0"/>
        <w:adjustRightInd w:val="0"/>
        <w:spacing w:line="320" w:lineRule="exact"/>
        <w:ind w:left="567" w:hanging="567"/>
        <w:jc w:val="both"/>
        <w:rPr>
          <w:bCs/>
          <w:sz w:val="24"/>
          <w:szCs w:val="24"/>
          <w:lang w:bidi="he-IL"/>
        </w:rPr>
      </w:pPr>
      <w:r w:rsidRPr="00CF5C82">
        <w:rPr>
          <w:bCs/>
          <w:sz w:val="24"/>
          <w:szCs w:val="24"/>
          <w:lang w:bidi="he-IL"/>
        </w:rPr>
        <w:t>Specyfikacje techniczne wykonania i odbioru robót dla każdej branży.</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Ocenę zagrożenia wybuchem dla pomieszczeń laboratoryjnych wyposażonych w instalację gazów technicznych.</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Scenariusz pożarowy określający zakres i rodzaj sterowań w zależności od przewidywanego rozwoju zdarzeń podczas pożaru.</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Szczegółową matrycę sterowań dla systemu sygnalizacji pożaru sporządzoną w oparciu </w:t>
      </w:r>
      <w:r>
        <w:rPr>
          <w:bCs/>
          <w:sz w:val="24"/>
          <w:szCs w:val="24"/>
          <w:lang w:bidi="he-IL"/>
        </w:rPr>
        <w:br/>
      </w:r>
      <w:r w:rsidRPr="00CF5C82">
        <w:rPr>
          <w:bCs/>
          <w:sz w:val="24"/>
          <w:szCs w:val="24"/>
          <w:lang w:bidi="he-IL"/>
        </w:rPr>
        <w:t>o scenariusz pożarowy.</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Szczegółowe kosztorysy inwestorskie oraz przedmiary robót dla każdej branży, obejmujące całkowity zakres prac koniecznych do wykonania, z uwzględnieniem prac demontażowych, wyburzeniowych i pomiarowych.</w:t>
      </w:r>
    </w:p>
    <w:p w:rsidR="004D2766" w:rsidRPr="00CF5C82" w:rsidRDefault="004D2766" w:rsidP="00433CC4">
      <w:pPr>
        <w:widowControl w:val="0"/>
        <w:numPr>
          <w:ilvl w:val="1"/>
          <w:numId w:val="94"/>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Uzgodnienia z rzeczoznawcą ds. zabezpieczeń przeciwpożarowych oraz rzeczoznawcą </w:t>
      </w:r>
      <w:r w:rsidRPr="00CF5C82">
        <w:rPr>
          <w:bCs/>
          <w:sz w:val="24"/>
          <w:szCs w:val="24"/>
          <w:lang w:bidi="he-IL"/>
        </w:rPr>
        <w:br/>
        <w:t xml:space="preserve">ds. higieniczno-sanitarnych. </w:t>
      </w:r>
    </w:p>
    <w:p w:rsidR="004D2766" w:rsidRPr="00CF5C82" w:rsidRDefault="004D2766" w:rsidP="00433CC4">
      <w:pPr>
        <w:pStyle w:val="Akapitzlist"/>
        <w:widowControl w:val="0"/>
        <w:numPr>
          <w:ilvl w:val="0"/>
          <w:numId w:val="85"/>
        </w:numPr>
        <w:tabs>
          <w:tab w:val="clear" w:pos="360"/>
        </w:tabs>
        <w:autoSpaceDE w:val="0"/>
        <w:autoSpaceDN w:val="0"/>
        <w:adjustRightInd w:val="0"/>
        <w:spacing w:line="320" w:lineRule="exact"/>
        <w:ind w:left="567" w:hanging="567"/>
        <w:jc w:val="both"/>
        <w:rPr>
          <w:sz w:val="24"/>
          <w:szCs w:val="24"/>
          <w:lang w:bidi="he-IL"/>
        </w:rPr>
      </w:pPr>
      <w:r w:rsidRPr="00CF5C82">
        <w:rPr>
          <w:sz w:val="24"/>
          <w:szCs w:val="24"/>
          <w:lang w:bidi="he-IL"/>
        </w:rPr>
        <w:t>Uzgodnienia projektowe:</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Wykonawca na etapie realizacji opracowań projektowych  ma obowiązek uzyskania akceptacji wszelkich rozwiązań projektowych (w tym doboru zastosowanych materiałów) </w:t>
      </w:r>
      <w:r>
        <w:rPr>
          <w:bCs/>
          <w:sz w:val="24"/>
          <w:szCs w:val="24"/>
          <w:lang w:bidi="he-IL"/>
        </w:rPr>
        <w:br/>
      </w:r>
      <w:r w:rsidRPr="00CF5C82">
        <w:rPr>
          <w:bCs/>
          <w:sz w:val="24"/>
          <w:szCs w:val="24"/>
          <w:lang w:bidi="he-IL"/>
        </w:rPr>
        <w:t>w zakresie wszystkich branż z upoważnionymi przedstawicielami Zamawiającego.</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Projekt budowlany musi być zaakceptowany przez Zamawiającego przed skierowaniem wniosku o pozwolenie na budowę.</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Wykonawca ma obowiązek uzgodnić projekt budowlany oraz projekty wykonawcze przebudowy pomieszczeń hali nr 9  z rzeczoznawcą ds. zabezpieczeń przeciwpożarowych oraz rzeczoznawcą ds. higieniczno-sanitarnych.</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Scenariusz pożarowy wraz z matrycą sterowań należy uzgodnić z rzeczoznawcą ds. zabezpieczeń przeciwpożarowych.</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Potrzebę dokonania uzgodnień Wykonawca zgłaszać będzie drogą mailową.</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Zamawiający będzie organizował wg potrzeb naradę w siedzibie Zamawiającego, na której muszą być obecni wszyscy projektanci branżowi oraz przedstawiciele Zamawiającego. </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i kosztorysowej.</w:t>
      </w:r>
    </w:p>
    <w:p w:rsidR="004D2766" w:rsidRPr="00CF5C82"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Wykonawca ustali z Zamawiającym podział kosztorysów i przedmiarów na działy, w celu umożliwienia zlecania poszczególnych prac etapowo.</w:t>
      </w:r>
    </w:p>
    <w:p w:rsidR="004D2766" w:rsidRPr="00311B09" w:rsidRDefault="004D2766" w:rsidP="00433CC4">
      <w:pPr>
        <w:pStyle w:val="Akapitzlist"/>
        <w:widowControl w:val="0"/>
        <w:numPr>
          <w:ilvl w:val="0"/>
          <w:numId w:val="95"/>
        </w:numPr>
        <w:autoSpaceDE w:val="0"/>
        <w:autoSpaceDN w:val="0"/>
        <w:adjustRightInd w:val="0"/>
        <w:spacing w:line="320" w:lineRule="exact"/>
        <w:ind w:left="567" w:hanging="567"/>
        <w:jc w:val="both"/>
        <w:rPr>
          <w:bCs/>
          <w:sz w:val="24"/>
          <w:szCs w:val="24"/>
          <w:lang w:bidi="he-IL"/>
        </w:rPr>
      </w:pPr>
      <w:r w:rsidRPr="00CF5C82">
        <w:rPr>
          <w:bCs/>
          <w:sz w:val="24"/>
          <w:szCs w:val="24"/>
          <w:lang w:bidi="he-IL"/>
        </w:rPr>
        <w:t xml:space="preserve">Zamawiający umożliwia wykonanie dodatkowych oględzin budynku oraz wykonanie </w:t>
      </w:r>
      <w:r w:rsidRPr="00311B09">
        <w:rPr>
          <w:bCs/>
          <w:sz w:val="24"/>
          <w:szCs w:val="24"/>
          <w:lang w:bidi="he-IL"/>
        </w:rPr>
        <w:t>pomiarów koniecznych do realizacji przedmiotu zamówienia, po zgłoszeniu takiej potrzeby do Zamawiającego.</w:t>
      </w:r>
    </w:p>
    <w:p w:rsidR="004D2766" w:rsidRPr="00311B09" w:rsidRDefault="004D2766" w:rsidP="00433CC4">
      <w:pPr>
        <w:pStyle w:val="Akapitzlist"/>
        <w:widowControl w:val="0"/>
        <w:numPr>
          <w:ilvl w:val="0"/>
          <w:numId w:val="85"/>
        </w:numPr>
        <w:tabs>
          <w:tab w:val="clear" w:pos="360"/>
        </w:tabs>
        <w:autoSpaceDE w:val="0"/>
        <w:autoSpaceDN w:val="0"/>
        <w:adjustRightInd w:val="0"/>
        <w:spacing w:line="320" w:lineRule="exact"/>
        <w:ind w:left="567" w:hanging="567"/>
        <w:jc w:val="both"/>
        <w:rPr>
          <w:sz w:val="24"/>
          <w:szCs w:val="24"/>
          <w:lang w:bidi="he-IL"/>
        </w:rPr>
      </w:pPr>
      <w:r w:rsidRPr="00311B09">
        <w:rPr>
          <w:sz w:val="24"/>
          <w:szCs w:val="24"/>
          <w:lang w:bidi="he-IL"/>
        </w:rPr>
        <w:t>Pozwolenie na budowę.</w:t>
      </w:r>
    </w:p>
    <w:p w:rsidR="004D2766" w:rsidRPr="00311B09" w:rsidRDefault="004D2766" w:rsidP="00311B09">
      <w:pPr>
        <w:widowControl w:val="0"/>
        <w:autoSpaceDE w:val="0"/>
        <w:autoSpaceDN w:val="0"/>
        <w:adjustRightInd w:val="0"/>
        <w:spacing w:line="320" w:lineRule="exact"/>
        <w:ind w:left="567"/>
        <w:jc w:val="both"/>
        <w:rPr>
          <w:bCs/>
          <w:sz w:val="24"/>
          <w:szCs w:val="24"/>
          <w:lang w:bidi="he-IL"/>
        </w:rPr>
      </w:pPr>
      <w:r w:rsidRPr="00311B09">
        <w:rPr>
          <w:bCs/>
          <w:sz w:val="24"/>
          <w:szCs w:val="24"/>
          <w:lang w:bidi="he-IL"/>
        </w:rPr>
        <w:t xml:space="preserve">Wykonawca uzyska pozwolenie na budowę na projektowane prace budowlane związane </w:t>
      </w:r>
      <w:r w:rsidRPr="00311B09">
        <w:rPr>
          <w:bCs/>
          <w:sz w:val="24"/>
          <w:szCs w:val="24"/>
          <w:lang w:bidi="he-IL"/>
        </w:rPr>
        <w:br/>
        <w:t>z przebudową wyznaczonych pomieszczeń hali nr 9. Po uzyskaniu pozwolenia Wykonawca dostarczy Zamawiającemu decyzję o pozwoleniu na budowę.</w:t>
      </w:r>
    </w:p>
    <w:p w:rsidR="004D2766" w:rsidRPr="00311B09" w:rsidRDefault="004D2766" w:rsidP="00433CC4">
      <w:pPr>
        <w:pStyle w:val="Akapitzlist"/>
        <w:widowControl w:val="0"/>
        <w:numPr>
          <w:ilvl w:val="0"/>
          <w:numId w:val="85"/>
        </w:numPr>
        <w:tabs>
          <w:tab w:val="clear" w:pos="360"/>
        </w:tabs>
        <w:autoSpaceDE w:val="0"/>
        <w:autoSpaceDN w:val="0"/>
        <w:adjustRightInd w:val="0"/>
        <w:spacing w:line="320" w:lineRule="exact"/>
        <w:ind w:left="567" w:hanging="567"/>
        <w:jc w:val="both"/>
        <w:rPr>
          <w:sz w:val="24"/>
          <w:szCs w:val="24"/>
          <w:lang w:bidi="he-IL"/>
        </w:rPr>
      </w:pPr>
      <w:r w:rsidRPr="00311B09">
        <w:rPr>
          <w:sz w:val="24"/>
          <w:szCs w:val="24"/>
          <w:lang w:bidi="he-IL"/>
        </w:rPr>
        <w:t>Szczegółowe wymagania dotyczące przedmiotu zamówienia:</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Zamawiający wymaga, aby dokumentacja projektowa będąca przedmiotem postępowania przetargowego została wykonana zgodnie z:</w:t>
      </w:r>
    </w:p>
    <w:p w:rsidR="004D2766" w:rsidRPr="00311B09"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301F05"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301F05">
        <w:rPr>
          <w:bCs/>
          <w:sz w:val="24"/>
          <w:szCs w:val="24"/>
          <w:lang w:bidi="he-IL"/>
        </w:rPr>
        <w:t xml:space="preserve">Rozporządzeniem Ministra Transportu, Budownictwa i Gospodarki Morskiej z dnia 25 kwietnia 2012r. w sprawie szczegółowego zakresu i formy projektu budowlanego (Dz. U. </w:t>
      </w:r>
      <w:r w:rsidRPr="00301F05">
        <w:rPr>
          <w:bCs/>
          <w:sz w:val="22"/>
          <w:szCs w:val="22"/>
          <w:lang w:bidi="he-IL"/>
        </w:rPr>
        <w:t xml:space="preserve">z </w:t>
      </w:r>
      <w:r w:rsidR="00301F05" w:rsidRPr="00301F05">
        <w:rPr>
          <w:bCs/>
          <w:sz w:val="22"/>
          <w:szCs w:val="22"/>
          <w:lang w:bidi="he-IL"/>
        </w:rPr>
        <w:t>2015 poz. 1554)</w:t>
      </w:r>
      <w:r w:rsidRPr="00301F05">
        <w:rPr>
          <w:bCs/>
          <w:sz w:val="24"/>
          <w:szCs w:val="24"/>
          <w:lang w:bidi="he-IL"/>
        </w:rPr>
        <w:t xml:space="preserve">; </w:t>
      </w:r>
    </w:p>
    <w:p w:rsidR="004D2766" w:rsidRPr="00311B09" w:rsidRDefault="004D2766" w:rsidP="00433CC4">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art. 30 ustawy Prawo zamówień publicznych (Dz. U. z 2017 r. poz. 15</w:t>
      </w:r>
      <w:r w:rsidR="00301F05">
        <w:rPr>
          <w:bCs/>
          <w:sz w:val="24"/>
          <w:szCs w:val="24"/>
          <w:lang w:bidi="he-IL"/>
        </w:rPr>
        <w:t>7</w:t>
      </w:r>
      <w:r w:rsidRPr="00311B09">
        <w:rPr>
          <w:bCs/>
          <w:sz w:val="24"/>
          <w:szCs w:val="24"/>
          <w:lang w:bidi="he-IL"/>
        </w:rPr>
        <w:t>9).</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 xml:space="preserve">Projekt budowlany oraz projekty wykonawcze muszą zawierać realizację zaleceń dotyczących przedmiotowego zakresu zawartych w Postanowieniu i Ekspertyzie wyszczególnionych w pkt </w:t>
      </w:r>
      <w:r>
        <w:rPr>
          <w:bCs/>
          <w:sz w:val="24"/>
          <w:szCs w:val="24"/>
          <w:lang w:bidi="he-IL"/>
        </w:rPr>
        <w:t>2</w:t>
      </w:r>
      <w:r w:rsidRPr="00311B09">
        <w:rPr>
          <w:bCs/>
          <w:sz w:val="24"/>
          <w:szCs w:val="24"/>
          <w:lang w:bidi="he-IL"/>
        </w:rPr>
        <w:t>.4 oraz realizację wszelkich innych prac wykraczających poza zgodę na odstępstwo, niezbędnych do prawidłowego zrealizowania przedmiotu zamówienia, zgodnie z aktualnie obowiązującymi przepisami.</w:t>
      </w:r>
    </w:p>
    <w:p w:rsidR="004D2766" w:rsidRPr="00311B09" w:rsidRDefault="004D2766" w:rsidP="00433CC4">
      <w:pPr>
        <w:widowControl w:val="0"/>
        <w:numPr>
          <w:ilvl w:val="0"/>
          <w:numId w:val="96"/>
        </w:numPr>
        <w:tabs>
          <w:tab w:val="clear" w:pos="0"/>
          <w:tab w:val="left" w:pos="-3500"/>
        </w:tabs>
        <w:autoSpaceDE w:val="0"/>
        <w:autoSpaceDN w:val="0"/>
        <w:adjustRightInd w:val="0"/>
        <w:spacing w:line="320" w:lineRule="exact"/>
        <w:ind w:left="567" w:hanging="567"/>
        <w:jc w:val="both"/>
        <w:rPr>
          <w:bCs/>
          <w:sz w:val="24"/>
          <w:szCs w:val="24"/>
          <w:lang w:bidi="he-IL"/>
        </w:rPr>
      </w:pPr>
      <w:r w:rsidRPr="00311B09">
        <w:rPr>
          <w:bCs/>
          <w:sz w:val="24"/>
          <w:szCs w:val="24"/>
          <w:lang w:bidi="he-IL"/>
        </w:rPr>
        <w:t>W opracowaniach projektowych muszą się znaleźć szczegółowe informacje dotyczące:</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sposobu montażu poszczególnych elementów oraz urządzeń;</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sz w:val="24"/>
          <w:szCs w:val="24"/>
          <w:lang w:bidi="he-IL"/>
        </w:rPr>
      </w:pPr>
      <w:r w:rsidRPr="00311B09">
        <w:rPr>
          <w:sz w:val="24"/>
          <w:szCs w:val="24"/>
          <w:lang w:bidi="he-IL"/>
        </w:rPr>
        <w:t>sposobu wykonania wszelkich zabezpieczeń przeciwpożarowych;</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sposobu prowadzenia wszelkich instalacji w poszczególnych częściach obiektu;</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 xml:space="preserve">prowadzenia tras kablowych z uwzględnieniem ewentualnych kolizji z istniejącymi </w:t>
      </w:r>
      <w:r>
        <w:rPr>
          <w:bCs/>
          <w:sz w:val="24"/>
          <w:szCs w:val="24"/>
          <w:lang w:bidi="he-IL"/>
        </w:rPr>
        <w:br/>
      </w:r>
      <w:r w:rsidRPr="00311B09">
        <w:rPr>
          <w:bCs/>
          <w:sz w:val="24"/>
          <w:szCs w:val="24"/>
          <w:lang w:bidi="he-IL"/>
        </w:rPr>
        <w:t>w obiekcie przegrodami budowlanymi oraz instalacjami sanitarnymi i elektrycznymi.</w:t>
      </w:r>
    </w:p>
    <w:p w:rsidR="004D2766" w:rsidRPr="00311B09" w:rsidRDefault="004D2766" w:rsidP="00433CC4">
      <w:pPr>
        <w:widowControl w:val="0"/>
        <w:numPr>
          <w:ilvl w:val="0"/>
          <w:numId w:val="96"/>
        </w:numPr>
        <w:tabs>
          <w:tab w:val="clear" w:pos="0"/>
          <w:tab w:val="left" w:pos="-1700"/>
        </w:tabs>
        <w:autoSpaceDE w:val="0"/>
        <w:autoSpaceDN w:val="0"/>
        <w:adjustRightInd w:val="0"/>
        <w:spacing w:line="320" w:lineRule="exact"/>
        <w:ind w:left="567" w:hanging="567"/>
        <w:jc w:val="both"/>
        <w:rPr>
          <w:bCs/>
          <w:sz w:val="24"/>
          <w:szCs w:val="24"/>
          <w:lang w:bidi="he-IL"/>
        </w:rPr>
      </w:pPr>
      <w:r w:rsidRPr="00311B09">
        <w:rPr>
          <w:bCs/>
          <w:sz w:val="24"/>
          <w:szCs w:val="24"/>
          <w:lang w:bidi="he-IL"/>
        </w:rPr>
        <w:t>Dokumentacja projektowa musi zwierać:</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 xml:space="preserve">plansze zbiorcze z nałożonymi na siebie warstwami wszystkich instalacji </w:t>
      </w:r>
      <w:r>
        <w:rPr>
          <w:bCs/>
          <w:sz w:val="24"/>
          <w:szCs w:val="24"/>
          <w:lang w:bidi="he-IL"/>
        </w:rPr>
        <w:br/>
      </w:r>
      <w:r w:rsidRPr="00311B09">
        <w:rPr>
          <w:bCs/>
          <w:sz w:val="24"/>
          <w:szCs w:val="24"/>
          <w:lang w:bidi="he-IL"/>
        </w:rPr>
        <w:t xml:space="preserve">o skoordynowanym przebiegu (wraz z określeniem rzędnych instalacji i urządzeń); </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rysunki z lokalizacją i oznaczeniami urządzeń p.poż. wraz z oznaczeniami kierunku dróg ewakuacyjnych.</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 xml:space="preserve">Wytyczne dla branży architektonicznej i konstrukcyjno-budowlanej: </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
          <w:sz w:val="24"/>
          <w:szCs w:val="24"/>
          <w:lang w:bidi="he-IL"/>
        </w:rPr>
      </w:pPr>
      <w:r w:rsidRPr="00311B09">
        <w:rPr>
          <w:bCs/>
          <w:sz w:val="24"/>
          <w:szCs w:val="24"/>
          <w:lang w:bidi="he-IL"/>
        </w:rPr>
        <w:t>przebudowa pomieszczenia nr 162 w celu dostosowania istniejącego laboratorium dla potrzeb planowanego stanowiska obsługi kalorymetru, polegający na podziale pomieszczenia nr 162 na dwie części;</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
          <w:sz w:val="24"/>
          <w:szCs w:val="24"/>
          <w:lang w:bidi="he-IL"/>
        </w:rPr>
      </w:pPr>
      <w:r w:rsidRPr="00311B09">
        <w:rPr>
          <w:bCs/>
          <w:sz w:val="24"/>
          <w:szCs w:val="24"/>
          <w:lang w:bidi="he-IL"/>
        </w:rPr>
        <w:t>przebudowa klatki schodowej wraz z wydzieleniem przeciwpożarowym i oddymianiem;</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
          <w:sz w:val="24"/>
          <w:szCs w:val="24"/>
          <w:lang w:bidi="he-IL"/>
        </w:rPr>
      </w:pPr>
      <w:r w:rsidRPr="00311B09">
        <w:rPr>
          <w:bCs/>
          <w:sz w:val="24"/>
          <w:szCs w:val="24"/>
          <w:lang w:bidi="he-IL"/>
        </w:rPr>
        <w:t>wydzielenie przeciwpożarowe części trzykondygnacyjnych od części hal;</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
          <w:sz w:val="24"/>
          <w:szCs w:val="24"/>
          <w:lang w:bidi="he-IL"/>
        </w:rPr>
      </w:pPr>
      <w:r w:rsidRPr="00311B09">
        <w:rPr>
          <w:bCs/>
          <w:sz w:val="24"/>
          <w:szCs w:val="24"/>
          <w:lang w:bidi="he-IL"/>
        </w:rPr>
        <w:t>przeprojektowanie sanitariatów, tak aby spełniały obowiązujące przepisy;</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Cs/>
          <w:sz w:val="24"/>
          <w:szCs w:val="24"/>
          <w:lang w:bidi="he-IL"/>
        </w:rPr>
      </w:pPr>
      <w:r w:rsidRPr="00311B09">
        <w:rPr>
          <w:bCs/>
          <w:sz w:val="24"/>
          <w:szCs w:val="24"/>
          <w:lang w:bidi="he-IL"/>
        </w:rPr>
        <w:t xml:space="preserve">wymiana stolarki drzwiowej; </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Cs/>
          <w:sz w:val="24"/>
          <w:szCs w:val="24"/>
          <w:lang w:bidi="he-IL"/>
        </w:rPr>
      </w:pPr>
      <w:r w:rsidRPr="00311B09">
        <w:rPr>
          <w:bCs/>
          <w:sz w:val="24"/>
          <w:szCs w:val="24"/>
          <w:lang w:bidi="he-IL"/>
        </w:rPr>
        <w:t>standard wykończenia pomieszczeń zgodnie z wytycznymi Zamawiającego;</w:t>
      </w:r>
      <w:r w:rsidRPr="00311B09">
        <w:rPr>
          <w:b/>
          <w:i/>
          <w:iCs/>
          <w:color w:val="FF0000"/>
          <w:sz w:val="24"/>
          <w:szCs w:val="24"/>
          <w:lang w:bidi="he-IL"/>
        </w:rPr>
        <w:t xml:space="preserve"> </w:t>
      </w:r>
    </w:p>
    <w:p w:rsidR="004D2766" w:rsidRPr="00311B09" w:rsidRDefault="004D2766" w:rsidP="00433CC4">
      <w:pPr>
        <w:widowControl w:val="0"/>
        <w:numPr>
          <w:ilvl w:val="0"/>
          <w:numId w:val="74"/>
        </w:numPr>
        <w:autoSpaceDE w:val="0"/>
        <w:autoSpaceDN w:val="0"/>
        <w:adjustRightInd w:val="0"/>
        <w:spacing w:line="320" w:lineRule="exact"/>
        <w:ind w:left="908" w:hanging="284"/>
        <w:jc w:val="both"/>
        <w:rPr>
          <w:bCs/>
          <w:sz w:val="24"/>
          <w:szCs w:val="24"/>
          <w:lang w:bidi="he-IL"/>
        </w:rPr>
      </w:pPr>
      <w:r w:rsidRPr="00311B09">
        <w:rPr>
          <w:bCs/>
          <w:sz w:val="24"/>
          <w:szCs w:val="24"/>
          <w:lang w:bidi="he-IL"/>
        </w:rPr>
        <w:t>aranżację pomieszczeń należy uzgodnić z osobami wskazanymi przez Zamawiającego.</w:t>
      </w:r>
      <w:r w:rsidRPr="00311B09">
        <w:rPr>
          <w:b/>
          <w:i/>
          <w:iCs/>
          <w:color w:val="FF0000"/>
          <w:sz w:val="24"/>
          <w:szCs w:val="24"/>
          <w:lang w:bidi="he-IL"/>
        </w:rPr>
        <w:t xml:space="preserve"> </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 xml:space="preserve">Wytyczne dla branży instalacji sanitarnej: </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w pomieszczeniach na parterze należy zastosować klimatyzację centralną;</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w pomieszczeniach na piętrze należy zastosować klimatyzację indywidualną typu SPLIT;</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 xml:space="preserve">zastosowane centrale wentylacyjne muszą mieć możliwość podglądu parametrów pracy </w:t>
      </w:r>
      <w:r w:rsidRPr="00311B09">
        <w:rPr>
          <w:bCs/>
          <w:sz w:val="24"/>
          <w:szCs w:val="24"/>
          <w:lang w:bidi="he-IL"/>
        </w:rPr>
        <w:br/>
        <w:t>z poziomu przeglądarki internetowej (brak wymogu zdalnego sterowania parametrami centrali);</w:t>
      </w:r>
    </w:p>
    <w:p w:rsidR="004D2766" w:rsidRPr="00311B09" w:rsidRDefault="004D2766" w:rsidP="00433CC4">
      <w:pPr>
        <w:pStyle w:val="Akapitzlist"/>
        <w:widowControl w:val="0"/>
        <w:numPr>
          <w:ilvl w:val="0"/>
          <w:numId w:val="77"/>
        </w:numPr>
        <w:autoSpaceDE w:val="0"/>
        <w:autoSpaceDN w:val="0"/>
        <w:adjustRightInd w:val="0"/>
        <w:spacing w:line="320" w:lineRule="exact"/>
        <w:ind w:left="908" w:hanging="284"/>
        <w:jc w:val="both"/>
        <w:rPr>
          <w:bCs/>
          <w:sz w:val="24"/>
          <w:szCs w:val="24"/>
          <w:lang w:bidi="he-IL"/>
        </w:rPr>
      </w:pPr>
      <w:r w:rsidRPr="00311B09">
        <w:rPr>
          <w:bCs/>
          <w:sz w:val="24"/>
          <w:szCs w:val="24"/>
          <w:lang w:bidi="he-IL"/>
        </w:rPr>
        <w:t>pomieszczenia wyposażone w urządzenia detekcji gazów niebezpiecznych należy wyposażyć w wentylację awaryjną.</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 xml:space="preserve">Wytyczne dla branży instalacji elektrycznej: </w:t>
      </w:r>
    </w:p>
    <w:p w:rsidR="004D2766" w:rsidRPr="00311B09"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oświetlenie ogólne ciągów komunikacyjnych oraz awaryjne oświetlenie ewakuacyjne należy zaprojektować przy zastosowaniu opraw wyposażonych w źródła światła LED;</w:t>
      </w:r>
    </w:p>
    <w:p w:rsidR="004D2766" w:rsidRPr="00311B09"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 xml:space="preserve">instalację awaryjnego oświetlenia ewakuacyjnego należy wyposażyć w centralny monitoring opraw, umożliwiający wydruk raportu zdarzeń; </w:t>
      </w:r>
    </w:p>
    <w:p w:rsidR="004D2766" w:rsidRPr="00311B09"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 xml:space="preserve">nad stropami podwieszanymi kable i przewody należy prowadzić w siatkowych korytach kablowych, osobnych dla instalacji </w:t>
      </w:r>
      <w:proofErr w:type="spellStart"/>
      <w:r w:rsidRPr="00311B09">
        <w:rPr>
          <w:bCs/>
          <w:sz w:val="24"/>
          <w:szCs w:val="24"/>
          <w:lang w:bidi="he-IL"/>
        </w:rPr>
        <w:t>silno</w:t>
      </w:r>
      <w:proofErr w:type="spellEnd"/>
      <w:r w:rsidRPr="00311B09">
        <w:rPr>
          <w:bCs/>
          <w:sz w:val="24"/>
          <w:szCs w:val="24"/>
          <w:lang w:bidi="he-IL"/>
        </w:rPr>
        <w:t xml:space="preserve"> i słaboprądowych;</w:t>
      </w:r>
    </w:p>
    <w:p w:rsidR="004D2766" w:rsidRPr="00311B09" w:rsidRDefault="004D2766" w:rsidP="00433CC4">
      <w:pPr>
        <w:pStyle w:val="Akapitzlist"/>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tablice należy stosować w wykonaniu metalowym;</w:t>
      </w:r>
    </w:p>
    <w:p w:rsidR="004D2766" w:rsidRPr="00311B09" w:rsidRDefault="004D2766" w:rsidP="00433CC4">
      <w:pPr>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instalacja okablowania strukturalnego sieci teleinformatycznej LAN pełnić będzie funkcję instalacji informatycznej oraz telefonicznej; istniejącą osobną instalację telefoniczną należy zlikwidować;</w:t>
      </w:r>
    </w:p>
    <w:p w:rsidR="004D2766" w:rsidRPr="00311B09" w:rsidRDefault="004D2766" w:rsidP="00433CC4">
      <w:pPr>
        <w:widowControl w:val="0"/>
        <w:numPr>
          <w:ilvl w:val="0"/>
          <w:numId w:val="81"/>
        </w:numPr>
        <w:tabs>
          <w:tab w:val="clear" w:pos="851"/>
        </w:tabs>
        <w:autoSpaceDE w:val="0"/>
        <w:autoSpaceDN w:val="0"/>
        <w:adjustRightInd w:val="0"/>
        <w:spacing w:line="320" w:lineRule="exact"/>
        <w:ind w:left="908"/>
        <w:jc w:val="both"/>
        <w:rPr>
          <w:bCs/>
          <w:sz w:val="24"/>
          <w:szCs w:val="24"/>
          <w:lang w:bidi="he-IL"/>
        </w:rPr>
      </w:pPr>
      <w:r w:rsidRPr="00311B09">
        <w:rPr>
          <w:bCs/>
          <w:sz w:val="24"/>
          <w:szCs w:val="24"/>
          <w:lang w:bidi="he-IL"/>
        </w:rPr>
        <w:t>instalację sygnalizacji pożaru należy zaprojektować przy wykorzystaniu urządzeń firmy Polon-Alfa, gdyż taki system jest zainstalowany w innych obiektach GIG.</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Projektowane urządzenia i materiały muszą posiadać wymagane obowiązującymi przepisami świadectwa dopuszczenia, deklaracje zgodności, aprobaty, certyfikaty CNBOP.</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Projektowane instalacje przeciwpożarowe muszą spełniać wymagania dla instalacji funkcjonujących w czasie pożaru zgodnie z aktualnie obowiązującymi przepisami.</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System sygnalizacji pożaru należy zaprojektować wg wytycznych do projektowania instalacji sygnalizacji pożarowej wydanych przez SITP.</w:t>
      </w:r>
      <w:r w:rsidRPr="00311B09">
        <w:rPr>
          <w:bCs/>
          <w:i/>
          <w:sz w:val="24"/>
          <w:szCs w:val="24"/>
          <w:lang w:bidi="he-IL"/>
        </w:rPr>
        <w:t xml:space="preserve"> </w:t>
      </w:r>
    </w:p>
    <w:p w:rsidR="004D2766" w:rsidRPr="00311B09" w:rsidRDefault="004D2766" w:rsidP="00433CC4">
      <w:pPr>
        <w:widowControl w:val="0"/>
        <w:numPr>
          <w:ilvl w:val="0"/>
          <w:numId w:val="96"/>
        </w:numPr>
        <w:tabs>
          <w:tab w:val="clear" w:pos="0"/>
        </w:tabs>
        <w:autoSpaceDE w:val="0"/>
        <w:autoSpaceDN w:val="0"/>
        <w:adjustRightInd w:val="0"/>
        <w:spacing w:line="320" w:lineRule="exact"/>
        <w:ind w:left="567" w:hanging="567"/>
        <w:jc w:val="both"/>
        <w:rPr>
          <w:bCs/>
          <w:sz w:val="24"/>
          <w:szCs w:val="24"/>
          <w:lang w:bidi="he-IL"/>
        </w:rPr>
      </w:pPr>
      <w:r w:rsidRPr="00311B09">
        <w:rPr>
          <w:bCs/>
          <w:sz w:val="24"/>
          <w:szCs w:val="24"/>
          <w:lang w:bidi="he-IL"/>
        </w:rPr>
        <w:t>Kosztorysy inwestorskie oraz przedmiary robót należy wykonać w oparciu o odpowiednie katalogi nakładów rzeczowych oraz aktualne informacje cenowe „</w:t>
      </w:r>
      <w:proofErr w:type="spellStart"/>
      <w:r w:rsidRPr="00311B09">
        <w:rPr>
          <w:bCs/>
          <w:sz w:val="24"/>
          <w:szCs w:val="24"/>
          <w:lang w:bidi="he-IL"/>
        </w:rPr>
        <w:t>Sekocenbud</w:t>
      </w:r>
      <w:proofErr w:type="spellEnd"/>
      <w:r w:rsidRPr="00311B09">
        <w:rPr>
          <w:bCs/>
          <w:sz w:val="24"/>
          <w:szCs w:val="24"/>
          <w:lang w:bidi="he-IL"/>
        </w:rPr>
        <w:t>”. Kosztorysy muszą obejmować wszystkie prace do wykonania, w tym wszelkie prace demontażowe, wyburzeniowe, rozbiórkowe istniejących instalacji, wymiany posadzek, koniecz</w:t>
      </w:r>
      <w:r>
        <w:rPr>
          <w:bCs/>
          <w:sz w:val="24"/>
          <w:szCs w:val="24"/>
          <w:lang w:bidi="he-IL"/>
        </w:rPr>
        <w:t xml:space="preserve">ne skucia tynków, zmycia ścian </w:t>
      </w:r>
      <w:r w:rsidRPr="00311B09">
        <w:rPr>
          <w:bCs/>
          <w:sz w:val="24"/>
          <w:szCs w:val="24"/>
          <w:lang w:bidi="he-IL"/>
        </w:rPr>
        <w:t>i istniejących powłok malarskich, wszelkie prace budowlane związane z nowymi instalacjami, prace wykończeniowe.</w:t>
      </w:r>
    </w:p>
    <w:p w:rsidR="004D2766" w:rsidRPr="004A48BA" w:rsidRDefault="004D2766" w:rsidP="00433CC4">
      <w:pPr>
        <w:pStyle w:val="Akapitzlist"/>
        <w:widowControl w:val="0"/>
        <w:numPr>
          <w:ilvl w:val="0"/>
          <w:numId w:val="85"/>
        </w:numPr>
        <w:tabs>
          <w:tab w:val="clear" w:pos="360"/>
        </w:tabs>
        <w:autoSpaceDE w:val="0"/>
        <w:autoSpaceDN w:val="0"/>
        <w:adjustRightInd w:val="0"/>
        <w:spacing w:line="320" w:lineRule="exact"/>
        <w:ind w:left="567" w:hanging="567"/>
        <w:jc w:val="both"/>
        <w:rPr>
          <w:bCs/>
          <w:sz w:val="24"/>
          <w:szCs w:val="24"/>
          <w:lang w:bidi="he-IL"/>
        </w:rPr>
      </w:pPr>
      <w:r w:rsidRPr="004A48BA">
        <w:rPr>
          <w:bCs/>
          <w:sz w:val="24"/>
          <w:szCs w:val="24"/>
          <w:lang w:bidi="he-IL"/>
        </w:rPr>
        <w:t>Forma opracowania:</w:t>
      </w:r>
    </w:p>
    <w:p w:rsidR="004D2766" w:rsidRPr="004A48BA" w:rsidRDefault="004D2766" w:rsidP="001F5B12">
      <w:pPr>
        <w:widowControl w:val="0"/>
        <w:autoSpaceDE w:val="0"/>
        <w:autoSpaceDN w:val="0"/>
        <w:adjustRightInd w:val="0"/>
        <w:spacing w:line="320" w:lineRule="exact"/>
        <w:ind w:left="567"/>
        <w:jc w:val="both"/>
        <w:rPr>
          <w:bCs/>
          <w:sz w:val="24"/>
          <w:szCs w:val="24"/>
          <w:lang w:bidi="he-IL"/>
        </w:rPr>
      </w:pPr>
      <w:r w:rsidRPr="004A48BA">
        <w:rPr>
          <w:bCs/>
          <w:sz w:val="24"/>
          <w:szCs w:val="24"/>
          <w:lang w:bidi="he-IL"/>
        </w:rPr>
        <w:t>Wykonawca przekaże Zamawiającemu opracowania projektowe w następujących formach:</w:t>
      </w:r>
    </w:p>
    <w:p w:rsidR="004D2766" w:rsidRPr="004A48BA" w:rsidRDefault="004D2766" w:rsidP="00433CC4">
      <w:pPr>
        <w:pStyle w:val="Akapitzlist"/>
        <w:widowControl w:val="0"/>
        <w:numPr>
          <w:ilvl w:val="0"/>
          <w:numId w:val="78"/>
        </w:numPr>
        <w:autoSpaceDE w:val="0"/>
        <w:autoSpaceDN w:val="0"/>
        <w:adjustRightInd w:val="0"/>
        <w:spacing w:line="320" w:lineRule="exact"/>
        <w:ind w:left="908" w:hanging="284"/>
        <w:jc w:val="both"/>
        <w:rPr>
          <w:bCs/>
          <w:sz w:val="24"/>
          <w:szCs w:val="24"/>
          <w:lang w:bidi="he-IL"/>
        </w:rPr>
      </w:pPr>
      <w:r w:rsidRPr="004A48BA">
        <w:rPr>
          <w:bCs/>
          <w:sz w:val="24"/>
          <w:szCs w:val="24"/>
          <w:lang w:bidi="he-IL"/>
        </w:rPr>
        <w:t>część opisową i rysunkową w formie papierowej w 5 egzemplarzach;</w:t>
      </w:r>
    </w:p>
    <w:p w:rsidR="004D2766" w:rsidRPr="004A48BA" w:rsidRDefault="004D2766" w:rsidP="00433CC4">
      <w:pPr>
        <w:pStyle w:val="Akapitzlist"/>
        <w:widowControl w:val="0"/>
        <w:numPr>
          <w:ilvl w:val="0"/>
          <w:numId w:val="78"/>
        </w:numPr>
        <w:autoSpaceDE w:val="0"/>
        <w:autoSpaceDN w:val="0"/>
        <w:adjustRightInd w:val="0"/>
        <w:spacing w:line="320" w:lineRule="exact"/>
        <w:ind w:left="908" w:hanging="284"/>
        <w:jc w:val="both"/>
        <w:rPr>
          <w:bCs/>
          <w:sz w:val="24"/>
          <w:szCs w:val="24"/>
          <w:lang w:bidi="he-IL"/>
        </w:rPr>
      </w:pPr>
      <w:r w:rsidRPr="004A48BA">
        <w:rPr>
          <w:bCs/>
          <w:sz w:val="24"/>
          <w:szCs w:val="24"/>
          <w:lang w:bidi="he-IL"/>
        </w:rPr>
        <w:t>kosztorysy i przedmiary w formie papierowej w 3 egzemplarzach;</w:t>
      </w:r>
    </w:p>
    <w:p w:rsidR="004D2766" w:rsidRPr="004A48BA" w:rsidRDefault="004D2766" w:rsidP="00433CC4">
      <w:pPr>
        <w:pStyle w:val="Akapitzlist"/>
        <w:widowControl w:val="0"/>
        <w:numPr>
          <w:ilvl w:val="0"/>
          <w:numId w:val="78"/>
        </w:numPr>
        <w:autoSpaceDE w:val="0"/>
        <w:autoSpaceDN w:val="0"/>
        <w:adjustRightInd w:val="0"/>
        <w:spacing w:line="320" w:lineRule="exact"/>
        <w:ind w:left="908" w:hanging="284"/>
        <w:jc w:val="both"/>
        <w:rPr>
          <w:bCs/>
          <w:sz w:val="24"/>
          <w:szCs w:val="24"/>
          <w:lang w:bidi="he-IL"/>
        </w:rPr>
      </w:pPr>
      <w:r w:rsidRPr="004A48BA">
        <w:rPr>
          <w:bCs/>
          <w:sz w:val="24"/>
          <w:szCs w:val="24"/>
          <w:lang w:bidi="he-IL"/>
        </w:rPr>
        <w:t>opracowania w formie elektronicznej w 3 egzemplarzach, zawierające:</w:t>
      </w:r>
    </w:p>
    <w:p w:rsidR="004D2766" w:rsidRPr="004A48BA" w:rsidRDefault="004D2766" w:rsidP="00433CC4">
      <w:pPr>
        <w:numPr>
          <w:ilvl w:val="0"/>
          <w:numId w:val="82"/>
        </w:numPr>
        <w:spacing w:line="320" w:lineRule="exact"/>
        <w:ind w:left="1134" w:hanging="170"/>
        <w:jc w:val="both"/>
        <w:rPr>
          <w:sz w:val="24"/>
          <w:szCs w:val="24"/>
        </w:rPr>
      </w:pPr>
      <w:r w:rsidRPr="004A48BA">
        <w:rPr>
          <w:sz w:val="24"/>
          <w:szCs w:val="24"/>
        </w:rPr>
        <w:t xml:space="preserve">opisy i specyfikacje techniczne w formie edytowalnej oraz „pdf”, </w:t>
      </w:r>
    </w:p>
    <w:p w:rsidR="004D2766" w:rsidRPr="004A48BA" w:rsidRDefault="004D2766" w:rsidP="00433CC4">
      <w:pPr>
        <w:numPr>
          <w:ilvl w:val="0"/>
          <w:numId w:val="73"/>
        </w:numPr>
        <w:spacing w:line="320" w:lineRule="exact"/>
        <w:ind w:left="1134" w:hanging="170"/>
        <w:jc w:val="both"/>
        <w:rPr>
          <w:sz w:val="24"/>
          <w:szCs w:val="24"/>
        </w:rPr>
      </w:pPr>
      <w:r w:rsidRPr="004A48BA">
        <w:rPr>
          <w:sz w:val="24"/>
          <w:szCs w:val="24"/>
        </w:rPr>
        <w:t xml:space="preserve">część rysunkową  </w:t>
      </w:r>
      <w:r w:rsidRPr="004A48BA">
        <w:rPr>
          <w:bCs/>
          <w:sz w:val="24"/>
          <w:szCs w:val="24"/>
          <w:lang w:bidi="he-IL"/>
        </w:rPr>
        <w:t xml:space="preserve">w formie edytowalnej </w:t>
      </w:r>
      <w:r w:rsidRPr="004A48BA">
        <w:rPr>
          <w:sz w:val="24"/>
          <w:szCs w:val="24"/>
        </w:rPr>
        <w:t>„</w:t>
      </w:r>
      <w:proofErr w:type="spellStart"/>
      <w:r w:rsidRPr="004A48BA">
        <w:rPr>
          <w:sz w:val="24"/>
          <w:szCs w:val="24"/>
        </w:rPr>
        <w:t>dwg</w:t>
      </w:r>
      <w:proofErr w:type="spellEnd"/>
      <w:r w:rsidRPr="004A48BA">
        <w:rPr>
          <w:sz w:val="24"/>
          <w:szCs w:val="24"/>
        </w:rPr>
        <w:t>” oraz „pdf”,</w:t>
      </w:r>
    </w:p>
    <w:p w:rsidR="004D2766" w:rsidRPr="004A48BA" w:rsidRDefault="004D2766" w:rsidP="00433CC4">
      <w:pPr>
        <w:numPr>
          <w:ilvl w:val="0"/>
          <w:numId w:val="73"/>
        </w:numPr>
        <w:spacing w:line="320" w:lineRule="exact"/>
        <w:ind w:left="1134" w:hanging="170"/>
        <w:jc w:val="both"/>
        <w:rPr>
          <w:sz w:val="24"/>
          <w:szCs w:val="24"/>
        </w:rPr>
      </w:pPr>
      <w:r w:rsidRPr="004A48BA">
        <w:rPr>
          <w:sz w:val="24"/>
          <w:szCs w:val="24"/>
        </w:rPr>
        <w:t>kosztorysy i przedmiary w rozszerzeniu „</w:t>
      </w:r>
      <w:proofErr w:type="spellStart"/>
      <w:r w:rsidRPr="004A48BA">
        <w:rPr>
          <w:sz w:val="24"/>
          <w:szCs w:val="24"/>
        </w:rPr>
        <w:t>ath</w:t>
      </w:r>
      <w:proofErr w:type="spellEnd"/>
      <w:r w:rsidRPr="004A48BA">
        <w:rPr>
          <w:sz w:val="24"/>
          <w:szCs w:val="24"/>
        </w:rPr>
        <w:t>” lub „</w:t>
      </w:r>
      <w:proofErr w:type="spellStart"/>
      <w:r w:rsidRPr="004A48BA">
        <w:rPr>
          <w:sz w:val="24"/>
          <w:szCs w:val="24"/>
        </w:rPr>
        <w:t>kst</w:t>
      </w:r>
      <w:proofErr w:type="spellEnd"/>
      <w:r w:rsidRPr="004A48BA">
        <w:rPr>
          <w:sz w:val="24"/>
          <w:szCs w:val="24"/>
        </w:rPr>
        <w:t>” oraz „pdf”.</w:t>
      </w:r>
    </w:p>
    <w:p w:rsidR="004D2766" w:rsidRPr="004A48BA" w:rsidRDefault="004D2766" w:rsidP="00433CC4">
      <w:pPr>
        <w:pStyle w:val="Akapitzlist"/>
        <w:widowControl w:val="0"/>
        <w:numPr>
          <w:ilvl w:val="0"/>
          <w:numId w:val="85"/>
        </w:numPr>
        <w:tabs>
          <w:tab w:val="clear" w:pos="360"/>
        </w:tabs>
        <w:autoSpaceDE w:val="0"/>
        <w:autoSpaceDN w:val="0"/>
        <w:adjustRightInd w:val="0"/>
        <w:spacing w:line="320" w:lineRule="exact"/>
        <w:ind w:left="567" w:hanging="567"/>
        <w:jc w:val="both"/>
        <w:rPr>
          <w:sz w:val="24"/>
          <w:szCs w:val="24"/>
          <w:lang w:bidi="he-IL"/>
        </w:rPr>
      </w:pPr>
      <w:r w:rsidRPr="004A48BA">
        <w:rPr>
          <w:sz w:val="24"/>
          <w:szCs w:val="24"/>
          <w:lang w:bidi="he-IL"/>
        </w:rPr>
        <w:t>Zamawiający udostępnia Wykonawcy:</w:t>
      </w:r>
    </w:p>
    <w:p w:rsidR="004D2766" w:rsidRPr="004A48BA" w:rsidRDefault="004D2766" w:rsidP="00433CC4">
      <w:pPr>
        <w:pStyle w:val="Akapitzlist"/>
        <w:widowControl w:val="0"/>
        <w:numPr>
          <w:ilvl w:val="0"/>
          <w:numId w:val="79"/>
        </w:numPr>
        <w:autoSpaceDE w:val="0"/>
        <w:autoSpaceDN w:val="0"/>
        <w:adjustRightInd w:val="0"/>
        <w:spacing w:line="320" w:lineRule="exact"/>
        <w:ind w:left="908" w:hanging="284"/>
        <w:jc w:val="both"/>
        <w:rPr>
          <w:bCs/>
          <w:iCs/>
          <w:sz w:val="24"/>
          <w:szCs w:val="24"/>
          <w:lang w:bidi="he-IL"/>
        </w:rPr>
      </w:pPr>
      <w:r w:rsidRPr="004A48BA">
        <w:rPr>
          <w:bCs/>
          <w:iCs/>
          <w:sz w:val="24"/>
          <w:szCs w:val="24"/>
          <w:lang w:bidi="he-IL"/>
        </w:rPr>
        <w:t xml:space="preserve">Postanowienie Śląskiego Komendanta Wojewódzkiego Państwowej Straży Pożarnej w Katowicach; </w:t>
      </w:r>
    </w:p>
    <w:p w:rsidR="004D2766" w:rsidRPr="004A48BA" w:rsidRDefault="004D2766" w:rsidP="00433CC4">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4A48BA">
        <w:rPr>
          <w:bCs/>
          <w:sz w:val="24"/>
          <w:szCs w:val="24"/>
          <w:lang w:bidi="he-IL"/>
        </w:rPr>
        <w:t>Ekspertyzę techniczną zabezpieczenia przeciwpożarowego przebudowy Hal nr 9-12-13 Głównego Instytutu Górnictwa w Katowicach, przy Placu Gwarków 1;</w:t>
      </w:r>
    </w:p>
    <w:p w:rsidR="004D2766" w:rsidRPr="004A48BA" w:rsidRDefault="004D2766" w:rsidP="00433CC4">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4A48BA">
        <w:rPr>
          <w:bCs/>
          <w:sz w:val="24"/>
          <w:szCs w:val="24"/>
          <w:lang w:bidi="he-IL"/>
        </w:rPr>
        <w:t>rysunki obiektów.</w:t>
      </w:r>
    </w:p>
    <w:p w:rsidR="004D2766" w:rsidRPr="002E692A" w:rsidRDefault="004D2766" w:rsidP="00603876">
      <w:pPr>
        <w:spacing w:line="320" w:lineRule="exact"/>
        <w:jc w:val="center"/>
        <w:rPr>
          <w:sz w:val="24"/>
          <w:szCs w:val="24"/>
        </w:rPr>
      </w:pPr>
    </w:p>
    <w:p w:rsidR="004D2766" w:rsidRPr="002E692A" w:rsidRDefault="004D2766" w:rsidP="00603876">
      <w:pPr>
        <w:spacing w:line="320" w:lineRule="exact"/>
        <w:jc w:val="center"/>
        <w:rPr>
          <w:sz w:val="24"/>
          <w:szCs w:val="24"/>
        </w:rPr>
      </w:pPr>
      <w:r w:rsidRPr="002E692A">
        <w:rPr>
          <w:sz w:val="24"/>
          <w:szCs w:val="24"/>
        </w:rPr>
        <w:t>§3</w:t>
      </w:r>
    </w:p>
    <w:p w:rsidR="004D2766" w:rsidRPr="003B77BC" w:rsidRDefault="004D2766" w:rsidP="00433CC4">
      <w:pPr>
        <w:numPr>
          <w:ilvl w:val="0"/>
          <w:numId w:val="86"/>
        </w:numPr>
        <w:spacing w:line="320" w:lineRule="exact"/>
        <w:ind w:left="567" w:hanging="567"/>
        <w:jc w:val="both"/>
        <w:rPr>
          <w:sz w:val="24"/>
          <w:szCs w:val="24"/>
        </w:rPr>
      </w:pPr>
      <w:r w:rsidRPr="002E692A">
        <w:rPr>
          <w:sz w:val="24"/>
          <w:szCs w:val="24"/>
        </w:rPr>
        <w:t>Termin rozpoczęcia zadania: do 7 dni od daty zawarcia</w:t>
      </w:r>
      <w:r w:rsidRPr="003B77BC">
        <w:rPr>
          <w:sz w:val="24"/>
          <w:szCs w:val="24"/>
        </w:rPr>
        <w:t xml:space="preserve"> umowy.</w:t>
      </w:r>
    </w:p>
    <w:p w:rsidR="004D2766" w:rsidRPr="003B77BC" w:rsidRDefault="004D2766" w:rsidP="00433CC4">
      <w:pPr>
        <w:numPr>
          <w:ilvl w:val="0"/>
          <w:numId w:val="86"/>
        </w:numPr>
        <w:spacing w:line="320" w:lineRule="exact"/>
        <w:ind w:left="567" w:hanging="567"/>
        <w:jc w:val="both"/>
        <w:rPr>
          <w:sz w:val="24"/>
          <w:szCs w:val="24"/>
        </w:rPr>
      </w:pPr>
      <w:r w:rsidRPr="003B77BC">
        <w:rPr>
          <w:sz w:val="24"/>
          <w:szCs w:val="24"/>
        </w:rPr>
        <w:t>Wymagane terminy realizacji przedmiotu umowy:</w:t>
      </w:r>
    </w:p>
    <w:p w:rsidR="004D2766" w:rsidRPr="003B77BC"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3B77BC">
        <w:rPr>
          <w:sz w:val="24"/>
          <w:szCs w:val="24"/>
        </w:rPr>
        <w:t xml:space="preserve">wykonanie projektu budowlanego przez Wykonawcę i przekazanie go Zamawiającemu do akceptacji – </w:t>
      </w:r>
      <w:r w:rsidRPr="003B77BC">
        <w:rPr>
          <w:b/>
          <w:sz w:val="24"/>
          <w:szCs w:val="24"/>
        </w:rPr>
        <w:t>do 60 dni</w:t>
      </w:r>
      <w:r w:rsidRPr="003B77BC">
        <w:rPr>
          <w:sz w:val="24"/>
          <w:szCs w:val="24"/>
        </w:rPr>
        <w:t xml:space="preserve"> od daty zawarcia umowy;</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sprawdzenie projektu budowlanego przez Zamawiającego i przekazanie do Wykonawcy ewentualnych uwag – </w:t>
      </w:r>
      <w:r w:rsidRPr="002E692A">
        <w:rPr>
          <w:b/>
          <w:sz w:val="24"/>
          <w:szCs w:val="24"/>
        </w:rPr>
        <w:t>do 20 dni</w:t>
      </w:r>
      <w:r w:rsidRPr="002E692A">
        <w:rPr>
          <w:sz w:val="24"/>
          <w:szCs w:val="24"/>
        </w:rPr>
        <w:t xml:space="preserve"> od daty otrzymania projektu budowlanego;</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dokonanie w projekcie budowlanym ewentualnych zmian zgłoszonych przez Zamawiającego – </w:t>
      </w:r>
      <w:r w:rsidRPr="002E692A">
        <w:rPr>
          <w:b/>
          <w:sz w:val="24"/>
          <w:szCs w:val="24"/>
        </w:rPr>
        <w:t>do 7 dni</w:t>
      </w:r>
      <w:r w:rsidRPr="002E692A">
        <w:rPr>
          <w:sz w:val="24"/>
          <w:szCs w:val="24"/>
        </w:rPr>
        <w:t xml:space="preserve"> od daty otrzymania uwag;</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sprawdzenie poprawionego projektu budowlanego przez Zamawiającego – </w:t>
      </w:r>
      <w:r w:rsidRPr="002E692A">
        <w:rPr>
          <w:b/>
          <w:sz w:val="24"/>
          <w:szCs w:val="24"/>
        </w:rPr>
        <w:t>do 7 dni</w:t>
      </w:r>
      <w:r w:rsidRPr="002E692A">
        <w:rPr>
          <w:sz w:val="24"/>
          <w:szCs w:val="24"/>
        </w:rPr>
        <w:t xml:space="preserve"> od daty otrzymania poprawionego projektu budowlanego;</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złożenie kompletnego wniosku o pozwolenie na budowę do Urzędu Miasta Katowice – </w:t>
      </w:r>
      <w:r w:rsidRPr="002E692A">
        <w:rPr>
          <w:b/>
          <w:sz w:val="24"/>
          <w:szCs w:val="24"/>
        </w:rPr>
        <w:t>do 20 dni</w:t>
      </w:r>
      <w:r w:rsidRPr="002E692A">
        <w:rPr>
          <w:sz w:val="24"/>
          <w:szCs w:val="24"/>
        </w:rPr>
        <w:t xml:space="preserve"> od daty otrzymania uwag;</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uzyskanie pozwolenia na budowę – </w:t>
      </w:r>
      <w:r w:rsidRPr="002E692A">
        <w:rPr>
          <w:b/>
          <w:sz w:val="24"/>
          <w:szCs w:val="24"/>
        </w:rPr>
        <w:t>do 65 dni</w:t>
      </w:r>
      <w:r w:rsidRPr="002E692A">
        <w:rPr>
          <w:sz w:val="24"/>
          <w:szCs w:val="24"/>
        </w:rPr>
        <w:t xml:space="preserve"> od daty złożenia wniosku o pozwolenie na  budowę do Urzędu Miasta Katowice;</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wykonanie kompletnych projektów wykonawczych i przekazanie ich Zamawiającemu – </w:t>
      </w:r>
      <w:r w:rsidRPr="002E692A">
        <w:rPr>
          <w:b/>
          <w:sz w:val="24"/>
          <w:szCs w:val="24"/>
        </w:rPr>
        <w:t>do 120 dni</w:t>
      </w:r>
      <w:r w:rsidRPr="002E692A">
        <w:rPr>
          <w:sz w:val="24"/>
          <w:szCs w:val="24"/>
        </w:rPr>
        <w:t xml:space="preserve"> od daty zawarcia umowy;</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sprawdzenie projektów wykonawczych przez Zamawiającego i przekazanie do Wykonawcy ewentualnych uwag – </w:t>
      </w:r>
      <w:r w:rsidRPr="002E692A">
        <w:rPr>
          <w:b/>
          <w:sz w:val="24"/>
          <w:szCs w:val="24"/>
        </w:rPr>
        <w:t>do 30 dni</w:t>
      </w:r>
      <w:r w:rsidRPr="002E692A">
        <w:rPr>
          <w:sz w:val="24"/>
          <w:szCs w:val="24"/>
        </w:rPr>
        <w:t xml:space="preserve"> od daty otrzymania kompletnych projektów wykonawczych;</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dokonanie w projektach wykonawczych ewentualnych zmian zgłoszonych przez Zamawiającego – </w:t>
      </w:r>
      <w:r w:rsidRPr="002E692A">
        <w:rPr>
          <w:b/>
          <w:sz w:val="24"/>
          <w:szCs w:val="24"/>
        </w:rPr>
        <w:t>do 14 dni</w:t>
      </w:r>
      <w:r w:rsidRPr="002E692A">
        <w:rPr>
          <w:sz w:val="24"/>
          <w:szCs w:val="24"/>
        </w:rPr>
        <w:t xml:space="preserve"> od daty otrzymania uwag;</w:t>
      </w:r>
    </w:p>
    <w:p w:rsidR="004D2766" w:rsidRPr="002E692A" w:rsidRDefault="004D2766" w:rsidP="00433CC4">
      <w:pPr>
        <w:pStyle w:val="Akapitzlist"/>
        <w:widowControl w:val="0"/>
        <w:numPr>
          <w:ilvl w:val="0"/>
          <w:numId w:val="79"/>
        </w:numPr>
        <w:autoSpaceDE w:val="0"/>
        <w:autoSpaceDN w:val="0"/>
        <w:adjustRightInd w:val="0"/>
        <w:spacing w:line="320" w:lineRule="exact"/>
        <w:ind w:left="908" w:hanging="284"/>
        <w:jc w:val="both"/>
        <w:rPr>
          <w:sz w:val="24"/>
          <w:szCs w:val="24"/>
        </w:rPr>
      </w:pPr>
      <w:r w:rsidRPr="002E692A">
        <w:rPr>
          <w:sz w:val="24"/>
          <w:szCs w:val="24"/>
        </w:rPr>
        <w:t xml:space="preserve">sprawdzenie poprawionych projektów wykonawczych przez Zamawiającego – </w:t>
      </w:r>
      <w:r w:rsidRPr="002E692A">
        <w:rPr>
          <w:b/>
          <w:sz w:val="24"/>
          <w:szCs w:val="24"/>
        </w:rPr>
        <w:t>do 10 dni</w:t>
      </w:r>
      <w:r w:rsidRPr="002E692A">
        <w:rPr>
          <w:sz w:val="24"/>
          <w:szCs w:val="24"/>
        </w:rPr>
        <w:t xml:space="preserve"> od daty otrzymania poprawionych projektów wykonawczych.</w:t>
      </w:r>
    </w:p>
    <w:p w:rsidR="004D2766" w:rsidRPr="002E692A" w:rsidRDefault="004D2766" w:rsidP="00433CC4">
      <w:pPr>
        <w:numPr>
          <w:ilvl w:val="0"/>
          <w:numId w:val="86"/>
        </w:numPr>
        <w:spacing w:line="320" w:lineRule="exact"/>
        <w:ind w:left="567" w:hanging="567"/>
        <w:jc w:val="both"/>
        <w:rPr>
          <w:sz w:val="24"/>
          <w:szCs w:val="24"/>
        </w:rPr>
      </w:pPr>
      <w:r w:rsidRPr="002E692A">
        <w:rPr>
          <w:sz w:val="24"/>
          <w:szCs w:val="24"/>
        </w:rPr>
        <w:t xml:space="preserve">Za termin </w:t>
      </w:r>
      <w:r w:rsidRPr="002E692A">
        <w:rPr>
          <w:bCs/>
          <w:sz w:val="24"/>
          <w:szCs w:val="24"/>
        </w:rPr>
        <w:t>wykonania przedmiotu umowy</w:t>
      </w:r>
      <w:r w:rsidRPr="002E692A">
        <w:rPr>
          <w:sz w:val="24"/>
          <w:szCs w:val="24"/>
        </w:rPr>
        <w:t xml:space="preserve"> przyjęta zostanie data uzyskania przez Zamawiającego pozwolenia na budowę wraz z kompletną (zweryfikowaną przez Zamawiającego bez uwag) dokumentacją projektową. Powyższe zostanie potwierdzone bezusterkowym protokołem odbioru końcowego.</w:t>
      </w:r>
    </w:p>
    <w:p w:rsidR="004D2766" w:rsidRPr="0091061F" w:rsidRDefault="004D2766" w:rsidP="00603876">
      <w:pPr>
        <w:spacing w:line="320" w:lineRule="exact"/>
        <w:jc w:val="center"/>
        <w:rPr>
          <w:color w:val="FF0000"/>
          <w:sz w:val="24"/>
          <w:szCs w:val="24"/>
        </w:rPr>
      </w:pPr>
    </w:p>
    <w:p w:rsidR="004D2766" w:rsidRPr="00793D68" w:rsidRDefault="004D2766" w:rsidP="00603876">
      <w:pPr>
        <w:spacing w:line="320" w:lineRule="exact"/>
        <w:jc w:val="center"/>
        <w:rPr>
          <w:sz w:val="24"/>
          <w:szCs w:val="24"/>
        </w:rPr>
      </w:pPr>
      <w:r w:rsidRPr="00793D68">
        <w:rPr>
          <w:sz w:val="24"/>
          <w:szCs w:val="24"/>
        </w:rPr>
        <w:t>§4</w:t>
      </w:r>
    </w:p>
    <w:p w:rsidR="004D2766" w:rsidRPr="00793D68" w:rsidRDefault="004D2766" w:rsidP="00603876">
      <w:pPr>
        <w:tabs>
          <w:tab w:val="left" w:pos="-900"/>
        </w:tabs>
        <w:overflowPunct w:val="0"/>
        <w:autoSpaceDE w:val="0"/>
        <w:autoSpaceDN w:val="0"/>
        <w:adjustRightInd w:val="0"/>
        <w:spacing w:line="320" w:lineRule="exact"/>
        <w:textAlignment w:val="baseline"/>
        <w:rPr>
          <w:sz w:val="24"/>
          <w:szCs w:val="24"/>
        </w:rPr>
      </w:pPr>
      <w:r w:rsidRPr="00793D68">
        <w:rPr>
          <w:sz w:val="24"/>
          <w:szCs w:val="24"/>
        </w:rPr>
        <w:t>Do obowiązków Zamawiającego w szczególności należy:</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Ustanowienie nadzoru inwestorskiego.</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Przekazanie Wykonawcy dokumentacji określonej w §2 ust. 7.</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Udzielanie Wykonawcy bieżących informacji dotyczących obiektów.</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 xml:space="preserve">Organizowanie </w:t>
      </w:r>
      <w:r>
        <w:rPr>
          <w:sz w:val="24"/>
          <w:szCs w:val="24"/>
        </w:rPr>
        <w:t>wg potrzeb</w:t>
      </w:r>
      <w:r w:rsidRPr="00793D68">
        <w:rPr>
          <w:sz w:val="24"/>
          <w:szCs w:val="24"/>
        </w:rPr>
        <w:t xml:space="preserve"> narad w siedzibie Zamawiającego,</w:t>
      </w:r>
      <w:r w:rsidRPr="00793D68">
        <w:rPr>
          <w:b/>
          <w:sz w:val="24"/>
          <w:szCs w:val="24"/>
        </w:rPr>
        <w:t xml:space="preserve"> </w:t>
      </w:r>
      <w:r w:rsidRPr="00793D68">
        <w:rPr>
          <w:sz w:val="24"/>
          <w:szCs w:val="24"/>
        </w:rPr>
        <w:t>w celu dokonywania bieżących uzgodnień branżowych. Termin narady zostanie podany Wykonawcy z min. tygodniowym wyprzedzeniem.</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Terminowe przystępowanie do uzgodnień i odbiorów dokumentacji projektowej.</w:t>
      </w:r>
    </w:p>
    <w:p w:rsidR="004D2766" w:rsidRPr="00793D68" w:rsidRDefault="004D2766" w:rsidP="00E71B57">
      <w:pPr>
        <w:tabs>
          <w:tab w:val="left" w:pos="-900"/>
        </w:tabs>
        <w:overflowPunct w:val="0"/>
        <w:autoSpaceDE w:val="0"/>
        <w:autoSpaceDN w:val="0"/>
        <w:adjustRightInd w:val="0"/>
        <w:spacing w:line="320" w:lineRule="exact"/>
        <w:ind w:left="567" w:hanging="567"/>
        <w:jc w:val="both"/>
        <w:textAlignment w:val="baseline"/>
        <w:rPr>
          <w:strike/>
          <w:sz w:val="24"/>
          <w:szCs w:val="24"/>
        </w:rPr>
      </w:pPr>
      <w:r w:rsidRPr="00793D68">
        <w:rPr>
          <w:sz w:val="24"/>
          <w:szCs w:val="24"/>
        </w:rPr>
        <w:tab/>
        <w:t>Zamawiający ustanawia osoby do uzgadniania i koordynacji opracowań stanowiących przedmiot umowy:</w:t>
      </w:r>
    </w:p>
    <w:p w:rsidR="004D2766" w:rsidRPr="00793D68" w:rsidRDefault="004D2766" w:rsidP="00E71B57">
      <w:pPr>
        <w:overflowPunct w:val="0"/>
        <w:autoSpaceDE w:val="0"/>
        <w:autoSpaceDN w:val="0"/>
        <w:adjustRightInd w:val="0"/>
        <w:spacing w:line="320" w:lineRule="exact"/>
        <w:ind w:left="851" w:hanging="284"/>
        <w:textAlignment w:val="baseline"/>
        <w:rPr>
          <w:sz w:val="24"/>
          <w:szCs w:val="24"/>
        </w:rPr>
      </w:pPr>
      <w:r w:rsidRPr="00793D68">
        <w:rPr>
          <w:sz w:val="24"/>
          <w:szCs w:val="24"/>
        </w:rPr>
        <w:t>-</w:t>
      </w:r>
      <w:r w:rsidRPr="00793D68">
        <w:rPr>
          <w:sz w:val="24"/>
          <w:szCs w:val="24"/>
        </w:rPr>
        <w:tab/>
        <w:t>w zakresie projektów budowlano-instalacyjnych:</w:t>
      </w:r>
    </w:p>
    <w:p w:rsidR="004D2766" w:rsidRPr="00793D68" w:rsidRDefault="004D2766" w:rsidP="00E71B57">
      <w:pPr>
        <w:tabs>
          <w:tab w:val="left" w:pos="-900"/>
        </w:tabs>
        <w:overflowPunct w:val="0"/>
        <w:autoSpaceDE w:val="0"/>
        <w:autoSpaceDN w:val="0"/>
        <w:adjustRightInd w:val="0"/>
        <w:spacing w:line="320" w:lineRule="exact"/>
        <w:ind w:left="1135" w:hanging="284"/>
        <w:textAlignment w:val="baseline"/>
        <w:rPr>
          <w:sz w:val="24"/>
          <w:szCs w:val="24"/>
        </w:rPr>
      </w:pPr>
      <w:r w:rsidRPr="00793D68">
        <w:rPr>
          <w:sz w:val="24"/>
          <w:szCs w:val="24"/>
        </w:rPr>
        <w:t>-</w:t>
      </w:r>
      <w:r w:rsidRPr="00793D68">
        <w:rPr>
          <w:sz w:val="24"/>
          <w:szCs w:val="24"/>
        </w:rPr>
        <w:tab/>
        <w:t>......................................................</w:t>
      </w:r>
    </w:p>
    <w:p w:rsidR="004D2766" w:rsidRPr="00793D68" w:rsidRDefault="004D2766" w:rsidP="00E71B57">
      <w:pPr>
        <w:tabs>
          <w:tab w:val="left" w:pos="-900"/>
        </w:tabs>
        <w:overflowPunct w:val="0"/>
        <w:autoSpaceDE w:val="0"/>
        <w:autoSpaceDN w:val="0"/>
        <w:adjustRightInd w:val="0"/>
        <w:spacing w:line="320" w:lineRule="exact"/>
        <w:ind w:left="1135" w:hanging="284"/>
        <w:textAlignment w:val="baseline"/>
        <w:rPr>
          <w:sz w:val="24"/>
          <w:szCs w:val="24"/>
        </w:rPr>
      </w:pPr>
      <w:r w:rsidRPr="00793D68">
        <w:rPr>
          <w:sz w:val="24"/>
          <w:szCs w:val="24"/>
        </w:rPr>
        <w:t>-</w:t>
      </w:r>
      <w:r w:rsidRPr="00793D68">
        <w:rPr>
          <w:sz w:val="24"/>
          <w:szCs w:val="24"/>
        </w:rPr>
        <w:tab/>
        <w:t>......................................................</w:t>
      </w:r>
    </w:p>
    <w:p w:rsidR="004D2766" w:rsidRPr="00793D68" w:rsidRDefault="004D2766" w:rsidP="00E71B57">
      <w:pPr>
        <w:tabs>
          <w:tab w:val="left" w:pos="-900"/>
        </w:tabs>
        <w:overflowPunct w:val="0"/>
        <w:autoSpaceDE w:val="0"/>
        <w:autoSpaceDN w:val="0"/>
        <w:adjustRightInd w:val="0"/>
        <w:spacing w:line="320" w:lineRule="exact"/>
        <w:ind w:left="1135" w:hanging="284"/>
        <w:textAlignment w:val="baseline"/>
        <w:rPr>
          <w:sz w:val="24"/>
          <w:szCs w:val="24"/>
        </w:rPr>
      </w:pPr>
      <w:r w:rsidRPr="00793D68">
        <w:rPr>
          <w:sz w:val="24"/>
          <w:szCs w:val="24"/>
        </w:rPr>
        <w:t>-</w:t>
      </w:r>
      <w:r w:rsidRPr="00793D68">
        <w:rPr>
          <w:sz w:val="24"/>
          <w:szCs w:val="24"/>
        </w:rPr>
        <w:tab/>
        <w:t>......................................................</w:t>
      </w:r>
    </w:p>
    <w:p w:rsidR="004D2766" w:rsidRPr="00793D68" w:rsidRDefault="004D2766" w:rsidP="00E71B57">
      <w:pPr>
        <w:tabs>
          <w:tab w:val="left" w:pos="-900"/>
        </w:tabs>
        <w:overflowPunct w:val="0"/>
        <w:autoSpaceDE w:val="0"/>
        <w:autoSpaceDN w:val="0"/>
        <w:adjustRightInd w:val="0"/>
        <w:spacing w:line="320" w:lineRule="exact"/>
        <w:ind w:left="851" w:hanging="284"/>
        <w:textAlignment w:val="baseline"/>
        <w:rPr>
          <w:sz w:val="24"/>
          <w:szCs w:val="24"/>
        </w:rPr>
      </w:pPr>
      <w:r w:rsidRPr="00793D68">
        <w:rPr>
          <w:sz w:val="24"/>
          <w:szCs w:val="24"/>
        </w:rPr>
        <w:t>-</w:t>
      </w:r>
      <w:r w:rsidRPr="00793D68">
        <w:rPr>
          <w:sz w:val="24"/>
          <w:szCs w:val="24"/>
        </w:rPr>
        <w:tab/>
        <w:t xml:space="preserve">w zakresie ppoż.: </w:t>
      </w:r>
    </w:p>
    <w:p w:rsidR="004D2766" w:rsidRPr="00793D68" w:rsidRDefault="004D2766" w:rsidP="00E71B57">
      <w:pPr>
        <w:tabs>
          <w:tab w:val="left" w:pos="-900"/>
        </w:tabs>
        <w:overflowPunct w:val="0"/>
        <w:autoSpaceDE w:val="0"/>
        <w:autoSpaceDN w:val="0"/>
        <w:adjustRightInd w:val="0"/>
        <w:spacing w:line="320" w:lineRule="exact"/>
        <w:ind w:left="1135" w:hanging="284"/>
        <w:textAlignment w:val="baseline"/>
        <w:rPr>
          <w:sz w:val="24"/>
          <w:szCs w:val="24"/>
        </w:rPr>
      </w:pPr>
      <w:r w:rsidRPr="00793D68">
        <w:rPr>
          <w:sz w:val="24"/>
          <w:szCs w:val="24"/>
        </w:rPr>
        <w:t>-</w:t>
      </w:r>
      <w:r w:rsidRPr="00793D68">
        <w:rPr>
          <w:sz w:val="24"/>
          <w:szCs w:val="24"/>
        </w:rPr>
        <w:tab/>
        <w:t>......................................................</w:t>
      </w:r>
    </w:p>
    <w:p w:rsidR="004D2766" w:rsidRPr="00793D68" w:rsidRDefault="004D2766" w:rsidP="006D7A13">
      <w:pPr>
        <w:tabs>
          <w:tab w:val="left" w:pos="-900"/>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4D2766" w:rsidRPr="00793D68" w:rsidRDefault="004D2766" w:rsidP="00433CC4">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Terminowa zapłata wynagrodzenia należnego Wykonawcy za wykonanie przedmiotu umowy.</w:t>
      </w:r>
    </w:p>
    <w:p w:rsidR="004D2766" w:rsidRPr="0091061F" w:rsidRDefault="004D2766" w:rsidP="002C53E5">
      <w:pPr>
        <w:tabs>
          <w:tab w:val="left" w:pos="-900"/>
        </w:tabs>
        <w:overflowPunct w:val="0"/>
        <w:autoSpaceDE w:val="0"/>
        <w:autoSpaceDN w:val="0"/>
        <w:adjustRightInd w:val="0"/>
        <w:spacing w:line="320" w:lineRule="exact"/>
        <w:ind w:left="567" w:hanging="567"/>
        <w:jc w:val="center"/>
        <w:textAlignment w:val="baseline"/>
        <w:rPr>
          <w:color w:val="FF0000"/>
          <w:sz w:val="24"/>
          <w:szCs w:val="24"/>
        </w:rPr>
      </w:pPr>
    </w:p>
    <w:p w:rsidR="004D2766" w:rsidRPr="00793D68" w:rsidRDefault="004D2766" w:rsidP="00603876">
      <w:pPr>
        <w:tabs>
          <w:tab w:val="left" w:pos="-900"/>
        </w:tabs>
        <w:overflowPunct w:val="0"/>
        <w:autoSpaceDE w:val="0"/>
        <w:autoSpaceDN w:val="0"/>
        <w:adjustRightInd w:val="0"/>
        <w:spacing w:line="320" w:lineRule="exact"/>
        <w:jc w:val="center"/>
        <w:textAlignment w:val="baseline"/>
        <w:rPr>
          <w:sz w:val="24"/>
          <w:szCs w:val="24"/>
        </w:rPr>
      </w:pPr>
      <w:r w:rsidRPr="00793D68">
        <w:rPr>
          <w:sz w:val="24"/>
          <w:szCs w:val="24"/>
        </w:rPr>
        <w:t>§5</w:t>
      </w:r>
    </w:p>
    <w:p w:rsidR="004D2766" w:rsidRPr="00793D68" w:rsidRDefault="004D2766" w:rsidP="00603876">
      <w:pPr>
        <w:tabs>
          <w:tab w:val="left" w:pos="-900"/>
        </w:tabs>
        <w:overflowPunct w:val="0"/>
        <w:autoSpaceDE w:val="0"/>
        <w:autoSpaceDN w:val="0"/>
        <w:adjustRightInd w:val="0"/>
        <w:spacing w:line="320" w:lineRule="exact"/>
        <w:textAlignment w:val="baseline"/>
        <w:rPr>
          <w:sz w:val="24"/>
          <w:szCs w:val="24"/>
        </w:rPr>
      </w:pPr>
      <w:r w:rsidRPr="00793D68">
        <w:rPr>
          <w:sz w:val="24"/>
          <w:szCs w:val="24"/>
        </w:rPr>
        <w:t>Wykonawca ma obowiązek :</w:t>
      </w:r>
    </w:p>
    <w:p w:rsidR="004D2766" w:rsidRPr="00793D68" w:rsidRDefault="004D2766" w:rsidP="00433CC4">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Wykonywania przedmiotu umowy z należytą starannością zgodnie z Umową, Ofertą, zasadami wiedzy technicznej oraz przepisami prawa powszechnie obowiązującego.</w:t>
      </w:r>
    </w:p>
    <w:p w:rsidR="004D2766" w:rsidRPr="00793D68" w:rsidRDefault="004D2766" w:rsidP="00433CC4">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 xml:space="preserve">Przestrzegania przepisów bhp i przeciwpożarowych obowiązujących na terenie Instytutu. </w:t>
      </w:r>
    </w:p>
    <w:p w:rsidR="004D2766" w:rsidRPr="00793D68" w:rsidRDefault="004D2766" w:rsidP="00433CC4">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Zgłaszania gotowości do odbioru prac lub uzgodnień projektowych.</w:t>
      </w:r>
    </w:p>
    <w:p w:rsidR="004D2766" w:rsidRPr="00793D68" w:rsidRDefault="004D2766" w:rsidP="00433CC4">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Zapłaty wynagrodzenia należnego Podwykonawcom, jeżeli Wykonawca dopuszcza Podwykonawców do udziału w realizacji Umowy.</w:t>
      </w:r>
    </w:p>
    <w:p w:rsidR="004D2766" w:rsidRPr="00793D68" w:rsidRDefault="004D2766" w:rsidP="00433CC4">
      <w:pPr>
        <w:numPr>
          <w:ilvl w:val="4"/>
          <w:numId w:val="66"/>
        </w:numPr>
        <w:tabs>
          <w:tab w:val="clear" w:pos="3666"/>
          <w:tab w:val="num" w:pos="-900"/>
        </w:tabs>
        <w:overflowPunct w:val="0"/>
        <w:autoSpaceDE w:val="0"/>
        <w:autoSpaceDN w:val="0"/>
        <w:adjustRightInd w:val="0"/>
        <w:spacing w:line="320" w:lineRule="exact"/>
        <w:ind w:left="567" w:hanging="567"/>
        <w:jc w:val="both"/>
        <w:textAlignment w:val="baseline"/>
        <w:rPr>
          <w:sz w:val="24"/>
          <w:szCs w:val="24"/>
        </w:rPr>
      </w:pPr>
      <w:r w:rsidRPr="00793D68">
        <w:rPr>
          <w:sz w:val="24"/>
          <w:szCs w:val="24"/>
        </w:rPr>
        <w:t>Termino</w:t>
      </w:r>
      <w:r>
        <w:rPr>
          <w:sz w:val="24"/>
          <w:szCs w:val="24"/>
        </w:rPr>
        <w:t xml:space="preserve">wego usuwania wad, ujawnionych </w:t>
      </w:r>
      <w:r w:rsidRPr="00793D68">
        <w:rPr>
          <w:sz w:val="24"/>
          <w:szCs w:val="24"/>
        </w:rPr>
        <w:t>w czasie odbiorów dokumentacji projektowej.</w:t>
      </w:r>
    </w:p>
    <w:p w:rsidR="004D2766" w:rsidRPr="00793D68" w:rsidRDefault="004D2766" w:rsidP="00433CC4">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793D68">
        <w:rPr>
          <w:sz w:val="24"/>
          <w:szCs w:val="24"/>
        </w:rPr>
        <w:t>Brać udział w organizowanych przez Zamawiającego naradach branżowych; dokonywać uzgodnień z przedstawicielami Zamawiającego w zakresie posz</w:t>
      </w:r>
      <w:r>
        <w:rPr>
          <w:sz w:val="24"/>
          <w:szCs w:val="24"/>
        </w:rPr>
        <w:t>czególnych branż oraz p.poż.</w:t>
      </w:r>
    </w:p>
    <w:p w:rsidR="004D2766" w:rsidRPr="00793D68" w:rsidRDefault="004D2766" w:rsidP="00433CC4">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793D68">
        <w:rPr>
          <w:sz w:val="24"/>
          <w:szCs w:val="24"/>
        </w:rPr>
        <w:t>Dostarczyć Zamawiającemu decyzję o pozwoleniu na budowę dot. przedmiotowej inwestycji.</w:t>
      </w:r>
    </w:p>
    <w:p w:rsidR="004D2766" w:rsidRPr="00793D68" w:rsidRDefault="004D2766" w:rsidP="00433CC4">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793D68">
        <w:rPr>
          <w:sz w:val="24"/>
          <w:szCs w:val="24"/>
        </w:rPr>
        <w:t xml:space="preserve">Dostarczyć kompletną dokumentację projektową, stanowiącą przedmiot umowy wraz </w:t>
      </w:r>
      <w:r w:rsidRPr="00793D68">
        <w:rPr>
          <w:sz w:val="24"/>
          <w:szCs w:val="24"/>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4D2766" w:rsidRPr="00793D68" w:rsidRDefault="004D2766" w:rsidP="00433CC4">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793D68">
        <w:rPr>
          <w:sz w:val="24"/>
          <w:szCs w:val="24"/>
        </w:rPr>
        <w:t>W przypadku stwierdzenia uwag przez Zamawiającego, poprawić dokumentację projektową zgodnie z przedstawionymi zastrzeżeniami.</w:t>
      </w:r>
    </w:p>
    <w:p w:rsidR="004D2766" w:rsidRPr="0091061F" w:rsidRDefault="004D2766" w:rsidP="00405A57">
      <w:pPr>
        <w:overflowPunct w:val="0"/>
        <w:autoSpaceDE w:val="0"/>
        <w:autoSpaceDN w:val="0"/>
        <w:adjustRightInd w:val="0"/>
        <w:spacing w:line="320" w:lineRule="exact"/>
        <w:ind w:left="567" w:hanging="567"/>
        <w:jc w:val="both"/>
        <w:textAlignment w:val="baseline"/>
        <w:rPr>
          <w:color w:val="FF0000"/>
          <w:sz w:val="24"/>
          <w:szCs w:val="24"/>
        </w:rPr>
      </w:pPr>
      <w:r w:rsidRPr="0091061F">
        <w:rPr>
          <w:color w:val="FF0000"/>
          <w:sz w:val="24"/>
          <w:szCs w:val="24"/>
        </w:rPr>
        <w:t xml:space="preserve">         </w:t>
      </w:r>
    </w:p>
    <w:p w:rsidR="004D2766" w:rsidRPr="00793D68" w:rsidRDefault="004D2766" w:rsidP="00603876">
      <w:pPr>
        <w:spacing w:line="320" w:lineRule="exact"/>
        <w:jc w:val="center"/>
        <w:rPr>
          <w:sz w:val="24"/>
          <w:szCs w:val="24"/>
        </w:rPr>
      </w:pPr>
      <w:r w:rsidRPr="00793D68">
        <w:rPr>
          <w:sz w:val="24"/>
          <w:szCs w:val="24"/>
        </w:rPr>
        <w:t>§6</w:t>
      </w:r>
    </w:p>
    <w:p w:rsidR="004D2766" w:rsidRPr="00793D68" w:rsidRDefault="004D2766" w:rsidP="006D7A13">
      <w:pPr>
        <w:spacing w:line="320" w:lineRule="exact"/>
        <w:ind w:left="567" w:hanging="567"/>
        <w:jc w:val="both"/>
        <w:rPr>
          <w:sz w:val="24"/>
          <w:szCs w:val="24"/>
        </w:rPr>
      </w:pPr>
      <w:r w:rsidRPr="00793D68">
        <w:rPr>
          <w:sz w:val="24"/>
          <w:szCs w:val="24"/>
        </w:rPr>
        <w:t>1.</w:t>
      </w:r>
      <w:r w:rsidRPr="00793D68">
        <w:rPr>
          <w:sz w:val="24"/>
          <w:szCs w:val="24"/>
        </w:rPr>
        <w:tab/>
        <w:t>Strony zobowiązują się do wzajemnego informowania na piśmie o zaistniałych przeszkodach w wypełnianiu przedmiot umowy.</w:t>
      </w:r>
    </w:p>
    <w:p w:rsidR="004D2766" w:rsidRPr="00793D68" w:rsidRDefault="004D2766" w:rsidP="006D7A13">
      <w:pPr>
        <w:spacing w:line="320" w:lineRule="exact"/>
        <w:ind w:left="567" w:hanging="567"/>
        <w:jc w:val="both"/>
        <w:rPr>
          <w:sz w:val="24"/>
          <w:szCs w:val="24"/>
        </w:rPr>
      </w:pPr>
      <w:r w:rsidRPr="00793D68">
        <w:rPr>
          <w:sz w:val="24"/>
          <w:szCs w:val="24"/>
        </w:rPr>
        <w:t>2.</w:t>
      </w:r>
      <w:r w:rsidRPr="00793D68">
        <w:rPr>
          <w:sz w:val="24"/>
          <w:szCs w:val="24"/>
        </w:rPr>
        <w:tab/>
        <w:t>Każda ze stron w swoim zakresie zobowiązuje się do podejmowania odpowiednich starań mających na celu usuniecie przeszkód, o których mowa w ust.1.</w:t>
      </w:r>
    </w:p>
    <w:p w:rsidR="004D2766" w:rsidRPr="0091061F" w:rsidRDefault="004D2766" w:rsidP="00603876">
      <w:pPr>
        <w:spacing w:line="320" w:lineRule="exact"/>
        <w:jc w:val="center"/>
        <w:rPr>
          <w:color w:val="FF0000"/>
          <w:sz w:val="24"/>
          <w:szCs w:val="24"/>
        </w:rPr>
      </w:pPr>
    </w:p>
    <w:p w:rsidR="004D2766" w:rsidRPr="00793D68" w:rsidRDefault="004D2766" w:rsidP="00603876">
      <w:pPr>
        <w:spacing w:line="320" w:lineRule="exact"/>
        <w:jc w:val="center"/>
        <w:rPr>
          <w:sz w:val="24"/>
          <w:szCs w:val="24"/>
        </w:rPr>
      </w:pPr>
      <w:r w:rsidRPr="00793D68">
        <w:rPr>
          <w:sz w:val="24"/>
          <w:szCs w:val="24"/>
        </w:rPr>
        <w:t>§7</w:t>
      </w:r>
    </w:p>
    <w:p w:rsidR="004D2766" w:rsidRPr="00793D68" w:rsidRDefault="004D2766" w:rsidP="00433CC4">
      <w:pPr>
        <w:numPr>
          <w:ilvl w:val="0"/>
          <w:numId w:val="62"/>
        </w:numPr>
        <w:overflowPunct w:val="0"/>
        <w:autoSpaceDE w:val="0"/>
        <w:autoSpaceDN w:val="0"/>
        <w:adjustRightInd w:val="0"/>
        <w:spacing w:line="320" w:lineRule="exact"/>
        <w:ind w:left="567" w:hanging="567"/>
        <w:jc w:val="both"/>
        <w:textAlignment w:val="baseline"/>
        <w:rPr>
          <w:sz w:val="24"/>
          <w:szCs w:val="24"/>
        </w:rPr>
      </w:pPr>
      <w:r w:rsidRPr="00793D68">
        <w:rPr>
          <w:sz w:val="24"/>
          <w:szCs w:val="24"/>
        </w:rPr>
        <w:t>Za wykonanie przedmiotu umowy strony ustalają wynagrodzenie w kwocie zgodnie z ofertą przetargową złożoną przez Wykonawcę w postępowaniu przetargowym.</w:t>
      </w:r>
    </w:p>
    <w:p w:rsidR="004D2766" w:rsidRPr="00793D68" w:rsidRDefault="004D2766" w:rsidP="00603876">
      <w:pPr>
        <w:spacing w:line="320" w:lineRule="exact"/>
        <w:ind w:left="567"/>
        <w:jc w:val="both"/>
        <w:rPr>
          <w:sz w:val="24"/>
          <w:szCs w:val="24"/>
        </w:rPr>
      </w:pPr>
      <w:r w:rsidRPr="00793D68">
        <w:rPr>
          <w:b/>
          <w:sz w:val="24"/>
          <w:szCs w:val="24"/>
        </w:rPr>
        <w:t>netto …………….. + VAT 23% ……………. = …………….. zł brutto</w:t>
      </w:r>
      <w:r w:rsidRPr="00793D68">
        <w:rPr>
          <w:sz w:val="24"/>
          <w:szCs w:val="24"/>
        </w:rPr>
        <w:t>, słownie: …………………………………………………………………………... złotych …/100.</w:t>
      </w:r>
    </w:p>
    <w:p w:rsidR="004D2766" w:rsidRPr="00793D68" w:rsidRDefault="004D2766" w:rsidP="00433CC4">
      <w:pPr>
        <w:pStyle w:val="Akapitzlist"/>
        <w:numPr>
          <w:ilvl w:val="0"/>
          <w:numId w:val="62"/>
        </w:numPr>
        <w:spacing w:line="320" w:lineRule="exact"/>
        <w:ind w:left="567" w:hanging="567"/>
        <w:jc w:val="both"/>
        <w:rPr>
          <w:sz w:val="24"/>
          <w:szCs w:val="24"/>
        </w:rPr>
      </w:pPr>
      <w:r w:rsidRPr="00793D68">
        <w:rPr>
          <w:sz w:val="24"/>
          <w:szCs w:val="24"/>
        </w:rPr>
        <w:t>Zamawiający dopuszcza możliwość etapowego fakturowania za wykonane projekty:</w:t>
      </w:r>
    </w:p>
    <w:p w:rsidR="004D2766" w:rsidRPr="00793D68" w:rsidRDefault="004D2766" w:rsidP="00003462">
      <w:pPr>
        <w:spacing w:line="320" w:lineRule="exact"/>
        <w:ind w:left="993" w:hanging="426"/>
        <w:jc w:val="both"/>
        <w:rPr>
          <w:sz w:val="24"/>
          <w:szCs w:val="24"/>
        </w:rPr>
      </w:pPr>
      <w:r w:rsidRPr="00793D68">
        <w:rPr>
          <w:sz w:val="24"/>
          <w:szCs w:val="24"/>
        </w:rPr>
        <w:t>-</w:t>
      </w:r>
      <w:r w:rsidRPr="00793D68">
        <w:rPr>
          <w:sz w:val="24"/>
          <w:szCs w:val="24"/>
        </w:rPr>
        <w:tab/>
        <w:t>faktura wartości 30% wartości umownej po dostarczeniu Zamawiającemu projektu budowlanego i złożeniu kompletnego wniosku do Urzędu miasta Katowice o pozwolenie na budowę obiektu, potwierdzonego protokołem odbioru częściowego;</w:t>
      </w:r>
    </w:p>
    <w:p w:rsidR="004D2766" w:rsidRPr="00793D68" w:rsidRDefault="004D2766" w:rsidP="00003462">
      <w:pPr>
        <w:spacing w:line="320" w:lineRule="exact"/>
        <w:ind w:left="993" w:hanging="426"/>
        <w:jc w:val="both"/>
        <w:rPr>
          <w:sz w:val="24"/>
          <w:szCs w:val="24"/>
        </w:rPr>
      </w:pPr>
      <w:r w:rsidRPr="00793D68">
        <w:rPr>
          <w:sz w:val="24"/>
          <w:szCs w:val="24"/>
        </w:rPr>
        <w:t>-</w:t>
      </w:r>
      <w:r w:rsidRPr="00793D68">
        <w:rPr>
          <w:sz w:val="24"/>
          <w:szCs w:val="24"/>
        </w:rPr>
        <w:tab/>
        <w:t>faktura końcowa wartości 70% wartości umownej po uzyskaniu pozwolenia na budowę i ukończeniu całości przedmiotu zamówienia potwierdzonego protokołem odbioru końcowego.</w:t>
      </w:r>
    </w:p>
    <w:p w:rsidR="004D2766" w:rsidRPr="00793D68" w:rsidRDefault="004D2766" w:rsidP="00603876">
      <w:pPr>
        <w:tabs>
          <w:tab w:val="center" w:pos="4536"/>
          <w:tab w:val="right" w:pos="9072"/>
        </w:tabs>
        <w:spacing w:line="320" w:lineRule="exact"/>
        <w:ind w:left="555" w:hanging="540"/>
        <w:jc w:val="both"/>
        <w:rPr>
          <w:bCs/>
          <w:sz w:val="24"/>
          <w:szCs w:val="24"/>
        </w:rPr>
      </w:pPr>
      <w:r w:rsidRPr="00793D68">
        <w:rPr>
          <w:bCs/>
          <w:sz w:val="24"/>
          <w:szCs w:val="24"/>
        </w:rPr>
        <w:t>3.</w:t>
      </w:r>
      <w:r w:rsidRPr="00793D68">
        <w:rPr>
          <w:bCs/>
          <w:sz w:val="24"/>
          <w:szCs w:val="24"/>
        </w:rPr>
        <w:tab/>
        <w:t>Zapłata wynagrodzenia nastąpi przelewem na rachunek bankowy Wykonawcy, w terminie do 30 dni liczony od daty dostarczenia do Zamawiającego prawidłowo wystawionej faktury VAT.</w:t>
      </w:r>
    </w:p>
    <w:p w:rsidR="004D2766" w:rsidRPr="00793D68" w:rsidRDefault="004D2766" w:rsidP="00433CC4">
      <w:pPr>
        <w:numPr>
          <w:ilvl w:val="0"/>
          <w:numId w:val="67"/>
        </w:numPr>
        <w:spacing w:line="320" w:lineRule="exact"/>
        <w:ind w:left="567" w:hanging="567"/>
        <w:jc w:val="both"/>
        <w:rPr>
          <w:bCs/>
          <w:sz w:val="24"/>
          <w:szCs w:val="24"/>
        </w:rPr>
      </w:pPr>
      <w:r w:rsidRPr="00793D68">
        <w:rPr>
          <w:bCs/>
          <w:sz w:val="24"/>
          <w:szCs w:val="24"/>
        </w:rPr>
        <w:t>Należności wynikające z niniejszej umowy nie mogą być przedmiotem cesji bez pisemnej zgody Głównego Instytutu Górnictwa.</w:t>
      </w:r>
    </w:p>
    <w:p w:rsidR="004D2766" w:rsidRPr="00793D68" w:rsidRDefault="004D2766" w:rsidP="00433CC4">
      <w:pPr>
        <w:numPr>
          <w:ilvl w:val="0"/>
          <w:numId w:val="67"/>
        </w:numPr>
        <w:tabs>
          <w:tab w:val="right" w:pos="-800"/>
        </w:tabs>
        <w:spacing w:line="320" w:lineRule="exact"/>
        <w:ind w:left="567" w:hanging="567"/>
        <w:jc w:val="both"/>
        <w:rPr>
          <w:bCs/>
          <w:sz w:val="24"/>
          <w:szCs w:val="24"/>
        </w:rPr>
      </w:pPr>
      <w:r w:rsidRPr="00793D68">
        <w:rPr>
          <w:bCs/>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793D68" w:rsidRDefault="004D2766" w:rsidP="00433CC4">
      <w:pPr>
        <w:numPr>
          <w:ilvl w:val="0"/>
          <w:numId w:val="67"/>
        </w:numPr>
        <w:spacing w:line="320" w:lineRule="exact"/>
        <w:ind w:left="567" w:hanging="567"/>
        <w:jc w:val="both"/>
        <w:rPr>
          <w:bCs/>
          <w:sz w:val="24"/>
          <w:szCs w:val="24"/>
        </w:rPr>
      </w:pPr>
      <w:r w:rsidRPr="00793D68">
        <w:rPr>
          <w:bCs/>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793D68" w:rsidRDefault="004D2766" w:rsidP="00433CC4">
      <w:pPr>
        <w:numPr>
          <w:ilvl w:val="0"/>
          <w:numId w:val="67"/>
        </w:numPr>
        <w:tabs>
          <w:tab w:val="right" w:pos="-1100"/>
          <w:tab w:val="center" w:pos="-500"/>
        </w:tabs>
        <w:spacing w:line="320" w:lineRule="exact"/>
        <w:ind w:left="567" w:hanging="567"/>
        <w:jc w:val="both"/>
        <w:rPr>
          <w:bCs/>
          <w:sz w:val="24"/>
          <w:szCs w:val="24"/>
        </w:rPr>
      </w:pPr>
      <w:r w:rsidRPr="00793D68">
        <w:rPr>
          <w:bCs/>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793D68" w:rsidRDefault="004D2766" w:rsidP="00433CC4">
      <w:pPr>
        <w:numPr>
          <w:ilvl w:val="0"/>
          <w:numId w:val="67"/>
        </w:numPr>
        <w:tabs>
          <w:tab w:val="right" w:pos="-1000"/>
        </w:tabs>
        <w:spacing w:line="320" w:lineRule="exact"/>
        <w:ind w:left="567" w:hanging="567"/>
        <w:jc w:val="both"/>
        <w:rPr>
          <w:bCs/>
          <w:sz w:val="24"/>
          <w:szCs w:val="24"/>
        </w:rPr>
      </w:pPr>
      <w:r w:rsidRPr="00793D68">
        <w:rPr>
          <w:bCs/>
          <w:sz w:val="24"/>
          <w:szCs w:val="24"/>
        </w:rPr>
        <w:t>Wykonawca oświadcza, że w celu dochodzenia praw z niniejszej umowy nie udzieli upoważnienia, w tym upoważnienia inkasowego, innemu podmiotowi, w tym podmiotowi prowadzącemu działalność windykacyjną.</w:t>
      </w:r>
    </w:p>
    <w:p w:rsidR="004D2766" w:rsidRPr="00793D68" w:rsidRDefault="004D2766" w:rsidP="00433CC4">
      <w:pPr>
        <w:numPr>
          <w:ilvl w:val="0"/>
          <w:numId w:val="67"/>
        </w:numPr>
        <w:tabs>
          <w:tab w:val="center" w:pos="-1200"/>
        </w:tabs>
        <w:spacing w:line="320" w:lineRule="exact"/>
        <w:ind w:left="567" w:hanging="567"/>
        <w:jc w:val="both"/>
        <w:rPr>
          <w:bCs/>
          <w:sz w:val="24"/>
          <w:szCs w:val="24"/>
        </w:rPr>
      </w:pPr>
      <w:r w:rsidRPr="00793D68">
        <w:rPr>
          <w:bCs/>
          <w:sz w:val="24"/>
          <w:szCs w:val="24"/>
        </w:rPr>
        <w:t>W razie nieterminowej zapłaty faktury Zamawiający zobowiązuje się do zapłaty na rzecz Wykonawcy odsetek ustawowych.</w:t>
      </w:r>
    </w:p>
    <w:p w:rsidR="004D2766" w:rsidRPr="0091061F" w:rsidRDefault="004D2766" w:rsidP="00603876">
      <w:pPr>
        <w:spacing w:line="320" w:lineRule="exact"/>
        <w:jc w:val="both"/>
        <w:rPr>
          <w:color w:val="FF0000"/>
          <w:sz w:val="24"/>
          <w:szCs w:val="24"/>
        </w:rPr>
      </w:pPr>
    </w:p>
    <w:p w:rsidR="004D2766" w:rsidRPr="00793D68" w:rsidRDefault="004D2766" w:rsidP="00603876">
      <w:pPr>
        <w:spacing w:line="320" w:lineRule="exact"/>
        <w:jc w:val="center"/>
        <w:rPr>
          <w:sz w:val="24"/>
          <w:szCs w:val="24"/>
        </w:rPr>
      </w:pPr>
      <w:r w:rsidRPr="00793D68">
        <w:rPr>
          <w:sz w:val="24"/>
          <w:szCs w:val="24"/>
        </w:rPr>
        <w:t>§8</w:t>
      </w:r>
    </w:p>
    <w:p w:rsidR="004D2766" w:rsidRPr="00793D68" w:rsidRDefault="004D2766" w:rsidP="00433CC4">
      <w:pPr>
        <w:numPr>
          <w:ilvl w:val="0"/>
          <w:numId w:val="60"/>
        </w:numPr>
        <w:spacing w:line="320" w:lineRule="exact"/>
        <w:ind w:left="567" w:hanging="567"/>
        <w:jc w:val="both"/>
        <w:rPr>
          <w:sz w:val="24"/>
          <w:szCs w:val="24"/>
        </w:rPr>
      </w:pPr>
      <w:r w:rsidRPr="00793D68">
        <w:rPr>
          <w:sz w:val="24"/>
          <w:szCs w:val="24"/>
        </w:rPr>
        <w:t>Dokonanie odbioru przedmiotu umowy potwierdza protokół odbioru podpisany przez obie strony.</w:t>
      </w:r>
    </w:p>
    <w:p w:rsidR="004D2766" w:rsidRPr="00793D68" w:rsidRDefault="004D2766" w:rsidP="00433CC4">
      <w:pPr>
        <w:numPr>
          <w:ilvl w:val="0"/>
          <w:numId w:val="60"/>
        </w:numPr>
        <w:spacing w:line="320" w:lineRule="exact"/>
        <w:ind w:left="567" w:hanging="567"/>
        <w:jc w:val="both"/>
        <w:rPr>
          <w:sz w:val="24"/>
          <w:szCs w:val="24"/>
        </w:rPr>
      </w:pPr>
      <w:r w:rsidRPr="00793D68">
        <w:rPr>
          <w:sz w:val="24"/>
          <w:szCs w:val="24"/>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4D2766" w:rsidRPr="0091061F" w:rsidRDefault="004D2766" w:rsidP="00603876">
      <w:pPr>
        <w:spacing w:line="320" w:lineRule="exact"/>
        <w:ind w:left="454"/>
        <w:rPr>
          <w:color w:val="FF0000"/>
          <w:sz w:val="24"/>
          <w:szCs w:val="24"/>
        </w:rPr>
      </w:pPr>
    </w:p>
    <w:p w:rsidR="004D2766" w:rsidRPr="00793D68" w:rsidRDefault="004D2766" w:rsidP="00603876">
      <w:pPr>
        <w:spacing w:line="320" w:lineRule="exact"/>
        <w:jc w:val="center"/>
        <w:rPr>
          <w:sz w:val="24"/>
          <w:szCs w:val="24"/>
        </w:rPr>
      </w:pPr>
      <w:r w:rsidRPr="00793D68">
        <w:rPr>
          <w:sz w:val="24"/>
          <w:szCs w:val="24"/>
        </w:rPr>
        <w:t>§9</w:t>
      </w:r>
    </w:p>
    <w:p w:rsidR="004D2766" w:rsidRPr="00793D68" w:rsidRDefault="004D2766" w:rsidP="00442123">
      <w:pPr>
        <w:spacing w:line="320" w:lineRule="exact"/>
        <w:ind w:left="567" w:hanging="567"/>
        <w:rPr>
          <w:sz w:val="24"/>
          <w:szCs w:val="24"/>
        </w:rPr>
      </w:pPr>
      <w:r w:rsidRPr="00793D68">
        <w:rPr>
          <w:sz w:val="24"/>
          <w:szCs w:val="24"/>
        </w:rPr>
        <w:t>1.</w:t>
      </w:r>
      <w:r w:rsidRPr="00793D68">
        <w:rPr>
          <w:sz w:val="24"/>
          <w:szCs w:val="24"/>
        </w:rPr>
        <w:tab/>
        <w:t xml:space="preserve">Wykonawca oświadcza, że </w:t>
      </w:r>
    </w:p>
    <w:p w:rsidR="004D2766" w:rsidRPr="00793D68" w:rsidRDefault="004D2766" w:rsidP="00003462">
      <w:pPr>
        <w:spacing w:line="320" w:lineRule="exact"/>
        <w:ind w:left="993" w:hanging="426"/>
        <w:jc w:val="both"/>
        <w:rPr>
          <w:sz w:val="24"/>
          <w:szCs w:val="24"/>
        </w:rPr>
      </w:pPr>
      <w:r w:rsidRPr="00793D68">
        <w:rPr>
          <w:sz w:val="24"/>
          <w:szCs w:val="24"/>
        </w:rPr>
        <w:t>a)</w:t>
      </w:r>
      <w:r w:rsidRPr="00793D68">
        <w:rPr>
          <w:sz w:val="24"/>
          <w:szCs w:val="24"/>
        </w:rPr>
        <w:tab/>
        <w:t>autorskie prawa majątkowe do projektu będącego częścią przedmiotu umowy zwanego dalej „Dziełem” nie są w żaden sposób ograniczone lub obciążone prawami osób trzecich oraz że Dzieło to nie narusza praw osób trzecich,</w:t>
      </w:r>
    </w:p>
    <w:p w:rsidR="004D2766" w:rsidRPr="00793D68" w:rsidRDefault="004D2766" w:rsidP="00003462">
      <w:pPr>
        <w:spacing w:line="320" w:lineRule="exact"/>
        <w:ind w:left="993" w:hanging="426"/>
        <w:jc w:val="both"/>
        <w:rPr>
          <w:sz w:val="24"/>
          <w:szCs w:val="24"/>
        </w:rPr>
      </w:pPr>
      <w:r w:rsidRPr="00793D68">
        <w:rPr>
          <w:sz w:val="24"/>
          <w:szCs w:val="24"/>
        </w:rPr>
        <w:t>b)</w:t>
      </w:r>
      <w:r w:rsidRPr="00793D68">
        <w:rPr>
          <w:sz w:val="24"/>
          <w:szCs w:val="24"/>
        </w:rPr>
        <w:tab/>
        <w:t>posiada wyłączne prawo do udzielania zezwoleń na rozporządzanie i korzystanie z opracowań Dzieła,</w:t>
      </w:r>
    </w:p>
    <w:p w:rsidR="004D2766" w:rsidRPr="00793D68" w:rsidRDefault="004D2766" w:rsidP="00003462">
      <w:pPr>
        <w:spacing w:line="320" w:lineRule="exact"/>
        <w:ind w:left="993" w:hanging="426"/>
        <w:jc w:val="both"/>
        <w:rPr>
          <w:sz w:val="24"/>
          <w:szCs w:val="24"/>
        </w:rPr>
      </w:pPr>
      <w:r w:rsidRPr="00793D68">
        <w:rPr>
          <w:sz w:val="24"/>
          <w:szCs w:val="24"/>
        </w:rPr>
        <w:t>c)</w:t>
      </w:r>
      <w:r w:rsidRPr="00793D68">
        <w:rPr>
          <w:sz w:val="24"/>
          <w:szCs w:val="24"/>
        </w:rPr>
        <w:tab/>
        <w:t>prawa i zezwolenia, o których mowa w lit. b) obejmują całość praw i zezwoleń niezbędnych do eksploatacji Dzieła w zakresie określonym w niniejszej umowie.</w:t>
      </w:r>
    </w:p>
    <w:p w:rsidR="004D2766" w:rsidRPr="00793D68" w:rsidRDefault="004D2766" w:rsidP="00442123">
      <w:pPr>
        <w:spacing w:line="320" w:lineRule="exact"/>
        <w:ind w:left="567" w:hanging="567"/>
        <w:jc w:val="both"/>
        <w:rPr>
          <w:sz w:val="24"/>
          <w:szCs w:val="24"/>
        </w:rPr>
      </w:pPr>
      <w:r w:rsidRPr="00793D68">
        <w:rPr>
          <w:sz w:val="24"/>
          <w:szCs w:val="24"/>
        </w:rPr>
        <w:t>2.</w:t>
      </w:r>
      <w:r w:rsidRPr="00793D68">
        <w:rPr>
          <w:sz w:val="24"/>
          <w:szCs w:val="24"/>
        </w:rPr>
        <w:tab/>
        <w:t>W przypadku wystąpienia przeciwko Zamawiającemu przez osobę trzecią z roszczeniami wynikającymi z naruszenia jej praw, Wykonawca zobowiązany jest do ich zaspokojenia i zwolnienia Zamawiającego od obowiązku świadczeń z tego tytułu.</w:t>
      </w:r>
    </w:p>
    <w:p w:rsidR="004D2766" w:rsidRPr="00793D68" w:rsidRDefault="004D2766" w:rsidP="00442123">
      <w:pPr>
        <w:spacing w:line="320" w:lineRule="exact"/>
        <w:ind w:left="567" w:hanging="567"/>
        <w:jc w:val="both"/>
        <w:rPr>
          <w:sz w:val="24"/>
          <w:szCs w:val="24"/>
        </w:rPr>
      </w:pPr>
      <w:r w:rsidRPr="00793D68">
        <w:rPr>
          <w:sz w:val="24"/>
          <w:szCs w:val="24"/>
        </w:rPr>
        <w:t>3.</w:t>
      </w:r>
      <w:r w:rsidRPr="00793D68">
        <w:rPr>
          <w:sz w:val="24"/>
          <w:szCs w:val="24"/>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4D2766" w:rsidRPr="00793D68" w:rsidRDefault="004D2766" w:rsidP="00442123">
      <w:pPr>
        <w:spacing w:line="320" w:lineRule="exact"/>
        <w:ind w:left="567" w:hanging="567"/>
        <w:jc w:val="both"/>
        <w:rPr>
          <w:sz w:val="24"/>
          <w:szCs w:val="24"/>
        </w:rPr>
      </w:pPr>
      <w:r w:rsidRPr="00793D68">
        <w:rPr>
          <w:sz w:val="24"/>
          <w:szCs w:val="24"/>
        </w:rPr>
        <w:t>4.</w:t>
      </w:r>
      <w:r w:rsidRPr="00793D68">
        <w:rPr>
          <w:sz w:val="24"/>
          <w:szCs w:val="24"/>
        </w:rPr>
        <w:tab/>
        <w:t>Na mocy niniejszej umowy Wykonawca przenosi na Zamawiającego autorskie prawa majątkowe do Dzieła na następujących polach eksploatacji:</w:t>
      </w:r>
    </w:p>
    <w:p w:rsidR="004D2766" w:rsidRPr="00793D68" w:rsidRDefault="004D2766" w:rsidP="00003462">
      <w:pPr>
        <w:spacing w:line="320" w:lineRule="exact"/>
        <w:ind w:left="993" w:hanging="426"/>
        <w:jc w:val="both"/>
        <w:rPr>
          <w:sz w:val="24"/>
          <w:szCs w:val="24"/>
        </w:rPr>
      </w:pPr>
      <w:r w:rsidRPr="00793D68">
        <w:rPr>
          <w:sz w:val="24"/>
          <w:szCs w:val="24"/>
        </w:rPr>
        <w:t>a)</w:t>
      </w:r>
      <w:r w:rsidRPr="00793D68">
        <w:rPr>
          <w:sz w:val="24"/>
          <w:szCs w:val="24"/>
        </w:rPr>
        <w:tab/>
        <w:t>wykonanie zadania będącego przedmiotem projektu,</w:t>
      </w:r>
    </w:p>
    <w:p w:rsidR="004D2766" w:rsidRPr="00793D68" w:rsidRDefault="004D2766" w:rsidP="00003462">
      <w:pPr>
        <w:spacing w:line="320" w:lineRule="exact"/>
        <w:ind w:left="993" w:hanging="426"/>
        <w:jc w:val="both"/>
        <w:rPr>
          <w:sz w:val="24"/>
          <w:szCs w:val="24"/>
        </w:rPr>
      </w:pPr>
      <w:r w:rsidRPr="00793D68">
        <w:rPr>
          <w:sz w:val="24"/>
          <w:szCs w:val="24"/>
        </w:rPr>
        <w:t>b)</w:t>
      </w:r>
      <w:r w:rsidRPr="00793D68">
        <w:rPr>
          <w:sz w:val="24"/>
          <w:szCs w:val="24"/>
        </w:rPr>
        <w:tab/>
        <w:t>wprowadzenia projektu do pamięci komputera.</w:t>
      </w:r>
    </w:p>
    <w:p w:rsidR="004D2766" w:rsidRPr="00793D68" w:rsidRDefault="004D2766" w:rsidP="00442123">
      <w:pPr>
        <w:spacing w:line="320" w:lineRule="exact"/>
        <w:ind w:left="567" w:hanging="567"/>
        <w:jc w:val="both"/>
        <w:rPr>
          <w:sz w:val="24"/>
          <w:szCs w:val="24"/>
        </w:rPr>
      </w:pPr>
      <w:r w:rsidRPr="00793D68">
        <w:rPr>
          <w:sz w:val="24"/>
          <w:szCs w:val="24"/>
        </w:rPr>
        <w:t>5.</w:t>
      </w:r>
      <w:r w:rsidRPr="00793D68">
        <w:rPr>
          <w:sz w:val="24"/>
          <w:szCs w:val="24"/>
        </w:rPr>
        <w:tab/>
        <w:t>Wykonawca udziela Zamawiającemu zezwoleń do dokonywania wszelkich zmian i przeróbek w tym również do wykorzystania go w części lub całości oraz łączenia z innymi dziełami.</w:t>
      </w:r>
    </w:p>
    <w:p w:rsidR="004D2766" w:rsidRPr="00793D68" w:rsidRDefault="004D2766" w:rsidP="00442123">
      <w:pPr>
        <w:spacing w:line="320" w:lineRule="exact"/>
        <w:ind w:left="567" w:hanging="567"/>
        <w:jc w:val="both"/>
        <w:rPr>
          <w:sz w:val="24"/>
          <w:szCs w:val="24"/>
        </w:rPr>
      </w:pPr>
      <w:r w:rsidRPr="00793D68">
        <w:rPr>
          <w:sz w:val="24"/>
          <w:szCs w:val="24"/>
        </w:rPr>
        <w:t>6.</w:t>
      </w:r>
      <w:r w:rsidRPr="00793D68">
        <w:rPr>
          <w:sz w:val="24"/>
          <w:szCs w:val="24"/>
        </w:rPr>
        <w:tab/>
        <w:t>Zamawiający</w:t>
      </w:r>
      <w:r w:rsidRPr="0091061F">
        <w:rPr>
          <w:color w:val="FF0000"/>
          <w:sz w:val="24"/>
          <w:szCs w:val="24"/>
        </w:rPr>
        <w:t xml:space="preserve"> </w:t>
      </w:r>
      <w:r w:rsidRPr="00793D68">
        <w:rPr>
          <w:sz w:val="24"/>
          <w:szCs w:val="24"/>
        </w:rPr>
        <w:t>ma prawo zbyć nabyte prawa lub upoważnić osoby trzecie do korzystania z uzyskanych zezwoleń.</w:t>
      </w:r>
    </w:p>
    <w:p w:rsidR="004D2766" w:rsidRPr="00793D68" w:rsidRDefault="004D2766" w:rsidP="00442123">
      <w:pPr>
        <w:spacing w:line="320" w:lineRule="exact"/>
        <w:ind w:left="567" w:hanging="567"/>
        <w:jc w:val="both"/>
        <w:rPr>
          <w:sz w:val="24"/>
          <w:szCs w:val="24"/>
        </w:rPr>
      </w:pPr>
      <w:r w:rsidRPr="00793D68">
        <w:rPr>
          <w:sz w:val="24"/>
          <w:szCs w:val="24"/>
        </w:rPr>
        <w:t>7.</w:t>
      </w:r>
      <w:r w:rsidRPr="00793D68">
        <w:rPr>
          <w:sz w:val="24"/>
          <w:szCs w:val="24"/>
        </w:rPr>
        <w:tab/>
        <w:t>Przez zezwolenia, o których mowa powyżej, rozumie się zezwolenia udzielone wyłącznie Zamawiającemu. Zezwolenia te są nieodwołalne i nie są uzależnione od żadnych warunków oraz zostały udzielone bez prawa wypowiedzenia lub cofnięcia.</w:t>
      </w:r>
    </w:p>
    <w:p w:rsidR="004D2766" w:rsidRPr="00793D68" w:rsidRDefault="004D2766" w:rsidP="002F67E6">
      <w:pPr>
        <w:spacing w:line="320" w:lineRule="exact"/>
        <w:ind w:left="567" w:hanging="567"/>
        <w:jc w:val="both"/>
        <w:rPr>
          <w:sz w:val="24"/>
          <w:szCs w:val="24"/>
        </w:rPr>
      </w:pPr>
      <w:r w:rsidRPr="00793D68">
        <w:rPr>
          <w:sz w:val="24"/>
          <w:szCs w:val="24"/>
        </w:rPr>
        <w:t>8.</w:t>
      </w:r>
      <w:r w:rsidRPr="00793D68">
        <w:rPr>
          <w:sz w:val="24"/>
          <w:szCs w:val="24"/>
        </w:rPr>
        <w:tab/>
        <w:t>Przejście praw autorskich powoduje przejście na Zamawiającego własność egzemplarza Dzieła przez co należy rozumieć:</w:t>
      </w:r>
    </w:p>
    <w:p w:rsidR="004D2766" w:rsidRPr="00793D68" w:rsidRDefault="004D2766" w:rsidP="00612416">
      <w:pPr>
        <w:spacing w:line="320" w:lineRule="exact"/>
        <w:ind w:left="993" w:hanging="426"/>
        <w:jc w:val="both"/>
        <w:rPr>
          <w:sz w:val="24"/>
          <w:szCs w:val="24"/>
        </w:rPr>
      </w:pPr>
      <w:r w:rsidRPr="00793D68">
        <w:rPr>
          <w:sz w:val="24"/>
          <w:szCs w:val="24"/>
        </w:rPr>
        <w:t>a)</w:t>
      </w:r>
      <w:r w:rsidRPr="00793D68">
        <w:rPr>
          <w:sz w:val="24"/>
          <w:szCs w:val="24"/>
        </w:rPr>
        <w:tab/>
        <w:t>nośniki elektroniczne,</w:t>
      </w:r>
    </w:p>
    <w:p w:rsidR="004D2766" w:rsidRPr="00793D68" w:rsidRDefault="004D2766" w:rsidP="00612416">
      <w:pPr>
        <w:spacing w:line="320" w:lineRule="exact"/>
        <w:ind w:left="993" w:hanging="426"/>
        <w:jc w:val="both"/>
        <w:rPr>
          <w:sz w:val="24"/>
          <w:szCs w:val="24"/>
        </w:rPr>
      </w:pPr>
      <w:r w:rsidRPr="00793D68">
        <w:rPr>
          <w:sz w:val="24"/>
          <w:szCs w:val="24"/>
        </w:rPr>
        <w:t>b)</w:t>
      </w:r>
      <w:r w:rsidRPr="00793D68">
        <w:rPr>
          <w:sz w:val="24"/>
          <w:szCs w:val="24"/>
        </w:rPr>
        <w:tab/>
        <w:t>dokumentację techniczną i użytkową projektu,</w:t>
      </w:r>
    </w:p>
    <w:p w:rsidR="004D2766" w:rsidRPr="00793D68" w:rsidRDefault="004D2766" w:rsidP="00612416">
      <w:pPr>
        <w:spacing w:line="320" w:lineRule="exact"/>
        <w:ind w:left="993" w:hanging="426"/>
        <w:jc w:val="both"/>
        <w:rPr>
          <w:sz w:val="24"/>
          <w:szCs w:val="24"/>
        </w:rPr>
      </w:pPr>
      <w:r w:rsidRPr="00793D68">
        <w:rPr>
          <w:sz w:val="24"/>
          <w:szCs w:val="24"/>
        </w:rPr>
        <w:t>c)</w:t>
      </w:r>
      <w:r w:rsidRPr="00793D68">
        <w:rPr>
          <w:sz w:val="24"/>
          <w:szCs w:val="24"/>
        </w:rPr>
        <w:tab/>
        <w:t>inne materiały i dokumenty niezbędne do prawidłowego wykorzystania projektu.</w:t>
      </w:r>
    </w:p>
    <w:p w:rsidR="004D2766" w:rsidRPr="00793D68" w:rsidRDefault="004D2766" w:rsidP="00442123">
      <w:pPr>
        <w:spacing w:line="320" w:lineRule="exact"/>
        <w:ind w:left="567" w:hanging="567"/>
        <w:jc w:val="both"/>
        <w:rPr>
          <w:sz w:val="24"/>
          <w:szCs w:val="24"/>
        </w:rPr>
      </w:pPr>
      <w:r w:rsidRPr="00793D68">
        <w:rPr>
          <w:sz w:val="24"/>
          <w:szCs w:val="24"/>
        </w:rPr>
        <w:t>9.</w:t>
      </w:r>
      <w:r w:rsidRPr="00793D68">
        <w:rPr>
          <w:sz w:val="24"/>
          <w:szCs w:val="24"/>
        </w:rPr>
        <w:tab/>
        <w:t>Datą przejścia praw autorskich na Zamawiającego jest data końcowego odbioru przedmiotu umowy.</w:t>
      </w:r>
    </w:p>
    <w:p w:rsidR="004D2766" w:rsidRPr="00793D68" w:rsidRDefault="004D2766" w:rsidP="00442123">
      <w:pPr>
        <w:spacing w:line="320" w:lineRule="exact"/>
        <w:ind w:left="567" w:hanging="567"/>
        <w:jc w:val="both"/>
        <w:rPr>
          <w:sz w:val="24"/>
          <w:szCs w:val="24"/>
        </w:rPr>
      </w:pPr>
      <w:r w:rsidRPr="00793D68">
        <w:rPr>
          <w:sz w:val="24"/>
          <w:szCs w:val="24"/>
        </w:rPr>
        <w:t>10.</w:t>
      </w:r>
      <w:r w:rsidRPr="00793D68">
        <w:rPr>
          <w:sz w:val="24"/>
          <w:szCs w:val="24"/>
        </w:rPr>
        <w:tab/>
        <w:t>Z datą przejścia praw autorskich Wykonawca nie może udostępnić zrealizowanego przedmiotu niniejszej umowy oraz jego dokumentacji technicznej innemu podmiotowi bez uprzedniej pisemnej zgody zamawiającego pod rygorem nieważności.</w:t>
      </w:r>
    </w:p>
    <w:p w:rsidR="004D2766" w:rsidRPr="00793D68" w:rsidRDefault="004D2766" w:rsidP="002F67E6">
      <w:pPr>
        <w:pStyle w:val="Akapitzlist"/>
        <w:spacing w:line="320" w:lineRule="exact"/>
        <w:ind w:left="567" w:right="-2" w:hanging="567"/>
        <w:jc w:val="both"/>
        <w:rPr>
          <w:sz w:val="24"/>
          <w:szCs w:val="24"/>
        </w:rPr>
      </w:pPr>
      <w:r w:rsidRPr="00793D68">
        <w:rPr>
          <w:sz w:val="24"/>
          <w:szCs w:val="24"/>
        </w:rPr>
        <w:t>11.</w:t>
      </w:r>
      <w:r w:rsidRPr="00793D68">
        <w:rPr>
          <w:sz w:val="24"/>
          <w:szCs w:val="24"/>
        </w:rPr>
        <w:tab/>
        <w:t xml:space="preserve">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 </w:t>
      </w:r>
    </w:p>
    <w:p w:rsidR="004D2766" w:rsidRPr="00793D68" w:rsidRDefault="004D2766" w:rsidP="002F67E6">
      <w:pPr>
        <w:pStyle w:val="Akapitzlist"/>
        <w:spacing w:line="320" w:lineRule="exact"/>
        <w:ind w:left="567" w:right="-2"/>
        <w:jc w:val="both"/>
        <w:rPr>
          <w:sz w:val="24"/>
          <w:szCs w:val="24"/>
        </w:rPr>
      </w:pPr>
      <w:r w:rsidRPr="00793D68">
        <w:rPr>
          <w:sz w:val="24"/>
          <w:szCs w:val="24"/>
        </w:rPr>
        <w:t xml:space="preserve">Na potrzeby niniejszej umowy za “informację” uważa się jakąkolwiek wiadomość wyrażoną za pomocą mowy, pisma, obrazu, rysunku, znaku, dźwięku albo zawartą </w:t>
      </w:r>
      <w:r w:rsidRPr="00793D68">
        <w:rPr>
          <w:sz w:val="24"/>
          <w:szCs w:val="24"/>
        </w:rPr>
        <w:br/>
        <w:t>w urządzeniu, przyrządzie lub innym przedmiocie, a także wyrażoną w jakikolwiek inny sposób.</w:t>
      </w:r>
    </w:p>
    <w:p w:rsidR="004D2766" w:rsidRPr="00793D68" w:rsidRDefault="004D2766" w:rsidP="00442123">
      <w:pPr>
        <w:spacing w:line="320" w:lineRule="exact"/>
        <w:ind w:left="567" w:hanging="567"/>
        <w:jc w:val="both"/>
        <w:rPr>
          <w:sz w:val="24"/>
          <w:szCs w:val="24"/>
        </w:rPr>
      </w:pPr>
      <w:r w:rsidRPr="00793D68">
        <w:rPr>
          <w:sz w:val="24"/>
          <w:szCs w:val="24"/>
        </w:rPr>
        <w:t>12.</w:t>
      </w:r>
      <w:r w:rsidRPr="00793D68">
        <w:rPr>
          <w:sz w:val="24"/>
          <w:szCs w:val="24"/>
        </w:rPr>
        <w:tab/>
        <w:t>Wszelkie otrzymane przez Wykonawcę materiały i dane na dowolnym nośniku nie mogą być kopiowane, reprodukowane, bądź w inny sposób powielane, a po zakończeniu prac objętych umową muszą zostać zwrócone Zamawiającemu.</w:t>
      </w:r>
    </w:p>
    <w:p w:rsidR="004D2766" w:rsidRPr="00793D68" w:rsidRDefault="004D2766" w:rsidP="00442123">
      <w:pPr>
        <w:spacing w:line="320" w:lineRule="exact"/>
        <w:ind w:left="567" w:hanging="567"/>
        <w:jc w:val="both"/>
        <w:rPr>
          <w:sz w:val="24"/>
          <w:szCs w:val="24"/>
        </w:rPr>
      </w:pPr>
      <w:r w:rsidRPr="00793D68">
        <w:rPr>
          <w:sz w:val="24"/>
          <w:szCs w:val="24"/>
        </w:rPr>
        <w:t>13.</w:t>
      </w:r>
      <w:r w:rsidRPr="00793D68">
        <w:rPr>
          <w:sz w:val="24"/>
          <w:szCs w:val="24"/>
        </w:rPr>
        <w:tab/>
        <w:t>Wynagrodzenie za przejście wszystkich praw wymienionych w niniejszym paragrafie zawarte jest w cenie stanowiącej wartość przedmiotu umowy określonej w §7 ust. 1.</w:t>
      </w:r>
    </w:p>
    <w:p w:rsidR="004D2766" w:rsidRPr="0091061F" w:rsidRDefault="004D2766" w:rsidP="00603876">
      <w:pPr>
        <w:spacing w:line="320" w:lineRule="exact"/>
        <w:jc w:val="center"/>
        <w:rPr>
          <w:color w:val="FF0000"/>
          <w:sz w:val="24"/>
          <w:szCs w:val="24"/>
        </w:rPr>
      </w:pPr>
    </w:p>
    <w:p w:rsidR="004D2766" w:rsidRPr="00793D68" w:rsidRDefault="004D2766" w:rsidP="00603876">
      <w:pPr>
        <w:spacing w:line="320" w:lineRule="exact"/>
        <w:jc w:val="center"/>
        <w:rPr>
          <w:bCs/>
          <w:sz w:val="24"/>
          <w:szCs w:val="24"/>
        </w:rPr>
      </w:pPr>
      <w:r w:rsidRPr="00793D68">
        <w:rPr>
          <w:bCs/>
          <w:sz w:val="24"/>
          <w:szCs w:val="24"/>
        </w:rPr>
        <w:t>§10</w:t>
      </w:r>
    </w:p>
    <w:p w:rsidR="004D2766" w:rsidRPr="00793D68" w:rsidRDefault="004D2766" w:rsidP="00433CC4">
      <w:pPr>
        <w:numPr>
          <w:ilvl w:val="0"/>
          <w:numId w:val="61"/>
        </w:numPr>
        <w:overflowPunct w:val="0"/>
        <w:autoSpaceDE w:val="0"/>
        <w:autoSpaceDN w:val="0"/>
        <w:adjustRightInd w:val="0"/>
        <w:spacing w:line="320" w:lineRule="exact"/>
        <w:ind w:left="567" w:hanging="567"/>
        <w:jc w:val="both"/>
        <w:textAlignment w:val="baseline"/>
        <w:rPr>
          <w:sz w:val="24"/>
          <w:szCs w:val="24"/>
        </w:rPr>
      </w:pPr>
      <w:r w:rsidRPr="00793D68">
        <w:rPr>
          <w:sz w:val="24"/>
          <w:szCs w:val="24"/>
        </w:rPr>
        <w:t>Zamawiający potwierdza upoważnienie do otrzymania faktur VAT i upoważnia Wykonawcę do ich wystawiania bez swojego podpisu.</w:t>
      </w:r>
    </w:p>
    <w:p w:rsidR="004D2766" w:rsidRPr="00793D68" w:rsidRDefault="004D2766" w:rsidP="00433CC4">
      <w:pPr>
        <w:numPr>
          <w:ilvl w:val="0"/>
          <w:numId w:val="61"/>
        </w:numPr>
        <w:overflowPunct w:val="0"/>
        <w:autoSpaceDE w:val="0"/>
        <w:autoSpaceDN w:val="0"/>
        <w:adjustRightInd w:val="0"/>
        <w:spacing w:line="320" w:lineRule="exact"/>
        <w:ind w:left="567" w:hanging="567"/>
        <w:jc w:val="both"/>
        <w:textAlignment w:val="baseline"/>
        <w:rPr>
          <w:sz w:val="24"/>
          <w:szCs w:val="24"/>
        </w:rPr>
      </w:pPr>
      <w:r w:rsidRPr="00793D68">
        <w:rPr>
          <w:sz w:val="24"/>
          <w:szCs w:val="24"/>
        </w:rPr>
        <w:t>Wykonawca oświadcza, że jest płatnikiem podatku VAT.</w:t>
      </w:r>
    </w:p>
    <w:p w:rsidR="004D2766" w:rsidRPr="00793D68" w:rsidRDefault="004D2766" w:rsidP="00442123">
      <w:pPr>
        <w:tabs>
          <w:tab w:val="left" w:pos="4253"/>
        </w:tabs>
        <w:spacing w:line="320" w:lineRule="exact"/>
        <w:ind w:left="567" w:hanging="567"/>
        <w:jc w:val="both"/>
        <w:rPr>
          <w:sz w:val="24"/>
          <w:szCs w:val="24"/>
        </w:rPr>
      </w:pPr>
      <w:r w:rsidRPr="00793D68">
        <w:rPr>
          <w:sz w:val="24"/>
          <w:szCs w:val="24"/>
        </w:rPr>
        <w:tab/>
        <w:t>Nr identyfikacyjny Zamawiającego /NIP/</w:t>
      </w:r>
      <w:r w:rsidRPr="00793D68">
        <w:rPr>
          <w:sz w:val="24"/>
          <w:szCs w:val="24"/>
        </w:rPr>
        <w:tab/>
      </w:r>
      <w:r w:rsidRPr="00793D68">
        <w:rPr>
          <w:sz w:val="24"/>
          <w:szCs w:val="24"/>
        </w:rPr>
        <w:tab/>
        <w:t>634-012-60-16</w:t>
      </w:r>
    </w:p>
    <w:p w:rsidR="004D2766" w:rsidRPr="00793D68" w:rsidRDefault="004D2766" w:rsidP="00442123">
      <w:pPr>
        <w:tabs>
          <w:tab w:val="left" w:pos="4253"/>
        </w:tabs>
        <w:spacing w:line="320" w:lineRule="exact"/>
        <w:ind w:left="567" w:hanging="567"/>
        <w:jc w:val="both"/>
        <w:rPr>
          <w:sz w:val="24"/>
          <w:szCs w:val="24"/>
        </w:rPr>
      </w:pPr>
      <w:r w:rsidRPr="00793D68">
        <w:rPr>
          <w:sz w:val="24"/>
          <w:szCs w:val="24"/>
        </w:rPr>
        <w:tab/>
        <w:t xml:space="preserve">Nr identyfikacyjny Wykonawcy /NIP/ </w:t>
      </w:r>
      <w:r w:rsidRPr="00793D68">
        <w:rPr>
          <w:sz w:val="24"/>
          <w:szCs w:val="24"/>
        </w:rPr>
        <w:tab/>
      </w:r>
      <w:r w:rsidRPr="00793D68">
        <w:rPr>
          <w:sz w:val="24"/>
          <w:szCs w:val="24"/>
        </w:rPr>
        <w:tab/>
        <w:t>………………</w:t>
      </w:r>
    </w:p>
    <w:p w:rsidR="004D2766" w:rsidRPr="0091061F" w:rsidRDefault="004D2766" w:rsidP="00603876">
      <w:pPr>
        <w:tabs>
          <w:tab w:val="left" w:pos="540"/>
        </w:tabs>
        <w:overflowPunct w:val="0"/>
        <w:autoSpaceDE w:val="0"/>
        <w:autoSpaceDN w:val="0"/>
        <w:adjustRightInd w:val="0"/>
        <w:spacing w:line="320" w:lineRule="exact"/>
        <w:ind w:left="539"/>
        <w:jc w:val="both"/>
        <w:textAlignment w:val="baseline"/>
        <w:rPr>
          <w:color w:val="FF0000"/>
          <w:sz w:val="24"/>
          <w:szCs w:val="24"/>
        </w:rPr>
      </w:pPr>
    </w:p>
    <w:p w:rsidR="004D2766" w:rsidRPr="00793D68" w:rsidRDefault="004D2766" w:rsidP="00603876">
      <w:pPr>
        <w:spacing w:line="320" w:lineRule="exact"/>
        <w:jc w:val="center"/>
        <w:rPr>
          <w:bCs/>
          <w:sz w:val="24"/>
          <w:szCs w:val="24"/>
        </w:rPr>
      </w:pPr>
      <w:r w:rsidRPr="00793D68">
        <w:rPr>
          <w:bCs/>
          <w:sz w:val="24"/>
          <w:szCs w:val="24"/>
        </w:rPr>
        <w:t>§11</w:t>
      </w:r>
    </w:p>
    <w:p w:rsidR="004D2766" w:rsidRPr="00793D68" w:rsidRDefault="004D2766" w:rsidP="005760AA">
      <w:pPr>
        <w:tabs>
          <w:tab w:val="left" w:pos="-1500"/>
        </w:tabs>
        <w:spacing w:line="320" w:lineRule="exact"/>
        <w:ind w:left="567" w:hanging="567"/>
        <w:jc w:val="both"/>
        <w:rPr>
          <w:sz w:val="24"/>
          <w:szCs w:val="24"/>
        </w:rPr>
      </w:pPr>
      <w:r w:rsidRPr="00793D68">
        <w:rPr>
          <w:sz w:val="24"/>
          <w:szCs w:val="24"/>
        </w:rPr>
        <w:t>1.</w:t>
      </w:r>
      <w:r w:rsidRPr="00793D68">
        <w:rPr>
          <w:sz w:val="24"/>
          <w:szCs w:val="24"/>
        </w:rPr>
        <w:tab/>
        <w:t>Wykonawca odpowiada za wady fizyczne i prawne przedmiotu umowy.</w:t>
      </w:r>
    </w:p>
    <w:p w:rsidR="004D2766" w:rsidRPr="00793D68" w:rsidRDefault="004D2766" w:rsidP="005760AA">
      <w:pPr>
        <w:tabs>
          <w:tab w:val="left" w:pos="-1500"/>
        </w:tabs>
        <w:spacing w:line="320" w:lineRule="exact"/>
        <w:ind w:left="567" w:hanging="567"/>
        <w:jc w:val="both"/>
        <w:rPr>
          <w:sz w:val="24"/>
          <w:szCs w:val="24"/>
        </w:rPr>
      </w:pPr>
      <w:r w:rsidRPr="00793D68">
        <w:rPr>
          <w:sz w:val="24"/>
          <w:szCs w:val="24"/>
        </w:rPr>
        <w:t>2.</w:t>
      </w:r>
      <w:r w:rsidRPr="00793D68">
        <w:rPr>
          <w:sz w:val="24"/>
          <w:szCs w:val="24"/>
        </w:rPr>
        <w:tab/>
        <w:t>Uprawnienia Zamawiającego z tytułu gwarancji oraz rękojmi za wady dokumentacji projektowej wygasają w stosunku do Wykonawcy wraz z wygaśnięciem odpowiedzialności Wykonawcy robót z tytułu gwarancji i rękojmi za wady wykonanych robót na podstawie tego projektu, jednak nie później niż 5 lat od bezusterkowego odbioru przedmiotu umowy.</w:t>
      </w:r>
    </w:p>
    <w:p w:rsidR="004D2766" w:rsidRPr="00793D68" w:rsidRDefault="004D2766" w:rsidP="00442123">
      <w:pPr>
        <w:tabs>
          <w:tab w:val="left" w:pos="-1500"/>
        </w:tabs>
        <w:spacing w:line="320" w:lineRule="exact"/>
        <w:ind w:left="567" w:hanging="567"/>
        <w:jc w:val="both"/>
        <w:rPr>
          <w:sz w:val="24"/>
          <w:szCs w:val="24"/>
        </w:rPr>
      </w:pPr>
      <w:r w:rsidRPr="00793D68">
        <w:rPr>
          <w:sz w:val="24"/>
          <w:szCs w:val="24"/>
        </w:rPr>
        <w:t>3.</w:t>
      </w:r>
      <w:r w:rsidRPr="00793D68">
        <w:rPr>
          <w:sz w:val="24"/>
          <w:szCs w:val="24"/>
        </w:rPr>
        <w:tab/>
        <w:t>Gwarancja oraz rękojmia rozpoczyna bieg od daty podpisania przez strony końcowego protokołu zdawczo-odbiorczego</w:t>
      </w:r>
    </w:p>
    <w:p w:rsidR="004D2766" w:rsidRPr="00793D68" w:rsidRDefault="004D2766" w:rsidP="00442123">
      <w:pPr>
        <w:tabs>
          <w:tab w:val="left" w:pos="-1500"/>
        </w:tabs>
        <w:spacing w:line="320" w:lineRule="exact"/>
        <w:ind w:left="567" w:hanging="567"/>
        <w:jc w:val="both"/>
        <w:rPr>
          <w:sz w:val="24"/>
          <w:szCs w:val="24"/>
        </w:rPr>
      </w:pPr>
      <w:r w:rsidRPr="00793D68">
        <w:rPr>
          <w:sz w:val="24"/>
          <w:szCs w:val="24"/>
        </w:rPr>
        <w:t>4.</w:t>
      </w:r>
      <w:r w:rsidRPr="00793D68">
        <w:rPr>
          <w:sz w:val="24"/>
          <w:szCs w:val="24"/>
        </w:rPr>
        <w:tab/>
        <w:t>Wykonawca zobowiązuje się do nieodpłatnego usunięcia wad w projekcie ujawnionych w trakcie realizacji robót budowlano-montażowych w terminie 7 dni od ich pisemnego zgłoszenia.</w:t>
      </w:r>
    </w:p>
    <w:p w:rsidR="004D2766" w:rsidRPr="00793D68" w:rsidRDefault="004D2766" w:rsidP="00442123">
      <w:pPr>
        <w:tabs>
          <w:tab w:val="left" w:pos="-1500"/>
        </w:tabs>
        <w:spacing w:line="320" w:lineRule="exact"/>
        <w:ind w:left="567" w:hanging="567"/>
        <w:jc w:val="both"/>
        <w:rPr>
          <w:sz w:val="24"/>
          <w:szCs w:val="24"/>
        </w:rPr>
      </w:pPr>
      <w:r w:rsidRPr="00793D68">
        <w:rPr>
          <w:sz w:val="24"/>
          <w:szCs w:val="24"/>
        </w:rPr>
        <w:t>5.</w:t>
      </w:r>
      <w:r w:rsidRPr="00793D68">
        <w:rPr>
          <w:sz w:val="24"/>
          <w:szCs w:val="24"/>
        </w:rPr>
        <w:tab/>
        <w:t>Usunięcie wad, o których mowa w ust. 4 musi zostać potwierdzona stosowną zmianą dokumentacji projektowej lub aneksem do projektu zaakceptowanym przez Zamawiającego.</w:t>
      </w:r>
    </w:p>
    <w:p w:rsidR="004D2766" w:rsidRPr="0091061F" w:rsidRDefault="004D2766" w:rsidP="00603876">
      <w:pPr>
        <w:spacing w:line="320" w:lineRule="exact"/>
        <w:jc w:val="center"/>
        <w:rPr>
          <w:bCs/>
          <w:color w:val="FF0000"/>
          <w:sz w:val="24"/>
          <w:szCs w:val="24"/>
        </w:rPr>
      </w:pPr>
    </w:p>
    <w:p w:rsidR="004D2766" w:rsidRPr="00793D68" w:rsidRDefault="004D2766" w:rsidP="00603876">
      <w:pPr>
        <w:spacing w:line="320" w:lineRule="exact"/>
        <w:jc w:val="center"/>
        <w:rPr>
          <w:bCs/>
          <w:sz w:val="24"/>
          <w:szCs w:val="24"/>
        </w:rPr>
      </w:pPr>
      <w:r w:rsidRPr="00793D68">
        <w:rPr>
          <w:bCs/>
          <w:sz w:val="24"/>
          <w:szCs w:val="24"/>
        </w:rPr>
        <w:t>§12</w:t>
      </w:r>
    </w:p>
    <w:p w:rsidR="004D2766" w:rsidRPr="00793D68" w:rsidRDefault="004D2766" w:rsidP="00603876">
      <w:pPr>
        <w:overflowPunct w:val="0"/>
        <w:autoSpaceDE w:val="0"/>
        <w:autoSpaceDN w:val="0"/>
        <w:adjustRightInd w:val="0"/>
        <w:spacing w:line="320" w:lineRule="exact"/>
        <w:ind w:left="567" w:hanging="567"/>
        <w:jc w:val="both"/>
        <w:textAlignment w:val="baseline"/>
        <w:rPr>
          <w:sz w:val="24"/>
          <w:szCs w:val="24"/>
        </w:rPr>
      </w:pPr>
      <w:r w:rsidRPr="00793D68">
        <w:rPr>
          <w:sz w:val="24"/>
          <w:szCs w:val="24"/>
        </w:rPr>
        <w:t>1.</w:t>
      </w:r>
      <w:r w:rsidRPr="00793D68">
        <w:rPr>
          <w:sz w:val="24"/>
          <w:szCs w:val="24"/>
        </w:rPr>
        <w:tab/>
        <w:t>Wykonawca zapłaci Zamawiającemu kary umowne w razie:</w:t>
      </w:r>
    </w:p>
    <w:p w:rsidR="004D2766" w:rsidRPr="001A1DB1" w:rsidRDefault="004D2766" w:rsidP="00433CC4">
      <w:pPr>
        <w:numPr>
          <w:ilvl w:val="1"/>
          <w:numId w:val="56"/>
        </w:numPr>
        <w:overflowPunct w:val="0"/>
        <w:autoSpaceDE w:val="0"/>
        <w:autoSpaceDN w:val="0"/>
        <w:adjustRightInd w:val="0"/>
        <w:spacing w:line="320" w:lineRule="exact"/>
        <w:ind w:left="851" w:hanging="284"/>
        <w:jc w:val="both"/>
        <w:textAlignment w:val="baseline"/>
        <w:rPr>
          <w:sz w:val="24"/>
          <w:szCs w:val="24"/>
        </w:rPr>
      </w:pPr>
      <w:r w:rsidRPr="00793D68">
        <w:rPr>
          <w:sz w:val="24"/>
          <w:szCs w:val="24"/>
        </w:rPr>
        <w:t>niewykonania przedmiotu umowy z przyczyn leżących po stronie Wykonawcy – w </w:t>
      </w:r>
      <w:r w:rsidRPr="001A1DB1">
        <w:rPr>
          <w:sz w:val="24"/>
          <w:szCs w:val="24"/>
        </w:rPr>
        <w:t>wysokości 10% wartości netto przedmiotu umowy określonej w §7 ust. 1.;</w:t>
      </w:r>
    </w:p>
    <w:p w:rsidR="004D2766" w:rsidRPr="001A1DB1" w:rsidRDefault="004D2766" w:rsidP="00433CC4">
      <w:pPr>
        <w:numPr>
          <w:ilvl w:val="1"/>
          <w:numId w:val="56"/>
        </w:numPr>
        <w:spacing w:line="320" w:lineRule="exact"/>
        <w:ind w:left="851" w:hanging="284"/>
        <w:jc w:val="both"/>
        <w:rPr>
          <w:sz w:val="24"/>
          <w:szCs w:val="24"/>
        </w:rPr>
      </w:pPr>
      <w:r w:rsidRPr="001A1DB1">
        <w:rPr>
          <w:sz w:val="24"/>
          <w:szCs w:val="24"/>
        </w:rPr>
        <w:t>opóźnienia w stosunku do któregokolwiek terminu, realizacji poszczególnych etapów przedmiotu umowy, określonego w §3 ust. 2. – w wysokości 0,1% wartości netto przedmiotu umowy, za każdy dzień opóźnienia;</w:t>
      </w:r>
    </w:p>
    <w:p w:rsidR="004D2766" w:rsidRPr="001A1DB1" w:rsidRDefault="004D2766" w:rsidP="00433CC4">
      <w:pPr>
        <w:numPr>
          <w:ilvl w:val="1"/>
          <w:numId w:val="56"/>
        </w:numPr>
        <w:overflowPunct w:val="0"/>
        <w:autoSpaceDE w:val="0"/>
        <w:autoSpaceDN w:val="0"/>
        <w:adjustRightInd w:val="0"/>
        <w:spacing w:line="320" w:lineRule="exact"/>
        <w:ind w:left="851" w:hanging="284"/>
        <w:jc w:val="both"/>
        <w:textAlignment w:val="baseline"/>
        <w:rPr>
          <w:sz w:val="24"/>
          <w:szCs w:val="24"/>
        </w:rPr>
      </w:pPr>
      <w:r w:rsidRPr="001A1DB1">
        <w:rPr>
          <w:sz w:val="24"/>
          <w:szCs w:val="24"/>
        </w:rPr>
        <w:t>opóźnienia w wykonaniu całości przedmiotu umowy – dodatkowo w wysokości 0,1% wartości netto przedmiotu umowy, za każdy dzień opóźnienia;</w:t>
      </w:r>
    </w:p>
    <w:p w:rsidR="004D2766" w:rsidRPr="001A1DB1" w:rsidRDefault="004D2766" w:rsidP="00433CC4">
      <w:pPr>
        <w:numPr>
          <w:ilvl w:val="1"/>
          <w:numId w:val="56"/>
        </w:numPr>
        <w:overflowPunct w:val="0"/>
        <w:autoSpaceDE w:val="0"/>
        <w:autoSpaceDN w:val="0"/>
        <w:adjustRightInd w:val="0"/>
        <w:spacing w:line="320" w:lineRule="exact"/>
        <w:ind w:left="851" w:hanging="284"/>
        <w:jc w:val="both"/>
        <w:textAlignment w:val="baseline"/>
        <w:rPr>
          <w:sz w:val="24"/>
          <w:szCs w:val="24"/>
        </w:rPr>
      </w:pPr>
      <w:r w:rsidRPr="001A1DB1">
        <w:rPr>
          <w:sz w:val="24"/>
          <w:szCs w:val="24"/>
        </w:rPr>
        <w:t>nieuwzględnienia wszystkich uwag Zamawiającego do przekazanej dokumentacji projektowej – w wysokości 100 zł netto za każdy stwierdzony przypadek nieuwzględnionej uwagi;</w:t>
      </w:r>
    </w:p>
    <w:p w:rsidR="004D2766" w:rsidRDefault="004D2766" w:rsidP="00433CC4">
      <w:pPr>
        <w:numPr>
          <w:ilvl w:val="1"/>
          <w:numId w:val="56"/>
        </w:numPr>
        <w:overflowPunct w:val="0"/>
        <w:autoSpaceDE w:val="0"/>
        <w:autoSpaceDN w:val="0"/>
        <w:adjustRightInd w:val="0"/>
        <w:spacing w:line="320" w:lineRule="exact"/>
        <w:ind w:left="851" w:hanging="284"/>
        <w:jc w:val="both"/>
        <w:textAlignment w:val="baseline"/>
        <w:rPr>
          <w:sz w:val="24"/>
          <w:szCs w:val="24"/>
        </w:rPr>
      </w:pPr>
      <w:r w:rsidRPr="001A1DB1">
        <w:rPr>
          <w:sz w:val="24"/>
          <w:szCs w:val="24"/>
        </w:rPr>
        <w:t>wystąpienia 3 przypadków niezgodności pomiędzy projektami, a przedmiarami robót – w wysokości 500 zł netto dla każdej branży, w której zostaną wykryte 3 niezgodności. Zamawiający będzie sprawdzał przedmiary do momentu wykrycia 3 takich przypadków i zwracał dany przedmiar do poprawy. Przy wystąpieniu kolejnych 3 przypadków niezgodności w poprawionych przedmiarach – kara zostanie naliczona ponownie.</w:t>
      </w:r>
    </w:p>
    <w:p w:rsidR="00175330" w:rsidRPr="001A1DB1" w:rsidRDefault="00B147AD" w:rsidP="00433CC4">
      <w:pPr>
        <w:numPr>
          <w:ilvl w:val="1"/>
          <w:numId w:val="56"/>
        </w:numPr>
        <w:overflowPunct w:val="0"/>
        <w:autoSpaceDE w:val="0"/>
        <w:autoSpaceDN w:val="0"/>
        <w:adjustRightInd w:val="0"/>
        <w:spacing w:line="320" w:lineRule="exact"/>
        <w:ind w:left="851" w:hanging="284"/>
        <w:jc w:val="both"/>
        <w:textAlignment w:val="baseline"/>
        <w:rPr>
          <w:sz w:val="24"/>
          <w:szCs w:val="24"/>
        </w:rPr>
      </w:pPr>
      <w:r>
        <w:rPr>
          <w:sz w:val="24"/>
          <w:szCs w:val="24"/>
        </w:rPr>
        <w:t>Niewykonania obowiązku określonego w § 16 ust. 2 w wysokości 0,1 %wartości netto umowy za każdy dzień opóźnienia.</w:t>
      </w:r>
    </w:p>
    <w:p w:rsidR="004D2766" w:rsidRPr="00793D68" w:rsidRDefault="004D2766" w:rsidP="00433CC4">
      <w:pPr>
        <w:numPr>
          <w:ilvl w:val="0"/>
          <w:numId w:val="56"/>
        </w:numPr>
        <w:tabs>
          <w:tab w:val="left" w:pos="-2268"/>
          <w:tab w:val="left" w:pos="-2127"/>
        </w:tabs>
        <w:overflowPunct w:val="0"/>
        <w:autoSpaceDE w:val="0"/>
        <w:autoSpaceDN w:val="0"/>
        <w:adjustRightInd w:val="0"/>
        <w:spacing w:line="320" w:lineRule="exact"/>
        <w:ind w:left="567" w:hanging="567"/>
        <w:jc w:val="both"/>
        <w:textAlignment w:val="baseline"/>
        <w:rPr>
          <w:sz w:val="24"/>
          <w:szCs w:val="24"/>
        </w:rPr>
      </w:pPr>
      <w:r w:rsidRPr="001A1DB1">
        <w:rPr>
          <w:sz w:val="24"/>
          <w:szCs w:val="24"/>
        </w:rPr>
        <w:t>Zamawiający może dochodzić na zasadach ogólnych odszkodowania przewyższającego</w:t>
      </w:r>
      <w:r w:rsidRPr="00793D68">
        <w:rPr>
          <w:sz w:val="24"/>
          <w:szCs w:val="24"/>
        </w:rPr>
        <w:t xml:space="preserve"> karę umowną.</w:t>
      </w:r>
    </w:p>
    <w:p w:rsidR="004D2766" w:rsidRPr="00793D68" w:rsidRDefault="004D2766" w:rsidP="00433CC4">
      <w:pPr>
        <w:numPr>
          <w:ilvl w:val="0"/>
          <w:numId w:val="56"/>
        </w:numPr>
        <w:spacing w:line="320" w:lineRule="exact"/>
        <w:ind w:left="567" w:hanging="567"/>
        <w:jc w:val="both"/>
        <w:rPr>
          <w:sz w:val="24"/>
          <w:szCs w:val="24"/>
        </w:rPr>
      </w:pPr>
      <w:r w:rsidRPr="00793D68">
        <w:rPr>
          <w:sz w:val="24"/>
          <w:szCs w:val="24"/>
        </w:rPr>
        <w:t>Za niewykonanie przedmiotu umowy rozumie się niewykonanie którejkolwiek z pozycji przedmiotu umowy.</w:t>
      </w:r>
    </w:p>
    <w:p w:rsidR="004D2766" w:rsidRPr="00793D68" w:rsidRDefault="004D2766" w:rsidP="00433CC4">
      <w:pPr>
        <w:numPr>
          <w:ilvl w:val="0"/>
          <w:numId w:val="56"/>
        </w:numPr>
        <w:spacing w:line="320" w:lineRule="exact"/>
        <w:ind w:left="567" w:hanging="567"/>
        <w:jc w:val="both"/>
        <w:rPr>
          <w:sz w:val="24"/>
          <w:szCs w:val="24"/>
        </w:rPr>
      </w:pPr>
      <w:r w:rsidRPr="00793D68">
        <w:rPr>
          <w:sz w:val="24"/>
          <w:szCs w:val="24"/>
        </w:rPr>
        <w:t>Zamawiający zapłaci Wykonawcy odsetki ustawowe za opóźnienie w zapłacie faktur.</w:t>
      </w:r>
    </w:p>
    <w:p w:rsidR="004D2766" w:rsidRPr="0091061F" w:rsidRDefault="004D2766" w:rsidP="00603876">
      <w:pPr>
        <w:spacing w:line="320" w:lineRule="exact"/>
        <w:ind w:left="480"/>
        <w:jc w:val="both"/>
        <w:rPr>
          <w:color w:val="FF0000"/>
          <w:sz w:val="24"/>
          <w:szCs w:val="24"/>
        </w:rPr>
      </w:pPr>
    </w:p>
    <w:p w:rsidR="004D2766" w:rsidRPr="00793D68" w:rsidRDefault="004D2766" w:rsidP="00603876">
      <w:pPr>
        <w:spacing w:line="320" w:lineRule="exact"/>
        <w:jc w:val="center"/>
        <w:rPr>
          <w:bCs/>
          <w:sz w:val="24"/>
          <w:szCs w:val="24"/>
        </w:rPr>
      </w:pPr>
      <w:r w:rsidRPr="00793D68">
        <w:rPr>
          <w:bCs/>
          <w:sz w:val="24"/>
          <w:szCs w:val="24"/>
        </w:rPr>
        <w:t>§13</w:t>
      </w:r>
    </w:p>
    <w:p w:rsidR="004D2766" w:rsidRPr="00793D68" w:rsidRDefault="004D2766" w:rsidP="00433CC4">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sidRPr="00793D68">
        <w:rPr>
          <w:sz w:val="24"/>
          <w:szCs w:val="24"/>
        </w:rPr>
        <w:t xml:space="preserve">Wykonawca wniósł zabezpieczenie należytego wykonania umowy w wysokości </w:t>
      </w:r>
      <w:r w:rsidRPr="00793D68">
        <w:rPr>
          <w:b/>
          <w:sz w:val="24"/>
          <w:szCs w:val="24"/>
        </w:rPr>
        <w:t>10%</w:t>
      </w:r>
      <w:r w:rsidRPr="00793D68">
        <w:rPr>
          <w:sz w:val="24"/>
          <w:szCs w:val="24"/>
        </w:rPr>
        <w:t xml:space="preserve"> wartości brutto przedmiotu umowy, co stanowi kwotę </w:t>
      </w:r>
      <w:r w:rsidRPr="00793D68">
        <w:rPr>
          <w:b/>
          <w:sz w:val="24"/>
          <w:szCs w:val="24"/>
        </w:rPr>
        <w:t>……………… zł</w:t>
      </w:r>
      <w:r w:rsidRPr="00793D68">
        <w:rPr>
          <w:sz w:val="24"/>
          <w:szCs w:val="24"/>
        </w:rPr>
        <w:t xml:space="preserve"> /słownie …………………………… złotych </w:t>
      </w:r>
    </w:p>
    <w:p w:rsidR="004D2766" w:rsidRPr="00793D68" w:rsidRDefault="004D2766" w:rsidP="00433CC4">
      <w:pPr>
        <w:numPr>
          <w:ilvl w:val="6"/>
          <w:numId w:val="37"/>
        </w:numPr>
        <w:tabs>
          <w:tab w:val="clear" w:pos="5397"/>
          <w:tab w:val="num" w:pos="0"/>
        </w:tabs>
        <w:suppressAutoHyphens/>
        <w:overflowPunct w:val="0"/>
        <w:autoSpaceDE w:val="0"/>
        <w:spacing w:line="320" w:lineRule="exact"/>
        <w:ind w:left="567" w:hanging="567"/>
        <w:jc w:val="both"/>
        <w:textAlignment w:val="baseline"/>
        <w:rPr>
          <w:sz w:val="24"/>
          <w:szCs w:val="24"/>
        </w:rPr>
      </w:pPr>
      <w:r w:rsidRPr="00793D68">
        <w:rPr>
          <w:sz w:val="24"/>
          <w:szCs w:val="24"/>
        </w:rPr>
        <w:t>Wniesienie zabezpieczenia nastąpiło w formie: …………………………………………</w:t>
      </w:r>
    </w:p>
    <w:p w:rsidR="004D2766" w:rsidRPr="00793D68" w:rsidRDefault="004D2766" w:rsidP="00433CC4">
      <w:pPr>
        <w:numPr>
          <w:ilvl w:val="6"/>
          <w:numId w:val="37"/>
        </w:numPr>
        <w:tabs>
          <w:tab w:val="clear" w:pos="5397"/>
          <w:tab w:val="num" w:pos="0"/>
        </w:tabs>
        <w:suppressAutoHyphens/>
        <w:overflowPunct w:val="0"/>
        <w:autoSpaceDE w:val="0"/>
        <w:spacing w:line="320" w:lineRule="exact"/>
        <w:ind w:left="567" w:hanging="567"/>
        <w:jc w:val="both"/>
        <w:textAlignment w:val="baseline"/>
        <w:rPr>
          <w:sz w:val="24"/>
          <w:szCs w:val="24"/>
        </w:rPr>
      </w:pPr>
      <w:r w:rsidRPr="00793D68">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D2766" w:rsidRPr="00793D68" w:rsidRDefault="004D2766" w:rsidP="00433CC4">
      <w:pPr>
        <w:numPr>
          <w:ilvl w:val="0"/>
          <w:numId w:val="75"/>
        </w:numPr>
        <w:tabs>
          <w:tab w:val="clear" w:pos="1418"/>
          <w:tab w:val="num" w:pos="-1500"/>
        </w:tabs>
        <w:overflowPunct w:val="0"/>
        <w:autoSpaceDE w:val="0"/>
        <w:spacing w:line="320" w:lineRule="exact"/>
        <w:ind w:left="851"/>
        <w:jc w:val="both"/>
        <w:textAlignment w:val="baseline"/>
        <w:rPr>
          <w:sz w:val="24"/>
          <w:szCs w:val="24"/>
        </w:rPr>
      </w:pPr>
      <w:r w:rsidRPr="0091061F">
        <w:rPr>
          <w:color w:val="FF0000"/>
          <w:sz w:val="24"/>
          <w:szCs w:val="24"/>
        </w:rPr>
        <w:tab/>
      </w:r>
      <w:r w:rsidRPr="00793D68">
        <w:rPr>
          <w:sz w:val="24"/>
          <w:szCs w:val="24"/>
        </w:rPr>
        <w:t>100 % kwoty zabezpieczenia zostanie zwrócone lub zwolnione do 30 dni od dnia wykonania przez Wykonawcę przedmiotu umowy i otrzymaniu pozwolenia na budowę.</w:t>
      </w:r>
    </w:p>
    <w:p w:rsidR="004D2766" w:rsidRPr="0091061F" w:rsidRDefault="004D2766" w:rsidP="00B147AD">
      <w:pPr>
        <w:spacing w:line="300" w:lineRule="exact"/>
        <w:jc w:val="center"/>
        <w:rPr>
          <w:color w:val="FF0000"/>
          <w:sz w:val="24"/>
          <w:szCs w:val="24"/>
        </w:rPr>
      </w:pPr>
    </w:p>
    <w:p w:rsidR="004D2766" w:rsidRPr="00C26692" w:rsidRDefault="004D2766" w:rsidP="00B147AD">
      <w:pPr>
        <w:spacing w:line="300" w:lineRule="exact"/>
        <w:jc w:val="center"/>
        <w:rPr>
          <w:bCs/>
          <w:sz w:val="24"/>
          <w:szCs w:val="24"/>
        </w:rPr>
      </w:pPr>
      <w:r w:rsidRPr="00C26692">
        <w:rPr>
          <w:bCs/>
          <w:sz w:val="24"/>
          <w:szCs w:val="24"/>
        </w:rPr>
        <w:t>§14</w:t>
      </w:r>
    </w:p>
    <w:p w:rsidR="004D2766" w:rsidRPr="00C26692" w:rsidRDefault="004D2766" w:rsidP="00B147AD">
      <w:pPr>
        <w:spacing w:line="300" w:lineRule="exact"/>
        <w:ind w:left="567" w:hanging="567"/>
        <w:jc w:val="both"/>
        <w:rPr>
          <w:sz w:val="24"/>
          <w:szCs w:val="24"/>
        </w:rPr>
      </w:pPr>
      <w:r w:rsidRPr="00C26692">
        <w:rPr>
          <w:sz w:val="24"/>
          <w:szCs w:val="24"/>
        </w:rPr>
        <w:t>1.</w:t>
      </w:r>
      <w:r w:rsidRPr="00C26692">
        <w:rPr>
          <w:sz w:val="24"/>
          <w:szCs w:val="24"/>
        </w:rPr>
        <w:tab/>
        <w:t>W razie opóźnienia w wykonaniu przedmiotu umowy z przyczyn zależnych od Wykonawcy, Zamawiający może:</w:t>
      </w:r>
    </w:p>
    <w:p w:rsidR="004D2766" w:rsidRPr="00C26692" w:rsidRDefault="004D2766" w:rsidP="00B147AD">
      <w:pPr>
        <w:spacing w:line="300" w:lineRule="exact"/>
        <w:ind w:left="851" w:hanging="284"/>
        <w:jc w:val="both"/>
        <w:rPr>
          <w:sz w:val="24"/>
          <w:szCs w:val="24"/>
        </w:rPr>
      </w:pPr>
      <w:r w:rsidRPr="00C26692">
        <w:rPr>
          <w:sz w:val="24"/>
          <w:szCs w:val="24"/>
        </w:rPr>
        <w:t>a)</w:t>
      </w:r>
      <w:r w:rsidRPr="00C26692">
        <w:rPr>
          <w:sz w:val="24"/>
          <w:szCs w:val="24"/>
        </w:rPr>
        <w:tab/>
        <w:t>odstąpić od umowy po upływie 14 dni od dnia powstania opóźnienia, bez potrzeby wyznaczania dodatkowego terminu i żądać kary umownej lub odszkodowania za niewykonanie umowy lub,</w:t>
      </w:r>
    </w:p>
    <w:p w:rsidR="004D2766" w:rsidRPr="00C26692" w:rsidRDefault="004D2766" w:rsidP="00B147AD">
      <w:pPr>
        <w:spacing w:line="300" w:lineRule="exact"/>
        <w:ind w:left="851" w:hanging="284"/>
        <w:jc w:val="both"/>
        <w:rPr>
          <w:sz w:val="24"/>
          <w:szCs w:val="24"/>
        </w:rPr>
      </w:pPr>
      <w:r w:rsidRPr="00C26692">
        <w:rPr>
          <w:sz w:val="24"/>
          <w:szCs w:val="24"/>
        </w:rPr>
        <w:t>b)</w:t>
      </w:r>
      <w:r w:rsidRPr="00C26692">
        <w:rPr>
          <w:sz w:val="24"/>
          <w:szCs w:val="24"/>
        </w:rPr>
        <w:tab/>
        <w:t>wyznaczyć dodatkowy termin wykonania przedmiotu umowy, żądając kary umownej lub odszkodowania za opóźnienie - z zagrożeniem odstąpienia od umowy.</w:t>
      </w:r>
    </w:p>
    <w:p w:rsidR="004D2766" w:rsidRPr="00C26692" w:rsidRDefault="004D2766" w:rsidP="00B147AD">
      <w:pPr>
        <w:tabs>
          <w:tab w:val="left" w:pos="-2410"/>
          <w:tab w:val="left" w:pos="-2127"/>
        </w:tabs>
        <w:overflowPunct w:val="0"/>
        <w:autoSpaceDE w:val="0"/>
        <w:autoSpaceDN w:val="0"/>
        <w:adjustRightInd w:val="0"/>
        <w:spacing w:line="300" w:lineRule="exact"/>
        <w:ind w:left="567" w:hanging="567"/>
        <w:jc w:val="both"/>
        <w:textAlignment w:val="baseline"/>
        <w:rPr>
          <w:sz w:val="24"/>
          <w:szCs w:val="24"/>
        </w:rPr>
      </w:pPr>
      <w:r w:rsidRPr="00C26692">
        <w:rPr>
          <w:sz w:val="24"/>
          <w:szCs w:val="24"/>
        </w:rPr>
        <w:t>2.</w:t>
      </w:r>
      <w:r w:rsidRPr="00C26692">
        <w:rPr>
          <w:sz w:val="24"/>
          <w:szCs w:val="24"/>
        </w:rPr>
        <w:tab/>
        <w:t>Zamawiający może odstąpić od umowy przed upływem terminu jej wykonania, jeśli stan zaawansowania robót wskazuje, iż termin wykonania przedmiotu umowy nie zostanie zachowany.</w:t>
      </w:r>
    </w:p>
    <w:p w:rsidR="004D2766" w:rsidRPr="00C26692" w:rsidRDefault="004D2766" w:rsidP="00B147AD">
      <w:pPr>
        <w:tabs>
          <w:tab w:val="left" w:pos="-2410"/>
          <w:tab w:val="left" w:pos="-2127"/>
        </w:tabs>
        <w:overflowPunct w:val="0"/>
        <w:autoSpaceDE w:val="0"/>
        <w:autoSpaceDN w:val="0"/>
        <w:adjustRightInd w:val="0"/>
        <w:spacing w:line="300" w:lineRule="exact"/>
        <w:ind w:left="567" w:hanging="567"/>
        <w:jc w:val="both"/>
        <w:textAlignment w:val="baseline"/>
        <w:rPr>
          <w:sz w:val="24"/>
          <w:szCs w:val="24"/>
        </w:rPr>
      </w:pPr>
      <w:r w:rsidRPr="00C26692">
        <w:rPr>
          <w:sz w:val="24"/>
          <w:szCs w:val="24"/>
        </w:rPr>
        <w:t>3.</w:t>
      </w:r>
      <w:r w:rsidRPr="00C26692">
        <w:rPr>
          <w:sz w:val="24"/>
          <w:szCs w:val="24"/>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4D2766" w:rsidRPr="0091061F" w:rsidRDefault="004D2766" w:rsidP="00603876">
      <w:pPr>
        <w:spacing w:line="320" w:lineRule="exact"/>
        <w:jc w:val="center"/>
        <w:rPr>
          <w:color w:val="FF0000"/>
          <w:sz w:val="24"/>
          <w:szCs w:val="24"/>
        </w:rPr>
      </w:pPr>
    </w:p>
    <w:p w:rsidR="004D2766" w:rsidRPr="00A35C69" w:rsidRDefault="004D2766" w:rsidP="00230369">
      <w:pPr>
        <w:spacing w:line="320" w:lineRule="exact"/>
        <w:jc w:val="center"/>
        <w:rPr>
          <w:sz w:val="24"/>
          <w:szCs w:val="24"/>
        </w:rPr>
      </w:pPr>
      <w:r w:rsidRPr="00A35C69">
        <w:rPr>
          <w:sz w:val="24"/>
          <w:szCs w:val="24"/>
        </w:rPr>
        <w:t>§15</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4D2766" w:rsidRPr="00A35C69" w:rsidRDefault="004D2766" w:rsidP="00B3363B">
      <w:pPr>
        <w:spacing w:line="320" w:lineRule="exact"/>
        <w:ind w:left="567" w:hanging="567"/>
        <w:jc w:val="both"/>
        <w:rPr>
          <w:sz w:val="24"/>
          <w:szCs w:val="24"/>
        </w:rPr>
      </w:pPr>
      <w:r w:rsidRPr="00A35C69">
        <w:rPr>
          <w:sz w:val="24"/>
          <w:szCs w:val="24"/>
        </w:rPr>
        <w:tab/>
        <w:t>Wykonawca oświadcza, że zamierza powierzyć podwykonawcom wykonanie części prac w następującym zakresie………………………………………………………….</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 xml:space="preserve">Do zawarcia przez Wykonawcę  umowy z podwykonawcą na część prac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prac określonych w umowie lub projekcie umowy. </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prac zlecana podwykonawcom nie może być wyższa od wartości tego samego zakresu prac określonej w niniejszej umowie.</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Wykonawca niezależnie od warunków umowy z podwykonawcą odpowiada wobec Zamawiającego za działanie lub zaniechanie podwykonawców tak jak za własne działanie lub zaniechanie.</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Zawarcie umowy z podwykonawcą, zmiana umowy z podwykonawcą lub zmiana zakresu wykonywanych przez niego prac bez uzyskania pisemnej zgody Zamawiającego stanowi rażące naruszenie warunków umowy i uprawnia Zamawiającego do odstąpienia od umowy bez potrzeby wyznaczania terminu dodatkowego.</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Wykonanie prac przez podwykonawców nie zwalnia Wykonawcy od odpowiedzialności i zobowiązań wynikających z warunków niniejszej umowy. Wykonawca zlecając prace podwykonawcom, zobowiązany jest bezwzględnie przestrzegać przepisów wynikających z art. 647 ¹ Kodeksu cywilnego. Zamawiającemu przysługuje prawo żądania od Wykonawcy zmiany podwykonawcy, jeżeli ten realizuje prace w sposób wadliwy, niezgodnie z warunkami niniejszej umowy i przepisami prawa.</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W przypadku realizacji przez Wykonawcę przedmiotu umowy przy pomocy podwykonawców, na zawarcie umowy z którymi Zamawiający wyraził zgodę, Wykonawca winien dołączyć do protokołu odbioru końcowego oświadczenia wszystkich podwykonawców zgodne z załącznikiem nr 3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Wykonawca jest zobowiązany do przedłożenia Zamawiającemu poświadczonej za zgodność z oryginałem kopii zawartej umowy o podwykonawstwo, a także jej zmian, której przedmiotem są roboty budowlane.</w:t>
      </w:r>
    </w:p>
    <w:p w:rsidR="004D2766" w:rsidRPr="00A35C69" w:rsidRDefault="004D2766" w:rsidP="00433CC4">
      <w:pPr>
        <w:numPr>
          <w:ilvl w:val="0"/>
          <w:numId w:val="87"/>
        </w:numPr>
        <w:tabs>
          <w:tab w:val="clear" w:pos="720"/>
        </w:tabs>
        <w:spacing w:line="320" w:lineRule="exact"/>
        <w:ind w:left="567" w:hanging="567"/>
        <w:jc w:val="both"/>
        <w:rPr>
          <w:sz w:val="24"/>
          <w:szCs w:val="24"/>
        </w:rPr>
      </w:pPr>
      <w:r w:rsidRPr="00A35C69">
        <w:rPr>
          <w:sz w:val="24"/>
          <w:szCs w:val="24"/>
        </w:rPr>
        <w:t>Zapisy niniejszej umowy dotyczące umów zawieranych z podwykonawcą stosuje się odpowiednio w przypadku zawierania umów z dalszym podwykonawcą.</w:t>
      </w:r>
    </w:p>
    <w:p w:rsidR="004D2766" w:rsidRPr="0091061F" w:rsidRDefault="004D2766" w:rsidP="00230369">
      <w:pPr>
        <w:spacing w:line="320" w:lineRule="exact"/>
        <w:jc w:val="center"/>
        <w:rPr>
          <w:color w:val="FF0000"/>
          <w:sz w:val="22"/>
          <w:szCs w:val="22"/>
        </w:rPr>
      </w:pPr>
    </w:p>
    <w:p w:rsidR="004D2766" w:rsidRPr="00A35C69" w:rsidRDefault="004D2766" w:rsidP="00230369">
      <w:pPr>
        <w:spacing w:line="320" w:lineRule="exact"/>
        <w:jc w:val="center"/>
        <w:rPr>
          <w:sz w:val="24"/>
          <w:szCs w:val="24"/>
        </w:rPr>
      </w:pPr>
      <w:r w:rsidRPr="00A35C69">
        <w:rPr>
          <w:sz w:val="24"/>
          <w:szCs w:val="24"/>
        </w:rPr>
        <w:t>§16</w:t>
      </w:r>
    </w:p>
    <w:p w:rsidR="004D2766" w:rsidRPr="00A35C69" w:rsidRDefault="004D2766" w:rsidP="00433CC4">
      <w:pPr>
        <w:numPr>
          <w:ilvl w:val="0"/>
          <w:numId w:val="88"/>
        </w:numPr>
        <w:spacing w:line="320" w:lineRule="exact"/>
        <w:ind w:left="567" w:hanging="567"/>
        <w:jc w:val="both"/>
        <w:rPr>
          <w:sz w:val="24"/>
          <w:szCs w:val="24"/>
          <w:lang w:eastAsia="en-US"/>
        </w:rPr>
      </w:pPr>
      <w:r w:rsidRPr="00A35C69">
        <w:rPr>
          <w:sz w:val="24"/>
          <w:szCs w:val="24"/>
          <w:lang w:eastAsia="en-US"/>
        </w:rPr>
        <w:t xml:space="preserve">Zamawiający wymaga, aby Wykonawca/podwykonawca przedłożył wraz z umową zanonimizowany wykaz osób przewidzianych do realizacji zamówienia. </w:t>
      </w:r>
    </w:p>
    <w:p w:rsidR="004D2766" w:rsidRPr="00A35C69" w:rsidRDefault="004D2766" w:rsidP="00230369">
      <w:pPr>
        <w:spacing w:line="320" w:lineRule="exact"/>
        <w:ind w:left="567"/>
        <w:jc w:val="both"/>
        <w:rPr>
          <w:sz w:val="24"/>
          <w:szCs w:val="24"/>
          <w:lang w:eastAsia="en-US"/>
        </w:rPr>
      </w:pPr>
      <w:r w:rsidRPr="00A35C69">
        <w:rPr>
          <w:sz w:val="24"/>
          <w:szCs w:val="24"/>
          <w:lang w:eastAsia="en-US"/>
        </w:rPr>
        <w:t>W przypadku zmiany składu osobowego Wykonawca/podwykonawca zobowiązany jest każdorazowo do aktualizacji wykazu wraz z załącznikami w terminie natychmiastowym (w dniu rozpoczęcia pracy w zakresie przedmiotu zamówienia).</w:t>
      </w:r>
    </w:p>
    <w:p w:rsidR="004D2766" w:rsidRPr="00A35C69" w:rsidRDefault="004D2766" w:rsidP="00433CC4">
      <w:pPr>
        <w:numPr>
          <w:ilvl w:val="0"/>
          <w:numId w:val="88"/>
        </w:numPr>
        <w:spacing w:line="320" w:lineRule="exact"/>
        <w:ind w:left="567" w:hanging="567"/>
        <w:jc w:val="both"/>
        <w:rPr>
          <w:sz w:val="24"/>
          <w:szCs w:val="24"/>
          <w:lang w:eastAsia="en-US"/>
        </w:rPr>
      </w:pPr>
      <w:r w:rsidRPr="00A35C69">
        <w:rPr>
          <w:sz w:val="24"/>
          <w:szCs w:val="24"/>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A35C69" w:rsidRDefault="004D2766" w:rsidP="00433CC4">
      <w:pPr>
        <w:numPr>
          <w:ilvl w:val="0"/>
          <w:numId w:val="88"/>
        </w:numPr>
        <w:spacing w:line="320" w:lineRule="exact"/>
        <w:ind w:left="567" w:hanging="567"/>
        <w:jc w:val="both"/>
        <w:rPr>
          <w:sz w:val="24"/>
          <w:szCs w:val="24"/>
          <w:lang w:eastAsia="en-US"/>
        </w:rPr>
      </w:pPr>
      <w:r w:rsidRPr="00A35C69">
        <w:rPr>
          <w:sz w:val="24"/>
          <w:szCs w:val="24"/>
          <w:lang w:eastAsia="en-US"/>
        </w:rPr>
        <w:t>Zamawiający wymaga, aby osoby wykonujące czynności projektowe były wykonywane przez osoby zatrudnione na podstawie umowy o pracę</w:t>
      </w:r>
      <w:r>
        <w:rPr>
          <w:sz w:val="24"/>
          <w:szCs w:val="24"/>
          <w:lang w:eastAsia="en-US"/>
        </w:rPr>
        <w:t>.</w:t>
      </w:r>
      <w:r w:rsidRPr="00A35C69">
        <w:rPr>
          <w:sz w:val="24"/>
          <w:szCs w:val="24"/>
          <w:lang w:eastAsia="en-US"/>
        </w:rPr>
        <w:t xml:space="preserve"> (nie dotyczy przy samozatrudnieniu).</w:t>
      </w:r>
    </w:p>
    <w:p w:rsidR="004D2766" w:rsidRPr="0091061F" w:rsidRDefault="004D2766" w:rsidP="00603876">
      <w:pPr>
        <w:spacing w:line="320" w:lineRule="exact"/>
        <w:jc w:val="center"/>
        <w:rPr>
          <w:color w:val="FF0000"/>
          <w:sz w:val="24"/>
          <w:szCs w:val="24"/>
        </w:rPr>
      </w:pPr>
    </w:p>
    <w:p w:rsidR="004D2766" w:rsidRPr="00C75E0A" w:rsidRDefault="004D2766" w:rsidP="00603876">
      <w:pPr>
        <w:spacing w:line="320" w:lineRule="exact"/>
        <w:jc w:val="center"/>
        <w:rPr>
          <w:bCs/>
          <w:sz w:val="24"/>
          <w:szCs w:val="24"/>
        </w:rPr>
      </w:pPr>
      <w:r w:rsidRPr="00C75E0A">
        <w:rPr>
          <w:bCs/>
          <w:sz w:val="24"/>
          <w:szCs w:val="24"/>
        </w:rPr>
        <w:t>§17</w:t>
      </w:r>
    </w:p>
    <w:p w:rsidR="004D2766" w:rsidRPr="00C75E0A" w:rsidRDefault="004D2766" w:rsidP="00603876">
      <w:pPr>
        <w:spacing w:line="320" w:lineRule="exact"/>
        <w:ind w:left="567" w:right="72" w:hanging="567"/>
        <w:jc w:val="both"/>
        <w:rPr>
          <w:bCs/>
          <w:sz w:val="24"/>
          <w:szCs w:val="24"/>
        </w:rPr>
      </w:pPr>
      <w:r w:rsidRPr="00C75E0A">
        <w:rPr>
          <w:bCs/>
          <w:sz w:val="24"/>
          <w:szCs w:val="24"/>
        </w:rPr>
        <w:t>1.</w:t>
      </w:r>
      <w:r w:rsidRPr="00C75E0A">
        <w:rPr>
          <w:bCs/>
          <w:sz w:val="24"/>
          <w:szCs w:val="24"/>
        </w:rPr>
        <w:tab/>
        <w:t>W oparciu o art. 144 Ustawy PZP, Zamawiający przewiduje możliwość zmian postanowień zawartej umowy, w stosunku do treści oferty, na podstawie której dokonano wyboru Wykonawcy, zgodnie z warunkami podanymi poniżej:</w:t>
      </w:r>
    </w:p>
    <w:p w:rsidR="004D2766" w:rsidRPr="00C75E0A" w:rsidRDefault="004D2766" w:rsidP="00603876">
      <w:pPr>
        <w:spacing w:line="320" w:lineRule="exact"/>
        <w:ind w:left="567" w:hanging="567"/>
        <w:jc w:val="both"/>
        <w:rPr>
          <w:sz w:val="24"/>
          <w:szCs w:val="24"/>
        </w:rPr>
      </w:pPr>
      <w:r w:rsidRPr="00C75E0A">
        <w:rPr>
          <w:sz w:val="24"/>
          <w:szCs w:val="24"/>
        </w:rPr>
        <w:t>1.1.</w:t>
      </w:r>
      <w:r w:rsidRPr="00C75E0A">
        <w:rPr>
          <w:sz w:val="24"/>
          <w:szCs w:val="24"/>
        </w:rPr>
        <w:tab/>
        <w:t>zmiana terminu realizacji zamówienia z przyczyn nie leżących po stronie Wykonawcy, w przypadku:</w:t>
      </w:r>
    </w:p>
    <w:p w:rsidR="004D2766" w:rsidRPr="00C75E0A" w:rsidRDefault="004D2766" w:rsidP="00433CC4">
      <w:pPr>
        <w:numPr>
          <w:ilvl w:val="0"/>
          <w:numId w:val="64"/>
        </w:numPr>
        <w:tabs>
          <w:tab w:val="clear" w:pos="2007"/>
        </w:tabs>
        <w:spacing w:line="320" w:lineRule="exact"/>
        <w:ind w:left="851" w:hanging="284"/>
        <w:jc w:val="both"/>
        <w:rPr>
          <w:sz w:val="24"/>
          <w:szCs w:val="24"/>
        </w:rPr>
      </w:pPr>
      <w:r w:rsidRPr="00C75E0A">
        <w:rPr>
          <w:bCs/>
          <w:sz w:val="24"/>
          <w:szCs w:val="24"/>
        </w:rPr>
        <w:t xml:space="preserve">z powodu okoliczności siły wyższej, </w:t>
      </w:r>
    </w:p>
    <w:p w:rsidR="004D2766" w:rsidRPr="00C75E0A" w:rsidRDefault="004D2766" w:rsidP="00433CC4">
      <w:pPr>
        <w:numPr>
          <w:ilvl w:val="0"/>
          <w:numId w:val="64"/>
        </w:numPr>
        <w:tabs>
          <w:tab w:val="clear" w:pos="2007"/>
        </w:tabs>
        <w:spacing w:line="320" w:lineRule="exact"/>
        <w:ind w:left="851" w:hanging="284"/>
        <w:jc w:val="both"/>
        <w:rPr>
          <w:sz w:val="24"/>
          <w:szCs w:val="24"/>
        </w:rPr>
      </w:pPr>
      <w:r w:rsidRPr="00C75E0A">
        <w:rPr>
          <w:sz w:val="24"/>
          <w:szCs w:val="24"/>
        </w:rPr>
        <w:t xml:space="preserve">wprowadzenia dodatkowych zmian w dokumentacji projektowej, co może powodować brak możliwości dotrzymania pierwotnego terminu zakończenia realizacji zawartej umowy; </w:t>
      </w:r>
    </w:p>
    <w:p w:rsidR="004D2766" w:rsidRPr="00C75E0A" w:rsidRDefault="004D2766" w:rsidP="00433CC4">
      <w:pPr>
        <w:numPr>
          <w:ilvl w:val="0"/>
          <w:numId w:val="64"/>
        </w:numPr>
        <w:tabs>
          <w:tab w:val="clear" w:pos="2007"/>
          <w:tab w:val="num" w:pos="-1500"/>
        </w:tabs>
        <w:spacing w:line="320" w:lineRule="exact"/>
        <w:ind w:left="851" w:hanging="284"/>
        <w:jc w:val="both"/>
        <w:rPr>
          <w:sz w:val="24"/>
          <w:szCs w:val="24"/>
        </w:rPr>
      </w:pPr>
      <w:r w:rsidRPr="00C75E0A">
        <w:rPr>
          <w:sz w:val="24"/>
          <w:szCs w:val="24"/>
        </w:rPr>
        <w:t>wstrzymania realizacji prac objętych umową, co uniemożliwia terminowe zakończenie realizacji przedmiotu umowy.</w:t>
      </w:r>
    </w:p>
    <w:p w:rsidR="004D2766" w:rsidRPr="00C75E0A" w:rsidRDefault="004D2766" w:rsidP="00433CC4">
      <w:pPr>
        <w:numPr>
          <w:ilvl w:val="0"/>
          <w:numId w:val="64"/>
        </w:numPr>
        <w:tabs>
          <w:tab w:val="clear" w:pos="2007"/>
          <w:tab w:val="num" w:pos="-1400"/>
          <w:tab w:val="num" w:pos="-1200"/>
        </w:tabs>
        <w:spacing w:line="320" w:lineRule="exact"/>
        <w:ind w:left="851" w:hanging="284"/>
        <w:jc w:val="both"/>
        <w:rPr>
          <w:sz w:val="24"/>
          <w:szCs w:val="24"/>
        </w:rPr>
      </w:pPr>
      <w:r w:rsidRPr="00C75E0A">
        <w:rPr>
          <w:sz w:val="24"/>
          <w:szCs w:val="24"/>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4D2766" w:rsidRPr="00C75E0A" w:rsidRDefault="004D2766" w:rsidP="00433CC4">
      <w:pPr>
        <w:numPr>
          <w:ilvl w:val="0"/>
          <w:numId w:val="64"/>
        </w:numPr>
        <w:tabs>
          <w:tab w:val="clear" w:pos="2007"/>
        </w:tabs>
        <w:spacing w:line="320" w:lineRule="exact"/>
        <w:ind w:left="851" w:hanging="284"/>
        <w:jc w:val="both"/>
        <w:rPr>
          <w:sz w:val="24"/>
          <w:szCs w:val="24"/>
        </w:rPr>
      </w:pPr>
      <w:r w:rsidRPr="00C75E0A">
        <w:rPr>
          <w:sz w:val="24"/>
          <w:szCs w:val="24"/>
        </w:rPr>
        <w:t>Wydłużonego czasookresu wydania pozwolenia na budowę przez Urząd Miasta w Katowicach poza czasokres 6</w:t>
      </w:r>
      <w:r>
        <w:rPr>
          <w:sz w:val="24"/>
          <w:szCs w:val="24"/>
        </w:rPr>
        <w:t>5</w:t>
      </w:r>
      <w:r w:rsidRPr="00C75E0A">
        <w:rPr>
          <w:sz w:val="24"/>
          <w:szCs w:val="24"/>
        </w:rPr>
        <w:t xml:space="preserve"> dni od daty złożenia kompletnego przez Wykonawcę wniosku o pozwolenie na budowę, </w:t>
      </w:r>
    </w:p>
    <w:p w:rsidR="004D2766" w:rsidRPr="00C75E0A" w:rsidRDefault="004D2766" w:rsidP="00433CC4">
      <w:pPr>
        <w:numPr>
          <w:ilvl w:val="0"/>
          <w:numId w:val="64"/>
        </w:numPr>
        <w:tabs>
          <w:tab w:val="clear" w:pos="2007"/>
          <w:tab w:val="num" w:pos="-600"/>
          <w:tab w:val="num" w:pos="-500"/>
        </w:tabs>
        <w:spacing w:line="320" w:lineRule="exact"/>
        <w:ind w:left="851" w:hanging="284"/>
        <w:jc w:val="both"/>
        <w:rPr>
          <w:sz w:val="24"/>
          <w:szCs w:val="24"/>
        </w:rPr>
      </w:pPr>
      <w:r w:rsidRPr="00C75E0A">
        <w:rPr>
          <w:sz w:val="24"/>
          <w:szCs w:val="24"/>
        </w:rPr>
        <w:t>z powodu działań osób trzecich uniemożliwiających wykonanie prac, które to działania nie są konsekwencją winy którejkolwiek ze stron.</w:t>
      </w:r>
    </w:p>
    <w:p w:rsidR="004D2766" w:rsidRPr="00C75E0A" w:rsidRDefault="004D2766" w:rsidP="00603876">
      <w:pPr>
        <w:spacing w:line="320" w:lineRule="exact"/>
        <w:ind w:left="567" w:hanging="567"/>
        <w:jc w:val="both"/>
        <w:rPr>
          <w:sz w:val="24"/>
          <w:szCs w:val="24"/>
        </w:rPr>
      </w:pPr>
      <w:r w:rsidRPr="00C75E0A">
        <w:rPr>
          <w:sz w:val="24"/>
          <w:szCs w:val="24"/>
        </w:rPr>
        <w:t>1.2.</w:t>
      </w:r>
      <w:r w:rsidRPr="00C75E0A">
        <w:rPr>
          <w:sz w:val="24"/>
          <w:szCs w:val="24"/>
        </w:rPr>
        <w:tab/>
        <w:t>zmiany w zakresie realizacji przedmiotu umowy:</w:t>
      </w:r>
    </w:p>
    <w:p w:rsidR="004D2766" w:rsidRPr="00F428A7" w:rsidRDefault="004D2766" w:rsidP="00433CC4">
      <w:pPr>
        <w:numPr>
          <w:ilvl w:val="0"/>
          <w:numId w:val="68"/>
        </w:numPr>
        <w:tabs>
          <w:tab w:val="clear" w:pos="2007"/>
          <w:tab w:val="num" w:pos="-1100"/>
        </w:tabs>
        <w:spacing w:line="320" w:lineRule="exact"/>
        <w:ind w:left="851" w:hanging="284"/>
        <w:jc w:val="both"/>
        <w:rPr>
          <w:sz w:val="24"/>
          <w:szCs w:val="24"/>
        </w:rPr>
      </w:pPr>
      <w:r w:rsidRPr="00C75E0A">
        <w:rPr>
          <w:sz w:val="24"/>
          <w:szCs w:val="24"/>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4D2766" w:rsidRPr="00F428A7" w:rsidRDefault="004D2766" w:rsidP="00433CC4">
      <w:pPr>
        <w:numPr>
          <w:ilvl w:val="0"/>
          <w:numId w:val="68"/>
        </w:numPr>
        <w:tabs>
          <w:tab w:val="clear" w:pos="2007"/>
          <w:tab w:val="num" w:pos="-1100"/>
        </w:tabs>
        <w:spacing w:line="320" w:lineRule="exact"/>
        <w:ind w:left="851" w:hanging="284"/>
        <w:jc w:val="both"/>
        <w:rPr>
          <w:sz w:val="24"/>
          <w:szCs w:val="24"/>
        </w:rPr>
      </w:pPr>
      <w:r w:rsidRPr="00F428A7">
        <w:rPr>
          <w:sz w:val="24"/>
          <w:szCs w:val="24"/>
        </w:rPr>
        <w:t>z powodu uzasadnionych zmian w zakresie i sposobie wykonania przedmiotu zamówienia proponowanych przez Zamawiającego lub Wykonawcę, których nie można było przewidzieć w okresie zawarcia umowy</w:t>
      </w:r>
    </w:p>
    <w:p w:rsidR="004D2766" w:rsidRPr="00F428A7" w:rsidRDefault="004D2766" w:rsidP="00433CC4">
      <w:pPr>
        <w:numPr>
          <w:ilvl w:val="0"/>
          <w:numId w:val="68"/>
        </w:numPr>
        <w:tabs>
          <w:tab w:val="clear" w:pos="2007"/>
          <w:tab w:val="num" w:pos="-1200"/>
          <w:tab w:val="num" w:pos="-1100"/>
        </w:tabs>
        <w:spacing w:line="320" w:lineRule="exact"/>
        <w:ind w:left="851" w:hanging="284"/>
        <w:jc w:val="both"/>
        <w:rPr>
          <w:sz w:val="24"/>
          <w:szCs w:val="24"/>
        </w:rPr>
      </w:pPr>
      <w:r w:rsidRPr="00F428A7">
        <w:rPr>
          <w:bCs/>
          <w:sz w:val="24"/>
          <w:szCs w:val="24"/>
        </w:rPr>
        <w:t xml:space="preserve">z powodu okoliczności siły wyższej, </w:t>
      </w:r>
    </w:p>
    <w:p w:rsidR="004D2766" w:rsidRPr="00F428A7" w:rsidRDefault="004D2766" w:rsidP="00603876">
      <w:pPr>
        <w:spacing w:line="320" w:lineRule="exact"/>
        <w:ind w:left="567" w:right="72" w:hanging="567"/>
        <w:jc w:val="both"/>
        <w:rPr>
          <w:bCs/>
          <w:sz w:val="24"/>
          <w:szCs w:val="24"/>
        </w:rPr>
      </w:pPr>
      <w:r w:rsidRPr="00F428A7">
        <w:rPr>
          <w:bCs/>
          <w:sz w:val="24"/>
          <w:szCs w:val="24"/>
        </w:rPr>
        <w:t>1.3.</w:t>
      </w:r>
      <w:r w:rsidRPr="00F428A7">
        <w:rPr>
          <w:bCs/>
          <w:sz w:val="24"/>
          <w:szCs w:val="24"/>
        </w:rPr>
        <w:tab/>
        <w:t>inne zmiany:</w:t>
      </w:r>
    </w:p>
    <w:p w:rsidR="004D2766" w:rsidRPr="00F428A7" w:rsidRDefault="004D2766" w:rsidP="00433CC4">
      <w:pPr>
        <w:widowControl w:val="0"/>
        <w:numPr>
          <w:ilvl w:val="0"/>
          <w:numId w:val="65"/>
        </w:numPr>
        <w:tabs>
          <w:tab w:val="clear" w:pos="2007"/>
          <w:tab w:val="num" w:pos="-600"/>
        </w:tabs>
        <w:autoSpaceDE w:val="0"/>
        <w:autoSpaceDN w:val="0"/>
        <w:adjustRightInd w:val="0"/>
        <w:spacing w:line="320" w:lineRule="exact"/>
        <w:ind w:left="851" w:hanging="284"/>
        <w:jc w:val="both"/>
        <w:rPr>
          <w:sz w:val="24"/>
          <w:szCs w:val="24"/>
        </w:rPr>
      </w:pPr>
      <w:r w:rsidRPr="00F428A7">
        <w:rPr>
          <w:sz w:val="24"/>
          <w:szCs w:val="24"/>
        </w:rPr>
        <w:t xml:space="preserve">zmian powszechnie obowiązujących regulacji prawnych obowiązujących w dniu podpisania umowy. </w:t>
      </w:r>
    </w:p>
    <w:p w:rsidR="004D2766" w:rsidRPr="00F428A7" w:rsidRDefault="004D2766" w:rsidP="00433CC4">
      <w:pPr>
        <w:widowControl w:val="0"/>
        <w:numPr>
          <w:ilvl w:val="0"/>
          <w:numId w:val="65"/>
        </w:numPr>
        <w:tabs>
          <w:tab w:val="clear" w:pos="2007"/>
          <w:tab w:val="num" w:pos="-800"/>
        </w:tabs>
        <w:autoSpaceDE w:val="0"/>
        <w:autoSpaceDN w:val="0"/>
        <w:adjustRightInd w:val="0"/>
        <w:spacing w:line="320" w:lineRule="exact"/>
        <w:ind w:left="851" w:hanging="284"/>
        <w:jc w:val="both"/>
        <w:rPr>
          <w:sz w:val="24"/>
          <w:szCs w:val="24"/>
        </w:rPr>
      </w:pPr>
      <w:r w:rsidRPr="00F428A7">
        <w:rPr>
          <w:sz w:val="24"/>
          <w:szCs w:val="24"/>
        </w:rPr>
        <w:t>z powodu ustawowej zmiany stawki podatku VAT, strony dostosują wskazaną w umowie stawkę do obowiązujących przepisów prawa i odpowiednio podwyższą lub obniżą wynagrodzenie brutto, kwota netto pozostaje stała.</w:t>
      </w:r>
    </w:p>
    <w:p w:rsidR="004D2766" w:rsidRPr="00F428A7" w:rsidRDefault="004D2766" w:rsidP="00433CC4">
      <w:pPr>
        <w:widowControl w:val="0"/>
        <w:numPr>
          <w:ilvl w:val="0"/>
          <w:numId w:val="65"/>
        </w:numPr>
        <w:tabs>
          <w:tab w:val="clear" w:pos="2007"/>
        </w:tabs>
        <w:autoSpaceDE w:val="0"/>
        <w:autoSpaceDN w:val="0"/>
        <w:adjustRightInd w:val="0"/>
        <w:spacing w:line="320" w:lineRule="exact"/>
        <w:ind w:left="851" w:hanging="284"/>
        <w:jc w:val="both"/>
        <w:rPr>
          <w:sz w:val="24"/>
          <w:szCs w:val="24"/>
        </w:rPr>
      </w:pPr>
      <w:r w:rsidRPr="00F428A7">
        <w:rPr>
          <w:sz w:val="24"/>
          <w:szCs w:val="24"/>
        </w:rPr>
        <w:t>zmian danych teleadresowych.</w:t>
      </w:r>
    </w:p>
    <w:p w:rsidR="004D2766" w:rsidRPr="00F428A7" w:rsidRDefault="004D2766" w:rsidP="00603876">
      <w:pPr>
        <w:widowControl w:val="0"/>
        <w:autoSpaceDE w:val="0"/>
        <w:autoSpaceDN w:val="0"/>
        <w:adjustRightInd w:val="0"/>
        <w:spacing w:line="320" w:lineRule="exact"/>
        <w:ind w:left="567" w:hanging="567"/>
        <w:jc w:val="both"/>
        <w:rPr>
          <w:sz w:val="24"/>
          <w:szCs w:val="24"/>
        </w:rPr>
      </w:pPr>
      <w:r w:rsidRPr="00F428A7">
        <w:rPr>
          <w:sz w:val="24"/>
          <w:szCs w:val="24"/>
        </w:rPr>
        <w:t>2.</w:t>
      </w:r>
      <w:r w:rsidRPr="00F428A7">
        <w:rPr>
          <w:sz w:val="24"/>
          <w:szCs w:val="24"/>
        </w:rPr>
        <w:tab/>
        <w:t>Zmiany w umowie wymagają formy pisemnej pod rygorem nieważności.</w:t>
      </w:r>
    </w:p>
    <w:p w:rsidR="004D2766" w:rsidRPr="0091061F" w:rsidRDefault="004D2766" w:rsidP="00603876">
      <w:pPr>
        <w:widowControl w:val="0"/>
        <w:autoSpaceDE w:val="0"/>
        <w:autoSpaceDN w:val="0"/>
        <w:adjustRightInd w:val="0"/>
        <w:spacing w:line="320" w:lineRule="exact"/>
        <w:jc w:val="both"/>
        <w:rPr>
          <w:color w:val="FF0000"/>
          <w:sz w:val="24"/>
          <w:szCs w:val="24"/>
        </w:rPr>
      </w:pPr>
    </w:p>
    <w:p w:rsidR="004D2766" w:rsidRPr="00F428A7" w:rsidRDefault="004D2766" w:rsidP="00603876">
      <w:pPr>
        <w:spacing w:line="320" w:lineRule="exact"/>
        <w:jc w:val="center"/>
        <w:rPr>
          <w:bCs/>
          <w:sz w:val="24"/>
          <w:szCs w:val="24"/>
        </w:rPr>
      </w:pPr>
      <w:r w:rsidRPr="00F428A7">
        <w:rPr>
          <w:bCs/>
          <w:sz w:val="24"/>
          <w:szCs w:val="24"/>
        </w:rPr>
        <w:t>§16</w:t>
      </w:r>
    </w:p>
    <w:p w:rsidR="004D2766" w:rsidRPr="00F428A7" w:rsidRDefault="004D2766" w:rsidP="006D7A13">
      <w:pPr>
        <w:spacing w:line="320" w:lineRule="exact"/>
        <w:ind w:left="567" w:hanging="567"/>
        <w:jc w:val="both"/>
        <w:rPr>
          <w:sz w:val="24"/>
          <w:szCs w:val="24"/>
        </w:rPr>
      </w:pPr>
      <w:r w:rsidRPr="00F428A7">
        <w:rPr>
          <w:sz w:val="24"/>
          <w:szCs w:val="24"/>
        </w:rPr>
        <w:t>1.</w:t>
      </w:r>
      <w:r w:rsidRPr="00F428A7">
        <w:rPr>
          <w:sz w:val="24"/>
          <w:szCs w:val="24"/>
        </w:rPr>
        <w:tab/>
        <w:t>Sądem właściwym do rozstrzygania sporów zaistniałych między stronami jest sąd polski – sąd powszechny, właściwy miejscowo i rzeczowo dla Zamawiającego.</w:t>
      </w:r>
    </w:p>
    <w:p w:rsidR="004D2766" w:rsidRPr="00F428A7" w:rsidRDefault="004D2766" w:rsidP="00603876">
      <w:pPr>
        <w:spacing w:line="320" w:lineRule="exact"/>
        <w:ind w:left="567" w:hanging="567"/>
        <w:rPr>
          <w:sz w:val="24"/>
          <w:szCs w:val="24"/>
        </w:rPr>
      </w:pPr>
      <w:r w:rsidRPr="00F428A7">
        <w:rPr>
          <w:sz w:val="24"/>
          <w:szCs w:val="24"/>
        </w:rPr>
        <w:t>2.</w:t>
      </w:r>
      <w:r w:rsidRPr="00F428A7">
        <w:rPr>
          <w:sz w:val="24"/>
          <w:szCs w:val="24"/>
        </w:rPr>
        <w:tab/>
        <w:t>Spory rozstrzygane będą w oparciu o prawo polskie.</w:t>
      </w:r>
    </w:p>
    <w:p w:rsidR="004D2766" w:rsidRPr="00F428A7" w:rsidRDefault="004D2766" w:rsidP="006D7A13">
      <w:pPr>
        <w:spacing w:line="320" w:lineRule="exact"/>
        <w:ind w:left="567" w:hanging="567"/>
        <w:jc w:val="both"/>
        <w:rPr>
          <w:sz w:val="24"/>
          <w:szCs w:val="24"/>
        </w:rPr>
      </w:pPr>
      <w:r w:rsidRPr="00F428A7">
        <w:rPr>
          <w:sz w:val="24"/>
          <w:szCs w:val="24"/>
        </w:rPr>
        <w:t>3.</w:t>
      </w:r>
      <w:r w:rsidRPr="00F428A7">
        <w:rPr>
          <w:sz w:val="24"/>
          <w:szCs w:val="24"/>
        </w:rPr>
        <w:tab/>
        <w:t>W sprawach nie uregulowanych niniejszą umową mają zastosowanie przepisy kodeksu cywilnego.</w:t>
      </w:r>
    </w:p>
    <w:p w:rsidR="004D2766" w:rsidRPr="0091061F" w:rsidRDefault="004D2766" w:rsidP="00603876">
      <w:pPr>
        <w:spacing w:line="320" w:lineRule="exact"/>
        <w:ind w:left="567" w:hanging="567"/>
        <w:rPr>
          <w:color w:val="FF0000"/>
          <w:sz w:val="24"/>
          <w:szCs w:val="24"/>
        </w:rPr>
      </w:pPr>
    </w:p>
    <w:p w:rsidR="004D2766" w:rsidRPr="00F428A7" w:rsidRDefault="004D2766" w:rsidP="00603876">
      <w:pPr>
        <w:spacing w:line="320" w:lineRule="exact"/>
        <w:jc w:val="center"/>
        <w:rPr>
          <w:bCs/>
          <w:sz w:val="24"/>
          <w:szCs w:val="24"/>
        </w:rPr>
      </w:pPr>
      <w:r w:rsidRPr="00F428A7">
        <w:rPr>
          <w:bCs/>
          <w:sz w:val="24"/>
          <w:szCs w:val="24"/>
        </w:rPr>
        <w:t>§17</w:t>
      </w:r>
    </w:p>
    <w:p w:rsidR="004D2766" w:rsidRPr="00F428A7" w:rsidRDefault="004D2766" w:rsidP="00603876">
      <w:pPr>
        <w:spacing w:line="320" w:lineRule="exact"/>
        <w:ind w:left="567" w:hanging="567"/>
        <w:jc w:val="both"/>
        <w:rPr>
          <w:sz w:val="24"/>
          <w:szCs w:val="24"/>
        </w:rPr>
      </w:pPr>
      <w:r w:rsidRPr="00F428A7">
        <w:rPr>
          <w:sz w:val="24"/>
          <w:szCs w:val="24"/>
        </w:rPr>
        <w:t>1.</w:t>
      </w:r>
      <w:r w:rsidRPr="00F428A7">
        <w:rPr>
          <w:sz w:val="24"/>
          <w:szCs w:val="24"/>
        </w:rPr>
        <w:tab/>
        <w:t>Umowę sporządzono w dwóch egzemplarzach, po jednym dla każdej ze stron.</w:t>
      </w:r>
    </w:p>
    <w:p w:rsidR="004D2766" w:rsidRPr="00F428A7" w:rsidRDefault="004D2766" w:rsidP="00603876">
      <w:pPr>
        <w:spacing w:line="320" w:lineRule="exact"/>
        <w:ind w:left="567" w:hanging="567"/>
        <w:jc w:val="both"/>
        <w:rPr>
          <w:sz w:val="24"/>
          <w:szCs w:val="24"/>
        </w:rPr>
      </w:pPr>
      <w:r w:rsidRPr="00F428A7">
        <w:rPr>
          <w:sz w:val="24"/>
          <w:szCs w:val="24"/>
        </w:rPr>
        <w:t>2.</w:t>
      </w:r>
      <w:r w:rsidRPr="00F428A7">
        <w:rPr>
          <w:sz w:val="24"/>
          <w:szCs w:val="24"/>
        </w:rPr>
        <w:tab/>
        <w:t>Załączniki do umowy:</w:t>
      </w:r>
    </w:p>
    <w:p w:rsidR="004D2766" w:rsidRPr="00F428A7" w:rsidRDefault="004D2766" w:rsidP="00433CC4">
      <w:pPr>
        <w:numPr>
          <w:ilvl w:val="7"/>
          <w:numId w:val="37"/>
        </w:numPr>
        <w:tabs>
          <w:tab w:val="clear" w:pos="6117"/>
          <w:tab w:val="num" w:pos="0"/>
        </w:tabs>
        <w:spacing w:line="320" w:lineRule="exact"/>
        <w:ind w:left="993" w:hanging="453"/>
        <w:jc w:val="both"/>
        <w:rPr>
          <w:sz w:val="24"/>
          <w:szCs w:val="24"/>
        </w:rPr>
      </w:pPr>
      <w:r w:rsidRPr="00F428A7">
        <w:rPr>
          <w:sz w:val="24"/>
          <w:szCs w:val="24"/>
        </w:rPr>
        <w:t>Specyfikacja Istotnych Warunków Zamówienia</w:t>
      </w:r>
    </w:p>
    <w:p w:rsidR="004D2766" w:rsidRPr="00F428A7" w:rsidRDefault="004D2766" w:rsidP="00433CC4">
      <w:pPr>
        <w:numPr>
          <w:ilvl w:val="7"/>
          <w:numId w:val="37"/>
        </w:numPr>
        <w:tabs>
          <w:tab w:val="clear" w:pos="6117"/>
          <w:tab w:val="num" w:pos="0"/>
        </w:tabs>
        <w:spacing w:line="320" w:lineRule="exact"/>
        <w:ind w:left="993" w:hanging="453"/>
        <w:jc w:val="both"/>
        <w:rPr>
          <w:sz w:val="24"/>
          <w:szCs w:val="24"/>
        </w:rPr>
      </w:pPr>
      <w:r w:rsidRPr="00F428A7">
        <w:rPr>
          <w:sz w:val="24"/>
          <w:szCs w:val="24"/>
        </w:rPr>
        <w:t>Oferta Wykonawcy</w:t>
      </w:r>
    </w:p>
    <w:p w:rsidR="004D2766" w:rsidRPr="00F428A7" w:rsidRDefault="004D2766" w:rsidP="00433CC4">
      <w:pPr>
        <w:numPr>
          <w:ilvl w:val="7"/>
          <w:numId w:val="37"/>
        </w:numPr>
        <w:tabs>
          <w:tab w:val="clear" w:pos="6117"/>
          <w:tab w:val="num" w:pos="0"/>
        </w:tabs>
        <w:spacing w:line="320" w:lineRule="exact"/>
        <w:ind w:left="993" w:hanging="453"/>
        <w:jc w:val="both"/>
        <w:rPr>
          <w:sz w:val="24"/>
          <w:szCs w:val="24"/>
        </w:rPr>
      </w:pPr>
      <w:r w:rsidRPr="00F428A7">
        <w:rPr>
          <w:sz w:val="24"/>
          <w:szCs w:val="24"/>
        </w:rPr>
        <w:t>Oświadczenie podwykonawcy</w:t>
      </w: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jc w:val="both"/>
        <w:rPr>
          <w:i/>
          <w:sz w:val="24"/>
          <w:szCs w:val="24"/>
        </w:rPr>
      </w:pPr>
      <w:r w:rsidRPr="00F428A7">
        <w:rPr>
          <w:i/>
          <w:sz w:val="24"/>
          <w:szCs w:val="24"/>
        </w:rPr>
        <w:t>ZAMAWIAJĄCY</w:t>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t>WYKONAWCA</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r w:rsidRPr="00F428A7">
        <w:rPr>
          <w:sz w:val="24"/>
          <w:szCs w:val="24"/>
        </w:rPr>
        <w:t>1......................................</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1......................................</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F428A7">
      <w:pPr>
        <w:spacing w:line="320" w:lineRule="exact"/>
        <w:jc w:val="both"/>
        <w:rPr>
          <w:sz w:val="24"/>
          <w:szCs w:val="24"/>
        </w:rPr>
      </w:pPr>
      <w:r w:rsidRPr="00F428A7">
        <w:rPr>
          <w:sz w:val="24"/>
          <w:szCs w:val="24"/>
        </w:rPr>
        <w:t>2......................................</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2......................................</w:t>
      </w:r>
    </w:p>
    <w:p w:rsidR="004D2766" w:rsidRPr="00522342" w:rsidRDefault="004D2766" w:rsidP="00603876">
      <w:pPr>
        <w:tabs>
          <w:tab w:val="left" w:pos="9072"/>
        </w:tabs>
        <w:spacing w:line="320" w:lineRule="exact"/>
        <w:ind w:left="4140"/>
        <w:jc w:val="right"/>
        <w:rPr>
          <w:b/>
          <w:bCs/>
          <w:sz w:val="24"/>
          <w:szCs w:val="24"/>
        </w:rPr>
      </w:pPr>
      <w:r w:rsidRPr="00F428A7">
        <w:rPr>
          <w:sz w:val="24"/>
          <w:szCs w:val="24"/>
        </w:rPr>
        <w:br w:type="page"/>
      </w:r>
      <w:bookmarkStart w:id="106" w:name="_Toc434570348"/>
      <w:bookmarkEnd w:id="103"/>
      <w:bookmarkEnd w:id="104"/>
      <w:bookmarkEnd w:id="105"/>
      <w:r w:rsidRPr="00522342">
        <w:rPr>
          <w:b/>
          <w:bCs/>
          <w:sz w:val="24"/>
          <w:szCs w:val="24"/>
        </w:rPr>
        <w:t xml:space="preserve">Załącznik nr </w:t>
      </w:r>
      <w:r>
        <w:rPr>
          <w:b/>
          <w:bCs/>
          <w:sz w:val="24"/>
          <w:szCs w:val="24"/>
        </w:rPr>
        <w:t>7</w:t>
      </w:r>
      <w:r w:rsidRPr="00522342">
        <w:rPr>
          <w:b/>
          <w:bCs/>
          <w:sz w:val="24"/>
          <w:szCs w:val="24"/>
        </w:rPr>
        <w:t xml:space="preserve"> do SIWZ</w:t>
      </w:r>
      <w:bookmarkEnd w:id="106"/>
    </w:p>
    <w:p w:rsidR="004D2766" w:rsidRPr="002F7F04" w:rsidRDefault="004D2766" w:rsidP="00FA1AAA">
      <w:pPr>
        <w:spacing w:line="320" w:lineRule="exact"/>
        <w:ind w:left="360"/>
        <w:jc w:val="right"/>
      </w:pPr>
      <w:r w:rsidRPr="00522342">
        <w:rPr>
          <w:sz w:val="24"/>
          <w:szCs w:val="24"/>
        </w:rPr>
        <w:t xml:space="preserve">                                                                                               </w:t>
      </w:r>
      <w:r w:rsidRPr="002F7F04">
        <w:t>Wzór umowy na nadzór autorski</w:t>
      </w:r>
    </w:p>
    <w:p w:rsidR="004D2766" w:rsidRPr="00522342" w:rsidRDefault="004D2766" w:rsidP="00603876">
      <w:pPr>
        <w:spacing w:line="320" w:lineRule="exact"/>
        <w:ind w:left="360"/>
        <w:jc w:val="both"/>
        <w:rPr>
          <w:b/>
          <w:sz w:val="24"/>
          <w:szCs w:val="24"/>
        </w:rPr>
      </w:pPr>
    </w:p>
    <w:p w:rsidR="004D2766" w:rsidRPr="00522342" w:rsidRDefault="004D2766" w:rsidP="002E3DDD">
      <w:pPr>
        <w:spacing w:line="340" w:lineRule="exact"/>
        <w:jc w:val="center"/>
        <w:rPr>
          <w:b/>
          <w:sz w:val="24"/>
          <w:szCs w:val="24"/>
        </w:rPr>
      </w:pPr>
      <w:r w:rsidRPr="00522342">
        <w:rPr>
          <w:b/>
          <w:sz w:val="24"/>
          <w:szCs w:val="24"/>
        </w:rPr>
        <w:t>UMOWA nr …/FT-2/…….</w:t>
      </w:r>
    </w:p>
    <w:p w:rsidR="004D2766" w:rsidRPr="00522342" w:rsidRDefault="004D2766" w:rsidP="002E3DDD">
      <w:pPr>
        <w:spacing w:line="340" w:lineRule="exact"/>
        <w:jc w:val="center"/>
        <w:rPr>
          <w:b/>
          <w:sz w:val="24"/>
          <w:szCs w:val="24"/>
        </w:rPr>
      </w:pPr>
      <w:r w:rsidRPr="00522342">
        <w:rPr>
          <w:b/>
          <w:sz w:val="24"/>
          <w:szCs w:val="24"/>
        </w:rPr>
        <w:t xml:space="preserve">o sprawowanie nadzoru autorskiego w czasie realizacji </w:t>
      </w:r>
      <w:r>
        <w:rPr>
          <w:b/>
          <w:sz w:val="24"/>
          <w:szCs w:val="24"/>
        </w:rPr>
        <w:t>„Przebudowy pomieszczeń           Hali nr 9</w:t>
      </w:r>
      <w:r w:rsidRPr="00522342">
        <w:rPr>
          <w:b/>
          <w:sz w:val="24"/>
          <w:szCs w:val="24"/>
        </w:rPr>
        <w:t xml:space="preserve"> Głównego Instytutu Górnictwa w Katowicach</w:t>
      </w:r>
      <w:r>
        <w:rPr>
          <w:b/>
          <w:sz w:val="24"/>
          <w:szCs w:val="24"/>
        </w:rPr>
        <w:t xml:space="preserve"> ”</w:t>
      </w:r>
    </w:p>
    <w:p w:rsidR="004D2766" w:rsidRPr="00522342" w:rsidRDefault="004D2766" w:rsidP="002E3DDD">
      <w:pPr>
        <w:spacing w:line="340" w:lineRule="exact"/>
        <w:jc w:val="both"/>
        <w:rPr>
          <w:sz w:val="24"/>
          <w:szCs w:val="24"/>
        </w:rPr>
      </w:pPr>
    </w:p>
    <w:p w:rsidR="004D2766" w:rsidRPr="00522342" w:rsidRDefault="004D2766" w:rsidP="002E3DDD">
      <w:pPr>
        <w:spacing w:line="340" w:lineRule="exact"/>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4D2766" w:rsidRPr="00522342" w:rsidRDefault="004D2766" w:rsidP="002E3DDD">
      <w:pPr>
        <w:spacing w:line="340" w:lineRule="exact"/>
        <w:jc w:val="both"/>
        <w:rPr>
          <w:sz w:val="24"/>
          <w:szCs w:val="24"/>
        </w:rPr>
      </w:pPr>
      <w:r w:rsidRPr="00522342">
        <w:rPr>
          <w:sz w:val="24"/>
          <w:szCs w:val="24"/>
        </w:rPr>
        <w:t>1. …………………………………………………………………………………………….</w:t>
      </w:r>
    </w:p>
    <w:p w:rsidR="004D2766" w:rsidRPr="00522342" w:rsidRDefault="004D2766" w:rsidP="002E3DDD">
      <w:pPr>
        <w:spacing w:line="340" w:lineRule="exact"/>
        <w:jc w:val="both"/>
        <w:rPr>
          <w:sz w:val="24"/>
          <w:szCs w:val="24"/>
        </w:rPr>
      </w:pPr>
      <w:r w:rsidRPr="00522342">
        <w:rPr>
          <w:sz w:val="24"/>
          <w:szCs w:val="24"/>
        </w:rPr>
        <w:t>2. ……………………………………………………………………………………………</w:t>
      </w:r>
    </w:p>
    <w:p w:rsidR="004D2766" w:rsidRPr="00522342" w:rsidRDefault="004D2766" w:rsidP="002E3DDD">
      <w:pPr>
        <w:spacing w:line="340" w:lineRule="exact"/>
        <w:jc w:val="both"/>
        <w:rPr>
          <w:sz w:val="24"/>
          <w:szCs w:val="24"/>
        </w:rPr>
      </w:pPr>
      <w:r w:rsidRPr="00522342">
        <w:rPr>
          <w:sz w:val="24"/>
          <w:szCs w:val="24"/>
        </w:rPr>
        <w:t>a</w:t>
      </w:r>
    </w:p>
    <w:p w:rsidR="004D2766" w:rsidRPr="00522342" w:rsidRDefault="004D2766" w:rsidP="002E3DDD">
      <w:pPr>
        <w:spacing w:line="340" w:lineRule="exact"/>
        <w:jc w:val="both"/>
        <w:rPr>
          <w:sz w:val="24"/>
          <w:szCs w:val="24"/>
        </w:rPr>
      </w:pPr>
      <w:r w:rsidRPr="00522342">
        <w:rPr>
          <w:sz w:val="24"/>
          <w:szCs w:val="24"/>
        </w:rPr>
        <w:t>………………………………………………………………………………………………</w:t>
      </w:r>
    </w:p>
    <w:p w:rsidR="004D2766" w:rsidRPr="00522342" w:rsidRDefault="004D2766" w:rsidP="002E3DDD">
      <w:pPr>
        <w:spacing w:line="340" w:lineRule="exact"/>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4D2766" w:rsidRPr="00522342" w:rsidRDefault="004D2766" w:rsidP="002E3DDD">
      <w:pPr>
        <w:spacing w:line="340" w:lineRule="exact"/>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4D2766" w:rsidRPr="00522342" w:rsidRDefault="004D2766" w:rsidP="002E3DDD">
      <w:pPr>
        <w:spacing w:line="340" w:lineRule="exact"/>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4D2766" w:rsidRPr="00522342" w:rsidRDefault="004D2766" w:rsidP="002E3DDD">
      <w:pPr>
        <w:spacing w:line="340" w:lineRule="exact"/>
        <w:jc w:val="both"/>
        <w:rPr>
          <w:b/>
          <w:sz w:val="24"/>
          <w:szCs w:val="24"/>
        </w:rPr>
      </w:pPr>
      <w:r w:rsidRPr="00522342">
        <w:rPr>
          <w:b/>
          <w:sz w:val="24"/>
          <w:szCs w:val="24"/>
        </w:rPr>
        <w:t>zwanym dalej „</w:t>
      </w:r>
      <w:r>
        <w:rPr>
          <w:b/>
          <w:sz w:val="24"/>
          <w:szCs w:val="24"/>
        </w:rPr>
        <w:t>Wykonawcą</w:t>
      </w:r>
      <w:r w:rsidRPr="00522342">
        <w:rPr>
          <w:b/>
          <w:sz w:val="24"/>
          <w:szCs w:val="24"/>
        </w:rPr>
        <w:t xml:space="preserve">”. </w:t>
      </w:r>
    </w:p>
    <w:p w:rsidR="004D2766" w:rsidRPr="00522342" w:rsidRDefault="004D2766" w:rsidP="002E3DDD">
      <w:pPr>
        <w:spacing w:line="340" w:lineRule="exact"/>
        <w:jc w:val="both"/>
        <w:rPr>
          <w:b/>
          <w:sz w:val="24"/>
          <w:szCs w:val="24"/>
        </w:rPr>
      </w:pPr>
    </w:p>
    <w:p w:rsidR="004D2766" w:rsidRPr="00522342" w:rsidRDefault="004D2766" w:rsidP="002E3DDD">
      <w:pPr>
        <w:spacing w:line="340" w:lineRule="exact"/>
        <w:jc w:val="both"/>
        <w:rPr>
          <w:sz w:val="24"/>
          <w:szCs w:val="24"/>
        </w:rPr>
      </w:pPr>
      <w:r w:rsidRPr="00522342">
        <w:rPr>
          <w:sz w:val="24"/>
          <w:szCs w:val="24"/>
        </w:rPr>
        <w:t>Niniejszej umowie nadaje się następującą treść:</w:t>
      </w:r>
    </w:p>
    <w:p w:rsidR="004D2766" w:rsidRPr="00522342" w:rsidRDefault="004D2766" w:rsidP="00357837">
      <w:pPr>
        <w:spacing w:line="340" w:lineRule="exact"/>
        <w:ind w:left="360"/>
        <w:jc w:val="center"/>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1</w:t>
      </w:r>
    </w:p>
    <w:p w:rsidR="004D2766" w:rsidRPr="00522342" w:rsidRDefault="004D2766"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Pr>
          <w:sz w:val="24"/>
          <w:szCs w:val="24"/>
        </w:rPr>
        <w:t>Wykonawca</w:t>
      </w:r>
      <w:r w:rsidRPr="00522342">
        <w:rPr>
          <w:sz w:val="24"/>
          <w:szCs w:val="24"/>
        </w:rPr>
        <w:t xml:space="preserve"> zobowiązuje się sprawować </w:t>
      </w:r>
      <w:r w:rsidRPr="00522342">
        <w:rPr>
          <w:b/>
          <w:sz w:val="24"/>
          <w:szCs w:val="24"/>
        </w:rPr>
        <w:t xml:space="preserve">nadzór autorski nad </w:t>
      </w:r>
      <w:r>
        <w:rPr>
          <w:b/>
          <w:sz w:val="24"/>
          <w:szCs w:val="24"/>
        </w:rPr>
        <w:t>przebudową pomieszczeń hali nr 9</w:t>
      </w:r>
      <w:r w:rsidRPr="00522342">
        <w:rPr>
          <w:b/>
          <w:sz w:val="24"/>
          <w:szCs w:val="24"/>
        </w:rPr>
        <w:t xml:space="preserve"> Głównego Instytutu Górnictwa w Katowicach</w:t>
      </w:r>
      <w:r>
        <w:rPr>
          <w:b/>
          <w:sz w:val="24"/>
          <w:szCs w:val="24"/>
        </w:rPr>
        <w:t>.</w:t>
      </w:r>
    </w:p>
    <w:p w:rsidR="004D2766" w:rsidRPr="00522342" w:rsidRDefault="004D2766" w:rsidP="00357837">
      <w:pPr>
        <w:spacing w:line="340" w:lineRule="exact"/>
        <w:ind w:left="567"/>
        <w:jc w:val="both"/>
        <w:rPr>
          <w:sz w:val="24"/>
          <w:szCs w:val="24"/>
        </w:rPr>
      </w:pPr>
      <w:r w:rsidRPr="00522342">
        <w:rPr>
          <w:sz w:val="24"/>
          <w:szCs w:val="24"/>
        </w:rPr>
        <w:t xml:space="preserve">Inwestycja realizowana jest na podstawie dokumentacji opracowanej przez </w:t>
      </w:r>
      <w:r>
        <w:rPr>
          <w:sz w:val="24"/>
          <w:szCs w:val="24"/>
        </w:rPr>
        <w:t>Wykonawcę</w:t>
      </w:r>
      <w:r w:rsidRPr="00522342">
        <w:rPr>
          <w:sz w:val="24"/>
          <w:szCs w:val="24"/>
        </w:rPr>
        <w:t xml:space="preserve">. </w:t>
      </w:r>
    </w:p>
    <w:p w:rsidR="004D2766" w:rsidRPr="00522342" w:rsidRDefault="004D2766" w:rsidP="00357837">
      <w:pPr>
        <w:spacing w:line="340" w:lineRule="exact"/>
        <w:ind w:left="567" w:hanging="567"/>
        <w:jc w:val="both"/>
        <w:rPr>
          <w:sz w:val="24"/>
          <w:szCs w:val="24"/>
        </w:rPr>
      </w:pPr>
      <w:r>
        <w:rPr>
          <w:sz w:val="24"/>
          <w:szCs w:val="24"/>
        </w:rPr>
        <w:t>2.</w:t>
      </w:r>
      <w:r>
        <w:rPr>
          <w:sz w:val="24"/>
          <w:szCs w:val="24"/>
        </w:rPr>
        <w:tab/>
      </w:r>
      <w:r w:rsidRPr="00BC7AA4">
        <w:rPr>
          <w:sz w:val="24"/>
          <w:szCs w:val="24"/>
        </w:rPr>
        <w:t>Wykonawca</w:t>
      </w:r>
      <w:r w:rsidRPr="00522342">
        <w:rPr>
          <w:sz w:val="24"/>
          <w:szCs w:val="24"/>
        </w:rPr>
        <w:t xml:space="preserve"> sprawować będzie nadzór autorski w zakresie obejmującym w szczególności i terminach ustalonych przez Strony:</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czuwanie, by zakres wprowadzonych zmian nie spowodował istotnej zmiany zatwierdzonego projektu budowlanego, wymagającej uzyskania nowego pozwolenia na budowę,</w:t>
      </w:r>
    </w:p>
    <w:p w:rsidR="004D2766" w:rsidRPr="00522342" w:rsidRDefault="004D2766"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4D2766" w:rsidRPr="00522342" w:rsidRDefault="004D2766"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4D2766" w:rsidRPr="00522342" w:rsidRDefault="004D2766"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Pr="00BC7AA4">
        <w:rPr>
          <w:sz w:val="24"/>
          <w:szCs w:val="24"/>
        </w:rPr>
        <w:t>Wykonawc</w:t>
      </w:r>
      <w:r>
        <w:rPr>
          <w:sz w:val="24"/>
          <w:szCs w:val="24"/>
        </w:rPr>
        <w:t>y</w:t>
      </w:r>
      <w:r w:rsidRPr="00522342">
        <w:rPr>
          <w:sz w:val="24"/>
          <w:szCs w:val="24"/>
        </w:rPr>
        <w:t xml:space="preserve"> istotne odstąpienia od zatwierdzonego projektu budowlanego lub innych warunków pozwolenia na budowę, </w:t>
      </w:r>
      <w:r w:rsidRPr="00BC7AA4">
        <w:rPr>
          <w:sz w:val="24"/>
          <w:szCs w:val="24"/>
        </w:rPr>
        <w:t>Wykonawca</w:t>
      </w:r>
      <w:r w:rsidRPr="00522342">
        <w:rPr>
          <w:sz w:val="24"/>
          <w:szCs w:val="24"/>
        </w:rPr>
        <w:t xml:space="preserve"> jest zwolniony z obowiązku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Pr>
          <w:sz w:val="24"/>
          <w:szCs w:val="24"/>
        </w:rPr>
        <w:t>Wykonawcy</w:t>
      </w:r>
      <w:r w:rsidRPr="00522342">
        <w:rPr>
          <w:sz w:val="24"/>
          <w:szCs w:val="24"/>
        </w:rPr>
        <w:t xml:space="preserve"> i osoby sprawującej nadzór dokumentowane będą przez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2</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Pr="00495068">
        <w:rPr>
          <w:b/>
          <w:sz w:val="24"/>
          <w:szCs w:val="24"/>
        </w:rPr>
        <w:t>„Przebudowa pomieszczeń hali nr 9 Głównego Instytutu Górnictwa w Katowicach</w:t>
      </w:r>
      <w:r>
        <w:rPr>
          <w:sz w:val="24"/>
          <w:szCs w:val="24"/>
        </w:rPr>
        <w:t xml:space="preserve">” </w:t>
      </w:r>
      <w:r w:rsidRPr="00522342">
        <w:rPr>
          <w:sz w:val="24"/>
          <w:szCs w:val="24"/>
        </w:rPr>
        <w:t>do dnia podpisania protokołu odbioru końcowego robót, a w przypadku stwierdzenia wad w</w:t>
      </w:r>
      <w:r>
        <w:rPr>
          <w:sz w:val="24"/>
          <w:szCs w:val="24"/>
        </w:rPr>
        <w:t> </w:t>
      </w:r>
      <w:r w:rsidRPr="00522342">
        <w:rPr>
          <w:sz w:val="24"/>
          <w:szCs w:val="24"/>
        </w:rPr>
        <w:t>przedmiocie odbioru do dnia podpisania protokołu stwierdzającego usunięcie stwierdzonych wad.</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r>
      <w:r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Pr>
          <w:sz w:val="24"/>
          <w:szCs w:val="24"/>
        </w:rPr>
        <w:t>Wykonawcę</w:t>
      </w:r>
      <w:r w:rsidRPr="00522342">
        <w:rPr>
          <w:sz w:val="24"/>
          <w:szCs w:val="24"/>
        </w:rPr>
        <w:t xml:space="preserve"> o podpisanych umowach na realizacje robót objętych projektem budowlanym i projektami wykonawczymi.</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r>
      <w:r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r>
      <w:r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4D2766" w:rsidRPr="00522342" w:rsidRDefault="004D2766" w:rsidP="00357837">
      <w:pPr>
        <w:spacing w:line="340" w:lineRule="exact"/>
        <w:ind w:left="567"/>
        <w:jc w:val="both"/>
        <w:rPr>
          <w:sz w:val="24"/>
          <w:szCs w:val="24"/>
        </w:rPr>
      </w:pPr>
      <w:r w:rsidRPr="00522342">
        <w:rPr>
          <w:sz w:val="24"/>
          <w:szCs w:val="24"/>
        </w:rPr>
        <w:t>Kopia notatki lub protokołu każdorazowo dostarczana będzie Zamawiającemu.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3</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4D2766" w:rsidRPr="00261018" w:rsidRDefault="004D2766" w:rsidP="00395DAF">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 xml:space="preserve">Wynagrodzenie wstępne ustala się w wysokości: ……… PLN netto przy przewidywanej ilości </w:t>
      </w:r>
      <w:r w:rsidRPr="001A1DB1">
        <w:rPr>
          <w:sz w:val="24"/>
          <w:szCs w:val="24"/>
        </w:rPr>
        <w:t>nadzorów 20.</w:t>
      </w:r>
    </w:p>
    <w:p w:rsidR="004D2766" w:rsidRPr="00522342" w:rsidRDefault="004D2766"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Pr>
          <w:sz w:val="24"/>
          <w:szCs w:val="24"/>
        </w:rPr>
        <w:t>Wykonawcę</w:t>
      </w:r>
      <w:r w:rsidRPr="00522342">
        <w:rPr>
          <w:sz w:val="24"/>
          <w:szCs w:val="24"/>
        </w:rPr>
        <w:t xml:space="preserve"> stanowić będzie pisemne ze-stawienie nadzorów podpisane przez </w:t>
      </w:r>
      <w:r>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4D2766" w:rsidRPr="00522342" w:rsidRDefault="004D2766"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4D2766" w:rsidRPr="00522342" w:rsidRDefault="004D2766"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4D2766" w:rsidRPr="00522342" w:rsidRDefault="004D2766" w:rsidP="00357837">
      <w:pPr>
        <w:spacing w:line="340" w:lineRule="exact"/>
        <w:ind w:left="567" w:hanging="567"/>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4</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r>
      <w:r w:rsidRPr="00276222">
        <w:rPr>
          <w:sz w:val="24"/>
          <w:szCs w:val="24"/>
        </w:rPr>
        <w:t>Wykonawca</w:t>
      </w:r>
      <w:r w:rsidRPr="00522342">
        <w:rPr>
          <w:sz w:val="24"/>
          <w:szCs w:val="24"/>
        </w:rPr>
        <w:t xml:space="preserve"> zobowiązany jest do zapłacenia kar umownych z tytułu :</w:t>
      </w:r>
    </w:p>
    <w:p w:rsidR="004D2766" w:rsidRPr="00D30511" w:rsidRDefault="004D2766"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w:t>
      </w:r>
      <w:r w:rsidRPr="001A1DB1">
        <w:rPr>
          <w:sz w:val="24"/>
          <w:szCs w:val="24"/>
        </w:rPr>
        <w:t xml:space="preserve">stosunku do terminu określonego zawiadomieniem o którym mowa w §2 ust. </w:t>
      </w:r>
      <w:r w:rsidR="009702A4">
        <w:rPr>
          <w:sz w:val="24"/>
          <w:szCs w:val="24"/>
        </w:rPr>
        <w:t>4</w:t>
      </w:r>
      <w:r w:rsidRPr="001A1DB1">
        <w:rPr>
          <w:sz w:val="24"/>
          <w:szCs w:val="24"/>
        </w:rPr>
        <w:t xml:space="preserve"> – w wysokości 50 zł netto za każdy dzień opóźnienia;</w:t>
      </w:r>
      <w:r w:rsidRPr="00D30511">
        <w:rPr>
          <w:sz w:val="24"/>
          <w:szCs w:val="24"/>
        </w:rPr>
        <w:t xml:space="preserve"> </w:t>
      </w:r>
    </w:p>
    <w:p w:rsidR="004D2766" w:rsidRPr="00D30511" w:rsidRDefault="004D2766" w:rsidP="00357837">
      <w:pPr>
        <w:spacing w:line="340" w:lineRule="exact"/>
        <w:ind w:left="851" w:hanging="284"/>
        <w:jc w:val="both"/>
        <w:rPr>
          <w:sz w:val="24"/>
          <w:szCs w:val="24"/>
        </w:rPr>
      </w:pPr>
      <w:r w:rsidRPr="00D30511">
        <w:rPr>
          <w:sz w:val="24"/>
          <w:szCs w:val="24"/>
        </w:rPr>
        <w:t>b)</w:t>
      </w:r>
      <w:r w:rsidRPr="00D30511">
        <w:rPr>
          <w:sz w:val="24"/>
          <w:szCs w:val="24"/>
        </w:rPr>
        <w:tab/>
        <w:t xml:space="preserve">niedotrzymanie terminu uzgodnienia rozwiązań zamiennych oraz wydania opinii i uzgodnień w stosunku do terminów ustalonych z nadzorem Inwestorskim podczas nadzoru – w </w:t>
      </w:r>
      <w:r w:rsidRPr="001A1DB1">
        <w:rPr>
          <w:sz w:val="24"/>
          <w:szCs w:val="24"/>
        </w:rPr>
        <w:t>wysokości 50 zł</w:t>
      </w:r>
      <w:r w:rsidRPr="00D30511">
        <w:rPr>
          <w:sz w:val="24"/>
          <w:szCs w:val="24"/>
        </w:rPr>
        <w:t xml:space="preserve"> netto za  każdy dzień opóźnienia.</w:t>
      </w:r>
    </w:p>
    <w:p w:rsidR="004D2766" w:rsidRPr="00D30511" w:rsidRDefault="004D2766" w:rsidP="001B6608">
      <w:pPr>
        <w:spacing w:line="32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4D2766" w:rsidRPr="00522342" w:rsidRDefault="004D2766" w:rsidP="001B6608">
      <w:pPr>
        <w:spacing w:line="32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Pr="00276222">
        <w:rPr>
          <w:sz w:val="24"/>
          <w:szCs w:val="24"/>
        </w:rPr>
        <w:t>Wykonawca</w:t>
      </w:r>
      <w:r w:rsidRPr="00522342">
        <w:rPr>
          <w:sz w:val="24"/>
          <w:szCs w:val="24"/>
        </w:rPr>
        <w:t xml:space="preserve"> może żądać jedynie wynagrodzenia należnego z tytułu wykonania części umowy.</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5</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Koordynatorem ze strony </w:t>
      </w:r>
      <w:r>
        <w:rPr>
          <w:sz w:val="24"/>
          <w:szCs w:val="24"/>
        </w:rPr>
        <w:t>Wykonawcy</w:t>
      </w:r>
      <w:r w:rsidRPr="00522342">
        <w:rPr>
          <w:sz w:val="24"/>
          <w:szCs w:val="24"/>
        </w:rPr>
        <w:t xml:space="preserve"> będzie ………………………………..</w:t>
      </w:r>
    </w:p>
    <w:p w:rsidR="004D2766" w:rsidRPr="00522342" w:rsidRDefault="004D2766" w:rsidP="001B6608">
      <w:pPr>
        <w:spacing w:line="32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4D2766" w:rsidRPr="00522342" w:rsidRDefault="004D2766" w:rsidP="001B6608">
      <w:pPr>
        <w:spacing w:line="32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6</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Pr>
          <w:sz w:val="24"/>
          <w:szCs w:val="24"/>
        </w:rPr>
        <w:t xml:space="preserve"> ust. 1 pkt 2-6 </w:t>
      </w:r>
      <w:r w:rsidRPr="00522342">
        <w:rPr>
          <w:sz w:val="24"/>
          <w:szCs w:val="24"/>
        </w:rPr>
        <w:t>ustawy Prawo zamówień publicznych.</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4D2766" w:rsidRPr="00522342" w:rsidRDefault="004D2766" w:rsidP="001B6608">
      <w:pPr>
        <w:spacing w:line="32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wykonawcze do obu ustaw,</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4D2766" w:rsidRPr="00395DAF" w:rsidRDefault="004D2766" w:rsidP="001B6608">
      <w:pPr>
        <w:spacing w:line="320" w:lineRule="exact"/>
        <w:ind w:left="567"/>
        <w:jc w:val="both"/>
        <w:rPr>
          <w:sz w:val="24"/>
          <w:szCs w:val="24"/>
          <w:lang w:eastAsia="en-US"/>
        </w:rPr>
      </w:pPr>
    </w:p>
    <w:p w:rsidR="004D2766"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7</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Pr>
          <w:sz w:val="24"/>
          <w:szCs w:val="24"/>
        </w:rPr>
        <w:t>WYKONAWCA</w:t>
      </w:r>
      <w:r w:rsidRPr="00522342">
        <w:rPr>
          <w:sz w:val="24"/>
          <w:szCs w:val="24"/>
        </w:rPr>
        <w:tab/>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ab/>
      </w:r>
    </w:p>
    <w:p w:rsidR="004D2766" w:rsidRPr="00522342" w:rsidRDefault="004D2766" w:rsidP="001B6608">
      <w:pPr>
        <w:spacing w:line="320" w:lineRule="exact"/>
        <w:jc w:val="both"/>
        <w:rPr>
          <w:sz w:val="24"/>
          <w:szCs w:val="24"/>
        </w:rPr>
      </w:pPr>
      <w:r>
        <w:t xml:space="preserve">  </w:t>
      </w:r>
      <w:r w:rsidRPr="00522342">
        <w:t>………………………………..</w:t>
      </w:r>
      <w:r>
        <w:rPr>
          <w:sz w:val="24"/>
          <w:szCs w:val="24"/>
        </w:rPr>
        <w:tab/>
      </w:r>
      <w:r>
        <w:rPr>
          <w:sz w:val="24"/>
          <w:szCs w:val="24"/>
        </w:rPr>
        <w:tab/>
      </w:r>
      <w:r w:rsidRPr="00522342">
        <w:rPr>
          <w:sz w:val="24"/>
          <w:szCs w:val="24"/>
        </w:rPr>
        <w:t xml:space="preserve">      </w:t>
      </w:r>
      <w:r>
        <w:rPr>
          <w:sz w:val="24"/>
          <w:szCs w:val="24"/>
        </w:rPr>
        <w:tab/>
      </w:r>
      <w:r>
        <w:rPr>
          <w:sz w:val="24"/>
          <w:szCs w:val="24"/>
        </w:rPr>
        <w:tab/>
      </w:r>
      <w:r>
        <w:rPr>
          <w:sz w:val="24"/>
          <w:szCs w:val="24"/>
        </w:rPr>
        <w:tab/>
        <w:t xml:space="preserve">      </w:t>
      </w:r>
      <w:r w:rsidRPr="00522342">
        <w:t>………………………………..</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both"/>
        <w:rPr>
          <w:sz w:val="24"/>
          <w:szCs w:val="24"/>
        </w:rPr>
      </w:pP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7" w:name="_Toc494883198"/>
      <w:r>
        <w:t xml:space="preserve">  </w:t>
      </w:r>
      <w:r w:rsidRPr="00522342">
        <w:t xml:space="preserve">………………………………..                              </w:t>
      </w:r>
      <w:r>
        <w:tab/>
      </w:r>
      <w:r>
        <w:tab/>
      </w:r>
      <w:r>
        <w:tab/>
        <w:t xml:space="preserve">       </w:t>
      </w:r>
      <w:r w:rsidRPr="00522342">
        <w:t>………………………………..</w:t>
      </w:r>
      <w:bookmarkEnd w:id="107"/>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center"/>
        <w:rPr>
          <w:rFonts w:ascii="Trebuchet MS" w:hAnsi="Trebuchet MS" w:cs="Arial"/>
          <w:b/>
          <w:color w:val="000000"/>
        </w:rPr>
      </w:pPr>
      <w:r w:rsidRPr="000B087D">
        <w:rPr>
          <w:rFonts w:ascii="Trebuchet MS" w:hAnsi="Trebuchet MS" w:cs="Arial"/>
          <w:b/>
          <w:bCs/>
          <w:color w:val="000000"/>
        </w:rPr>
        <w:t>Wykonanie projektu budowlanego, projektów wykonawczych oraz uzyskanie pozwolenia na budowę dla inwestycji „</w:t>
      </w:r>
      <w:r>
        <w:rPr>
          <w:rFonts w:ascii="Trebuchet MS" w:hAnsi="Trebuchet MS" w:cs="Arial"/>
          <w:b/>
          <w:bCs/>
          <w:color w:val="000000"/>
        </w:rPr>
        <w:t xml:space="preserve">Przebudowy pomieszczeń hali nr 9 </w:t>
      </w:r>
      <w:r w:rsidRPr="000B087D">
        <w:rPr>
          <w:rFonts w:ascii="Trebuchet MS" w:hAnsi="Trebuchet MS" w:cs="Arial"/>
          <w:b/>
          <w:bCs/>
          <w:color w:val="000000"/>
        </w:rPr>
        <w:t xml:space="preserve">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EF" w:rsidRDefault="000E32EF">
      <w:r>
        <w:separator/>
      </w:r>
    </w:p>
  </w:endnote>
  <w:endnote w:type="continuationSeparator" w:id="0">
    <w:p w:rsidR="000E32EF" w:rsidRDefault="000E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EF" w:rsidRPr="00531A66" w:rsidRDefault="000E32EF"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43788">
      <w:rPr>
        <w:rStyle w:val="Numerstrony"/>
        <w:rFonts w:ascii="Arial" w:hAnsi="Arial" w:cs="Arial"/>
        <w:noProof/>
      </w:rPr>
      <w:t>20</w:t>
    </w:r>
    <w:r w:rsidRPr="00531A66">
      <w:rPr>
        <w:rStyle w:val="Numerstrony"/>
        <w:rFonts w:ascii="Arial" w:hAnsi="Arial" w:cs="Arial"/>
      </w:rPr>
      <w:fldChar w:fldCharType="end"/>
    </w:r>
  </w:p>
  <w:p w:rsidR="000E32EF" w:rsidRPr="008D72B0" w:rsidRDefault="000E32EF"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EF" w:rsidRDefault="000E32EF">
      <w:r>
        <w:separator/>
      </w:r>
    </w:p>
  </w:footnote>
  <w:footnote w:type="continuationSeparator" w:id="0">
    <w:p w:rsidR="000E32EF" w:rsidRDefault="000E32EF">
      <w:r>
        <w:continuationSeparator/>
      </w:r>
    </w:p>
  </w:footnote>
  <w:footnote w:id="1">
    <w:p w:rsidR="000E32EF" w:rsidRDefault="000E32EF"/>
    <w:p w:rsidR="000E32EF" w:rsidRDefault="000E32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107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1437B4A"/>
    <w:multiLevelType w:val="hybridMultilevel"/>
    <w:tmpl w:val="3F425CAC"/>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831D4F"/>
    <w:multiLevelType w:val="multilevel"/>
    <w:tmpl w:val="1FDC9C04"/>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4">
    <w:nsid w:val="15F465BF"/>
    <w:multiLevelType w:val="hybridMultilevel"/>
    <w:tmpl w:val="FB022D90"/>
    <w:lvl w:ilvl="0" w:tplc="06089B5A">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7EACC2">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6">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1ADC24F4"/>
    <w:multiLevelType w:val="hybridMultilevel"/>
    <w:tmpl w:val="CB44A6D8"/>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8126A61"/>
    <w:multiLevelType w:val="hybridMultilevel"/>
    <w:tmpl w:val="BAAAB606"/>
    <w:lvl w:ilvl="0" w:tplc="712C10EE">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B412A02"/>
    <w:multiLevelType w:val="multilevel"/>
    <w:tmpl w:val="11949996"/>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2">
    <w:nsid w:val="306D0149"/>
    <w:multiLevelType w:val="hybridMultilevel"/>
    <w:tmpl w:val="261EBC8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2505FC3"/>
    <w:multiLevelType w:val="multilevel"/>
    <w:tmpl w:val="71589764"/>
    <w:lvl w:ilvl="0">
      <w:start w:val="1"/>
      <w:numFmt w:val="decimal"/>
      <w:lvlText w:val="%1"/>
      <w:lvlJc w:val="left"/>
      <w:pPr>
        <w:tabs>
          <w:tab w:val="num" w:pos="0"/>
        </w:tabs>
        <w:ind w:left="360" w:hanging="360"/>
      </w:pPr>
      <w:rPr>
        <w:rFonts w:cs="Times New Roman" w:hint="default"/>
      </w:rPr>
    </w:lvl>
    <w:lvl w:ilvl="1">
      <w:start w:val="4"/>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46">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8">
    <w:nsid w:val="33CC4C31"/>
    <w:multiLevelType w:val="hybridMultilevel"/>
    <w:tmpl w:val="5412BE76"/>
    <w:lvl w:ilvl="0" w:tplc="52365092">
      <w:start w:val="1"/>
      <w:numFmt w:val="decimal"/>
      <w:lvlText w:val="2.%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2">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3">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5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80308AB"/>
    <w:multiLevelType w:val="hybridMultilevel"/>
    <w:tmpl w:val="80584E70"/>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7">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8">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3B0C6F03"/>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4B7A3BE3"/>
    <w:multiLevelType w:val="hybridMultilevel"/>
    <w:tmpl w:val="5504E29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6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70">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3">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nsid w:val="59502AE8"/>
    <w:multiLevelType w:val="singleLevel"/>
    <w:tmpl w:val="04150019"/>
    <w:lvl w:ilvl="0">
      <w:start w:val="1"/>
      <w:numFmt w:val="lowerLetter"/>
      <w:lvlText w:val="%1."/>
      <w:lvlJc w:val="left"/>
      <w:pPr>
        <w:ind w:left="1211" w:hanging="360"/>
      </w:pPr>
      <w:rPr>
        <w:rFonts w:cs="Times New Roman"/>
        <w:b w:val="0"/>
        <w:i w:val="0"/>
        <w:sz w:val="24"/>
      </w:rPr>
    </w:lvl>
  </w:abstractNum>
  <w:abstractNum w:abstractNumId="82">
    <w:nsid w:val="5B994082"/>
    <w:multiLevelType w:val="multilevel"/>
    <w:tmpl w:val="24FC1DA8"/>
    <w:lvl w:ilvl="0">
      <w:start w:val="1"/>
      <w:numFmt w:val="decimal"/>
      <w:lvlText w:val="%1"/>
      <w:lvlJc w:val="left"/>
      <w:pPr>
        <w:tabs>
          <w:tab w:val="num" w:pos="0"/>
        </w:tabs>
        <w:ind w:left="360" w:hanging="360"/>
      </w:pPr>
      <w:rPr>
        <w:rFonts w:cs="Times New Roman" w:hint="default"/>
      </w:rPr>
    </w:lvl>
    <w:lvl w:ilvl="1">
      <w:start w:val="4"/>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3">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6">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7">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8">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8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0">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3">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5">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8">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9"/>
  </w:num>
  <w:num w:numId="2">
    <w:abstractNumId w:val="85"/>
  </w:num>
  <w:num w:numId="3">
    <w:abstractNumId w:val="15"/>
  </w:num>
  <w:num w:numId="4">
    <w:abstractNumId w:val="59"/>
  </w:num>
  <w:num w:numId="5">
    <w:abstractNumId w:val="67"/>
  </w:num>
  <w:num w:numId="6">
    <w:abstractNumId w:val="92"/>
  </w:num>
  <w:num w:numId="7">
    <w:abstractNumId w:val="43"/>
  </w:num>
  <w:num w:numId="8">
    <w:abstractNumId w:val="97"/>
  </w:num>
  <w:num w:numId="9">
    <w:abstractNumId w:val="37"/>
  </w:num>
  <w:num w:numId="10">
    <w:abstractNumId w:val="5"/>
  </w:num>
  <w:num w:numId="11">
    <w:abstractNumId w:val="95"/>
  </w:num>
  <w:num w:numId="1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4"/>
  </w:num>
  <w:num w:numId="16">
    <w:abstractNumId w:val="32"/>
  </w:num>
  <w:num w:numId="17">
    <w:abstractNumId w:val="41"/>
  </w:num>
  <w:num w:numId="18">
    <w:abstractNumId w:val="65"/>
  </w:num>
  <w:num w:numId="19">
    <w:abstractNumId w:val="47"/>
  </w:num>
  <w:num w:numId="20">
    <w:abstractNumId w:val="6"/>
  </w:num>
  <w:num w:numId="21">
    <w:abstractNumId w:val="21"/>
  </w:num>
  <w:num w:numId="22">
    <w:abstractNumId w:val="18"/>
  </w:num>
  <w:num w:numId="23">
    <w:abstractNumId w:val="14"/>
  </w:num>
  <w:num w:numId="24">
    <w:abstractNumId w:val="89"/>
  </w:num>
  <w:num w:numId="25">
    <w:abstractNumId w:val="75"/>
  </w:num>
  <w:num w:numId="26">
    <w:abstractNumId w:val="87"/>
  </w:num>
  <w:num w:numId="27">
    <w:abstractNumId w:val="74"/>
  </w:num>
  <w:num w:numId="28">
    <w:abstractNumId w:val="40"/>
  </w:num>
  <w:num w:numId="29">
    <w:abstractNumId w:val="70"/>
  </w:num>
  <w:num w:numId="30">
    <w:abstractNumId w:val="35"/>
  </w:num>
  <w:num w:numId="31">
    <w:abstractNumId w:val="76"/>
  </w:num>
  <w:num w:numId="32">
    <w:abstractNumId w:val="63"/>
  </w:num>
  <w:num w:numId="33">
    <w:abstractNumId w:val="72"/>
  </w:num>
  <w:num w:numId="34">
    <w:abstractNumId w:val="54"/>
  </w:num>
  <w:num w:numId="35">
    <w:abstractNumId w:val="16"/>
  </w:num>
  <w:num w:numId="36">
    <w:abstractNumId w:val="94"/>
  </w:num>
  <w:num w:numId="37">
    <w:abstractNumId w:val="2"/>
  </w:num>
  <w:num w:numId="38">
    <w:abstractNumId w:val="78"/>
  </w:num>
  <w:num w:numId="39">
    <w:abstractNumId w:val="91"/>
  </w:num>
  <w:num w:numId="40">
    <w:abstractNumId w:val="49"/>
  </w:num>
  <w:num w:numId="41">
    <w:abstractNumId w:val="28"/>
  </w:num>
  <w:num w:numId="42">
    <w:abstractNumId w:val="84"/>
    <w:lvlOverride w:ilvl="0">
      <w:startOverride w:val="1"/>
    </w:lvlOverride>
  </w:num>
  <w:num w:numId="43">
    <w:abstractNumId w:val="62"/>
    <w:lvlOverride w:ilvl="0">
      <w:startOverride w:val="1"/>
    </w:lvlOverride>
  </w:num>
  <w:num w:numId="44">
    <w:abstractNumId w:val="33"/>
  </w:num>
  <w:num w:numId="45">
    <w:abstractNumId w:val="79"/>
  </w:num>
  <w:num w:numId="46">
    <w:abstractNumId w:val="12"/>
  </w:num>
  <w:num w:numId="47">
    <w:abstractNumId w:val="64"/>
  </w:num>
  <w:num w:numId="48">
    <w:abstractNumId w:val="4"/>
  </w:num>
  <w:num w:numId="49">
    <w:abstractNumId w:val="9"/>
  </w:num>
  <w:num w:numId="50">
    <w:abstractNumId w:val="96"/>
  </w:num>
  <w:num w:numId="51">
    <w:abstractNumId w:val="34"/>
  </w:num>
  <w:num w:numId="52">
    <w:abstractNumId w:val="20"/>
  </w:num>
  <w:num w:numId="53">
    <w:abstractNumId w:val="29"/>
  </w:num>
  <w:num w:numId="54">
    <w:abstractNumId w:val="69"/>
  </w:num>
  <w:num w:numId="55">
    <w:abstractNumId w:val="71"/>
  </w:num>
  <w:num w:numId="56">
    <w:abstractNumId w:val="8"/>
  </w:num>
  <w:num w:numId="57">
    <w:abstractNumId w:val="53"/>
  </w:num>
  <w:num w:numId="58">
    <w:abstractNumId w:val="23"/>
  </w:num>
  <w:num w:numId="59">
    <w:abstractNumId w:val="42"/>
  </w:num>
  <w:num w:numId="60">
    <w:abstractNumId w:val="98"/>
  </w:num>
  <w:num w:numId="61">
    <w:abstractNumId w:val="25"/>
  </w:num>
  <w:num w:numId="62">
    <w:abstractNumId w:val="93"/>
  </w:num>
  <w:num w:numId="63">
    <w:abstractNumId w:val="88"/>
  </w:num>
  <w:num w:numId="64">
    <w:abstractNumId w:val="51"/>
  </w:num>
  <w:num w:numId="65">
    <w:abstractNumId w:val="90"/>
  </w:num>
  <w:num w:numId="66">
    <w:abstractNumId w:val="57"/>
  </w:num>
  <w:num w:numId="67">
    <w:abstractNumId w:val="77"/>
  </w:num>
  <w:num w:numId="68">
    <w:abstractNumId w:val="7"/>
  </w:num>
  <w:num w:numId="69">
    <w:abstractNumId w:val="24"/>
  </w:num>
  <w:num w:numId="70">
    <w:abstractNumId w:val="81"/>
  </w:num>
  <w:num w:numId="71">
    <w:abstractNumId w:val="56"/>
  </w:num>
  <w:num w:numId="72">
    <w:abstractNumId w:val="22"/>
  </w:num>
  <w:num w:numId="73">
    <w:abstractNumId w:val="26"/>
  </w:num>
  <w:num w:numId="74">
    <w:abstractNumId w:val="13"/>
  </w:num>
  <w:num w:numId="75">
    <w:abstractNumId w:val="10"/>
  </w:num>
  <w:num w:numId="76">
    <w:abstractNumId w:val="61"/>
  </w:num>
  <w:num w:numId="77">
    <w:abstractNumId w:val="86"/>
  </w:num>
  <w:num w:numId="78">
    <w:abstractNumId w:val="52"/>
  </w:num>
  <w:num w:numId="79">
    <w:abstractNumId w:val="17"/>
  </w:num>
  <w:num w:numId="80">
    <w:abstractNumId w:val="73"/>
  </w:num>
  <w:num w:numId="81">
    <w:abstractNumId w:val="11"/>
  </w:num>
  <w:num w:numId="82">
    <w:abstractNumId w:val="68"/>
  </w:num>
  <w:num w:numId="83">
    <w:abstractNumId w:val="48"/>
  </w:num>
  <w:num w:numId="84">
    <w:abstractNumId w:val="27"/>
  </w:num>
  <w:num w:numId="85">
    <w:abstractNumId w:val="30"/>
  </w:num>
  <w:num w:numId="86">
    <w:abstractNumId w:val="50"/>
  </w:num>
  <w:num w:numId="87">
    <w:abstractNumId w:val="80"/>
  </w:num>
  <w:num w:numId="88">
    <w:abstractNumId w:val="83"/>
  </w:num>
  <w:num w:numId="89">
    <w:abstractNumId w:val="60"/>
  </w:num>
  <w:num w:numId="90">
    <w:abstractNumId w:val="45"/>
  </w:num>
  <w:num w:numId="91">
    <w:abstractNumId w:val="19"/>
  </w:num>
  <w:num w:numId="92">
    <w:abstractNumId w:val="66"/>
  </w:num>
  <w:num w:numId="93">
    <w:abstractNumId w:val="38"/>
  </w:num>
  <w:num w:numId="94">
    <w:abstractNumId w:val="82"/>
  </w:num>
  <w:num w:numId="95">
    <w:abstractNumId w:val="36"/>
  </w:num>
  <w:num w:numId="96">
    <w:abstractNumId w:val="5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5439"/>
    <w:rsid w:val="003D64B6"/>
    <w:rsid w:val="003D64D8"/>
    <w:rsid w:val="003D6982"/>
    <w:rsid w:val="003E02A5"/>
    <w:rsid w:val="003E11A2"/>
    <w:rsid w:val="003E1966"/>
    <w:rsid w:val="003E1D43"/>
    <w:rsid w:val="003E1F23"/>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1511"/>
    <w:rsid w:val="00561538"/>
    <w:rsid w:val="0056340B"/>
    <w:rsid w:val="00563744"/>
    <w:rsid w:val="00563982"/>
    <w:rsid w:val="005647CA"/>
    <w:rsid w:val="005657E3"/>
    <w:rsid w:val="0056595E"/>
    <w:rsid w:val="00565AA2"/>
    <w:rsid w:val="00571C4F"/>
    <w:rsid w:val="0057319E"/>
    <w:rsid w:val="00573DD8"/>
    <w:rsid w:val="00574729"/>
    <w:rsid w:val="00575D5F"/>
    <w:rsid w:val="005760AA"/>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2F6F"/>
    <w:rsid w:val="00825315"/>
    <w:rsid w:val="00825540"/>
    <w:rsid w:val="00825854"/>
    <w:rsid w:val="00825904"/>
    <w:rsid w:val="00830847"/>
    <w:rsid w:val="008308D1"/>
    <w:rsid w:val="008315E6"/>
    <w:rsid w:val="00831C16"/>
    <w:rsid w:val="00832462"/>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4A37"/>
    <w:rsid w:val="009B4D5B"/>
    <w:rsid w:val="009B64E1"/>
    <w:rsid w:val="009B7D84"/>
    <w:rsid w:val="009C046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6C1E"/>
    <w:rsid w:val="00A87ABB"/>
    <w:rsid w:val="00A87DB8"/>
    <w:rsid w:val="00A90355"/>
    <w:rsid w:val="00A90917"/>
    <w:rsid w:val="00A91475"/>
    <w:rsid w:val="00A921B1"/>
    <w:rsid w:val="00A925CC"/>
    <w:rsid w:val="00A95D6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5CA2"/>
    <w:rsid w:val="00B46CB8"/>
    <w:rsid w:val="00B478FE"/>
    <w:rsid w:val="00B47C70"/>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B0"/>
    <w:rsid w:val="00E5554D"/>
    <w:rsid w:val="00E56FB7"/>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92E"/>
    <w:rsid w:val="00E96631"/>
    <w:rsid w:val="00E96A4C"/>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1082D"/>
    <w:rsid w:val="00F110E2"/>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60C5"/>
    <w:rsid w:val="00FD7BC1"/>
    <w:rsid w:val="00FE0256"/>
    <w:rsid w:val="00FE06D7"/>
    <w:rsid w:val="00FE0E65"/>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0570" TargetMode="External"/><Relationship Id="rId17" Type="http://schemas.openxmlformats.org/officeDocument/2006/relationships/hyperlink" Target="http://www.gig.eu/pl/przetargi/" TargetMode="External"/><Relationship Id="rId25" Type="http://schemas.openxmlformats.org/officeDocument/2006/relationships/hyperlink" Target="http://prawo.legeo.pl/prawo/ustawa-z-dnia-9-listopada-2000-r-o-utworzeniu-polskiej-agencji-rozwoju-przedsiebiorczosci/?on=01.01"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chula@gig.eu" TargetMode="External"/><Relationship Id="rId24" Type="http://schemas.openxmlformats.org/officeDocument/2006/relationships/hyperlink" Target="http://www.gig.eu/pl/przetargi/"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aktualne" TargetMode="External"/><Relationship Id="rId10" Type="http://schemas.openxmlformats.org/officeDocument/2006/relationships/hyperlink" Target="http://prawo.sejm.gov.pl/isap.nsf/DocDetails.xsp?id=WDU20150001554"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301812001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6314-AC70-4154-9821-90E77EA5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54</Pages>
  <Words>16767</Words>
  <Characters>116446</Characters>
  <Application>Microsoft Office Word</Application>
  <DocSecurity>0</DocSecurity>
  <Lines>970</Lines>
  <Paragraphs>265</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18</cp:revision>
  <cp:lastPrinted>2017-12-15T08:16:00Z</cp:lastPrinted>
  <dcterms:created xsi:type="dcterms:W3CDTF">2017-12-01T07:42:00Z</dcterms:created>
  <dcterms:modified xsi:type="dcterms:W3CDTF">2017-12-15T09:38:00Z</dcterms:modified>
</cp:coreProperties>
</file>