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C5" w:rsidRPr="006E28B9" w:rsidRDefault="00C305C5" w:rsidP="004C17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C305C5" w:rsidRDefault="00C305C5" w:rsidP="00C305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C305C5" w:rsidRPr="006E28B9" w:rsidRDefault="00C305C5" w:rsidP="00C305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C305C5" w:rsidRPr="006E28B9" w:rsidRDefault="00C305C5" w:rsidP="00C305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6E28B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FZ-1/43</w:t>
      </w:r>
      <w:r w:rsidR="008250B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96</w:t>
      </w:r>
      <w:r w:rsidRPr="006E28B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/AJ/15</w:t>
      </w:r>
    </w:p>
    <w:p w:rsidR="00C305C5" w:rsidRPr="006E28B9" w:rsidRDefault="00C305C5" w:rsidP="00C30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05C5" w:rsidRPr="007A2B34" w:rsidRDefault="00C305C5" w:rsidP="00C30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OFERTOWE  z  dnia </w:t>
      </w:r>
      <w:r w:rsidR="001376C3">
        <w:rPr>
          <w:rFonts w:ascii="Times New Roman" w:eastAsia="Times New Roman" w:hAnsi="Times New Roman" w:cs="Times New Roman"/>
          <w:b/>
          <w:lang w:eastAsia="pl-PL"/>
        </w:rPr>
        <w:t>05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>.</w:t>
      </w:r>
      <w:r w:rsidR="001376C3">
        <w:rPr>
          <w:rFonts w:ascii="Times New Roman" w:eastAsia="Times New Roman" w:hAnsi="Times New Roman" w:cs="Times New Roman"/>
          <w:b/>
          <w:lang w:eastAsia="pl-PL"/>
        </w:rPr>
        <w:t>10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C305C5" w:rsidRPr="007A2B34" w:rsidRDefault="00C305C5" w:rsidP="00C305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05C5" w:rsidRPr="007E3A52" w:rsidRDefault="00C305C5" w:rsidP="00C305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E3A5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na wykonanie usługi: </w:t>
      </w:r>
      <w:r w:rsidRPr="007E3A52">
        <w:rPr>
          <w:rFonts w:ascii="Times New Roman" w:eastAsia="Calibri" w:hAnsi="Times New Roman" w:cs="Times New Roman"/>
          <w:b/>
          <w:sz w:val="20"/>
          <w:szCs w:val="20"/>
          <w:u w:val="single"/>
        </w:rPr>
        <w:t>„ocena zdolności do inicjowania ładunków materiału wybuchowego o deflagracyjnej charakterystyce utlenienia</w:t>
      </w:r>
      <w:r w:rsidR="008250B9">
        <w:rPr>
          <w:rFonts w:ascii="Times New Roman" w:eastAsia="Calibri" w:hAnsi="Times New Roman" w:cs="Times New Roman"/>
          <w:b/>
          <w:sz w:val="20"/>
          <w:szCs w:val="20"/>
          <w:u w:val="single"/>
        </w:rPr>
        <w:t>, wytwarzanych zgodnie z przekazanymi wymaganiami</w:t>
      </w:r>
      <w:r w:rsidRPr="007E3A52">
        <w:rPr>
          <w:rFonts w:ascii="Times New Roman" w:eastAsia="Calibri" w:hAnsi="Times New Roman" w:cs="Times New Roman"/>
          <w:b/>
          <w:sz w:val="20"/>
          <w:szCs w:val="20"/>
          <w:u w:val="single"/>
        </w:rPr>
        <w:t>”</w:t>
      </w:r>
    </w:p>
    <w:p w:rsidR="00C305C5" w:rsidRDefault="00C305C5" w:rsidP="00C305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C305C5" w:rsidRDefault="00C305C5" w:rsidP="00C305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C305C5" w:rsidRPr="007B364D" w:rsidRDefault="00C305C5" w:rsidP="00C305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</w:pPr>
      <w:r w:rsidRPr="007B364D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>Zakup jest</w:t>
      </w:r>
      <w:r w:rsidRPr="00CD5153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 xml:space="preserve"> realizowany w ramach projektu pt.: </w:t>
      </w:r>
      <w:r w:rsidRPr="007B364D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>”Opracowanie ulepszonych technik drenażu metanu poprzez stymulacje pokładów węgla celem zapobiegania zagrożeniom i zwiększenia wydobycia węgl</w:t>
      </w:r>
      <w:r w:rsidRPr="00CD5153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>a” (Akronim: „GasDrain”).</w:t>
      </w:r>
      <w:r w:rsidR="00596C0F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 xml:space="preserve"> Projekt </w:t>
      </w:r>
      <w:r w:rsidR="00074B8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 xml:space="preserve">jest </w:t>
      </w:r>
      <w:r w:rsidR="00596C0F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>realizowany w ramach Funduszu Węgla i Stali.</w:t>
      </w:r>
    </w:p>
    <w:p w:rsidR="00C305C5" w:rsidRPr="007B364D" w:rsidRDefault="00C305C5" w:rsidP="00C305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C305C5" w:rsidRPr="007A2B34" w:rsidRDefault="00C305C5" w:rsidP="00C305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05C5" w:rsidRPr="007A2B34" w:rsidRDefault="00C305C5" w:rsidP="00C305C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C305C5" w:rsidRPr="007A2B34" w:rsidRDefault="00C305C5" w:rsidP="00C3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305C5" w:rsidRPr="007A2B34" w:rsidRDefault="00C305C5" w:rsidP="00C305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C305C5" w:rsidRPr="007A2B34" w:rsidRDefault="00C305C5" w:rsidP="00C305C5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C305C5" w:rsidRPr="007A2B34" w:rsidRDefault="00C305C5" w:rsidP="00C305C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dnia 29 stycznia 2004 r. (Dz. U. 2013 r., poz. 907 z późniejszymi zmianami).</w:t>
      </w:r>
    </w:p>
    <w:p w:rsidR="00C305C5" w:rsidRPr="007A2B34" w:rsidRDefault="00C305C5" w:rsidP="00C305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305C5" w:rsidRPr="007A2B34" w:rsidRDefault="00C305C5" w:rsidP="00C305C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C305C5" w:rsidRPr="0051698C" w:rsidRDefault="00C305C5" w:rsidP="00C305C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05C5" w:rsidRPr="008250B9" w:rsidRDefault="00C305C5" w:rsidP="00C305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3A52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zamówienia w ramach niniejszego zapytania ofertowego jest wyk</w:t>
      </w:r>
      <w:r w:rsidR="008250B9">
        <w:rPr>
          <w:rFonts w:ascii="Times New Roman" w:eastAsia="Times New Roman" w:hAnsi="Times New Roman" w:cs="Times New Roman"/>
          <w:sz w:val="20"/>
          <w:szCs w:val="20"/>
          <w:lang w:eastAsia="pl-PL"/>
        </w:rPr>
        <w:t>onywanie usług</w:t>
      </w:r>
      <w:r w:rsidR="00F34E74" w:rsidRPr="00F34E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F34E74"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="00F34E74" w:rsidRPr="00F34E74">
        <w:rPr>
          <w:rFonts w:ascii="Times New Roman" w:eastAsia="Calibri" w:hAnsi="Times New Roman" w:cs="Times New Roman"/>
          <w:sz w:val="20"/>
          <w:szCs w:val="20"/>
        </w:rPr>
        <w:t>ocena zdolności do inicjowania ładunków materiału wybuchowego o deflagracyjnej charakterystyce utlenienia, wytwarzanych zgodnie z przekazanymi wymaganiami</w:t>
      </w:r>
      <w:r w:rsidR="00F34E74">
        <w:rPr>
          <w:rFonts w:ascii="Times New Roman" w:eastAsia="Calibri" w:hAnsi="Times New Roman" w:cs="Times New Roman"/>
          <w:sz w:val="20"/>
          <w:szCs w:val="20"/>
        </w:rPr>
        <w:t>”</w:t>
      </w:r>
      <w:r w:rsidR="008250B9" w:rsidRPr="00F34E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250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daty zawarcia umowy </w:t>
      </w:r>
      <w:r w:rsid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(w 2015 roku) </w:t>
      </w:r>
      <w:r w:rsidR="008250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końca </w:t>
      </w:r>
      <w:r w:rsidR="008425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2016 roku. Usługi będą realizowane </w:t>
      </w:r>
      <w:r w:rsidR="008250B9">
        <w:rPr>
          <w:rFonts w:ascii="Times New Roman" w:eastAsia="Times New Roman" w:hAnsi="Times New Roman" w:cs="Times New Roman"/>
          <w:sz w:val="20"/>
          <w:szCs w:val="20"/>
          <w:lang w:eastAsia="pl-PL"/>
        </w:rPr>
        <w:t>w zależności od potrzeb Zamawiającego</w:t>
      </w:r>
      <w:r w:rsidR="008425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podstawie zamówień cząstkowych. </w:t>
      </w:r>
      <w:r w:rsidR="008250B9" w:rsidRPr="008250B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przewiduje, że do końca 2015 roku zleci wykona</w:t>
      </w:r>
      <w:r w:rsid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maksymalnie 4 w/w usług a </w:t>
      </w:r>
      <w:r w:rsidR="008250B9">
        <w:rPr>
          <w:rFonts w:ascii="Times New Roman" w:eastAsia="Times New Roman" w:hAnsi="Times New Roman" w:cs="Times New Roman"/>
          <w:sz w:val="20"/>
          <w:szCs w:val="20"/>
          <w:lang w:eastAsia="pl-PL"/>
        </w:rPr>
        <w:t>w roku 2016 maksymalnie osiem.</w:t>
      </w:r>
    </w:p>
    <w:p w:rsidR="00C305C5" w:rsidRPr="00F34E74" w:rsidRDefault="00C305C5" w:rsidP="00C305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C305C5" w:rsidRDefault="00C305C5" w:rsidP="00C305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C305C5" w:rsidRDefault="00C305C5" w:rsidP="00C305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F474DE" w:rsidRPr="00F474DE" w:rsidRDefault="00F474DE" w:rsidP="00F474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Ze względu na badawczy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naukowy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charakter zamawianych usług (różne, nieprzewidywalne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wymagania,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dotyczące materiału wybuchowego),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ofercie należy podać maksymalną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cenę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wykonaną usługę:</w:t>
      </w:r>
    </w:p>
    <w:p w:rsidR="00C305C5" w:rsidRPr="00F474DE" w:rsidRDefault="00C305C5" w:rsidP="00C305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74D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netto w PLN / brutto w PLN (cena winna obejmować wszystkie koszty związane z realizacją przedmiotu zamówienia</w:t>
      </w:r>
      <w:r w:rsidR="00842570"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C305C5" w:rsidRPr="00F474DE" w:rsidRDefault="00C305C5" w:rsidP="00C3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C305C5" w:rsidRPr="007A2B34" w:rsidRDefault="00C305C5" w:rsidP="00C3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C305C5" w:rsidRDefault="00C305C5" w:rsidP="00C3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C305C5" w:rsidRPr="007A2B34" w:rsidRDefault="00C305C5" w:rsidP="00C3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C305C5" w:rsidRPr="007A2B34" w:rsidRDefault="00C305C5" w:rsidP="00C3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usług</w:t>
      </w:r>
      <w:r w:rsidR="008425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Z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amawiający </w:t>
      </w:r>
      <w:r w:rsidR="008425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zawrze umowę z wybranym Wykonawcą na realizację przedmiotowych usług na okres: </w:t>
      </w:r>
      <w:r w:rsidR="00842570" w:rsidRPr="0084257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końca 2016 roku</w:t>
      </w:r>
      <w:r w:rsidR="008425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Zamawiający 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 </w:t>
      </w:r>
      <w:r w:rsidR="008425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realizacji każdej usługi na podstawie zamówienia cząstkowego </w:t>
      </w:r>
      <w:r w:rsidRPr="007241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terminie do 4 tygodni 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potwierdzeni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 zamówienia;</w:t>
      </w:r>
    </w:p>
    <w:p w:rsidR="00C305C5" w:rsidRPr="007A2B34" w:rsidRDefault="00C305C5" w:rsidP="00C305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</w:t>
      </w:r>
      <w:r w:rsidR="008E28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warunki płatności - Z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amawiający wymaga </w:t>
      </w: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terminu płatności do 14 dni,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który będzie liczony od daty dostarczenia do GIG prawidłowo wystawionej faktury na podstawie protokołu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wykonanej usługi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, podpisanego przez obie strony.</w:t>
      </w:r>
    </w:p>
    <w:p w:rsidR="008E2860" w:rsidRDefault="008E2860" w:rsidP="00C305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585E" w:rsidRDefault="0081585E" w:rsidP="00C305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585E" w:rsidRDefault="0081585E" w:rsidP="00C305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585E" w:rsidRDefault="0081585E" w:rsidP="00C305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585E" w:rsidRDefault="0081585E" w:rsidP="00C305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585E" w:rsidRDefault="0081585E" w:rsidP="00C305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585E" w:rsidRDefault="0081585E" w:rsidP="00C305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585E" w:rsidRDefault="0081585E" w:rsidP="00C305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585E" w:rsidRDefault="0081585E" w:rsidP="00C305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05C5" w:rsidRPr="007A2B34" w:rsidRDefault="00C305C5" w:rsidP="00C305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05C5" w:rsidRPr="007A2B34" w:rsidRDefault="00C305C5" w:rsidP="00C305C5">
      <w:pPr>
        <w:widowControl w:val="0"/>
        <w:numPr>
          <w:ilvl w:val="0"/>
          <w:numId w:val="1"/>
        </w:numPr>
        <w:spacing w:after="0" w:line="240" w:lineRule="auto"/>
        <w:ind w:hanging="108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C305C5" w:rsidRPr="007A2B34" w:rsidRDefault="00C305C5" w:rsidP="00C305C5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sz w:val="20"/>
          <w:szCs w:val="20"/>
        </w:rPr>
        <w:t>Jedynym kryterium oceny ofert będzie cena., tj. cena = 100%.</w:t>
      </w:r>
    </w:p>
    <w:p w:rsidR="00C305C5" w:rsidRPr="007A2B34" w:rsidRDefault="00C305C5" w:rsidP="00C305C5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sz w:val="20"/>
          <w:szCs w:val="20"/>
        </w:rPr>
        <w:t>Zamawiający uzna za najkorzystniejszą i wybierze ofertę o najniższej cenie. Oferta musi spełniać wszystkie wymagania określone w Opisie przedmiotu zamówienia.</w:t>
      </w:r>
    </w:p>
    <w:p w:rsidR="00C305C5" w:rsidRPr="007A2B34" w:rsidRDefault="00C305C5" w:rsidP="00C305C5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C305C5" w:rsidRPr="007A2B34" w:rsidRDefault="00C305C5" w:rsidP="00C305C5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sz w:val="20"/>
          <w:szCs w:val="20"/>
        </w:rPr>
        <w:t>Zamawiający informuje, że w przypadku zaakceptowania Państwa oferty, zostaniecie Państwo o tym fakcie powiadomieni oraz, że Zamawiający przygot</w:t>
      </w:r>
      <w:r w:rsidR="00474123">
        <w:rPr>
          <w:rFonts w:ascii="Times New Roman" w:eastAsia="Times New Roman" w:hAnsi="Times New Roman" w:cs="Times New Roman"/>
          <w:sz w:val="20"/>
          <w:szCs w:val="20"/>
        </w:rPr>
        <w:t xml:space="preserve">uje odpowiednią </w:t>
      </w:r>
      <w:r>
        <w:rPr>
          <w:rFonts w:ascii="Times New Roman" w:eastAsia="Times New Roman" w:hAnsi="Times New Roman" w:cs="Times New Roman"/>
          <w:sz w:val="20"/>
          <w:szCs w:val="20"/>
        </w:rPr>
        <w:t>umowę.</w:t>
      </w:r>
    </w:p>
    <w:p w:rsidR="00C305C5" w:rsidRDefault="00C305C5" w:rsidP="00C3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05C5" w:rsidRPr="007A2B34" w:rsidRDefault="00C305C5" w:rsidP="00C3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05C5" w:rsidRPr="007A2B34" w:rsidRDefault="00C305C5" w:rsidP="00C3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C305C5" w:rsidRPr="007A2B34" w:rsidRDefault="00C305C5" w:rsidP="00C3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05C5" w:rsidRPr="007A2B34" w:rsidRDefault="00C305C5" w:rsidP="00C3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1376C3" w:rsidRPr="001376C3">
        <w:rPr>
          <w:rFonts w:ascii="Times New Roman" w:eastAsia="Times New Roman" w:hAnsi="Times New Roman" w:cs="Times New Roman"/>
          <w:b/>
          <w:sz w:val="20"/>
          <w:szCs w:val="20"/>
        </w:rPr>
        <w:t>13</w:t>
      </w:r>
      <w:r w:rsidR="00763D35" w:rsidRPr="001376C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763D35" w:rsidRPr="00763D35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Pr="00763D35">
        <w:rPr>
          <w:rFonts w:ascii="Times New Roman" w:eastAsia="Times New Roman" w:hAnsi="Times New Roman" w:cs="Times New Roman"/>
          <w:b/>
          <w:sz w:val="20"/>
          <w:szCs w:val="20"/>
        </w:rPr>
        <w:t>.2015r.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można złożyć drogą elektroniczną, faxem lub w siedzibie Zamawiającego:</w:t>
      </w:r>
    </w:p>
    <w:p w:rsidR="00C305C5" w:rsidRPr="007A2B34" w:rsidRDefault="00C305C5" w:rsidP="00C305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C305C5" w:rsidRPr="007A2B34" w:rsidRDefault="00C305C5" w:rsidP="00C305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C305C5" w:rsidRPr="007A2B34" w:rsidRDefault="00C305C5" w:rsidP="00C305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</w:p>
    <w:p w:rsidR="00C305C5" w:rsidRPr="007A2B34" w:rsidRDefault="00C305C5" w:rsidP="00C305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C305C5" w:rsidRPr="0043760F" w:rsidRDefault="00C305C5" w:rsidP="00C305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760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9" w:history="1">
        <w:r w:rsidRPr="0043760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C305C5" w:rsidRPr="0043760F" w:rsidRDefault="00C305C5" w:rsidP="00C305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305C5" w:rsidRPr="007A2B34" w:rsidRDefault="00C305C5" w:rsidP="00C305C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C305C5" w:rsidRPr="0043760F" w:rsidRDefault="00C305C5" w:rsidP="00C305C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Agata Juraszczyk:  tel. </w:t>
      </w:r>
      <w:r w:rsidRPr="0043760F">
        <w:rPr>
          <w:rFonts w:ascii="Times New Roman" w:eastAsia="Times New Roman" w:hAnsi="Times New Roman" w:cs="Times New Roman"/>
          <w:sz w:val="20"/>
          <w:szCs w:val="20"/>
          <w:lang w:eastAsia="pl-PL"/>
        </w:rPr>
        <w:t>(32) 259 25 87;  fax: (032) 259 22 05;  e-mail</w:t>
      </w:r>
      <w:r w:rsidRPr="004376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43760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10" w:history="1">
        <w:r w:rsidRPr="0043760F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C305C5" w:rsidRPr="0043760F" w:rsidRDefault="00C305C5" w:rsidP="00C305C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05C5" w:rsidRPr="007A2B34" w:rsidRDefault="00C305C5" w:rsidP="00C305C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techniczny:</w:t>
      </w:r>
    </w:p>
    <w:p w:rsidR="00C305C5" w:rsidRPr="007A2B34" w:rsidRDefault="00C305C5" w:rsidP="00C305C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inż. Janusz Makówka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:  tel.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(032) 259 23 0</w:t>
      </w:r>
      <w:r w:rsidRPr="007A2B3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1  ;  e-mail:</w:t>
      </w:r>
      <w:r w:rsidRPr="007A2B34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j.makowka</w:t>
      </w:r>
      <w:hyperlink r:id="rId11" w:history="1">
        <w:r w:rsidRPr="007A2B34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pl-PL"/>
          </w:rPr>
          <w:t>@gig.eu</w:t>
        </w:r>
      </w:hyperlink>
    </w:p>
    <w:p w:rsidR="00C305C5" w:rsidRDefault="00C305C5" w:rsidP="00C305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C305C5" w:rsidRPr="007A2B34" w:rsidRDefault="00C305C5" w:rsidP="00C305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C305C5" w:rsidRPr="007A2B34" w:rsidRDefault="00C305C5" w:rsidP="00C305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C305C5" w:rsidRPr="007A2B34" w:rsidRDefault="00C305C5" w:rsidP="00C3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C305C5" w:rsidRPr="007A2B34" w:rsidRDefault="00C305C5" w:rsidP="00C3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C305C5" w:rsidRPr="007A2B34" w:rsidRDefault="00C305C5" w:rsidP="00C3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na załączonym formularzu ofertowym – załącznik nr 1.</w:t>
      </w:r>
    </w:p>
    <w:p w:rsidR="00C305C5" w:rsidRPr="007A2B34" w:rsidRDefault="00C305C5" w:rsidP="00C305C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305C5" w:rsidRPr="007A2B34" w:rsidRDefault="00C305C5" w:rsidP="00C305C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305C5" w:rsidRDefault="00C305C5" w:rsidP="00C305C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305C5" w:rsidRPr="007A2B34" w:rsidRDefault="00C305C5" w:rsidP="00C305C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305C5" w:rsidRPr="007A2B34" w:rsidRDefault="00C305C5" w:rsidP="00C305C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305C5" w:rsidRPr="007A2B34" w:rsidRDefault="00C305C5" w:rsidP="00C305C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C305C5" w:rsidRPr="007A2B34" w:rsidRDefault="00C305C5" w:rsidP="00C305C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C305C5" w:rsidRDefault="00C305C5" w:rsidP="00C305C5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05C5" w:rsidRDefault="00C305C5" w:rsidP="00C305C5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05C5" w:rsidRDefault="00C305C5" w:rsidP="00C305C5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05C5" w:rsidRPr="007A2B34" w:rsidRDefault="00C305C5" w:rsidP="00C305C5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</w:t>
      </w:r>
    </w:p>
    <w:p w:rsidR="00C305C5" w:rsidRPr="007A2B34" w:rsidRDefault="00C305C5" w:rsidP="00C305C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Działu Handlowego</w:t>
      </w:r>
    </w:p>
    <w:p w:rsidR="00C305C5" w:rsidRPr="007A2B34" w:rsidRDefault="00C305C5" w:rsidP="00C305C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05C5" w:rsidRPr="007A2B34" w:rsidRDefault="00C305C5" w:rsidP="00C305C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05C5" w:rsidRPr="007A2B34" w:rsidRDefault="00C305C5" w:rsidP="00C305C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05C5" w:rsidRPr="007A2B34" w:rsidRDefault="00C305C5" w:rsidP="00C305C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05C5" w:rsidRPr="007A2B34" w:rsidRDefault="00C305C5" w:rsidP="00C305C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05C5" w:rsidRPr="007A2B34" w:rsidRDefault="00C305C5" w:rsidP="00C305C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mgr Monika Wallenburg</w:t>
      </w:r>
    </w:p>
    <w:p w:rsidR="00C305C5" w:rsidRDefault="00C305C5"/>
    <w:sectPr w:rsidR="00C305C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33C" w:rsidRDefault="0044033C" w:rsidP="00F474DE">
      <w:pPr>
        <w:spacing w:after="0" w:line="240" w:lineRule="auto"/>
      </w:pPr>
      <w:r>
        <w:separator/>
      </w:r>
    </w:p>
  </w:endnote>
  <w:endnote w:type="continuationSeparator" w:id="0">
    <w:p w:rsidR="0044033C" w:rsidRDefault="0044033C" w:rsidP="00F4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165207"/>
      <w:docPartObj>
        <w:docPartGallery w:val="Page Numbers (Bottom of Page)"/>
        <w:docPartUnique/>
      </w:docPartObj>
    </w:sdtPr>
    <w:sdtEndPr/>
    <w:sdtContent>
      <w:p w:rsidR="00F474DE" w:rsidRDefault="00F474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6C3">
          <w:rPr>
            <w:noProof/>
          </w:rPr>
          <w:t>2</w:t>
        </w:r>
        <w:r>
          <w:fldChar w:fldCharType="end"/>
        </w:r>
      </w:p>
    </w:sdtContent>
  </w:sdt>
  <w:p w:rsidR="00F474DE" w:rsidRDefault="00F474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33C" w:rsidRDefault="0044033C" w:rsidP="00F474DE">
      <w:pPr>
        <w:spacing w:after="0" w:line="240" w:lineRule="auto"/>
      </w:pPr>
      <w:r>
        <w:separator/>
      </w:r>
    </w:p>
  </w:footnote>
  <w:footnote w:type="continuationSeparator" w:id="0">
    <w:p w:rsidR="0044033C" w:rsidRDefault="0044033C" w:rsidP="00F4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733" w:rsidRDefault="004C1733">
    <w:pPr>
      <w:pStyle w:val="Nagwek"/>
    </w:pPr>
  </w:p>
  <w:tbl>
    <w:tblPr>
      <w:tblW w:w="93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3685"/>
      <w:gridCol w:w="3070"/>
    </w:tblGrid>
    <w:tr w:rsidR="004C1733" w:rsidRPr="001376C3" w:rsidTr="000807E4">
      <w:tc>
        <w:tcPr>
          <w:tcW w:w="2622" w:type="dxa"/>
        </w:tcPr>
        <w:p w:rsidR="004C1733" w:rsidRPr="004C1733" w:rsidRDefault="004C1733" w:rsidP="004C1733">
          <w:pPr>
            <w:tabs>
              <w:tab w:val="left" w:pos="2454"/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de-DE"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54D629A9" wp14:editId="370911B6">
                <wp:simplePos x="0" y="0"/>
                <wp:positionH relativeFrom="column">
                  <wp:posOffset>157480</wp:posOffset>
                </wp:positionH>
                <wp:positionV relativeFrom="paragraph">
                  <wp:posOffset>93980</wp:posOffset>
                </wp:positionV>
                <wp:extent cx="855980" cy="629285"/>
                <wp:effectExtent l="0" t="0" r="1270" b="0"/>
                <wp:wrapTight wrapText="bothSides">
                  <wp:wrapPolygon edited="0">
                    <wp:start x="0" y="0"/>
                    <wp:lineTo x="0" y="20924"/>
                    <wp:lineTo x="21151" y="20924"/>
                    <wp:lineTo x="21151" y="0"/>
                    <wp:lineTo x="0" y="0"/>
                  </wp:wrapPolygon>
                </wp:wrapTight>
                <wp:docPr id="6" name="Obraz 6" descr="LOGO CE_Vertical_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CE_Vertical_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98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85" w:type="dxa"/>
          <w:vAlign w:val="center"/>
        </w:tcPr>
        <w:p w:rsidR="004C1733" w:rsidRPr="004C1733" w:rsidRDefault="004C1733" w:rsidP="004C1733">
          <w:pPr>
            <w:tabs>
              <w:tab w:val="center" w:pos="4536"/>
              <w:tab w:val="right" w:pos="9072"/>
            </w:tabs>
            <w:spacing w:after="0" w:line="240" w:lineRule="auto"/>
            <w:ind w:left="-235" w:firstLine="235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de-DE"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1F93A5F" wp14:editId="014144C1">
                <wp:extent cx="2247900" cy="304800"/>
                <wp:effectExtent l="0" t="0" r="0" b="0"/>
                <wp:docPr id="4" name="Obraz 4" descr="gasdrai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asdrai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C1733" w:rsidRPr="004C1733" w:rsidRDefault="004C1733" w:rsidP="004C173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Times New Roman" w:hAnsi="Calibri" w:cs="Narkisim"/>
              <w:sz w:val="20"/>
              <w:szCs w:val="20"/>
              <w:lang w:val="de-DE" w:eastAsia="pl-PL"/>
            </w:rPr>
          </w:pP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Developement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of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Improved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Methane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Drainage Technologies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by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Stimulating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Coal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Seams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br/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for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Major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Risks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Prevention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and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Increased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</w:t>
          </w:r>
          <w:proofErr w:type="spellStart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Coal</w:t>
          </w:r>
          <w:proofErr w:type="spellEnd"/>
          <w:r w:rsidRPr="004C1733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 xml:space="preserve"> Output</w:t>
          </w:r>
        </w:p>
      </w:tc>
      <w:tc>
        <w:tcPr>
          <w:tcW w:w="3070" w:type="dxa"/>
        </w:tcPr>
        <w:p w:rsidR="004C1733" w:rsidRPr="004C1733" w:rsidRDefault="004C1733" w:rsidP="004C173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de-DE"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61312" behindDoc="1" locked="0" layoutInCell="1" allowOverlap="0" wp14:anchorId="3FF7455A" wp14:editId="0C2C721B">
                <wp:simplePos x="0" y="0"/>
                <wp:positionH relativeFrom="column">
                  <wp:posOffset>428625</wp:posOffset>
                </wp:positionH>
                <wp:positionV relativeFrom="paragraph">
                  <wp:posOffset>13970</wp:posOffset>
                </wp:positionV>
                <wp:extent cx="1463040" cy="482600"/>
                <wp:effectExtent l="0" t="0" r="3810" b="0"/>
                <wp:wrapTight wrapText="bothSides">
                  <wp:wrapPolygon edited="0">
                    <wp:start x="0" y="0"/>
                    <wp:lineTo x="0" y="20463"/>
                    <wp:lineTo x="21375" y="20463"/>
                    <wp:lineTo x="21375" y="0"/>
                    <wp:lineTo x="0" y="0"/>
                  </wp:wrapPolygon>
                </wp:wrapTight>
                <wp:docPr id="5" name="Obraz 5" descr="LO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791" t="30801" r="8705" b="264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C1733" w:rsidRPr="004C1733" w:rsidRDefault="004C1733" w:rsidP="004C1733">
    <w:pPr>
      <w:tabs>
        <w:tab w:val="center" w:pos="4536"/>
      </w:tabs>
      <w:spacing w:after="0" w:line="240" w:lineRule="auto"/>
      <w:ind w:right="7369"/>
      <w:jc w:val="center"/>
      <w:rPr>
        <w:rFonts w:ascii="Calibri" w:eastAsia="Times New Roman" w:hAnsi="Calibri" w:cs="Calibri"/>
        <w:sz w:val="12"/>
        <w:szCs w:val="12"/>
        <w:lang w:val="de-DE" w:eastAsia="pl-PL"/>
      </w:rPr>
    </w:pPr>
    <w:r w:rsidRPr="004C1733">
      <w:rPr>
        <w:rFonts w:ascii="Calibri" w:eastAsia="Times New Roman" w:hAnsi="Calibri" w:cs="Calibri"/>
        <w:sz w:val="12"/>
        <w:szCs w:val="12"/>
        <w:lang w:val="de-DE" w:eastAsia="pl-PL"/>
      </w:rPr>
      <w:t>Research &amp; Innovation</w:t>
    </w:r>
  </w:p>
  <w:p w:rsidR="004C1733" w:rsidRPr="004C1733" w:rsidRDefault="004C1733" w:rsidP="004C1733">
    <w:pPr>
      <w:tabs>
        <w:tab w:val="center" w:pos="4536"/>
      </w:tabs>
      <w:spacing w:after="0" w:line="240" w:lineRule="auto"/>
      <w:ind w:right="7369"/>
      <w:jc w:val="center"/>
      <w:rPr>
        <w:rFonts w:ascii="Calibri" w:eastAsia="Times New Roman" w:hAnsi="Calibri" w:cs="Calibri"/>
        <w:sz w:val="12"/>
        <w:szCs w:val="12"/>
        <w:lang w:val="de-DE" w:eastAsia="pl-PL"/>
      </w:rPr>
    </w:pPr>
    <w:r w:rsidRPr="004C1733">
      <w:rPr>
        <w:rFonts w:ascii="Calibri" w:eastAsia="Times New Roman" w:hAnsi="Calibri" w:cs="Calibri"/>
        <w:sz w:val="12"/>
        <w:szCs w:val="12"/>
        <w:lang w:val="de-DE" w:eastAsia="pl-PL"/>
      </w:rPr>
      <w:t xml:space="preserve">Research Fund </w:t>
    </w:r>
    <w:proofErr w:type="spellStart"/>
    <w:r w:rsidRPr="004C1733">
      <w:rPr>
        <w:rFonts w:ascii="Calibri" w:eastAsia="Times New Roman" w:hAnsi="Calibri" w:cs="Calibri"/>
        <w:sz w:val="12"/>
        <w:szCs w:val="12"/>
        <w:lang w:val="de-DE" w:eastAsia="pl-PL"/>
      </w:rPr>
      <w:t>for</w:t>
    </w:r>
    <w:proofErr w:type="spellEnd"/>
    <w:r w:rsidRPr="004C1733">
      <w:rPr>
        <w:rFonts w:ascii="Calibri" w:eastAsia="Times New Roman" w:hAnsi="Calibri" w:cs="Calibri"/>
        <w:sz w:val="12"/>
        <w:szCs w:val="12"/>
        <w:lang w:val="de-DE" w:eastAsia="pl-PL"/>
      </w:rPr>
      <w:t xml:space="preserve"> </w:t>
    </w:r>
    <w:proofErr w:type="spellStart"/>
    <w:r w:rsidRPr="004C1733">
      <w:rPr>
        <w:rFonts w:ascii="Calibri" w:eastAsia="Times New Roman" w:hAnsi="Calibri" w:cs="Calibri"/>
        <w:sz w:val="12"/>
        <w:szCs w:val="12"/>
        <w:lang w:val="de-DE" w:eastAsia="pl-PL"/>
      </w:rPr>
      <w:t>Coal</w:t>
    </w:r>
    <w:proofErr w:type="spellEnd"/>
    <w:r w:rsidRPr="004C1733">
      <w:rPr>
        <w:rFonts w:ascii="Calibri" w:eastAsia="Times New Roman" w:hAnsi="Calibri" w:cs="Calibri"/>
        <w:sz w:val="12"/>
        <w:szCs w:val="12"/>
        <w:lang w:val="de-DE" w:eastAsia="pl-PL"/>
      </w:rPr>
      <w:t xml:space="preserve"> </w:t>
    </w:r>
    <w:proofErr w:type="spellStart"/>
    <w:r w:rsidRPr="004C1733">
      <w:rPr>
        <w:rFonts w:ascii="Calibri" w:eastAsia="Times New Roman" w:hAnsi="Calibri" w:cs="Calibri"/>
        <w:sz w:val="12"/>
        <w:szCs w:val="12"/>
        <w:lang w:val="de-DE" w:eastAsia="pl-PL"/>
      </w:rPr>
      <w:t>and</w:t>
    </w:r>
    <w:proofErr w:type="spellEnd"/>
    <w:r w:rsidRPr="004C1733">
      <w:rPr>
        <w:rFonts w:ascii="Calibri" w:eastAsia="Times New Roman" w:hAnsi="Calibri" w:cs="Calibri"/>
        <w:sz w:val="12"/>
        <w:szCs w:val="12"/>
        <w:lang w:val="de-DE" w:eastAsia="pl-PL"/>
      </w:rPr>
      <w:t xml:space="preserve"> Steel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C5"/>
    <w:rsid w:val="00074B82"/>
    <w:rsid w:val="00104968"/>
    <w:rsid w:val="00107083"/>
    <w:rsid w:val="001376C3"/>
    <w:rsid w:val="001A4816"/>
    <w:rsid w:val="00382DE1"/>
    <w:rsid w:val="0044033C"/>
    <w:rsid w:val="00474123"/>
    <w:rsid w:val="004C1733"/>
    <w:rsid w:val="00596C0F"/>
    <w:rsid w:val="006E7DF8"/>
    <w:rsid w:val="00763D35"/>
    <w:rsid w:val="0081585E"/>
    <w:rsid w:val="008250B9"/>
    <w:rsid w:val="00842570"/>
    <w:rsid w:val="008E2860"/>
    <w:rsid w:val="00900DEA"/>
    <w:rsid w:val="00905D29"/>
    <w:rsid w:val="009B5F3C"/>
    <w:rsid w:val="00AF4A3C"/>
    <w:rsid w:val="00B344F0"/>
    <w:rsid w:val="00B529F1"/>
    <w:rsid w:val="00C137AC"/>
    <w:rsid w:val="00C305C5"/>
    <w:rsid w:val="00CB1A5F"/>
    <w:rsid w:val="00CC614E"/>
    <w:rsid w:val="00EF38EB"/>
    <w:rsid w:val="00F15440"/>
    <w:rsid w:val="00F34E74"/>
    <w:rsid w:val="00F474DE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5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4DE"/>
  </w:style>
  <w:style w:type="paragraph" w:styleId="Stopka">
    <w:name w:val="footer"/>
    <w:basedOn w:val="Normalny"/>
    <w:link w:val="StopkaZnak"/>
    <w:uiPriority w:val="99"/>
    <w:unhideWhenUsed/>
    <w:rsid w:val="00F47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4DE"/>
  </w:style>
  <w:style w:type="paragraph" w:styleId="Tekstdymka">
    <w:name w:val="Balloon Text"/>
    <w:basedOn w:val="Normalny"/>
    <w:link w:val="TekstdymkaZnak"/>
    <w:uiPriority w:val="99"/>
    <w:semiHidden/>
    <w:unhideWhenUsed/>
    <w:rsid w:val="0059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5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4DE"/>
  </w:style>
  <w:style w:type="paragraph" w:styleId="Stopka">
    <w:name w:val="footer"/>
    <w:basedOn w:val="Normalny"/>
    <w:link w:val="StopkaZnak"/>
    <w:uiPriority w:val="99"/>
    <w:unhideWhenUsed/>
    <w:rsid w:val="00F47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4DE"/>
  </w:style>
  <w:style w:type="paragraph" w:styleId="Tekstdymka">
    <w:name w:val="Balloon Text"/>
    <w:basedOn w:val="Normalny"/>
    <w:link w:val="TekstdymkaZnak"/>
    <w:uiPriority w:val="99"/>
    <w:semiHidden/>
    <w:unhideWhenUsed/>
    <w:rsid w:val="0059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guzy@gig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.marszalek@gig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.juraszczyk@gig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A9C9E-84F4-4190-8D24-62B192A6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21</cp:revision>
  <dcterms:created xsi:type="dcterms:W3CDTF">2015-09-10T12:06:00Z</dcterms:created>
  <dcterms:modified xsi:type="dcterms:W3CDTF">2015-10-05T09:11:00Z</dcterms:modified>
</cp:coreProperties>
</file>