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736E">
        <w:rPr>
          <w:b/>
          <w:sz w:val="22"/>
          <w:szCs w:val="22"/>
        </w:rPr>
        <w:t>7</w:t>
      </w:r>
      <w:r w:rsidRPr="00AE3F9C">
        <w:rPr>
          <w:b/>
          <w:sz w:val="22"/>
          <w:szCs w:val="22"/>
        </w:rPr>
        <w:t>/</w:t>
      </w:r>
      <w:r w:rsidR="00BA43EA">
        <w:rPr>
          <w:b/>
          <w:sz w:val="22"/>
          <w:szCs w:val="22"/>
        </w:rPr>
        <w:t>12</w:t>
      </w:r>
      <w:r w:rsidRPr="00AE3F9C">
        <w:rPr>
          <w:b/>
          <w:sz w:val="22"/>
          <w:szCs w:val="22"/>
        </w:rPr>
        <w:t>/</w:t>
      </w:r>
      <w:r w:rsidR="00BA43EA">
        <w:rPr>
          <w:b/>
          <w:sz w:val="22"/>
          <w:szCs w:val="22"/>
        </w:rPr>
        <w:t>0</w:t>
      </w:r>
      <w:r w:rsidR="00F8693B">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D13C2E" w:rsidRDefault="00D13C2E" w:rsidP="002E0517">
      <w:pPr>
        <w:widowControl w:val="0"/>
        <w:tabs>
          <w:tab w:val="left" w:pos="19"/>
          <w:tab w:val="left" w:leader="dot" w:pos="5116"/>
        </w:tabs>
        <w:autoSpaceDE w:val="0"/>
        <w:autoSpaceDN w:val="0"/>
        <w:adjustRightInd w:val="0"/>
        <w:spacing w:line="360" w:lineRule="exact"/>
        <w:ind w:right="72"/>
        <w:rPr>
          <w:b/>
          <w:bCs/>
          <w:sz w:val="28"/>
          <w:szCs w:val="28"/>
        </w:rPr>
      </w:pPr>
    </w:p>
    <w:p w:rsidR="002E0517" w:rsidRPr="002E0517" w:rsidRDefault="00D13C2E" w:rsidP="00D13C2E">
      <w:pPr>
        <w:widowControl w:val="0"/>
        <w:tabs>
          <w:tab w:val="left" w:pos="19"/>
          <w:tab w:val="left" w:leader="dot" w:pos="5116"/>
        </w:tabs>
        <w:autoSpaceDE w:val="0"/>
        <w:autoSpaceDN w:val="0"/>
        <w:adjustRightInd w:val="0"/>
        <w:spacing w:line="360" w:lineRule="exact"/>
        <w:ind w:right="72"/>
        <w:jc w:val="center"/>
        <w:rPr>
          <w:b/>
          <w:bCs/>
          <w:sz w:val="28"/>
          <w:szCs w:val="28"/>
        </w:rPr>
      </w:pPr>
      <w:r>
        <w:rPr>
          <w:b/>
          <w:bCs/>
          <w:sz w:val="28"/>
          <w:szCs w:val="28"/>
        </w:rPr>
        <w:t>Modernizacja</w:t>
      </w:r>
      <w:r w:rsidR="002E0517" w:rsidRPr="002E0517">
        <w:rPr>
          <w:b/>
          <w:bCs/>
          <w:sz w:val="28"/>
          <w:szCs w:val="28"/>
        </w:rPr>
        <w:t xml:space="preserve"> pomieszczeń </w:t>
      </w:r>
      <w:r>
        <w:rPr>
          <w:b/>
          <w:bCs/>
          <w:sz w:val="28"/>
          <w:szCs w:val="28"/>
        </w:rPr>
        <w:t>w H</w:t>
      </w:r>
      <w:r w:rsidR="00931B91">
        <w:rPr>
          <w:b/>
          <w:bCs/>
          <w:sz w:val="28"/>
          <w:szCs w:val="28"/>
        </w:rPr>
        <w:t xml:space="preserve">ali nr 10 </w:t>
      </w:r>
      <w:r w:rsidR="002E0517" w:rsidRPr="002E0517">
        <w:rPr>
          <w:b/>
          <w:bCs/>
          <w:sz w:val="28"/>
          <w:szCs w:val="28"/>
        </w:rPr>
        <w:t xml:space="preserve">na terenie Głównego Instytutu Górnictwa </w:t>
      </w:r>
      <w:r w:rsidR="002E0517">
        <w:rPr>
          <w:b/>
          <w:bCs/>
          <w:sz w:val="28"/>
          <w:szCs w:val="28"/>
        </w:rPr>
        <w:t xml:space="preserve"> </w:t>
      </w:r>
      <w:r w:rsidR="002E0517" w:rsidRPr="002E0517">
        <w:rPr>
          <w:b/>
          <w:bCs/>
          <w:sz w:val="28"/>
          <w:szCs w:val="28"/>
        </w:rPr>
        <w:t>w Katowicach.</w:t>
      </w:r>
    </w:p>
    <w:p w:rsidR="00D13C2E" w:rsidRDefault="00D13C2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ED727F" w:rsidRDefault="004D73F5" w:rsidP="00ED727F">
      <w:pPr>
        <w:pStyle w:val="Spistreci2"/>
        <w:tabs>
          <w:tab w:val="right" w:leader="dot" w:pos="9205"/>
        </w:tabs>
        <w:spacing w:after="0" w:line="260" w:lineRule="exact"/>
        <w:rPr>
          <w:rFonts w:eastAsiaTheme="minorEastAsia"/>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18"/>
          <w:szCs w:val="18"/>
          <w:lang w:eastAsia="pl-PL"/>
        </w:rPr>
        <w:id w:val="1195974914"/>
        <w:docPartObj>
          <w:docPartGallery w:val="Table of Contents"/>
          <w:docPartUnique/>
        </w:docPartObj>
      </w:sdtPr>
      <w:sdtEndPr>
        <w:rPr>
          <w:sz w:val="20"/>
          <w:szCs w:val="20"/>
        </w:rPr>
      </w:sdtEndPr>
      <w:sdtContent>
        <w:p w:rsidR="00ED727F" w:rsidRDefault="00ED727F" w:rsidP="00ED727F">
          <w:pPr>
            <w:pStyle w:val="Nagwekspisutreci"/>
            <w:spacing w:before="0" w:after="0" w:line="260" w:lineRule="exact"/>
            <w:jc w:val="center"/>
            <w:rPr>
              <w:sz w:val="18"/>
              <w:szCs w:val="18"/>
            </w:rPr>
          </w:pPr>
          <w:r w:rsidRPr="00ED727F">
            <w:rPr>
              <w:sz w:val="18"/>
              <w:szCs w:val="18"/>
            </w:rPr>
            <w:t>Spis treści</w:t>
          </w:r>
        </w:p>
        <w:p w:rsidR="002C4DCD" w:rsidRPr="002C4DCD" w:rsidRDefault="002C4DCD" w:rsidP="002C4DCD">
          <w:pPr>
            <w:rPr>
              <w:lang w:eastAsia="en-US"/>
            </w:rPr>
          </w:pPr>
        </w:p>
        <w:p w:rsidR="00ED727F" w:rsidRPr="00ED727F" w:rsidRDefault="00ED727F" w:rsidP="00ED727F">
          <w:pPr>
            <w:pStyle w:val="Spistreci3"/>
            <w:spacing w:line="260" w:lineRule="exact"/>
            <w:rPr>
              <w:rFonts w:ascii="Times New Roman" w:eastAsiaTheme="minorEastAsia" w:hAnsi="Times New Roman" w:cs="Times New Roman"/>
              <w:noProof/>
              <w:sz w:val="18"/>
              <w:szCs w:val="18"/>
            </w:rPr>
          </w:pPr>
          <w:r w:rsidRPr="00ED727F">
            <w:rPr>
              <w:rFonts w:ascii="Times New Roman" w:hAnsi="Times New Roman" w:cs="Times New Roman"/>
              <w:sz w:val="18"/>
              <w:szCs w:val="18"/>
            </w:rPr>
            <w:fldChar w:fldCharType="begin"/>
          </w:r>
          <w:r w:rsidRPr="00ED727F">
            <w:rPr>
              <w:rFonts w:ascii="Times New Roman" w:hAnsi="Times New Roman" w:cs="Times New Roman"/>
              <w:sz w:val="18"/>
              <w:szCs w:val="18"/>
            </w:rPr>
            <w:instrText xml:space="preserve"> TOC \o "1-3" \h \z \u </w:instrText>
          </w:r>
          <w:r w:rsidRPr="00ED727F">
            <w:rPr>
              <w:rFonts w:ascii="Times New Roman" w:hAnsi="Times New Roman" w:cs="Times New Roman"/>
              <w:sz w:val="18"/>
              <w:szCs w:val="18"/>
            </w:rPr>
            <w:fldChar w:fldCharType="separate"/>
          </w:r>
          <w:hyperlink w:anchor="_Toc500400926" w:history="1">
            <w:r w:rsidRPr="00ED727F">
              <w:rPr>
                <w:rStyle w:val="Hipercze"/>
                <w:rFonts w:ascii="Times New Roman" w:hAnsi="Times New Roman" w:cs="Times New Roman"/>
                <w:noProof/>
                <w:sz w:val="18"/>
                <w:szCs w:val="18"/>
              </w:rPr>
              <w:t>ROZDZIAŁ I.</w:t>
            </w:r>
            <w:r w:rsidRPr="00ED727F">
              <w:rPr>
                <w:rFonts w:ascii="Times New Roman" w:eastAsiaTheme="minorEastAsia" w:hAnsi="Times New Roman" w:cs="Times New Roman"/>
                <w:noProof/>
                <w:sz w:val="18"/>
                <w:szCs w:val="18"/>
              </w:rPr>
              <w:tab/>
            </w:r>
            <w:r w:rsidRPr="00ED727F">
              <w:rPr>
                <w:rStyle w:val="Hipercze"/>
                <w:rFonts w:ascii="Times New Roman" w:hAnsi="Times New Roman" w:cs="Times New Roman"/>
                <w:noProof/>
                <w:sz w:val="18"/>
                <w:szCs w:val="18"/>
              </w:rPr>
              <w:t>ZAMAWIAJĄCY (NAZWA I ADRES)</w:t>
            </w:r>
            <w:r w:rsidRPr="00ED727F">
              <w:rPr>
                <w:rFonts w:ascii="Times New Roman" w:hAnsi="Times New Roman" w:cs="Times New Roman"/>
                <w:noProof/>
                <w:webHidden/>
                <w:sz w:val="18"/>
                <w:szCs w:val="18"/>
              </w:rPr>
              <w:tab/>
            </w:r>
            <w:r w:rsidRPr="00ED727F">
              <w:rPr>
                <w:rFonts w:ascii="Times New Roman" w:hAnsi="Times New Roman" w:cs="Times New Roman"/>
                <w:noProof/>
                <w:webHidden/>
                <w:sz w:val="18"/>
                <w:szCs w:val="18"/>
              </w:rPr>
              <w:fldChar w:fldCharType="begin"/>
            </w:r>
            <w:r w:rsidRPr="00ED727F">
              <w:rPr>
                <w:rFonts w:ascii="Times New Roman" w:hAnsi="Times New Roman" w:cs="Times New Roman"/>
                <w:noProof/>
                <w:webHidden/>
                <w:sz w:val="18"/>
                <w:szCs w:val="18"/>
              </w:rPr>
              <w:instrText xml:space="preserve"> PAGEREF _Toc500400926 \h </w:instrText>
            </w:r>
            <w:r w:rsidRPr="00ED727F">
              <w:rPr>
                <w:rFonts w:ascii="Times New Roman" w:hAnsi="Times New Roman" w:cs="Times New Roman"/>
                <w:noProof/>
                <w:webHidden/>
                <w:sz w:val="18"/>
                <w:szCs w:val="18"/>
              </w:rPr>
            </w:r>
            <w:r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3</w:t>
            </w:r>
            <w:r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27" w:history="1">
            <w:r w:rsidR="00ED727F" w:rsidRPr="00ED727F">
              <w:rPr>
                <w:rStyle w:val="Hipercze"/>
                <w:rFonts w:ascii="Times New Roman" w:hAnsi="Times New Roman" w:cs="Times New Roman"/>
                <w:noProof/>
                <w:sz w:val="18"/>
                <w:szCs w:val="18"/>
              </w:rPr>
              <w:t>ROZDZIAŁ 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TRYB UDZIELENIA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28" w:history="1">
            <w:r w:rsidR="00ED727F" w:rsidRPr="00ED727F">
              <w:rPr>
                <w:rStyle w:val="Hipercze"/>
                <w:rFonts w:ascii="Times New Roman" w:hAnsi="Times New Roman" w:cs="Times New Roman"/>
                <w:noProof/>
                <w:sz w:val="18"/>
                <w:szCs w:val="18"/>
              </w:rPr>
              <w:t>ROZDZIAŁ 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PRZEDMIOTU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3</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29" w:history="1">
            <w:r w:rsidR="00ED727F" w:rsidRPr="00ED727F">
              <w:rPr>
                <w:rStyle w:val="Hipercze"/>
                <w:rFonts w:ascii="Times New Roman" w:hAnsi="Times New Roman" w:cs="Times New Roman"/>
                <w:noProof/>
                <w:sz w:val="18"/>
                <w:szCs w:val="18"/>
              </w:rPr>
              <w:t xml:space="preserve">ROZDZIAŁ 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CZĘŚCI ZAMÓWIENIA I MOŻLIWOŚCI SKŁADANIA OFERT CZĘŚCIOWYCH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_Toc500400929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0" w:history="1">
            <w:r w:rsidR="00ED727F" w:rsidRPr="00ED727F">
              <w:rPr>
                <w:rStyle w:val="Hipercze"/>
                <w:rFonts w:ascii="Times New Roman" w:hAnsi="Times New Roman" w:cs="Times New Roman"/>
                <w:noProof/>
                <w:sz w:val="18"/>
                <w:szCs w:val="18"/>
              </w:rPr>
              <w:t xml:space="preserve">ROZDZIAŁ 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 WARIANTOWYCH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1" w:history="1">
            <w:r w:rsidR="00ED727F" w:rsidRPr="00ED727F">
              <w:rPr>
                <w:rStyle w:val="Hipercze"/>
                <w:rFonts w:ascii="Times New Roman" w:hAnsi="Times New Roman" w:cs="Times New Roman"/>
                <w:noProof/>
                <w:sz w:val="18"/>
                <w:szCs w:val="18"/>
              </w:rPr>
              <w:t xml:space="preserve">ROZDZIAŁ 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PRZEWIDYWANYCH ZAMÓWIEŃ POLEGAJĄCYCH NA POWTÓRZENIU PODOBNYCH  ROBÓT BUDOWLANYCH.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2" w:history="1">
            <w:r w:rsidR="00ED727F" w:rsidRPr="00ED727F">
              <w:rPr>
                <w:rStyle w:val="Hipercze"/>
                <w:rFonts w:ascii="Times New Roman" w:hAnsi="Times New Roman" w:cs="Times New Roman"/>
                <w:noProof/>
                <w:sz w:val="18"/>
                <w:szCs w:val="18"/>
              </w:rPr>
              <w:t xml:space="preserve">ROZDZIAŁ 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MAKSYMALNA LICZBA WYKONAWCÓW, Z KTÓRYMI ZAMAWIAJĄCY ZAWRZE UMOWĘ RAMOWĄ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3" w:history="1">
            <w:r w:rsidR="00ED727F" w:rsidRPr="00ED727F">
              <w:rPr>
                <w:rStyle w:val="Hipercze"/>
                <w:rFonts w:ascii="Times New Roman" w:hAnsi="Times New Roman" w:cs="Times New Roman"/>
                <w:noProof/>
                <w:sz w:val="18"/>
                <w:szCs w:val="18"/>
              </w:rPr>
              <w:t xml:space="preserve">ROZDZIAŁ 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NA TEMAT AUKCJI ELEKTRONICZNEJ</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4" w:history="1">
            <w:r w:rsidR="00ED727F" w:rsidRPr="00ED727F">
              <w:rPr>
                <w:rStyle w:val="Hipercze"/>
                <w:rFonts w:ascii="Times New Roman" w:hAnsi="Times New Roman" w:cs="Times New Roman"/>
                <w:noProof/>
                <w:sz w:val="18"/>
                <w:szCs w:val="18"/>
              </w:rPr>
              <w:t xml:space="preserve">ROZDZIAŁ 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W SPRAWIE ZWROTU KOSZTÓW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5" w:history="1">
            <w:r w:rsidR="00ED727F" w:rsidRPr="00ED727F">
              <w:rPr>
                <w:rStyle w:val="Hipercze"/>
                <w:rFonts w:ascii="Times New Roman" w:hAnsi="Times New Roman" w:cs="Times New Roman"/>
                <w:noProof/>
                <w:sz w:val="18"/>
                <w:szCs w:val="18"/>
              </w:rPr>
              <w:t xml:space="preserve">ROZDZIAŁ 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SKŁADANIA OFERTY WSPÓLNEJ (PRZEZ DWA LUB WIĘCEJ PODMIOTÓW)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6" w:history="1">
            <w:r w:rsidR="00ED727F" w:rsidRPr="00ED727F">
              <w:rPr>
                <w:rStyle w:val="Hipercze"/>
                <w:rFonts w:ascii="Times New Roman" w:hAnsi="Times New Roman" w:cs="Times New Roman"/>
                <w:noProof/>
                <w:sz w:val="18"/>
                <w:szCs w:val="18"/>
              </w:rPr>
              <w:t xml:space="preserve">ROZDZIAŁ XI.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PODWYKONAWCÓW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6</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7" w:history="1">
            <w:r w:rsidR="00ED727F" w:rsidRPr="00ED727F">
              <w:rPr>
                <w:rStyle w:val="Hipercze"/>
                <w:rFonts w:ascii="Times New Roman" w:hAnsi="Times New Roman" w:cs="Times New Roman"/>
                <w:noProof/>
                <w:sz w:val="18"/>
                <w:szCs w:val="18"/>
              </w:rPr>
              <w:t>ROZDZIAŁ XII.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WYKONANIA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8" w:history="1">
            <w:r w:rsidR="00ED727F" w:rsidRPr="00ED727F">
              <w:rPr>
                <w:rStyle w:val="Hipercze"/>
                <w:rFonts w:ascii="Times New Roman" w:hAnsi="Times New Roman" w:cs="Times New Roman"/>
                <w:noProof/>
                <w:sz w:val="18"/>
                <w:szCs w:val="18"/>
              </w:rPr>
              <w:t>ROZDZIAŁ XIII.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7</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39" w:history="1">
            <w:r w:rsidR="00ED727F" w:rsidRPr="00ED727F">
              <w:rPr>
                <w:rStyle w:val="Hipercze"/>
                <w:rFonts w:ascii="Times New Roman" w:hAnsi="Times New Roman" w:cs="Times New Roman"/>
                <w:noProof/>
                <w:sz w:val="18"/>
                <w:szCs w:val="18"/>
              </w:rPr>
              <w:t>ROZDZIAŁ XIV.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KORZYSTANIE Z ZASOBÓW INNYCH PODMIOTÓW W CELU POTWIERDZENIA SPEŁNIANIA WARUNKÓW UDZIAŁU W POSTĘPOWANIU</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_Toc500400939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12</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40" w:history="1">
            <w:r w:rsidR="00ED727F" w:rsidRPr="00ED727F">
              <w:rPr>
                <w:rStyle w:val="Hipercze"/>
                <w:rFonts w:ascii="Times New Roman" w:hAnsi="Times New Roman" w:cs="Times New Roman"/>
                <w:noProof/>
                <w:sz w:val="18"/>
                <w:szCs w:val="18"/>
              </w:rPr>
              <w:t>ROZDZIAŁ XV.</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PROCEDURA SANACYJNA - SAMOOCZYSZCZENIE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41" w:history="1">
            <w:r w:rsidR="00ED727F" w:rsidRPr="00ED727F">
              <w:rPr>
                <w:rStyle w:val="Hipercze"/>
                <w:rFonts w:ascii="Times New Roman" w:hAnsi="Times New Roman" w:cs="Times New Roman"/>
                <w:noProof/>
                <w:sz w:val="18"/>
                <w:szCs w:val="18"/>
              </w:rPr>
              <w:t>ROZDZIAŁ XVI.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O SPOSOBIE POROZUMIEWANIA SIĘ ZAMAWIAJĄCEGO Z WYKONAWCAMI ORAZ PRZEKAZYWANIA DOKUMENTÓW</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13</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20"/>
            </w:tabs>
            <w:spacing w:line="260" w:lineRule="exact"/>
            <w:rPr>
              <w:rFonts w:ascii="Times New Roman" w:eastAsiaTheme="minorEastAsia" w:hAnsi="Times New Roman" w:cs="Times New Roman"/>
              <w:noProof/>
              <w:sz w:val="18"/>
              <w:szCs w:val="18"/>
            </w:rPr>
          </w:pPr>
          <w:hyperlink w:anchor="_Toc500400942" w:history="1">
            <w:r w:rsidR="00ED727F" w:rsidRPr="00ED727F">
              <w:rPr>
                <w:rStyle w:val="Hipercze"/>
                <w:rFonts w:ascii="Times New Roman" w:hAnsi="Times New Roman" w:cs="Times New Roman"/>
                <w:noProof/>
                <w:sz w:val="18"/>
                <w:szCs w:val="18"/>
              </w:rPr>
              <w:t xml:space="preserve">ROZDZIAŁ 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UDZIELANIA WYJAŚNIEŃ DOTYCZĄCYCH SPECYFIKACJI ISTOTNYCH WARUNKÓW ZAMÓWIENIA</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14</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71"/>
            </w:tabs>
            <w:spacing w:line="260" w:lineRule="exact"/>
            <w:rPr>
              <w:rFonts w:ascii="Times New Roman" w:eastAsiaTheme="minorEastAsia" w:hAnsi="Times New Roman" w:cs="Times New Roman"/>
              <w:noProof/>
              <w:sz w:val="18"/>
              <w:szCs w:val="18"/>
            </w:rPr>
          </w:pPr>
          <w:hyperlink w:anchor="_Toc500400943" w:history="1">
            <w:r w:rsidR="00ED727F" w:rsidRPr="00ED727F">
              <w:rPr>
                <w:rStyle w:val="Hipercze"/>
                <w:rFonts w:ascii="Times New Roman" w:hAnsi="Times New Roman" w:cs="Times New Roman"/>
                <w:noProof/>
                <w:sz w:val="18"/>
                <w:szCs w:val="18"/>
              </w:rPr>
              <w:t xml:space="preserve">ROZDZIAŁ XVIII.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OSOBY ZE STRONY ZAMAWIAJĄCEGO UPRAWNIONE DO POROZUMIEWANIA SIĘ Z WYKONAWCAMI</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spacing w:line="260" w:lineRule="exact"/>
            <w:rPr>
              <w:rFonts w:ascii="Times New Roman" w:eastAsiaTheme="minorEastAsia" w:hAnsi="Times New Roman" w:cs="Times New Roman"/>
              <w:noProof/>
              <w:sz w:val="18"/>
              <w:szCs w:val="18"/>
            </w:rPr>
          </w:pPr>
          <w:hyperlink w:anchor="_Toc500400944" w:history="1">
            <w:r w:rsidR="00ED727F" w:rsidRPr="00ED727F">
              <w:rPr>
                <w:rStyle w:val="Hipercze"/>
                <w:rFonts w:ascii="Times New Roman" w:hAnsi="Times New Roman" w:cs="Times New Roman"/>
                <w:noProof/>
                <w:sz w:val="18"/>
                <w:szCs w:val="18"/>
              </w:rPr>
              <w:t xml:space="preserve">ROZDZIAŁ XIX.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WYMAGANIA DOTYCZĄCE WADIUM</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_Toc500400944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15</w:t>
            </w:r>
            <w:r w:rsidR="00ED727F" w:rsidRPr="00ED727F">
              <w:rPr>
                <w:rFonts w:ascii="Times New Roman" w:hAnsi="Times New Roman" w:cs="Times New Roman"/>
                <w:noProof/>
                <w:webHidden/>
                <w:sz w:val="18"/>
                <w:szCs w:val="18"/>
              </w:rPr>
              <w:fldChar w:fldCharType="end"/>
            </w:r>
          </w:hyperlink>
        </w:p>
        <w:p w:rsidR="00ED727F" w:rsidRDefault="00D25047" w:rsidP="00ED727F">
          <w:pPr>
            <w:pStyle w:val="Spistreci3"/>
            <w:spacing w:line="260" w:lineRule="exact"/>
            <w:rPr>
              <w:rStyle w:val="Hipercze"/>
              <w:rFonts w:ascii="Times New Roman" w:hAnsi="Times New Roman" w:cs="Times New Roman"/>
              <w:noProof/>
              <w:sz w:val="18"/>
              <w:szCs w:val="18"/>
            </w:rPr>
          </w:pPr>
          <w:hyperlink w:anchor="_Toc500400945" w:history="1">
            <w:r w:rsidR="00ED727F" w:rsidRPr="00ED727F">
              <w:rPr>
                <w:rStyle w:val="Hipercze"/>
                <w:rFonts w:ascii="Times New Roman" w:hAnsi="Times New Roman" w:cs="Times New Roman"/>
                <w:noProof/>
                <w:sz w:val="18"/>
                <w:szCs w:val="18"/>
              </w:rPr>
              <w:t>ROZDZIAŁ XX.</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TERMIN ZWIĄZANIA OFERTĄ</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_Toc500400945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16</w:t>
            </w:r>
            <w:r w:rsidR="00ED727F" w:rsidRPr="00ED727F">
              <w:rPr>
                <w:rFonts w:ascii="Times New Roman" w:hAnsi="Times New Roman" w:cs="Times New Roman"/>
                <w:noProof/>
                <w:webHidden/>
                <w:sz w:val="18"/>
                <w:szCs w:val="18"/>
              </w:rPr>
              <w:fldChar w:fldCharType="end"/>
            </w:r>
          </w:hyperlink>
        </w:p>
        <w:p w:rsidR="002C4DCD" w:rsidRPr="002C4DCD" w:rsidRDefault="002C4DCD" w:rsidP="002C4DCD">
          <w:pPr>
            <w:ind w:firstLine="284"/>
            <w:rPr>
              <w:rFonts w:eastAsiaTheme="minorEastAsia"/>
            </w:rPr>
          </w:pPr>
          <w:r w:rsidRPr="002C4DCD">
            <w:rPr>
              <w:rFonts w:eastAsiaTheme="minorEastAsia"/>
            </w:rPr>
            <w:t xml:space="preserve">ROZDZIAŁ XXI. </w:t>
          </w:r>
          <w:r w:rsidRPr="002C4DCD">
            <w:rPr>
              <w:rFonts w:eastAsiaTheme="minorEastAsia"/>
            </w:rPr>
            <w:tab/>
            <w:t>OPIS SPOSOBU PRZYGOTOWANIA OFERT</w:t>
          </w:r>
          <w:r>
            <w:rPr>
              <w:rFonts w:eastAsiaTheme="minorEastAsia"/>
            </w:rPr>
            <w:t>………………………………………16</w:t>
          </w:r>
        </w:p>
        <w:p w:rsidR="00ED727F" w:rsidRPr="00ED727F" w:rsidRDefault="00D25047" w:rsidP="00ED727F">
          <w:pPr>
            <w:pStyle w:val="Spistreci3"/>
            <w:tabs>
              <w:tab w:val="left" w:pos="1711"/>
            </w:tabs>
            <w:spacing w:line="260" w:lineRule="exact"/>
            <w:rPr>
              <w:rFonts w:ascii="Times New Roman" w:eastAsiaTheme="minorEastAsia" w:hAnsi="Times New Roman" w:cs="Times New Roman"/>
              <w:noProof/>
              <w:sz w:val="18"/>
              <w:szCs w:val="18"/>
            </w:rPr>
          </w:pPr>
          <w:hyperlink w:anchor="_Toc500400946" w:history="1">
            <w:r w:rsidR="00ED727F" w:rsidRPr="00ED727F">
              <w:rPr>
                <w:rStyle w:val="Hipercze"/>
                <w:rFonts w:ascii="Times New Roman" w:hAnsi="Times New Roman" w:cs="Times New Roman"/>
                <w:noProof/>
                <w:sz w:val="18"/>
                <w:szCs w:val="18"/>
              </w:rPr>
              <w:t xml:space="preserve">ROZDZIAŁ XXII.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SPOSOBU OBLICZENIA CENY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_Toc500400946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18</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61"/>
            </w:tabs>
            <w:spacing w:line="260" w:lineRule="exact"/>
            <w:rPr>
              <w:rFonts w:ascii="Times New Roman" w:eastAsiaTheme="minorEastAsia" w:hAnsi="Times New Roman" w:cs="Times New Roman"/>
              <w:noProof/>
              <w:sz w:val="18"/>
              <w:szCs w:val="18"/>
            </w:rPr>
          </w:pPr>
          <w:hyperlink w:anchor="_Toc500400947" w:history="1">
            <w:r w:rsidR="00ED727F" w:rsidRPr="00ED727F">
              <w:rPr>
                <w:rStyle w:val="Hipercze"/>
                <w:rFonts w:ascii="Times New Roman" w:hAnsi="Times New Roman" w:cs="Times New Roman"/>
                <w:noProof/>
                <w:sz w:val="18"/>
                <w:szCs w:val="18"/>
              </w:rPr>
              <w:t xml:space="preserve">ROZDZIAŁ XXIII.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MIEJSCE ORAZ TERMIN SKŁADANIA I OTWARCIA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_Toc500400947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48" w:history="1">
            <w:r w:rsidR="00ED727F" w:rsidRPr="00ED727F">
              <w:rPr>
                <w:rStyle w:val="Hipercze"/>
                <w:rFonts w:ascii="Times New Roman" w:hAnsi="Times New Roman" w:cs="Times New Roman"/>
                <w:noProof/>
                <w:sz w:val="18"/>
                <w:szCs w:val="18"/>
              </w:rPr>
              <w:t xml:space="preserve">ROZDZIAŁ XXIV.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O TRYBIE OTWARCIA I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_Toc500400948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19</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23"/>
            </w:tabs>
            <w:spacing w:line="260" w:lineRule="exact"/>
            <w:rPr>
              <w:rFonts w:ascii="Times New Roman" w:eastAsiaTheme="minorEastAsia" w:hAnsi="Times New Roman" w:cs="Times New Roman"/>
              <w:noProof/>
              <w:sz w:val="18"/>
              <w:szCs w:val="18"/>
            </w:rPr>
          </w:pPr>
          <w:hyperlink w:anchor="_Toc500400949" w:history="1">
            <w:r w:rsidR="00ED727F" w:rsidRPr="00ED727F">
              <w:rPr>
                <w:rStyle w:val="Hipercze"/>
                <w:rFonts w:ascii="Times New Roman" w:hAnsi="Times New Roman" w:cs="Times New Roman"/>
                <w:noProof/>
                <w:sz w:val="18"/>
                <w:szCs w:val="18"/>
              </w:rPr>
              <w:t xml:space="preserve">ROZDZIAŁ XXV.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_Toc500400949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20</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774"/>
            </w:tabs>
            <w:spacing w:line="260" w:lineRule="exact"/>
            <w:rPr>
              <w:rFonts w:ascii="Times New Roman" w:eastAsiaTheme="minorEastAsia" w:hAnsi="Times New Roman" w:cs="Times New Roman"/>
              <w:noProof/>
              <w:sz w:val="18"/>
              <w:szCs w:val="18"/>
            </w:rPr>
          </w:pPr>
          <w:hyperlink w:anchor="_Toc500400950" w:history="1">
            <w:r w:rsidR="00ED727F" w:rsidRPr="00ED727F">
              <w:rPr>
                <w:rStyle w:val="Hipercze"/>
                <w:rFonts w:ascii="Times New Roman" w:hAnsi="Times New Roman" w:cs="Times New Roman"/>
                <w:noProof/>
                <w:sz w:val="18"/>
                <w:szCs w:val="18"/>
              </w:rPr>
              <w:t xml:space="preserve">ROZDZIAŁ XXVI.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INFORMACJA NA TEMAT MOŻLIWOŚCI ROZLICZANIA SIĘ W WALUTACH OBCYCH</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_Toc500400950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824"/>
            </w:tabs>
            <w:spacing w:line="260" w:lineRule="exact"/>
            <w:rPr>
              <w:rFonts w:ascii="Times New Roman" w:eastAsiaTheme="minorEastAsia" w:hAnsi="Times New Roman" w:cs="Times New Roman"/>
              <w:noProof/>
              <w:sz w:val="18"/>
              <w:szCs w:val="18"/>
            </w:rPr>
          </w:pPr>
          <w:hyperlink w:anchor="_Toc500400951" w:history="1">
            <w:r w:rsidR="00ED727F" w:rsidRPr="00ED727F">
              <w:rPr>
                <w:rStyle w:val="Hipercze"/>
                <w:rFonts w:ascii="Times New Roman" w:hAnsi="Times New Roman" w:cs="Times New Roman"/>
                <w:noProof/>
                <w:sz w:val="18"/>
                <w:szCs w:val="18"/>
              </w:rPr>
              <w:t xml:space="preserve">ROZDZIAŁ XXVII. </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INFORMACJE DOTYCZĄCE UMOWY</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_Toc500400951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22</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2"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_Toc500400952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23</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3"/>
            <w:tabs>
              <w:tab w:val="left" w:pos="1829"/>
            </w:tabs>
            <w:spacing w:line="260" w:lineRule="exact"/>
            <w:rPr>
              <w:rFonts w:ascii="Times New Roman" w:eastAsiaTheme="minorEastAsia" w:hAnsi="Times New Roman" w:cs="Times New Roman"/>
              <w:noProof/>
              <w:sz w:val="18"/>
              <w:szCs w:val="18"/>
            </w:rPr>
          </w:pPr>
          <w:hyperlink w:anchor="_Toc500400953" w:history="1">
            <w:r w:rsidR="00ED727F" w:rsidRPr="00ED727F">
              <w:rPr>
                <w:rStyle w:val="Hipercze"/>
                <w:rFonts w:ascii="Times New Roman" w:hAnsi="Times New Roman" w:cs="Times New Roman"/>
                <w:noProof/>
                <w:sz w:val="18"/>
                <w:szCs w:val="18"/>
              </w:rPr>
              <w:t>ROZDZIAŁ XXVIII.</w:t>
            </w:r>
            <w:r w:rsidR="00ED727F" w:rsidRPr="00ED727F">
              <w:rPr>
                <w:rFonts w:ascii="Times New Roman" w:eastAsiaTheme="minorEastAsia" w:hAnsi="Times New Roman" w:cs="Times New Roman"/>
                <w:noProof/>
                <w:sz w:val="18"/>
                <w:szCs w:val="18"/>
              </w:rPr>
              <w:tab/>
            </w:r>
            <w:r w:rsidR="00ED727F" w:rsidRPr="00ED727F">
              <w:rPr>
                <w:rStyle w:val="Hipercze"/>
                <w:rFonts w:ascii="Times New Roman" w:hAnsi="Times New Roman" w:cs="Times New Roman"/>
                <w:noProof/>
                <w:sz w:val="18"/>
                <w:szCs w:val="18"/>
              </w:rPr>
              <w:t>UWAGI KOŃCOWE</w:t>
            </w:r>
            <w:r w:rsidR="00ED727F" w:rsidRPr="00ED727F">
              <w:rPr>
                <w:rFonts w:ascii="Times New Roman" w:hAnsi="Times New Roman" w:cs="Times New Roman"/>
                <w:noProof/>
                <w:webHidden/>
                <w:sz w:val="18"/>
                <w:szCs w:val="18"/>
              </w:rPr>
              <w:tab/>
            </w:r>
            <w:r w:rsidR="00ED727F" w:rsidRPr="00ED727F">
              <w:rPr>
                <w:rFonts w:ascii="Times New Roman" w:hAnsi="Times New Roman" w:cs="Times New Roman"/>
                <w:noProof/>
                <w:webHidden/>
                <w:sz w:val="18"/>
                <w:szCs w:val="18"/>
              </w:rPr>
              <w:fldChar w:fldCharType="begin"/>
            </w:r>
            <w:r w:rsidR="00ED727F" w:rsidRPr="00ED727F">
              <w:rPr>
                <w:rFonts w:ascii="Times New Roman" w:hAnsi="Times New Roman" w:cs="Times New Roman"/>
                <w:noProof/>
                <w:webHidden/>
                <w:sz w:val="18"/>
                <w:szCs w:val="18"/>
              </w:rPr>
              <w:instrText xml:space="preserve"> PAGEREF _Toc500400953 \h </w:instrText>
            </w:r>
            <w:r w:rsidR="00ED727F" w:rsidRPr="00ED727F">
              <w:rPr>
                <w:rFonts w:ascii="Times New Roman" w:hAnsi="Times New Roman" w:cs="Times New Roman"/>
                <w:noProof/>
                <w:webHidden/>
                <w:sz w:val="18"/>
                <w:szCs w:val="18"/>
              </w:rPr>
            </w:r>
            <w:r w:rsidR="00ED727F" w:rsidRPr="00ED727F">
              <w:rPr>
                <w:rFonts w:ascii="Times New Roman" w:hAnsi="Times New Roman" w:cs="Times New Roman"/>
                <w:noProof/>
                <w:webHidden/>
                <w:sz w:val="18"/>
                <w:szCs w:val="18"/>
              </w:rPr>
              <w:fldChar w:fldCharType="separate"/>
            </w:r>
            <w:r w:rsidR="00976727">
              <w:rPr>
                <w:rFonts w:ascii="Times New Roman" w:hAnsi="Times New Roman" w:cs="Times New Roman"/>
                <w:noProof/>
                <w:webHidden/>
                <w:sz w:val="18"/>
                <w:szCs w:val="18"/>
              </w:rPr>
              <w:t>25</w:t>
            </w:r>
            <w:r w:rsidR="00ED727F" w:rsidRPr="00ED727F">
              <w:rPr>
                <w:rFonts w:ascii="Times New Roman" w:hAnsi="Times New Roman" w:cs="Times New Roman"/>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4" w:history="1">
            <w:r w:rsidR="00ED727F" w:rsidRPr="00ED727F">
              <w:rPr>
                <w:rStyle w:val="Hipercze"/>
                <w:noProof/>
                <w:sz w:val="18"/>
                <w:szCs w:val="18"/>
              </w:rPr>
              <w:t>Załącznik nr 1</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_Toc500400954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26</w:t>
            </w:r>
            <w:r w:rsidR="00ED727F" w:rsidRPr="00ED727F">
              <w:rPr>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5" w:history="1">
            <w:r w:rsidR="00ED727F" w:rsidRPr="00ED727F">
              <w:rPr>
                <w:rStyle w:val="Hipercze"/>
                <w:noProof/>
                <w:sz w:val="18"/>
                <w:szCs w:val="18"/>
              </w:rPr>
              <w:t>Załącznik nr 2</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_Toc500400955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28</w:t>
            </w:r>
            <w:r w:rsidR="00ED727F" w:rsidRPr="00ED727F">
              <w:rPr>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6" w:history="1">
            <w:r w:rsidR="00ED727F" w:rsidRPr="00ED727F">
              <w:rPr>
                <w:rStyle w:val="Hipercze"/>
                <w:noProof/>
                <w:sz w:val="18"/>
                <w:szCs w:val="18"/>
              </w:rPr>
              <w:t>Załącznik nr 3</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_Toc500400956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30</w:t>
            </w:r>
            <w:r w:rsidR="00ED727F" w:rsidRPr="00ED727F">
              <w:rPr>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7" w:history="1">
            <w:r w:rsidR="00ED727F" w:rsidRPr="00ED727F">
              <w:rPr>
                <w:rStyle w:val="Hipercze"/>
                <w:noProof/>
                <w:sz w:val="18"/>
                <w:szCs w:val="18"/>
              </w:rPr>
              <w:t>Załącznik nr 4 do SIWZ – wzór umowy</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_Toc500400957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32</w:t>
            </w:r>
            <w:r w:rsidR="00ED727F" w:rsidRPr="00ED727F">
              <w:rPr>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8" w:history="1">
            <w:r w:rsidR="00ED727F" w:rsidRPr="00ED727F">
              <w:rPr>
                <w:rStyle w:val="Hipercze"/>
                <w:bCs/>
                <w:noProof/>
                <w:sz w:val="18"/>
                <w:szCs w:val="18"/>
              </w:rPr>
              <w:t>Załącznik nr 5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_Toc500400958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48</w:t>
            </w:r>
            <w:r w:rsidR="00ED727F" w:rsidRPr="00ED727F">
              <w:rPr>
                <w:noProof/>
                <w:webHidden/>
                <w:sz w:val="18"/>
                <w:szCs w:val="18"/>
              </w:rPr>
              <w:fldChar w:fldCharType="end"/>
            </w:r>
          </w:hyperlink>
        </w:p>
        <w:p w:rsidR="00ED727F" w:rsidRPr="00ED727F" w:rsidRDefault="00D25047" w:rsidP="00ED727F">
          <w:pPr>
            <w:pStyle w:val="Spistreci2"/>
            <w:tabs>
              <w:tab w:val="right" w:leader="dot" w:pos="9205"/>
            </w:tabs>
            <w:spacing w:after="0" w:line="260" w:lineRule="exact"/>
            <w:rPr>
              <w:rFonts w:eastAsiaTheme="minorEastAsia"/>
              <w:noProof/>
              <w:sz w:val="18"/>
              <w:szCs w:val="18"/>
            </w:rPr>
          </w:pPr>
          <w:hyperlink w:anchor="_Toc500400959" w:history="1">
            <w:r w:rsidR="00ED727F" w:rsidRPr="00ED727F">
              <w:rPr>
                <w:rStyle w:val="Hipercze"/>
                <w:bCs/>
                <w:noProof/>
                <w:sz w:val="18"/>
                <w:szCs w:val="18"/>
              </w:rPr>
              <w:t>Załącznik nr 6 do SIWZ</w:t>
            </w:r>
            <w:r w:rsidR="00ED727F" w:rsidRPr="00ED727F">
              <w:rPr>
                <w:noProof/>
                <w:webHidden/>
                <w:sz w:val="18"/>
                <w:szCs w:val="18"/>
              </w:rPr>
              <w:tab/>
            </w:r>
            <w:r w:rsidR="00ED727F" w:rsidRPr="00ED727F">
              <w:rPr>
                <w:noProof/>
                <w:webHidden/>
                <w:sz w:val="18"/>
                <w:szCs w:val="18"/>
              </w:rPr>
              <w:fldChar w:fldCharType="begin"/>
            </w:r>
            <w:r w:rsidR="00ED727F" w:rsidRPr="00ED727F">
              <w:rPr>
                <w:noProof/>
                <w:webHidden/>
                <w:sz w:val="18"/>
                <w:szCs w:val="18"/>
              </w:rPr>
              <w:instrText xml:space="preserve"> PAGEREF _Toc500400959 \h </w:instrText>
            </w:r>
            <w:r w:rsidR="00ED727F" w:rsidRPr="00ED727F">
              <w:rPr>
                <w:noProof/>
                <w:webHidden/>
                <w:sz w:val="18"/>
                <w:szCs w:val="18"/>
              </w:rPr>
            </w:r>
            <w:r w:rsidR="00ED727F" w:rsidRPr="00ED727F">
              <w:rPr>
                <w:noProof/>
                <w:webHidden/>
                <w:sz w:val="18"/>
                <w:szCs w:val="18"/>
              </w:rPr>
              <w:fldChar w:fldCharType="separate"/>
            </w:r>
            <w:r w:rsidR="00976727">
              <w:rPr>
                <w:noProof/>
                <w:webHidden/>
                <w:sz w:val="18"/>
                <w:szCs w:val="18"/>
              </w:rPr>
              <w:t>49</w:t>
            </w:r>
            <w:r w:rsidR="00ED727F" w:rsidRPr="00ED727F">
              <w:rPr>
                <w:noProof/>
                <w:webHidden/>
                <w:sz w:val="18"/>
                <w:szCs w:val="18"/>
              </w:rPr>
              <w:fldChar w:fldCharType="end"/>
            </w:r>
          </w:hyperlink>
        </w:p>
        <w:p w:rsidR="00ED727F" w:rsidRDefault="00ED727F" w:rsidP="00ED727F">
          <w:pPr>
            <w:spacing w:line="260" w:lineRule="exact"/>
          </w:pPr>
          <w:r w:rsidRPr="00ED727F">
            <w:rPr>
              <w:b/>
              <w:bCs/>
              <w:sz w:val="18"/>
              <w:szCs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00400926"/>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8A55B4">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8A55B4">
      <w:pPr>
        <w:tabs>
          <w:tab w:val="left" w:pos="567"/>
        </w:tabs>
        <w:spacing w:line="340" w:lineRule="exact"/>
        <w:jc w:val="both"/>
        <w:rPr>
          <w:sz w:val="22"/>
          <w:szCs w:val="22"/>
        </w:rPr>
      </w:pPr>
      <w:r w:rsidRPr="001E33EA">
        <w:rPr>
          <w:sz w:val="22"/>
          <w:szCs w:val="22"/>
        </w:rPr>
        <w:t>Plac Gwarków 1</w:t>
      </w:r>
    </w:p>
    <w:p w:rsidR="004D73F5" w:rsidRPr="001E33EA" w:rsidRDefault="004D73F5" w:rsidP="008A55B4">
      <w:pPr>
        <w:tabs>
          <w:tab w:val="left" w:pos="567"/>
        </w:tabs>
        <w:spacing w:line="340" w:lineRule="exact"/>
        <w:jc w:val="both"/>
        <w:rPr>
          <w:sz w:val="22"/>
          <w:szCs w:val="22"/>
        </w:rPr>
      </w:pPr>
      <w:r w:rsidRPr="001E33EA">
        <w:rPr>
          <w:sz w:val="22"/>
          <w:szCs w:val="22"/>
        </w:rPr>
        <w:t>40-166 Katowice</w:t>
      </w:r>
    </w:p>
    <w:p w:rsidR="00F72BCD" w:rsidRPr="001E33EA" w:rsidRDefault="004D73F5" w:rsidP="008A55B4">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00400927"/>
      <w:r w:rsidRPr="007717F9">
        <w:t>ROZDZIAŁ II.</w:t>
      </w:r>
      <w:r w:rsidRPr="007717F9">
        <w:tab/>
        <w:t>TRYB UDZIELENIA ZAMÓWIENIA PUBLICZNEGO</w:t>
      </w:r>
      <w:bookmarkEnd w:id="1"/>
    </w:p>
    <w:p w:rsidR="00F72BCD" w:rsidRPr="00D26D10" w:rsidRDefault="00F94CBC" w:rsidP="00413A0E">
      <w:pPr>
        <w:spacing w:line="34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117947">
        <w:rPr>
          <w:sz w:val="22"/>
          <w:szCs w:val="22"/>
        </w:rPr>
        <w:t>7</w:t>
      </w:r>
      <w:r w:rsidRPr="00F94CBC">
        <w:rPr>
          <w:sz w:val="22"/>
          <w:szCs w:val="22"/>
        </w:rPr>
        <w:t xml:space="preserve"> r. poz. </w:t>
      </w:r>
      <w:r w:rsidR="00117947">
        <w:rPr>
          <w:sz w:val="22"/>
          <w:szCs w:val="22"/>
        </w:rPr>
        <w:t>1579</w:t>
      </w:r>
      <w:r w:rsidRPr="00F94CBC">
        <w:rPr>
          <w:sz w:val="22"/>
          <w:szCs w:val="22"/>
        </w:rPr>
        <w:t>) zwaną w</w:t>
      </w:r>
      <w:r w:rsidR="0011794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500400928"/>
      <w:r w:rsidRPr="007717F9">
        <w:t>ROZDZIAŁ III.</w:t>
      </w:r>
      <w:r w:rsidRPr="007717F9">
        <w:tab/>
        <w:t>OPIS PRZEDMIOTU ZAMÓWIENIA</w:t>
      </w:r>
      <w:bookmarkEnd w:id="2"/>
    </w:p>
    <w:p w:rsidR="00A87714" w:rsidRPr="00FB194D" w:rsidRDefault="00A87714" w:rsidP="00413A0E">
      <w:pPr>
        <w:spacing w:line="340" w:lineRule="exact"/>
        <w:jc w:val="both"/>
        <w:rPr>
          <w:b/>
          <w:sz w:val="24"/>
          <w:szCs w:val="24"/>
        </w:rPr>
      </w:pPr>
      <w:r w:rsidRPr="00A87714">
        <w:rPr>
          <w:sz w:val="24"/>
          <w:szCs w:val="24"/>
        </w:rPr>
        <w:t xml:space="preserve">Przedmiotem zamówienia </w:t>
      </w:r>
      <w:r w:rsidRPr="00FB194D">
        <w:rPr>
          <w:b/>
          <w:sz w:val="24"/>
          <w:szCs w:val="24"/>
        </w:rPr>
        <w:t xml:space="preserve">są </w:t>
      </w:r>
      <w:r w:rsidR="003A5E3B" w:rsidRPr="00FB194D">
        <w:rPr>
          <w:b/>
          <w:sz w:val="24"/>
          <w:szCs w:val="24"/>
        </w:rPr>
        <w:t>p</w:t>
      </w:r>
      <w:r w:rsidR="003A5E3B" w:rsidRPr="00FB194D">
        <w:rPr>
          <w:b/>
          <w:bCs/>
          <w:sz w:val="24"/>
          <w:szCs w:val="24"/>
        </w:rPr>
        <w:t xml:space="preserve">race </w:t>
      </w:r>
      <w:r w:rsidR="00117947">
        <w:rPr>
          <w:b/>
          <w:bCs/>
          <w:sz w:val="24"/>
          <w:szCs w:val="24"/>
        </w:rPr>
        <w:t xml:space="preserve">modernizacyjne </w:t>
      </w:r>
      <w:r w:rsidR="00AA558F" w:rsidRPr="00FB194D">
        <w:rPr>
          <w:b/>
          <w:bCs/>
          <w:sz w:val="24"/>
          <w:szCs w:val="24"/>
        </w:rPr>
        <w:t xml:space="preserve">pomieszczeń </w:t>
      </w:r>
      <w:r w:rsidR="00117947">
        <w:rPr>
          <w:b/>
          <w:bCs/>
          <w:sz w:val="24"/>
          <w:szCs w:val="24"/>
        </w:rPr>
        <w:t>w</w:t>
      </w:r>
      <w:r w:rsidR="00931B91">
        <w:rPr>
          <w:b/>
          <w:bCs/>
          <w:sz w:val="24"/>
          <w:szCs w:val="24"/>
        </w:rPr>
        <w:t xml:space="preserve"> </w:t>
      </w:r>
      <w:r w:rsidR="00117947">
        <w:rPr>
          <w:b/>
          <w:bCs/>
          <w:sz w:val="24"/>
          <w:szCs w:val="24"/>
        </w:rPr>
        <w:t>H</w:t>
      </w:r>
      <w:r w:rsidR="00931B91">
        <w:rPr>
          <w:b/>
          <w:bCs/>
          <w:sz w:val="24"/>
          <w:szCs w:val="24"/>
        </w:rPr>
        <w:t xml:space="preserve">ali nr 10 </w:t>
      </w:r>
      <w:r w:rsidR="003A5E3B" w:rsidRPr="00FB194D">
        <w:rPr>
          <w:b/>
          <w:bCs/>
          <w:sz w:val="24"/>
          <w:szCs w:val="24"/>
        </w:rPr>
        <w:t xml:space="preserve">na terenie </w:t>
      </w:r>
      <w:r w:rsidR="00AA558F" w:rsidRPr="00FB194D">
        <w:rPr>
          <w:b/>
          <w:bCs/>
          <w:sz w:val="24"/>
          <w:szCs w:val="24"/>
        </w:rPr>
        <w:t>Głównego Instytutu Górnictwa</w:t>
      </w:r>
      <w:r w:rsidR="00B07498">
        <w:rPr>
          <w:b/>
          <w:bCs/>
          <w:sz w:val="24"/>
          <w:szCs w:val="24"/>
        </w:rPr>
        <w:t xml:space="preserve">  </w:t>
      </w:r>
      <w:r w:rsidR="00AA558F" w:rsidRPr="00FB194D">
        <w:rPr>
          <w:b/>
          <w:bCs/>
          <w:sz w:val="24"/>
          <w:szCs w:val="24"/>
        </w:rPr>
        <w:t>w Katowicach, Plac Gwarków 1</w:t>
      </w:r>
      <w:r w:rsidR="00294B3D" w:rsidRPr="00FB194D">
        <w:rPr>
          <w:b/>
          <w:sz w:val="24"/>
          <w:szCs w:val="24"/>
        </w:rPr>
        <w:t>.</w:t>
      </w:r>
      <w:r w:rsidR="00611AC4" w:rsidRPr="00FB194D">
        <w:rPr>
          <w:b/>
          <w:sz w:val="24"/>
          <w:szCs w:val="24"/>
        </w:rPr>
        <w:t xml:space="preserve"> </w:t>
      </w:r>
    </w:p>
    <w:p w:rsidR="00557AA4" w:rsidRDefault="00A87714" w:rsidP="00413A0E">
      <w:pPr>
        <w:spacing w:line="340" w:lineRule="exact"/>
        <w:rPr>
          <w:sz w:val="24"/>
          <w:szCs w:val="24"/>
        </w:rPr>
      </w:pPr>
      <w:r w:rsidRPr="00A87714">
        <w:rPr>
          <w:sz w:val="24"/>
          <w:szCs w:val="24"/>
        </w:rPr>
        <w:t xml:space="preserve">W zakres </w:t>
      </w:r>
      <w:r w:rsidR="00B022D6">
        <w:rPr>
          <w:sz w:val="24"/>
          <w:szCs w:val="24"/>
        </w:rPr>
        <w:t>prac</w:t>
      </w:r>
      <w:r w:rsidR="00B07498">
        <w:rPr>
          <w:sz w:val="24"/>
          <w:szCs w:val="24"/>
        </w:rPr>
        <w:t xml:space="preserve"> wchodzą</w:t>
      </w:r>
      <w:r w:rsidR="00557AA4">
        <w:rPr>
          <w:sz w:val="24"/>
          <w:szCs w:val="24"/>
        </w:rPr>
        <w:t xml:space="preserve"> prace remontowe pomieszczeń nr:</w:t>
      </w:r>
    </w:p>
    <w:p w:rsidR="00D25047" w:rsidRDefault="00F01B8B" w:rsidP="00413A0E">
      <w:pPr>
        <w:spacing w:line="340" w:lineRule="exact"/>
        <w:rPr>
          <w:sz w:val="24"/>
          <w:szCs w:val="24"/>
        </w:rPr>
      </w:pPr>
      <w:r>
        <w:rPr>
          <w:sz w:val="24"/>
          <w:szCs w:val="24"/>
        </w:rPr>
        <w:t xml:space="preserve">110, </w:t>
      </w:r>
      <w:r w:rsidR="00557AA4">
        <w:rPr>
          <w:sz w:val="24"/>
          <w:szCs w:val="24"/>
        </w:rPr>
        <w:t>117,</w:t>
      </w:r>
      <w:r>
        <w:rPr>
          <w:sz w:val="24"/>
          <w:szCs w:val="24"/>
        </w:rPr>
        <w:t xml:space="preserve"> 118, 119, 120, </w:t>
      </w:r>
      <w:r w:rsidR="00557AA4">
        <w:rPr>
          <w:sz w:val="24"/>
          <w:szCs w:val="24"/>
        </w:rPr>
        <w:t>121,</w:t>
      </w:r>
      <w:r>
        <w:rPr>
          <w:sz w:val="24"/>
          <w:szCs w:val="24"/>
        </w:rPr>
        <w:t xml:space="preserve"> </w:t>
      </w:r>
      <w:r w:rsidR="00557AA4">
        <w:rPr>
          <w:sz w:val="24"/>
          <w:szCs w:val="24"/>
        </w:rPr>
        <w:t>122</w:t>
      </w:r>
      <w:r>
        <w:rPr>
          <w:sz w:val="24"/>
          <w:szCs w:val="24"/>
        </w:rPr>
        <w:t xml:space="preserve">, </w:t>
      </w:r>
      <w:r w:rsidR="00557AA4">
        <w:rPr>
          <w:sz w:val="24"/>
          <w:szCs w:val="24"/>
        </w:rPr>
        <w:t>122A,126,127,128,129,130,133</w:t>
      </w:r>
      <w:r>
        <w:rPr>
          <w:sz w:val="24"/>
          <w:szCs w:val="24"/>
        </w:rPr>
        <w:t xml:space="preserve">, </w:t>
      </w:r>
      <w:r w:rsidR="00557AA4">
        <w:rPr>
          <w:sz w:val="24"/>
          <w:szCs w:val="24"/>
        </w:rPr>
        <w:t>134,</w:t>
      </w:r>
      <w:r>
        <w:rPr>
          <w:sz w:val="24"/>
          <w:szCs w:val="24"/>
        </w:rPr>
        <w:t xml:space="preserve"> </w:t>
      </w:r>
      <w:r w:rsidR="00557AA4">
        <w:rPr>
          <w:sz w:val="24"/>
          <w:szCs w:val="24"/>
        </w:rPr>
        <w:t>139,</w:t>
      </w:r>
      <w:r>
        <w:rPr>
          <w:sz w:val="24"/>
          <w:szCs w:val="24"/>
        </w:rPr>
        <w:t xml:space="preserve">140, </w:t>
      </w:r>
      <w:r w:rsidR="00557AA4">
        <w:rPr>
          <w:sz w:val="24"/>
          <w:szCs w:val="24"/>
        </w:rPr>
        <w:t>141,142</w:t>
      </w:r>
    </w:p>
    <w:p w:rsidR="00326441" w:rsidRDefault="00557AA4" w:rsidP="00413A0E">
      <w:pPr>
        <w:spacing w:line="340" w:lineRule="exact"/>
        <w:rPr>
          <w:sz w:val="24"/>
          <w:szCs w:val="24"/>
        </w:rPr>
      </w:pPr>
      <w:r>
        <w:rPr>
          <w:sz w:val="24"/>
          <w:szCs w:val="24"/>
        </w:rPr>
        <w:t xml:space="preserve">w tym </w:t>
      </w:r>
      <w:r w:rsidR="00B07498">
        <w:rPr>
          <w:sz w:val="24"/>
          <w:szCs w:val="24"/>
        </w:rPr>
        <w:t xml:space="preserve">: </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posadzk</w:t>
      </w:r>
      <w:r w:rsidR="00AA558F">
        <w:rPr>
          <w:sz w:val="24"/>
          <w:szCs w:val="24"/>
        </w:rPr>
        <w:t>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tynkarskie</w:t>
      </w:r>
    </w:p>
    <w:p w:rsidR="003A5E3B" w:rsidRPr="003A5E3B" w:rsidRDefault="00B07498" w:rsidP="00413A0E">
      <w:pPr>
        <w:spacing w:line="340" w:lineRule="exact"/>
        <w:ind w:left="567" w:hanging="567"/>
        <w:jc w:val="both"/>
        <w:rPr>
          <w:sz w:val="24"/>
          <w:szCs w:val="24"/>
        </w:rPr>
      </w:pPr>
      <w:r>
        <w:rPr>
          <w:sz w:val="24"/>
          <w:szCs w:val="24"/>
        </w:rPr>
        <w:t>-</w:t>
      </w:r>
      <w:r w:rsidR="00117947">
        <w:rPr>
          <w:sz w:val="24"/>
          <w:szCs w:val="24"/>
        </w:rPr>
        <w:tab/>
        <w:t>p</w:t>
      </w:r>
      <w:r w:rsidR="003A5E3B" w:rsidRPr="003A5E3B">
        <w:rPr>
          <w:sz w:val="24"/>
          <w:szCs w:val="24"/>
        </w:rPr>
        <w:t>race malarskie</w:t>
      </w:r>
    </w:p>
    <w:p w:rsidR="003A5E3B"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 xml:space="preserve">odernizacja instalacji </w:t>
      </w:r>
      <w:proofErr w:type="spellStart"/>
      <w:r w:rsidR="00C3460A">
        <w:rPr>
          <w:sz w:val="24"/>
          <w:szCs w:val="24"/>
        </w:rPr>
        <w:t>wod.kan</w:t>
      </w:r>
      <w:proofErr w:type="spellEnd"/>
      <w:r w:rsidR="00C3460A">
        <w:rPr>
          <w:sz w:val="24"/>
          <w:szCs w:val="24"/>
        </w:rPr>
        <w:t xml:space="preserve">. </w:t>
      </w:r>
      <w:r w:rsidR="00326441">
        <w:rPr>
          <w:sz w:val="24"/>
          <w:szCs w:val="24"/>
        </w:rPr>
        <w:t>,c.o.</w:t>
      </w:r>
    </w:p>
    <w:p w:rsidR="00C3460A" w:rsidRDefault="00B07498" w:rsidP="00413A0E">
      <w:pPr>
        <w:spacing w:line="340" w:lineRule="exact"/>
        <w:ind w:left="567" w:hanging="567"/>
        <w:jc w:val="both"/>
        <w:rPr>
          <w:sz w:val="24"/>
          <w:szCs w:val="24"/>
        </w:rPr>
      </w:pPr>
      <w:r>
        <w:rPr>
          <w:sz w:val="24"/>
          <w:szCs w:val="24"/>
        </w:rPr>
        <w:t>-</w:t>
      </w:r>
      <w:r w:rsidR="00117947">
        <w:rPr>
          <w:sz w:val="24"/>
          <w:szCs w:val="24"/>
        </w:rPr>
        <w:tab/>
        <w:t>m</w:t>
      </w:r>
      <w:r w:rsidR="003A5E3B" w:rsidRPr="003A5E3B">
        <w:rPr>
          <w:sz w:val="24"/>
          <w:szCs w:val="24"/>
        </w:rPr>
        <w:t>od</w:t>
      </w:r>
      <w:r w:rsidR="00B70D98">
        <w:rPr>
          <w:sz w:val="24"/>
          <w:szCs w:val="24"/>
        </w:rPr>
        <w:t>ernizacja instalacji elektrycznych i teleinformatycznych</w:t>
      </w:r>
      <w:r w:rsidR="003A5E3B" w:rsidRPr="003A5E3B">
        <w:rPr>
          <w:sz w:val="24"/>
          <w:szCs w:val="24"/>
        </w:rPr>
        <w:t xml:space="preserve"> </w:t>
      </w:r>
    </w:p>
    <w:p w:rsidR="00C3460A" w:rsidRDefault="005E14BE" w:rsidP="00413A0E">
      <w:pPr>
        <w:spacing w:line="340" w:lineRule="exact"/>
        <w:ind w:left="567" w:hanging="567"/>
        <w:jc w:val="both"/>
        <w:rPr>
          <w:sz w:val="24"/>
          <w:szCs w:val="24"/>
        </w:rPr>
      </w:pPr>
      <w:r>
        <w:rPr>
          <w:sz w:val="24"/>
          <w:szCs w:val="24"/>
        </w:rPr>
        <w:t>Zakres prac określają załączone do niniejszej specyfikacji :</w:t>
      </w:r>
    </w:p>
    <w:p w:rsidR="00C3460A" w:rsidRDefault="00C3460A" w:rsidP="00413A0E">
      <w:pPr>
        <w:spacing w:line="340" w:lineRule="exact"/>
        <w:ind w:left="567" w:hanging="567"/>
        <w:jc w:val="both"/>
        <w:rPr>
          <w:sz w:val="24"/>
          <w:szCs w:val="24"/>
        </w:rPr>
      </w:pPr>
      <w:r>
        <w:rPr>
          <w:sz w:val="24"/>
          <w:szCs w:val="24"/>
        </w:rPr>
        <w:t>-</w:t>
      </w:r>
      <w:r w:rsidR="00117947">
        <w:rPr>
          <w:sz w:val="24"/>
          <w:szCs w:val="24"/>
        </w:rPr>
        <w:tab/>
      </w:r>
      <w:r>
        <w:rPr>
          <w:sz w:val="24"/>
          <w:szCs w:val="24"/>
        </w:rPr>
        <w:t>rzuty</w:t>
      </w:r>
      <w:r w:rsidR="00326441">
        <w:rPr>
          <w:sz w:val="24"/>
          <w:szCs w:val="24"/>
        </w:rPr>
        <w:t xml:space="preserve"> </w:t>
      </w:r>
      <w:r w:rsidR="00931B91">
        <w:rPr>
          <w:sz w:val="24"/>
          <w:szCs w:val="24"/>
        </w:rPr>
        <w:t xml:space="preserve">inwentaryzacyjne </w:t>
      </w:r>
      <w:r>
        <w:rPr>
          <w:sz w:val="24"/>
          <w:szCs w:val="24"/>
        </w:rPr>
        <w:t xml:space="preserve"> pomieszczeń</w:t>
      </w:r>
      <w:r w:rsidR="005E14BE">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projekt</w:t>
      </w:r>
      <w:r w:rsidR="00B07498">
        <w:rPr>
          <w:sz w:val="24"/>
          <w:szCs w:val="24"/>
        </w:rPr>
        <w:t xml:space="preserve"> instalacji elektrycznych</w:t>
      </w:r>
      <w:r>
        <w:rPr>
          <w:sz w:val="24"/>
          <w:szCs w:val="24"/>
        </w:rPr>
        <w:t>,</w:t>
      </w:r>
    </w:p>
    <w:p w:rsidR="005E14BE" w:rsidRDefault="005E14BE" w:rsidP="00413A0E">
      <w:pPr>
        <w:spacing w:line="340" w:lineRule="exact"/>
        <w:ind w:left="567" w:hanging="567"/>
        <w:jc w:val="both"/>
        <w:rPr>
          <w:sz w:val="24"/>
          <w:szCs w:val="24"/>
        </w:rPr>
      </w:pPr>
      <w:r>
        <w:rPr>
          <w:sz w:val="24"/>
          <w:szCs w:val="24"/>
        </w:rPr>
        <w:t>-</w:t>
      </w:r>
      <w:r w:rsidR="00117947">
        <w:rPr>
          <w:sz w:val="24"/>
          <w:szCs w:val="24"/>
        </w:rPr>
        <w:tab/>
      </w:r>
      <w:r>
        <w:rPr>
          <w:sz w:val="24"/>
          <w:szCs w:val="24"/>
        </w:rPr>
        <w:t>przedmiary robót</w:t>
      </w:r>
      <w:r w:rsidR="00FB194D">
        <w:rPr>
          <w:sz w:val="24"/>
          <w:szCs w:val="24"/>
        </w:rPr>
        <w:t>.</w:t>
      </w:r>
    </w:p>
    <w:p w:rsidR="005E14BE" w:rsidRPr="00A87714" w:rsidRDefault="005E14BE" w:rsidP="00413A0E">
      <w:pPr>
        <w:spacing w:line="340" w:lineRule="exact"/>
        <w:jc w:val="both"/>
        <w:rPr>
          <w:sz w:val="24"/>
          <w:szCs w:val="24"/>
        </w:rPr>
      </w:pPr>
    </w:p>
    <w:p w:rsidR="00A87714" w:rsidRPr="00A87714" w:rsidRDefault="00A87714" w:rsidP="00413A0E">
      <w:pPr>
        <w:spacing w:line="340" w:lineRule="exact"/>
        <w:jc w:val="both"/>
        <w:rPr>
          <w:sz w:val="24"/>
          <w:szCs w:val="24"/>
        </w:rPr>
      </w:pPr>
      <w:r w:rsidRPr="00A87714">
        <w:rPr>
          <w:sz w:val="24"/>
          <w:szCs w:val="24"/>
        </w:rPr>
        <w:t>Przedmiot zamówienia należy wykonać na podstawie:</w:t>
      </w:r>
      <w:r w:rsidR="007F1B6E">
        <w:rPr>
          <w:sz w:val="24"/>
          <w:szCs w:val="24"/>
        </w:rPr>
        <w:t xml:space="preserve"> projektów instalacji elektrycznych,</w:t>
      </w:r>
      <w:r w:rsidRPr="00A87714">
        <w:rPr>
          <w:sz w:val="24"/>
          <w:szCs w:val="24"/>
        </w:rPr>
        <w:t xml:space="preserve"> przedmiarów robót - załącznik </w:t>
      </w:r>
      <w:r w:rsidRPr="00B02DB3">
        <w:rPr>
          <w:b/>
          <w:sz w:val="24"/>
          <w:szCs w:val="24"/>
        </w:rPr>
        <w:t xml:space="preserve">nr </w:t>
      </w:r>
      <w:r w:rsidR="00B02DB3" w:rsidRPr="00B02DB3">
        <w:rPr>
          <w:b/>
          <w:sz w:val="24"/>
          <w:szCs w:val="24"/>
        </w:rPr>
        <w:t>7</w:t>
      </w:r>
      <w:r w:rsidRPr="00B02DB3">
        <w:rPr>
          <w:b/>
          <w:sz w:val="24"/>
          <w:szCs w:val="24"/>
        </w:rPr>
        <w:t xml:space="preserve"> </w:t>
      </w:r>
      <w:r w:rsidRPr="00B02DB3">
        <w:rPr>
          <w:sz w:val="24"/>
          <w:szCs w:val="24"/>
        </w:rPr>
        <w:t xml:space="preserve">do SIWZ, oraz Specyfikacji Technicznej Wykonania i Odbioru Robót - załącznik </w:t>
      </w:r>
      <w:r w:rsidRPr="00B02DB3">
        <w:rPr>
          <w:b/>
          <w:sz w:val="24"/>
          <w:szCs w:val="24"/>
        </w:rPr>
        <w:t xml:space="preserve">nr </w:t>
      </w:r>
      <w:r w:rsidR="00B02DB3" w:rsidRPr="00B02DB3">
        <w:rPr>
          <w:b/>
          <w:sz w:val="24"/>
          <w:szCs w:val="24"/>
        </w:rPr>
        <w:t>8</w:t>
      </w:r>
      <w:r w:rsidRPr="00A87714">
        <w:rPr>
          <w:sz w:val="24"/>
          <w:szCs w:val="24"/>
        </w:rPr>
        <w:t xml:space="preserve"> do SIWZ oraz wiedzy budowlanej. </w:t>
      </w:r>
    </w:p>
    <w:p w:rsidR="00D66230" w:rsidRDefault="00A87714" w:rsidP="00413A0E">
      <w:pPr>
        <w:spacing w:line="340" w:lineRule="exact"/>
        <w:jc w:val="both"/>
        <w:rPr>
          <w:sz w:val="24"/>
          <w:szCs w:val="24"/>
        </w:rPr>
      </w:pPr>
      <w:r w:rsidRPr="00A87714">
        <w:rPr>
          <w:sz w:val="24"/>
          <w:szCs w:val="24"/>
        </w:rPr>
        <w:t>Wykonawca w trakcie pracy zobowiązany jest do</w:t>
      </w:r>
      <w:r w:rsidR="00D66230">
        <w:rPr>
          <w:sz w:val="24"/>
          <w:szCs w:val="24"/>
        </w:rPr>
        <w:t>:</w:t>
      </w:r>
    </w:p>
    <w:p w:rsidR="00D66230" w:rsidRDefault="00D66230" w:rsidP="00413A0E">
      <w:pPr>
        <w:spacing w:line="340" w:lineRule="exact"/>
        <w:ind w:left="567" w:hanging="567"/>
        <w:jc w:val="both"/>
        <w:rPr>
          <w:sz w:val="24"/>
          <w:szCs w:val="24"/>
        </w:rPr>
      </w:pPr>
      <w:r>
        <w:rPr>
          <w:sz w:val="24"/>
          <w:szCs w:val="24"/>
        </w:rPr>
        <w:t>-</w:t>
      </w:r>
      <w:r w:rsidR="00117947">
        <w:rPr>
          <w:sz w:val="24"/>
          <w:szCs w:val="24"/>
        </w:rPr>
        <w:tab/>
      </w:r>
      <w:r w:rsidR="00A87714" w:rsidRPr="00A87714">
        <w:rPr>
          <w:sz w:val="24"/>
          <w:szCs w:val="24"/>
        </w:rPr>
        <w:t>utrzymywania czystości i należytego porządku związanego z wykonywanymi robotami w miejscu pra</w:t>
      </w:r>
      <w:r>
        <w:rPr>
          <w:sz w:val="24"/>
          <w:szCs w:val="24"/>
        </w:rPr>
        <w:t>cy i na ciągach komunikacyjnych,</w:t>
      </w:r>
    </w:p>
    <w:p w:rsidR="00D66230" w:rsidRPr="00D66230" w:rsidRDefault="00D66230" w:rsidP="00413A0E">
      <w:pPr>
        <w:spacing w:line="340" w:lineRule="exact"/>
        <w:ind w:left="567" w:hanging="567"/>
        <w:jc w:val="both"/>
        <w:rPr>
          <w:sz w:val="24"/>
          <w:szCs w:val="24"/>
        </w:rPr>
      </w:pPr>
      <w:r>
        <w:rPr>
          <w:sz w:val="24"/>
          <w:szCs w:val="24"/>
        </w:rPr>
        <w:t>-</w:t>
      </w:r>
      <w:r w:rsidR="00117947">
        <w:rPr>
          <w:sz w:val="24"/>
          <w:szCs w:val="24"/>
        </w:rPr>
        <w:tab/>
      </w:r>
      <w:r>
        <w:rPr>
          <w:sz w:val="24"/>
          <w:szCs w:val="24"/>
        </w:rPr>
        <w:t>w</w:t>
      </w:r>
      <w:r w:rsidRPr="00D66230">
        <w:rPr>
          <w:sz w:val="24"/>
          <w:szCs w:val="24"/>
        </w:rPr>
        <w:t>ykonywania prac hałaśliwych, utrudniających pracę w pomieszczeniach sąsiadujących po godzinie 15</w:t>
      </w:r>
      <w:r w:rsidRPr="00D66230">
        <w:rPr>
          <w:sz w:val="24"/>
          <w:szCs w:val="24"/>
          <w:vertAlign w:val="superscript"/>
        </w:rPr>
        <w:t>00</w:t>
      </w:r>
      <w:r w:rsidRPr="00D66230">
        <w:rPr>
          <w:sz w:val="24"/>
          <w:szCs w:val="24"/>
        </w:rPr>
        <w:t>.</w:t>
      </w:r>
    </w:p>
    <w:p w:rsidR="00A87714" w:rsidRPr="00A87714" w:rsidRDefault="00A87714" w:rsidP="00413A0E">
      <w:pPr>
        <w:spacing w:line="340" w:lineRule="exact"/>
        <w:jc w:val="both"/>
        <w:rPr>
          <w:sz w:val="24"/>
          <w:szCs w:val="24"/>
        </w:rPr>
      </w:pPr>
      <w:r w:rsidRPr="00A87714">
        <w:rPr>
          <w:sz w:val="24"/>
          <w:szCs w:val="24"/>
        </w:rPr>
        <w:t>Zamawiający nie zapewnia pomieszczeń biurowych, socjalnych (w tym szatni i łaźni).</w:t>
      </w:r>
    </w:p>
    <w:p w:rsidR="003F4B93" w:rsidRDefault="003F4B93" w:rsidP="00413A0E">
      <w:pPr>
        <w:spacing w:line="340" w:lineRule="exact"/>
        <w:ind w:right="1"/>
        <w:rPr>
          <w:sz w:val="24"/>
          <w:szCs w:val="24"/>
        </w:rPr>
      </w:pPr>
    </w:p>
    <w:p w:rsidR="00E00390" w:rsidRPr="00F23ABE" w:rsidRDefault="00E00390" w:rsidP="00413A0E">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E00390" w:rsidRPr="00E00390" w:rsidRDefault="00E00390" w:rsidP="00413A0E">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1A620E" w:rsidRPr="001A620E">
          <w:rPr>
            <w:rStyle w:val="Hipercze"/>
            <w:rFonts w:eastAsia="Calibri"/>
            <w:color w:val="auto"/>
            <w:sz w:val="22"/>
            <w:szCs w:val="22"/>
            <w:u w:val="none"/>
            <w:lang w:eastAsia="en-US"/>
          </w:rPr>
          <w:t>Dz.U. 2016 poz. 1666</w:t>
        </w:r>
      </w:hyperlink>
      <w:r w:rsidRPr="001A620E">
        <w:rPr>
          <w:rFonts w:eastAsia="Calibri"/>
          <w:sz w:val="22"/>
          <w:szCs w:val="22"/>
          <w:lang w:eastAsia="en-US"/>
        </w:rPr>
        <w:t xml:space="preserve">, </w:t>
      </w:r>
      <w:r w:rsidRPr="00E00390">
        <w:rPr>
          <w:rFonts w:eastAsia="Calibri"/>
          <w:sz w:val="22"/>
          <w:szCs w:val="22"/>
          <w:lang w:eastAsia="en-US"/>
        </w:rPr>
        <w:t xml:space="preserve">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3F2268" w:rsidRPr="003F2268" w:rsidRDefault="003F2268" w:rsidP="00413A0E">
      <w:pPr>
        <w:numPr>
          <w:ilvl w:val="0"/>
          <w:numId w:val="88"/>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sidR="001A620E">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sidR="007C12EF">
        <w:rPr>
          <w:sz w:val="22"/>
          <w:szCs w:val="22"/>
          <w:lang w:eastAsia="en-US"/>
        </w:rPr>
        <w:t> </w:t>
      </w:r>
      <w:r w:rsidRPr="003F2268">
        <w:rPr>
          <w:sz w:val="22"/>
          <w:szCs w:val="22"/>
          <w:lang w:eastAsia="en-US"/>
        </w:rPr>
        <w:t>punkcie a).</w:t>
      </w:r>
    </w:p>
    <w:p w:rsidR="003F2268" w:rsidRPr="003F2268" w:rsidRDefault="003F2268" w:rsidP="00413A0E">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E00390" w:rsidRDefault="003F2268" w:rsidP="00413A0E">
      <w:pPr>
        <w:spacing w:line="340" w:lineRule="exact"/>
        <w:ind w:left="851" w:right="1" w:hanging="567"/>
        <w:jc w:val="both"/>
        <w:rPr>
          <w:sz w:val="22"/>
          <w:szCs w:val="22"/>
          <w:lang w:eastAsia="en-US"/>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F2268" w:rsidRDefault="003F2268" w:rsidP="00413A0E">
      <w:pPr>
        <w:spacing w:line="340" w:lineRule="exact"/>
        <w:ind w:left="851" w:right="1" w:hanging="567"/>
        <w:rPr>
          <w:sz w:val="24"/>
          <w:szCs w:val="24"/>
        </w:rPr>
      </w:pPr>
    </w:p>
    <w:p w:rsidR="00F94CBC" w:rsidRPr="00931B91" w:rsidRDefault="00F94CBC" w:rsidP="00413A0E">
      <w:pPr>
        <w:spacing w:line="340" w:lineRule="exact"/>
        <w:ind w:right="1"/>
        <w:rPr>
          <w:sz w:val="24"/>
          <w:szCs w:val="24"/>
        </w:rPr>
      </w:pPr>
      <w:r w:rsidRPr="00931B91">
        <w:rPr>
          <w:sz w:val="24"/>
          <w:szCs w:val="24"/>
        </w:rPr>
        <w:t>Nazwa i kod Wspólnego Słownika Zamówień</w:t>
      </w:r>
      <w:r w:rsidRPr="00931B91">
        <w:rPr>
          <w:b/>
          <w:sz w:val="24"/>
          <w:szCs w:val="24"/>
        </w:rPr>
        <w:t xml:space="preserve"> </w:t>
      </w:r>
      <w:r w:rsidRPr="00931B91">
        <w:rPr>
          <w:sz w:val="24"/>
          <w:szCs w:val="24"/>
        </w:rPr>
        <w:t xml:space="preserve">(CPV): </w:t>
      </w:r>
    </w:p>
    <w:p w:rsidR="007C12EF" w:rsidRPr="00C252D6" w:rsidRDefault="007C12EF" w:rsidP="00413A0E">
      <w:pPr>
        <w:spacing w:line="340" w:lineRule="exact"/>
        <w:ind w:left="1560" w:hanging="1560"/>
        <w:rPr>
          <w:sz w:val="24"/>
          <w:szCs w:val="24"/>
        </w:rPr>
      </w:pPr>
      <w:r w:rsidRPr="00C252D6">
        <w:rPr>
          <w:sz w:val="24"/>
          <w:szCs w:val="24"/>
        </w:rPr>
        <w:t>45000000-7</w:t>
      </w:r>
      <w:r w:rsidRPr="00C252D6">
        <w:rPr>
          <w:sz w:val="24"/>
          <w:szCs w:val="24"/>
        </w:rPr>
        <w:tab/>
        <w:t>Roboty budowlane</w:t>
      </w:r>
    </w:p>
    <w:p w:rsidR="007C12EF" w:rsidRPr="00C252D6" w:rsidRDefault="007C12EF" w:rsidP="00413A0E">
      <w:pPr>
        <w:spacing w:line="340" w:lineRule="exact"/>
        <w:ind w:left="1560" w:hanging="1560"/>
        <w:rPr>
          <w:sz w:val="24"/>
          <w:szCs w:val="24"/>
        </w:rPr>
      </w:pPr>
      <w:r w:rsidRPr="00C252D6">
        <w:rPr>
          <w:sz w:val="24"/>
          <w:szCs w:val="24"/>
        </w:rPr>
        <w:t>45300000-0</w:t>
      </w:r>
      <w:r w:rsidRPr="00C252D6">
        <w:rPr>
          <w:sz w:val="24"/>
          <w:szCs w:val="24"/>
        </w:rPr>
        <w:tab/>
        <w:t>Roboty instalacyjne w budynkach</w:t>
      </w:r>
    </w:p>
    <w:p w:rsidR="007C12EF" w:rsidRDefault="007C12EF" w:rsidP="00413A0E">
      <w:pPr>
        <w:tabs>
          <w:tab w:val="left" w:pos="1560"/>
        </w:tabs>
        <w:spacing w:line="340" w:lineRule="exact"/>
        <w:ind w:right="1"/>
        <w:rPr>
          <w:sz w:val="24"/>
          <w:szCs w:val="24"/>
        </w:rPr>
      </w:pPr>
      <w:r w:rsidRPr="00C252D6">
        <w:rPr>
          <w:sz w:val="24"/>
          <w:szCs w:val="24"/>
        </w:rPr>
        <w:t>45400000-1</w:t>
      </w:r>
      <w:r w:rsidRPr="00C252D6">
        <w:rPr>
          <w:sz w:val="24"/>
          <w:szCs w:val="24"/>
        </w:rPr>
        <w:tab/>
        <w:t>Roboty wykończeniowe w zakresie obiektów budowlanych</w:t>
      </w:r>
    </w:p>
    <w:p w:rsidR="00F72BCD" w:rsidRPr="007717F9" w:rsidRDefault="00F72BCD" w:rsidP="006752C7">
      <w:pPr>
        <w:pStyle w:val="Nagwek3"/>
      </w:pPr>
      <w:bookmarkStart w:id="3" w:name="_Toc500400929"/>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413A0E">
      <w:pPr>
        <w:numPr>
          <w:ilvl w:val="0"/>
          <w:numId w:val="50"/>
        </w:numPr>
        <w:tabs>
          <w:tab w:val="clear" w:pos="720"/>
        </w:tabs>
        <w:suppressAutoHyphens/>
        <w:spacing w:line="34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00400930"/>
      <w:r w:rsidRPr="001E33EA">
        <w:t xml:space="preserve">ROZDZIAŁ V. </w:t>
      </w:r>
      <w:r w:rsidRPr="001E33EA">
        <w:tab/>
        <w:t>INFORMACJA NA TEMAT MOŻLIWOŚCI SKŁADANIA OFERT WAR</w:t>
      </w:r>
      <w:r w:rsidRPr="00C131C9">
        <w:t>I</w:t>
      </w:r>
      <w:r w:rsidRPr="001E33EA">
        <w:t>ANTOWYCH</w:t>
      </w:r>
      <w:bookmarkEnd w:id="4"/>
    </w:p>
    <w:p w:rsidR="00F72BCD" w:rsidRDefault="00F72BCD" w:rsidP="00413A0E">
      <w:pPr>
        <w:spacing w:line="34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00400931"/>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w:t>
      </w:r>
      <w:r w:rsidR="00F639A9">
        <w:t xml:space="preserve">PODOBNYCH </w:t>
      </w:r>
      <w:r w:rsidR="00726F73" w:rsidRPr="001E33EA">
        <w:t xml:space="preserve"> </w:t>
      </w:r>
      <w:r w:rsidR="00B17273">
        <w:t>ROBÓT BUDOWLANYCH.</w:t>
      </w:r>
      <w:bookmarkEnd w:id="5"/>
    </w:p>
    <w:p w:rsidR="0070219B" w:rsidRDefault="00E96001" w:rsidP="00222C4B">
      <w:pPr>
        <w:spacing w:line="340" w:lineRule="exact"/>
        <w:ind w:left="567" w:hanging="567"/>
        <w:jc w:val="both"/>
        <w:rPr>
          <w:sz w:val="22"/>
          <w:szCs w:val="22"/>
        </w:rPr>
      </w:pPr>
      <w:r w:rsidRPr="00E96001">
        <w:rPr>
          <w:sz w:val="22"/>
          <w:szCs w:val="22"/>
        </w:rPr>
        <w:t>Zamawiający nie przewiduje udzielenia zamówień, o których mowa w art. 67 ust. 1 pkt 6.</w:t>
      </w:r>
    </w:p>
    <w:p w:rsidR="008404B8" w:rsidRPr="001E33EA" w:rsidRDefault="00F72BCD" w:rsidP="006752C7">
      <w:pPr>
        <w:pStyle w:val="Nagwek3"/>
      </w:pPr>
      <w:bookmarkStart w:id="6" w:name="_Toc500400932"/>
      <w:r w:rsidRPr="001E33EA">
        <w:t xml:space="preserve">ROZDZIAŁ VII. </w:t>
      </w:r>
      <w:r w:rsidRPr="001E33EA">
        <w:tab/>
        <w:t>MAKSYMALNA LICZBA WYKONAWCÓW, Z KTÓRYMI ZAMAWIAJĄCY ZAWRZE UMOWĘ RAMOWĄ</w:t>
      </w:r>
      <w:bookmarkEnd w:id="6"/>
    </w:p>
    <w:p w:rsidR="00F72BCD" w:rsidRPr="001E33EA" w:rsidRDefault="00F72BCD" w:rsidP="007E5C7C">
      <w:pPr>
        <w:tabs>
          <w:tab w:val="left" w:pos="426"/>
        </w:tabs>
        <w:spacing w:line="36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00400933"/>
      <w:r w:rsidRPr="001E33EA">
        <w:t xml:space="preserve">ROZDZIAŁ VIII. </w:t>
      </w:r>
      <w:r w:rsidRPr="001E33EA">
        <w:tab/>
        <w:t>INFORMACJE NA TEMAT AUKCJI ELEKTRONICZNEJ</w:t>
      </w:r>
      <w:bookmarkEnd w:id="7"/>
    </w:p>
    <w:p w:rsidR="00F72BCD" w:rsidRPr="001E33EA" w:rsidRDefault="00F72BCD" w:rsidP="007E5C7C">
      <w:pPr>
        <w:spacing w:line="36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00400934"/>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413A0E">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00400935"/>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413A0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413A0E">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413A0E">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413A0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413A0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D</w:t>
      </w:r>
      <w:r w:rsidR="00EB24B7" w:rsidRPr="001E33EA">
        <w:rPr>
          <w:sz w:val="22"/>
          <w:szCs w:val="22"/>
        </w:rPr>
        <w:t>opuszcza się, aby wadium zostało wniesione przez pe</w:t>
      </w:r>
      <w:r w:rsidR="002E3E9E" w:rsidRPr="001E33EA">
        <w:rPr>
          <w:sz w:val="22"/>
          <w:szCs w:val="22"/>
        </w:rPr>
        <w:t>łnomocnika (lidera) lub jednego</w:t>
      </w:r>
      <w:r w:rsidR="001F30B6" w:rsidRPr="001E33EA">
        <w:rPr>
          <w:sz w:val="22"/>
          <w:szCs w:val="22"/>
        </w:rPr>
        <w:t xml:space="preserve"> z </w:t>
      </w:r>
      <w:r w:rsidR="002E3E9E" w:rsidRPr="001E33EA">
        <w:rPr>
          <w:sz w:val="22"/>
          <w:szCs w:val="22"/>
        </w:rPr>
        <w:t>Wykonawców</w:t>
      </w:r>
      <w:r w:rsidR="00EB24B7" w:rsidRPr="001E33EA">
        <w:rPr>
          <w:sz w:val="22"/>
          <w:szCs w:val="22"/>
        </w:rPr>
        <w:t xml:space="preserve"> wspólnie składających of</w:t>
      </w:r>
      <w:r w:rsidR="00677341" w:rsidRPr="001E33EA">
        <w:rPr>
          <w:sz w:val="22"/>
          <w:szCs w:val="22"/>
        </w:rPr>
        <w:t>ertę.</w:t>
      </w:r>
    </w:p>
    <w:p w:rsidR="00EB24B7" w:rsidRPr="001E33EA" w:rsidRDefault="00E97E91" w:rsidP="00413A0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00400936"/>
      <w:r w:rsidRPr="001E33EA">
        <w:t xml:space="preserve">ROZDZIAŁ XI. </w:t>
      </w:r>
      <w:r w:rsidRPr="001E33EA">
        <w:tab/>
        <w:t>INFORMACJA NA TEMAT PODWYKONAWCÓW</w:t>
      </w:r>
      <w:bookmarkEnd w:id="10"/>
    </w:p>
    <w:p w:rsidR="00E97E91"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EE65D1">
        <w:rPr>
          <w:b/>
          <w:sz w:val="22"/>
          <w:szCs w:val="22"/>
        </w:rPr>
        <w:t xml:space="preserve"> </w:t>
      </w:r>
      <w:r w:rsidR="00EE65D1" w:rsidRPr="00EE65D1">
        <w:rPr>
          <w:sz w:val="22"/>
          <w:szCs w:val="22"/>
        </w:rPr>
        <w:t>jeżeli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413A0E">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D50C9B">
      <w:pPr>
        <w:pStyle w:val="Akapitzlist"/>
        <w:numPr>
          <w:ilvl w:val="0"/>
          <w:numId w:val="48"/>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D50C9B">
      <w:pPr>
        <w:pStyle w:val="Akapitzlist"/>
        <w:numPr>
          <w:ilvl w:val="0"/>
          <w:numId w:val="48"/>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00400937"/>
      <w:r w:rsidRPr="001E33EA">
        <w:t>ROZDZIAŁ X</w:t>
      </w:r>
      <w:r w:rsidR="00E625A9" w:rsidRPr="001E33EA">
        <w:t>I</w:t>
      </w:r>
      <w:r w:rsidR="00005B35" w:rsidRPr="001E33EA">
        <w:t>I.</w:t>
      </w:r>
      <w:r w:rsidR="00005B35" w:rsidRPr="001E33EA">
        <w:tab/>
      </w:r>
      <w:r w:rsidRPr="001E33EA">
        <w:t>TERMIN WYKONANIA ZAMÓWIENIA</w:t>
      </w:r>
      <w:bookmarkEnd w:id="11"/>
    </w:p>
    <w:p w:rsidR="00CF4254" w:rsidRPr="001E33EA" w:rsidRDefault="00A16332" w:rsidP="007E5C7C">
      <w:pPr>
        <w:spacing w:line="360" w:lineRule="exact"/>
        <w:jc w:val="both"/>
        <w:rPr>
          <w:sz w:val="22"/>
          <w:szCs w:val="22"/>
        </w:rPr>
      </w:pPr>
      <w:r w:rsidRPr="001E33EA">
        <w:rPr>
          <w:sz w:val="22"/>
          <w:szCs w:val="22"/>
        </w:rPr>
        <w:t xml:space="preserve">Zamówienie należy zrealizować w terminie: </w:t>
      </w:r>
      <w:r w:rsidR="00FC5353">
        <w:rPr>
          <w:sz w:val="22"/>
          <w:szCs w:val="22"/>
        </w:rPr>
        <w:t>4</w:t>
      </w:r>
      <w:r w:rsidR="007F7430" w:rsidRPr="00BC7BC5">
        <w:rPr>
          <w:sz w:val="22"/>
          <w:szCs w:val="22"/>
        </w:rPr>
        <w:t xml:space="preserve"> </w:t>
      </w:r>
      <w:r w:rsidR="0026653D" w:rsidRPr="00BC7BC5">
        <w:rPr>
          <w:sz w:val="22"/>
          <w:szCs w:val="22"/>
        </w:rPr>
        <w:t>miesiąc</w:t>
      </w:r>
      <w:r w:rsidR="0026653D">
        <w:rPr>
          <w:sz w:val="22"/>
          <w:szCs w:val="22"/>
        </w:rPr>
        <w:t>e</w:t>
      </w:r>
      <w:r w:rsidR="007F7430" w:rsidRPr="00BC7BC5">
        <w:rPr>
          <w:sz w:val="22"/>
          <w:szCs w:val="22"/>
        </w:rPr>
        <w:t xml:space="preserve"> od daty </w:t>
      </w:r>
      <w:r w:rsidR="00D96602" w:rsidRPr="00BC7BC5">
        <w:rPr>
          <w:sz w:val="22"/>
          <w:szCs w:val="22"/>
        </w:rPr>
        <w:t>zawarcia</w:t>
      </w:r>
      <w:r w:rsidR="007F7430" w:rsidRPr="00BC7BC5">
        <w:rPr>
          <w:sz w:val="22"/>
          <w:szCs w:val="22"/>
        </w:rPr>
        <w:t xml:space="preserve"> umowy</w:t>
      </w:r>
      <w:r w:rsidR="007F7430">
        <w:rPr>
          <w:sz w:val="22"/>
          <w:szCs w:val="22"/>
        </w:rPr>
        <w:t>.</w:t>
      </w:r>
    </w:p>
    <w:p w:rsidR="00A16332" w:rsidRPr="001E33EA" w:rsidRDefault="00A16332" w:rsidP="006752C7">
      <w:pPr>
        <w:pStyle w:val="Nagwek3"/>
      </w:pPr>
      <w:bookmarkStart w:id="12" w:name="_Toc500400938"/>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413A0E">
      <w:pPr>
        <w:pStyle w:val="Akapitzlist"/>
        <w:numPr>
          <w:ilvl w:val="0"/>
          <w:numId w:val="47"/>
        </w:numPr>
        <w:spacing w:line="34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413A0E">
      <w:pPr>
        <w:pStyle w:val="Akapitzlist"/>
        <w:numPr>
          <w:ilvl w:val="0"/>
          <w:numId w:val="47"/>
        </w:numPr>
        <w:spacing w:line="34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szeniu o</w:t>
      </w:r>
      <w:r w:rsidR="007F7430">
        <w:rPr>
          <w:sz w:val="22"/>
          <w:szCs w:val="22"/>
        </w:rPr>
        <w:t> </w:t>
      </w:r>
      <w:r w:rsidR="007717F9" w:rsidRPr="001E33EA">
        <w:rPr>
          <w:sz w:val="22"/>
          <w:szCs w:val="22"/>
        </w:rPr>
        <w:t xml:space="preserve">zamówieniu oraz w pkt 3 </w:t>
      </w:r>
      <w:r w:rsidRPr="001E33EA">
        <w:rPr>
          <w:sz w:val="22"/>
          <w:szCs w:val="22"/>
        </w:rPr>
        <w:t>niniejszego rozdziału SIWZ.</w:t>
      </w:r>
    </w:p>
    <w:p w:rsidR="004E0390" w:rsidRPr="00A16400" w:rsidRDefault="004E0390" w:rsidP="00413A0E">
      <w:pPr>
        <w:pStyle w:val="Akapitzlist"/>
        <w:numPr>
          <w:ilvl w:val="0"/>
          <w:numId w:val="46"/>
        </w:numPr>
        <w:spacing w:line="340" w:lineRule="exact"/>
        <w:ind w:left="567" w:hanging="567"/>
        <w:jc w:val="both"/>
        <w:rPr>
          <w:sz w:val="22"/>
          <w:szCs w:val="22"/>
        </w:rPr>
      </w:pPr>
      <w:r w:rsidRPr="00A16400">
        <w:rPr>
          <w:sz w:val="22"/>
          <w:szCs w:val="22"/>
        </w:rPr>
        <w:t>Podstawy wykluczenia:</w:t>
      </w:r>
    </w:p>
    <w:p w:rsidR="00717C04" w:rsidRPr="00A16400" w:rsidRDefault="00117D44" w:rsidP="00413A0E">
      <w:pPr>
        <w:pStyle w:val="Akapitzlist"/>
        <w:numPr>
          <w:ilvl w:val="1"/>
          <w:numId w:val="46"/>
        </w:numPr>
        <w:spacing w:line="34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413A0E">
      <w:pPr>
        <w:pStyle w:val="Akapitzlist"/>
        <w:numPr>
          <w:ilvl w:val="1"/>
          <w:numId w:val="46"/>
        </w:numPr>
        <w:spacing w:line="34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D50C9B">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D50C9B" w:rsidRPr="00D50C9B">
          <w:rPr>
            <w:rStyle w:val="Hipercze"/>
            <w:bCs/>
            <w:iCs/>
            <w:color w:val="auto"/>
            <w:sz w:val="22"/>
            <w:szCs w:val="22"/>
            <w:u w:val="none"/>
          </w:rPr>
          <w:t>Dz.U. 2017 poz. 1508</w:t>
        </w:r>
      </w:hyperlink>
      <w:r w:rsidR="00450F58" w:rsidRPr="001E33EA">
        <w:rPr>
          <w:bCs/>
          <w:iCs/>
          <w:sz w:val="22"/>
          <w:szCs w:val="22"/>
        </w:rPr>
        <w:t xml:space="preserve">) lub którego upadłość ogłoszono, z wyjątkiem </w:t>
      </w:r>
      <w:r w:rsidR="007F7430">
        <w:rPr>
          <w:bCs/>
          <w:iCs/>
          <w:sz w:val="22"/>
          <w:szCs w:val="22"/>
        </w:rPr>
        <w:t>W</w:t>
      </w:r>
      <w:r w:rsidR="00450F58"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D50C9B" w:rsidRPr="00D50C9B">
          <w:rPr>
            <w:rStyle w:val="Hipercze"/>
            <w:bCs/>
            <w:iCs/>
            <w:color w:val="auto"/>
            <w:sz w:val="22"/>
            <w:u w:val="none"/>
          </w:rPr>
          <w:t>Dz.U. 2016 poz. 2171</w:t>
        </w:r>
      </w:hyperlink>
      <w:r w:rsidR="00450F58" w:rsidRPr="001E33EA">
        <w:rPr>
          <w:bCs/>
          <w:iCs/>
          <w:sz w:val="22"/>
          <w:szCs w:val="22"/>
        </w:rPr>
        <w:t>);</w:t>
      </w:r>
    </w:p>
    <w:p w:rsidR="00450F58" w:rsidRPr="001E33EA" w:rsidRDefault="00450F58" w:rsidP="00D50C9B">
      <w:pPr>
        <w:pStyle w:val="NormalnyWeb"/>
        <w:spacing w:before="0" w:beforeAutospacing="0" w:after="0" w:afterAutospacing="0" w:line="360" w:lineRule="exact"/>
        <w:ind w:left="567"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413A0E">
      <w:pPr>
        <w:pStyle w:val="NormalnyWeb"/>
        <w:spacing w:before="0" w:beforeAutospacing="0" w:after="0" w:afterAutospacing="0" w:line="340" w:lineRule="exact"/>
        <w:ind w:left="567"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7F7430">
        <w:rPr>
          <w:spacing w:val="-1"/>
          <w:sz w:val="22"/>
          <w:szCs w:val="22"/>
        </w:rPr>
        <w:t>Z</w:t>
      </w:r>
      <w:r w:rsidR="009E4D54" w:rsidRPr="001E33EA">
        <w:rPr>
          <w:spacing w:val="-1"/>
          <w:sz w:val="22"/>
          <w:szCs w:val="22"/>
        </w:rPr>
        <w:t>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413A0E">
      <w:pPr>
        <w:pStyle w:val="NormalnyWeb"/>
        <w:spacing w:before="0" w:beforeAutospacing="0" w:after="0" w:afterAutospacing="0" w:line="340" w:lineRule="exact"/>
        <w:ind w:left="567"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413A0E">
      <w:pPr>
        <w:pStyle w:val="Akapitzlist"/>
        <w:numPr>
          <w:ilvl w:val="0"/>
          <w:numId w:val="46"/>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413A0E">
      <w:pPr>
        <w:pStyle w:val="Akapitzlist"/>
        <w:numPr>
          <w:ilvl w:val="1"/>
          <w:numId w:val="46"/>
        </w:numPr>
        <w:spacing w:line="340" w:lineRule="exact"/>
        <w:ind w:left="567" w:hanging="567"/>
        <w:jc w:val="both"/>
        <w:rPr>
          <w:sz w:val="22"/>
          <w:szCs w:val="22"/>
        </w:rPr>
      </w:pPr>
      <w:r w:rsidRPr="00A16400">
        <w:rPr>
          <w:sz w:val="22"/>
          <w:szCs w:val="22"/>
        </w:rPr>
        <w:t>Zdolność techniczna lub zawodowa:</w:t>
      </w:r>
    </w:p>
    <w:p w:rsidR="00A37B63" w:rsidRDefault="00221E24" w:rsidP="00413A0E">
      <w:pPr>
        <w:pStyle w:val="Akapitzlist"/>
        <w:numPr>
          <w:ilvl w:val="2"/>
          <w:numId w:val="46"/>
        </w:numPr>
        <w:spacing w:line="340" w:lineRule="exact"/>
        <w:ind w:left="1134" w:hanging="567"/>
        <w:jc w:val="both"/>
        <w:rPr>
          <w:sz w:val="22"/>
          <w:szCs w:val="22"/>
        </w:rPr>
      </w:pPr>
      <w:r w:rsidRPr="00221E24">
        <w:rPr>
          <w:sz w:val="22"/>
          <w:szCs w:val="22"/>
        </w:rPr>
        <w:t xml:space="preserve">Wykonawca musi wykazać, iż w okresie ostatnich </w:t>
      </w:r>
      <w:r w:rsidR="00BE0E28">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2 prace polegające na wykonaniu robót budowlanych</w:t>
      </w:r>
      <w:r w:rsidR="004D555C">
        <w:rPr>
          <w:sz w:val="22"/>
          <w:szCs w:val="22"/>
        </w:rPr>
        <w:t xml:space="preserve"> </w:t>
      </w:r>
      <w:r w:rsidRPr="0047680F">
        <w:rPr>
          <w:sz w:val="22"/>
          <w:szCs w:val="22"/>
        </w:rPr>
        <w:t xml:space="preserve">o wartości minimum </w:t>
      </w:r>
      <w:r w:rsidR="00A62913">
        <w:rPr>
          <w:b/>
          <w:sz w:val="22"/>
          <w:szCs w:val="22"/>
        </w:rPr>
        <w:t>200</w:t>
      </w:r>
      <w:r w:rsidRPr="0047680F">
        <w:rPr>
          <w:b/>
          <w:sz w:val="22"/>
          <w:szCs w:val="22"/>
        </w:rPr>
        <w:t> 000,00 zł netto każda</w:t>
      </w:r>
      <w:r w:rsidR="007A5533" w:rsidRPr="0047680F">
        <w:rPr>
          <w:sz w:val="22"/>
          <w:szCs w:val="22"/>
        </w:rPr>
        <w:t>.</w:t>
      </w:r>
    </w:p>
    <w:p w:rsidR="00B121A5" w:rsidRPr="0047680F" w:rsidRDefault="00B121A5" w:rsidP="00413A0E">
      <w:pPr>
        <w:pStyle w:val="Akapitzlist"/>
        <w:spacing w:line="340" w:lineRule="exact"/>
        <w:ind w:left="1134" w:right="1"/>
        <w:jc w:val="both"/>
        <w:rPr>
          <w:sz w:val="22"/>
          <w:szCs w:val="22"/>
        </w:rPr>
      </w:pPr>
    </w:p>
    <w:p w:rsidR="00A37B63" w:rsidRPr="00DF2F1C" w:rsidRDefault="00A37B63" w:rsidP="00413A0E">
      <w:pPr>
        <w:pStyle w:val="Akapitzlist"/>
        <w:spacing w:line="340" w:lineRule="exact"/>
        <w:ind w:left="1080" w:right="1" w:hanging="654"/>
        <w:jc w:val="both"/>
        <w:rPr>
          <w:b/>
          <w:sz w:val="22"/>
          <w:szCs w:val="22"/>
        </w:rPr>
      </w:pPr>
      <w:r w:rsidRPr="00DF2F1C">
        <w:rPr>
          <w:b/>
          <w:sz w:val="22"/>
          <w:szCs w:val="22"/>
        </w:rPr>
        <w:t>Uwaga nr 2:</w:t>
      </w:r>
    </w:p>
    <w:p w:rsidR="00A37B63" w:rsidRPr="00A37B63" w:rsidRDefault="00A37B63" w:rsidP="00413A0E">
      <w:pPr>
        <w:pStyle w:val="Akapitzlist"/>
        <w:spacing w:line="340" w:lineRule="exact"/>
        <w:ind w:left="426"/>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A37B63" w:rsidRPr="00A37B63" w:rsidRDefault="00A37B63" w:rsidP="00413A0E">
      <w:pPr>
        <w:pStyle w:val="Akapitzlist"/>
        <w:numPr>
          <w:ilvl w:val="2"/>
          <w:numId w:val="46"/>
        </w:numPr>
        <w:tabs>
          <w:tab w:val="left" w:pos="1134"/>
        </w:tabs>
        <w:spacing w:line="340" w:lineRule="exact"/>
        <w:jc w:val="both"/>
        <w:rPr>
          <w:sz w:val="22"/>
          <w:szCs w:val="22"/>
        </w:rPr>
      </w:pPr>
      <w:r w:rsidRPr="00A37B63">
        <w:rPr>
          <w:sz w:val="22"/>
          <w:szCs w:val="22"/>
        </w:rPr>
        <w:t>Wykonawca musi wykazać dysponowanie (dysponuje lub będzie dysponował) osobą/osobami zdolną/zdolnymi do wykonania zamówienia, tj. posiadającą/</w:t>
      </w:r>
      <w:proofErr w:type="spellStart"/>
      <w:r w:rsidRPr="00A37B63">
        <w:rPr>
          <w:sz w:val="22"/>
          <w:szCs w:val="22"/>
        </w:rPr>
        <w:t>ymi</w:t>
      </w:r>
      <w:proofErr w:type="spellEnd"/>
      <w:r w:rsidRPr="00A37B63">
        <w:rPr>
          <w:sz w:val="22"/>
          <w:szCs w:val="22"/>
        </w:rPr>
        <w:t xml:space="preserve"> przygotowanie zawodowe</w:t>
      </w:r>
      <w:r w:rsidR="00F84324">
        <w:rPr>
          <w:sz w:val="22"/>
          <w:szCs w:val="22"/>
        </w:rPr>
        <w:t xml:space="preserve"> i uprawnienia</w:t>
      </w:r>
      <w:r w:rsidRPr="00A37B63">
        <w:rPr>
          <w:sz w:val="22"/>
          <w:szCs w:val="22"/>
        </w:rPr>
        <w:t xml:space="preserve"> do wykonywania samodzielnych funkcji technicznych w</w:t>
      </w:r>
      <w:r w:rsidR="00B44E79">
        <w:rPr>
          <w:sz w:val="22"/>
          <w:szCs w:val="22"/>
        </w:rPr>
        <w:t> </w:t>
      </w:r>
      <w:r w:rsidRPr="00A37B63">
        <w:rPr>
          <w:sz w:val="22"/>
          <w:szCs w:val="22"/>
        </w:rPr>
        <w:t xml:space="preserve">budownictwie </w:t>
      </w:r>
      <w:r w:rsidR="00E633D1">
        <w:rPr>
          <w:sz w:val="22"/>
          <w:szCs w:val="22"/>
        </w:rPr>
        <w:t xml:space="preserve">bez ograniczeń </w:t>
      </w:r>
      <w:r w:rsidRPr="00A37B63">
        <w:rPr>
          <w:sz w:val="22"/>
          <w:szCs w:val="22"/>
        </w:rPr>
        <w:t>w zakresie kierowania robotami w</w:t>
      </w:r>
      <w:r w:rsidR="00FC6A62">
        <w:rPr>
          <w:sz w:val="22"/>
          <w:szCs w:val="22"/>
        </w:rPr>
        <w:t> </w:t>
      </w:r>
      <w:r w:rsidRPr="00A37B63">
        <w:rPr>
          <w:sz w:val="22"/>
          <w:szCs w:val="22"/>
        </w:rPr>
        <w:t>specjalności:</w:t>
      </w:r>
    </w:p>
    <w:p w:rsidR="00A37B63" w:rsidRDefault="00A37B63" w:rsidP="00413A0E">
      <w:pPr>
        <w:pStyle w:val="Akapitzlist"/>
        <w:spacing w:line="340" w:lineRule="exact"/>
        <w:ind w:left="1560" w:right="1" w:hanging="426"/>
        <w:jc w:val="both"/>
        <w:rPr>
          <w:sz w:val="22"/>
          <w:szCs w:val="22"/>
        </w:rPr>
      </w:pPr>
      <w:r w:rsidRPr="00A37B63">
        <w:rPr>
          <w:sz w:val="22"/>
          <w:szCs w:val="22"/>
        </w:rPr>
        <w:t>-</w:t>
      </w:r>
      <w:r w:rsidR="00B44E79">
        <w:rPr>
          <w:sz w:val="22"/>
          <w:szCs w:val="22"/>
        </w:rPr>
        <w:tab/>
      </w:r>
      <w:r w:rsidRPr="00A37B63">
        <w:rPr>
          <w:sz w:val="22"/>
          <w:szCs w:val="22"/>
        </w:rPr>
        <w:t>konstrukcyjno-budowlanej</w:t>
      </w:r>
      <w:r w:rsidR="00FC6A62">
        <w:rPr>
          <w:sz w:val="22"/>
          <w:szCs w:val="22"/>
        </w:rPr>
        <w:t xml:space="preserve"> – kierownik </w:t>
      </w:r>
      <w:r w:rsidR="00F84324">
        <w:rPr>
          <w:sz w:val="22"/>
          <w:szCs w:val="22"/>
        </w:rPr>
        <w:t>robót</w:t>
      </w:r>
      <w:r w:rsidR="00017479">
        <w:rPr>
          <w:sz w:val="22"/>
          <w:szCs w:val="22"/>
        </w:rPr>
        <w:t xml:space="preserve"> posiadający </w:t>
      </w:r>
      <w:r w:rsidR="00017479" w:rsidRPr="00017479">
        <w:rPr>
          <w:sz w:val="22"/>
          <w:szCs w:val="22"/>
        </w:rPr>
        <w:t xml:space="preserve">co najmniej </w:t>
      </w:r>
      <w:r w:rsidR="00BD1CCE">
        <w:rPr>
          <w:sz w:val="22"/>
          <w:szCs w:val="22"/>
        </w:rPr>
        <w:t>3</w:t>
      </w:r>
      <w:r w:rsidR="00017479" w:rsidRPr="00017479">
        <w:rPr>
          <w:sz w:val="22"/>
          <w:szCs w:val="22"/>
        </w:rPr>
        <w:t xml:space="preserve"> letnie doświadczenie w pełnieniu funkcji kierownika </w:t>
      </w:r>
      <w:r w:rsidR="00F84324">
        <w:rPr>
          <w:sz w:val="22"/>
          <w:szCs w:val="22"/>
        </w:rPr>
        <w:t>robót,</w:t>
      </w:r>
    </w:p>
    <w:p w:rsidR="00F84324" w:rsidRDefault="00F84324" w:rsidP="00413A0E">
      <w:pPr>
        <w:pStyle w:val="Akapitzlist"/>
        <w:spacing w:line="340" w:lineRule="exact"/>
        <w:ind w:left="1560" w:right="1" w:hanging="426"/>
        <w:jc w:val="both"/>
        <w:rPr>
          <w:sz w:val="22"/>
          <w:szCs w:val="22"/>
        </w:rPr>
      </w:pPr>
      <w:r>
        <w:rPr>
          <w:sz w:val="22"/>
          <w:szCs w:val="22"/>
        </w:rPr>
        <w:t>-</w:t>
      </w:r>
      <w:r w:rsidR="00DA1E58">
        <w:rPr>
          <w:sz w:val="22"/>
          <w:szCs w:val="22"/>
        </w:rPr>
        <w:tab/>
      </w:r>
      <w:r w:rsidRPr="00F84324">
        <w:rPr>
          <w:sz w:val="22"/>
          <w:szCs w:val="22"/>
        </w:rPr>
        <w:t xml:space="preserve">sieci, instalacji i urządzeń elektrycznych i elektroenergetycznych </w:t>
      </w:r>
      <w:r>
        <w:rPr>
          <w:sz w:val="22"/>
          <w:szCs w:val="22"/>
        </w:rPr>
        <w:t>-</w:t>
      </w:r>
      <w:r w:rsidRPr="00F84324">
        <w:rPr>
          <w:sz w:val="22"/>
          <w:szCs w:val="22"/>
        </w:rPr>
        <w:t xml:space="preserve"> kierownik </w:t>
      </w:r>
      <w:r>
        <w:rPr>
          <w:sz w:val="22"/>
          <w:szCs w:val="22"/>
        </w:rPr>
        <w:t xml:space="preserve">robót </w:t>
      </w:r>
      <w:r w:rsidRPr="00F84324">
        <w:rPr>
          <w:sz w:val="22"/>
          <w:szCs w:val="22"/>
        </w:rPr>
        <w:t xml:space="preserve">posiadający co najmniej 3 letnie doświadczenie w pełnieniu funkcji kierownika </w:t>
      </w:r>
      <w:r>
        <w:rPr>
          <w:sz w:val="22"/>
          <w:szCs w:val="22"/>
        </w:rPr>
        <w:t>robót</w:t>
      </w:r>
    </w:p>
    <w:p w:rsidR="00452F0E" w:rsidRPr="00452F0E" w:rsidRDefault="00452F0E" w:rsidP="00413A0E">
      <w:pPr>
        <w:pStyle w:val="Akapitzlist"/>
        <w:tabs>
          <w:tab w:val="left" w:pos="1134"/>
        </w:tabs>
        <w:spacing w:line="340" w:lineRule="exact"/>
        <w:ind w:left="1080" w:right="1"/>
        <w:jc w:val="both"/>
        <w:rPr>
          <w:sz w:val="22"/>
          <w:szCs w:val="22"/>
        </w:rPr>
      </w:pPr>
      <w:r w:rsidRPr="00FC6A62">
        <w:rPr>
          <w:sz w:val="22"/>
          <w:szCs w:val="22"/>
        </w:rPr>
        <w:t>Kierownik budowy</w:t>
      </w:r>
      <w:r w:rsidR="00F84324">
        <w:rPr>
          <w:sz w:val="22"/>
          <w:szCs w:val="22"/>
        </w:rPr>
        <w:t xml:space="preserve">/ robót </w:t>
      </w:r>
      <w:r w:rsidRPr="00FC6A62">
        <w:rPr>
          <w:sz w:val="22"/>
          <w:szCs w:val="22"/>
        </w:rPr>
        <w:t xml:space="preserve"> powinien posiadać uprawnienia budowlane zgodnie z ustawą z dnia</w:t>
      </w:r>
      <w:r w:rsidRPr="00452F0E">
        <w:rPr>
          <w:sz w:val="22"/>
          <w:szCs w:val="22"/>
        </w:rPr>
        <w:t xml:space="preserve"> 07 lipca 1994 r. Prawo budowlane (j.t. </w:t>
      </w:r>
      <w:hyperlink r:id="rId15" w:history="1">
        <w:r w:rsidR="00C5287E" w:rsidRPr="00C5287E">
          <w:rPr>
            <w:rStyle w:val="Hipercze"/>
            <w:color w:val="auto"/>
            <w:sz w:val="22"/>
            <w:szCs w:val="22"/>
            <w:u w:val="none"/>
          </w:rPr>
          <w:t>Dz.U. 2017 poz. 1332</w:t>
        </w:r>
      </w:hyperlink>
      <w:r w:rsidRPr="00452F0E">
        <w:rPr>
          <w:sz w:val="22"/>
          <w:szCs w:val="22"/>
        </w:rPr>
        <w:t xml:space="preserve">)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w:t>
      </w:r>
    </w:p>
    <w:p w:rsidR="00416478" w:rsidRDefault="00452F0E" w:rsidP="00413A0E">
      <w:pPr>
        <w:pStyle w:val="Akapitzlist"/>
        <w:tabs>
          <w:tab w:val="left" w:pos="1134"/>
        </w:tabs>
        <w:spacing w:line="340" w:lineRule="exact"/>
        <w:ind w:left="1080" w:right="1"/>
        <w:jc w:val="both"/>
        <w:rPr>
          <w:sz w:val="22"/>
          <w:szCs w:val="22"/>
        </w:rPr>
      </w:pPr>
      <w:r w:rsidRPr="00452F0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w:t>
      </w:r>
    </w:p>
    <w:p w:rsidR="00841523" w:rsidRDefault="00841523" w:rsidP="00413A0E">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413A0E">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A62913" w:rsidRPr="00A62913">
        <w:rPr>
          <w:b/>
          <w:sz w:val="22"/>
          <w:szCs w:val="22"/>
        </w:rPr>
        <w:t>2</w:t>
      </w:r>
      <w:r w:rsidR="00BD47E7">
        <w:rPr>
          <w:b/>
          <w:bCs/>
          <w:sz w:val="22"/>
          <w:szCs w:val="22"/>
        </w:rPr>
        <w:t>5</w:t>
      </w:r>
      <w:r w:rsidR="006D6071" w:rsidRPr="006D6071">
        <w:rPr>
          <w:b/>
          <w:bCs/>
          <w:sz w:val="22"/>
          <w:szCs w:val="22"/>
        </w:rPr>
        <w:t>0 000 zł.</w:t>
      </w:r>
    </w:p>
    <w:p w:rsidR="007E35E0" w:rsidRPr="00A16400" w:rsidRDefault="007E35E0" w:rsidP="00413A0E">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413A0E">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z Zamawiającego w pkt 3.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B321C3" w:rsidRPr="001E33EA" w:rsidRDefault="00B321C3" w:rsidP="00413A0E">
      <w:pPr>
        <w:spacing w:line="340" w:lineRule="exact"/>
        <w:ind w:left="567" w:right="1" w:hanging="567"/>
        <w:jc w:val="both"/>
        <w:rPr>
          <w:sz w:val="22"/>
          <w:szCs w:val="22"/>
        </w:rPr>
      </w:pPr>
      <w:r>
        <w:rPr>
          <w:sz w:val="22"/>
          <w:szCs w:val="22"/>
        </w:rPr>
        <w:t>4.1.1.</w:t>
      </w:r>
      <w:r>
        <w:rPr>
          <w:sz w:val="22"/>
          <w:szCs w:val="22"/>
        </w:rPr>
        <w:tab/>
      </w:r>
      <w:r w:rsidR="00B0275E" w:rsidRPr="001E33EA">
        <w:rPr>
          <w:sz w:val="22"/>
          <w:szCs w:val="22"/>
        </w:rPr>
        <w:t xml:space="preserve">w celu potwierdzenia braku podstawy do wykluczenia Wykonawcy z postępowania, o której mowa w art. 24 ust. 1 pkt 23 ustawy, Wykonawca składa, stosownie do treści art. 24 ust. 11 ustawy </w:t>
      </w:r>
      <w:r w:rsidR="00B0275E" w:rsidRPr="001E33EA">
        <w:rPr>
          <w:b/>
          <w:sz w:val="22"/>
          <w:szCs w:val="22"/>
        </w:rPr>
        <w:t>(w terminie 3 dni od dnia zamieszczenia przez Zamawiającego na stronie internetowej informacji z otwarcia ofert, tj. informacji, o których mowa w art. 86 ust. 5 ustawy)</w:t>
      </w:r>
      <w:r w:rsidR="00B0275E"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413A0E">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dokumentów)</w:t>
      </w:r>
      <w:r w:rsidR="006063E9" w:rsidRPr="00A16400">
        <w:rPr>
          <w:sz w:val="22"/>
          <w:szCs w:val="22"/>
        </w:rPr>
        <w:t>:</w:t>
      </w:r>
    </w:p>
    <w:p w:rsidR="002972D5"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413A0E">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413A0E">
      <w:pPr>
        <w:spacing w:line="340" w:lineRule="exact"/>
        <w:ind w:left="360" w:right="1" w:hanging="360"/>
        <w:jc w:val="both"/>
        <w:rPr>
          <w:b/>
          <w:sz w:val="22"/>
          <w:szCs w:val="22"/>
        </w:rPr>
      </w:pPr>
    </w:p>
    <w:p w:rsidR="00CD126A" w:rsidRPr="001E33EA" w:rsidRDefault="005A4472" w:rsidP="00413A0E">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413A0E">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9562CE" w:rsidRPr="00A16400">
        <w:rPr>
          <w:b/>
          <w:sz w:val="22"/>
          <w:szCs w:val="22"/>
        </w:rPr>
        <w:t>3</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413A0E">
      <w:pPr>
        <w:spacing w:line="340" w:lineRule="exact"/>
        <w:ind w:left="360" w:right="1" w:hanging="360"/>
        <w:jc w:val="both"/>
        <w:rPr>
          <w:b/>
          <w:sz w:val="22"/>
          <w:szCs w:val="22"/>
        </w:rPr>
      </w:pPr>
    </w:p>
    <w:p w:rsidR="000E39E8" w:rsidRPr="00A16400" w:rsidRDefault="000E39E8" w:rsidP="00413A0E">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413A0E">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413A0E">
      <w:pPr>
        <w:autoSpaceDE w:val="0"/>
        <w:autoSpaceDN w:val="0"/>
        <w:adjustRightInd w:val="0"/>
        <w:spacing w:line="340" w:lineRule="exact"/>
        <w:ind w:left="567" w:right="1"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DE0AE9" w:rsidRPr="00DE0AE9">
        <w:rPr>
          <w:sz w:val="22"/>
          <w:szCs w:val="22"/>
        </w:rPr>
        <w:t xml:space="preserve">wykazu robót budowlanych </w:t>
      </w:r>
      <w:r w:rsidR="00E612CC">
        <w:rPr>
          <w:sz w:val="22"/>
          <w:szCs w:val="22"/>
        </w:rPr>
        <w:t xml:space="preserve">– zgodnie z załącznikiem </w:t>
      </w:r>
      <w:r w:rsidR="00E612CC" w:rsidRPr="008C7520">
        <w:rPr>
          <w:sz w:val="22"/>
          <w:szCs w:val="22"/>
        </w:rPr>
        <w:t xml:space="preserve">nr </w:t>
      </w:r>
      <w:r w:rsidR="001171EC" w:rsidRPr="008C7520">
        <w:rPr>
          <w:sz w:val="22"/>
          <w:szCs w:val="22"/>
        </w:rPr>
        <w:t>5</w:t>
      </w:r>
      <w:r w:rsidR="00E612CC" w:rsidRPr="008C7520">
        <w:rPr>
          <w:sz w:val="22"/>
          <w:szCs w:val="22"/>
        </w:rPr>
        <w:t xml:space="preserve"> do SIWZ</w:t>
      </w:r>
      <w:r w:rsidR="00E612CC">
        <w:rPr>
          <w:sz w:val="22"/>
          <w:szCs w:val="22"/>
        </w:rPr>
        <w:t xml:space="preserve"> - </w:t>
      </w:r>
      <w:r w:rsidR="00DE0AE9" w:rsidRPr="00DE0AE9">
        <w:rPr>
          <w:sz w:val="22"/>
          <w:szCs w:val="22"/>
        </w:rPr>
        <w:t xml:space="preserve">wykonanych nie wcześniej niż w okresie ostatnich </w:t>
      </w:r>
      <w:r w:rsidR="002722E3">
        <w:rPr>
          <w:sz w:val="22"/>
          <w:szCs w:val="22"/>
        </w:rPr>
        <w:t>5</w:t>
      </w:r>
      <w:r w:rsidR="00DE0AE9" w:rsidRPr="00DE0AE9">
        <w:rPr>
          <w:sz w:val="22"/>
          <w:szCs w:val="22"/>
        </w:rPr>
        <w:t xml:space="preserve"> lat przed upływem terminu składania ofert, a jeżeli okres prowadzenia działalności jest krótszy –</w:t>
      </w:r>
      <w:r w:rsidR="00E612CC">
        <w:rPr>
          <w:sz w:val="22"/>
          <w:szCs w:val="22"/>
        </w:rPr>
        <w:t xml:space="preserve"> </w:t>
      </w:r>
      <w:r w:rsidR="00DE0AE9" w:rsidRPr="00DE0AE9">
        <w:rPr>
          <w:sz w:val="22"/>
          <w:szCs w:val="22"/>
        </w:rPr>
        <w:t>w tym okresie, wraz z podaniem ich rodzaju, wartości, daty, miejsca wykonania i podmiotów, na rzecz których roboty te zostały wykonane, z</w:t>
      </w:r>
      <w:r w:rsidR="00FC18EE">
        <w:rPr>
          <w:sz w:val="22"/>
          <w:szCs w:val="22"/>
        </w:rPr>
        <w:t> </w:t>
      </w:r>
      <w:r w:rsidR="00DE0AE9" w:rsidRPr="00DE0AE9">
        <w:rPr>
          <w:sz w:val="22"/>
          <w:szCs w:val="22"/>
        </w:rPr>
        <w:t>załączeniem dowodów określających czy te roboty budowlane zostały wykonane należycie, w</w:t>
      </w:r>
      <w:r w:rsidR="00FC18EE">
        <w:rPr>
          <w:sz w:val="22"/>
          <w:szCs w:val="22"/>
        </w:rPr>
        <w:t> </w:t>
      </w:r>
      <w:r w:rsidR="00DE0AE9" w:rsidRPr="00DE0AE9">
        <w:rPr>
          <w:sz w:val="22"/>
          <w:szCs w:val="22"/>
        </w:rPr>
        <w:t>szczególności informacji o tym czy roboty zostały wykonane zgodnie z przepisami prawa budowlanego</w:t>
      </w:r>
      <w:r w:rsidR="00DE0AE9">
        <w:rPr>
          <w:sz w:val="22"/>
          <w:szCs w:val="22"/>
        </w:rPr>
        <w:t xml:space="preserve"> </w:t>
      </w:r>
      <w:r w:rsidR="00DE0AE9" w:rsidRPr="00DE0AE9">
        <w:rPr>
          <w:sz w:val="22"/>
          <w:szCs w:val="22"/>
        </w:rPr>
        <w:t>i prawidłowo ukończone;</w:t>
      </w:r>
    </w:p>
    <w:p w:rsidR="00DE0AE9" w:rsidRPr="001E33EA" w:rsidRDefault="00DE0AE9" w:rsidP="00413A0E">
      <w:pPr>
        <w:autoSpaceDE w:val="0"/>
        <w:autoSpaceDN w:val="0"/>
        <w:adjustRightInd w:val="0"/>
        <w:spacing w:line="34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413A0E">
      <w:pPr>
        <w:autoSpaceDE w:val="0"/>
        <w:autoSpaceDN w:val="0"/>
        <w:adjustRightInd w:val="0"/>
        <w:spacing w:line="34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sidR="00E476BB">
        <w:rPr>
          <w:b/>
          <w:sz w:val="22"/>
          <w:szCs w:val="22"/>
        </w:rPr>
        <w:t>i</w:t>
      </w:r>
      <w:r w:rsidRPr="001E33EA">
        <w:rPr>
          <w:b/>
          <w:sz w:val="22"/>
          <w:szCs w:val="22"/>
        </w:rPr>
        <w:t xml:space="preserve"> jeżeli z uzasadnionej przyczyny o obiektywnym charakterze Wykonawca nie jest w stanie uzyskać tych doku</w:t>
      </w:r>
      <w:r w:rsidR="00E3695A">
        <w:rPr>
          <w:b/>
          <w:sz w:val="22"/>
          <w:szCs w:val="22"/>
        </w:rPr>
        <w:t>mentów – oświadczenie Wykonawcy</w:t>
      </w:r>
      <w:r w:rsidRPr="001E33EA">
        <w:rPr>
          <w:b/>
          <w:sz w:val="22"/>
          <w:szCs w:val="22"/>
        </w:rPr>
        <w:t>.</w:t>
      </w:r>
    </w:p>
    <w:p w:rsidR="00DE0AE9" w:rsidRPr="001E33EA" w:rsidRDefault="00DE0AE9" w:rsidP="00413A0E">
      <w:pPr>
        <w:autoSpaceDE w:val="0"/>
        <w:autoSpaceDN w:val="0"/>
        <w:adjustRightInd w:val="0"/>
        <w:spacing w:line="340" w:lineRule="exact"/>
        <w:ind w:left="426" w:right="1"/>
        <w:jc w:val="both"/>
        <w:rPr>
          <w:b/>
          <w:sz w:val="22"/>
          <w:szCs w:val="22"/>
        </w:rPr>
      </w:pPr>
    </w:p>
    <w:p w:rsidR="00DE0AE9" w:rsidRPr="00DE0AE9" w:rsidRDefault="00DE0AE9" w:rsidP="00413A0E">
      <w:pPr>
        <w:autoSpaceDE w:val="0"/>
        <w:autoSpaceDN w:val="0"/>
        <w:adjustRightInd w:val="0"/>
        <w:spacing w:line="340" w:lineRule="exact"/>
        <w:ind w:left="567" w:right="1" w:hanging="567"/>
        <w:jc w:val="both"/>
        <w:rPr>
          <w:sz w:val="22"/>
          <w:szCs w:val="22"/>
          <w:u w:val="single"/>
        </w:rPr>
      </w:pPr>
      <w:r w:rsidRPr="00DE0AE9">
        <w:rPr>
          <w:sz w:val="22"/>
          <w:szCs w:val="22"/>
          <w:u w:val="single"/>
        </w:rPr>
        <w:t>- w celu wykazania spełniania warunku z pkt 3.1.2:</w:t>
      </w:r>
    </w:p>
    <w:p w:rsidR="00DE0AE9" w:rsidRDefault="00DE0AE9" w:rsidP="00413A0E">
      <w:pPr>
        <w:autoSpaceDE w:val="0"/>
        <w:autoSpaceDN w:val="0"/>
        <w:adjustRightInd w:val="0"/>
        <w:spacing w:line="340" w:lineRule="exact"/>
        <w:ind w:left="567" w:right="1" w:hanging="567"/>
        <w:jc w:val="both"/>
        <w:rPr>
          <w:sz w:val="22"/>
          <w:szCs w:val="22"/>
        </w:rPr>
      </w:pPr>
      <w:r w:rsidRPr="00DE0AE9">
        <w:rPr>
          <w:sz w:val="22"/>
          <w:szCs w:val="22"/>
        </w:rPr>
        <w:t xml:space="preserve">4.3.2. wykazu osób </w:t>
      </w:r>
      <w:r w:rsidR="00E612CC" w:rsidRPr="00E612CC">
        <w:rPr>
          <w:sz w:val="22"/>
          <w:szCs w:val="22"/>
        </w:rPr>
        <w:t xml:space="preserve">– zgodnie z </w:t>
      </w:r>
      <w:r w:rsidR="008461FA">
        <w:rPr>
          <w:sz w:val="22"/>
          <w:szCs w:val="22"/>
        </w:rPr>
        <w:t>załącznik</w:t>
      </w:r>
      <w:r w:rsidR="004D2C39">
        <w:rPr>
          <w:sz w:val="22"/>
          <w:szCs w:val="22"/>
        </w:rPr>
        <w:t>iem</w:t>
      </w:r>
      <w:r w:rsidR="008461FA">
        <w:rPr>
          <w:sz w:val="22"/>
          <w:szCs w:val="22"/>
        </w:rPr>
        <w:t xml:space="preserve"> nr </w:t>
      </w:r>
      <w:r w:rsidR="004D2C39">
        <w:rPr>
          <w:sz w:val="22"/>
          <w:szCs w:val="22"/>
        </w:rPr>
        <w:t>6</w:t>
      </w:r>
      <w:r w:rsidR="008C7520">
        <w:rPr>
          <w:sz w:val="22"/>
          <w:szCs w:val="22"/>
        </w:rPr>
        <w:t xml:space="preserve"> </w:t>
      </w:r>
      <w:r w:rsidR="008461FA">
        <w:rPr>
          <w:sz w:val="22"/>
          <w:szCs w:val="22"/>
        </w:rPr>
        <w:t>do SIWZ</w:t>
      </w:r>
      <w:r w:rsidR="00E612CC"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4A27A2" w:rsidRDefault="004A27A2" w:rsidP="00413A0E">
      <w:pPr>
        <w:autoSpaceDE w:val="0"/>
        <w:autoSpaceDN w:val="0"/>
        <w:adjustRightInd w:val="0"/>
        <w:spacing w:line="340" w:lineRule="exact"/>
        <w:ind w:left="567" w:right="1" w:hanging="567"/>
        <w:jc w:val="both"/>
        <w:rPr>
          <w:sz w:val="22"/>
          <w:szCs w:val="22"/>
        </w:rPr>
      </w:pPr>
    </w:p>
    <w:p w:rsidR="00C22566" w:rsidRDefault="00C22566" w:rsidP="00413A0E">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413A0E">
      <w:pPr>
        <w:autoSpaceDE w:val="0"/>
        <w:autoSpaceDN w:val="0"/>
        <w:adjustRightInd w:val="0"/>
        <w:spacing w:line="340" w:lineRule="exact"/>
        <w:ind w:left="567" w:right="1" w:hanging="567"/>
        <w:jc w:val="both"/>
        <w:rPr>
          <w:sz w:val="22"/>
          <w:szCs w:val="22"/>
        </w:rPr>
      </w:pPr>
      <w:r w:rsidRPr="00C22566">
        <w:rPr>
          <w:sz w:val="22"/>
          <w:szCs w:val="22"/>
        </w:rPr>
        <w:t>4.3.2</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A62913" w:rsidRPr="008835B3">
        <w:rPr>
          <w:b/>
          <w:sz w:val="22"/>
          <w:szCs w:val="22"/>
        </w:rPr>
        <w:t>2</w:t>
      </w:r>
      <w:r w:rsidR="00BD47E7">
        <w:rPr>
          <w:b/>
          <w:bCs/>
          <w:sz w:val="22"/>
          <w:szCs w:val="22"/>
        </w:rPr>
        <w:t>5</w:t>
      </w:r>
      <w:r w:rsidRPr="00C22566">
        <w:rPr>
          <w:b/>
          <w:bCs/>
          <w:sz w:val="22"/>
          <w:szCs w:val="22"/>
        </w:rPr>
        <w:t>0 000 zł.</w:t>
      </w:r>
    </w:p>
    <w:p w:rsidR="00285832" w:rsidRPr="001E33EA" w:rsidRDefault="00285832" w:rsidP="00413A0E">
      <w:pPr>
        <w:autoSpaceDE w:val="0"/>
        <w:autoSpaceDN w:val="0"/>
        <w:adjustRightInd w:val="0"/>
        <w:spacing w:line="340" w:lineRule="exact"/>
        <w:ind w:left="709" w:right="1" w:hanging="283"/>
        <w:jc w:val="both"/>
        <w:rPr>
          <w:sz w:val="22"/>
          <w:szCs w:val="22"/>
        </w:rPr>
      </w:pPr>
    </w:p>
    <w:p w:rsidR="00007A71" w:rsidRPr="001E33EA" w:rsidRDefault="003C20A5" w:rsidP="00413A0E">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413A0E">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w:t>
      </w:r>
      <w:r w:rsidR="002A377F">
        <w:rPr>
          <w:b/>
          <w:bCs/>
          <w:sz w:val="22"/>
          <w:szCs w:val="22"/>
        </w:rPr>
        <w:t> </w:t>
      </w:r>
      <w:r w:rsidRPr="001E33EA">
        <w:rPr>
          <w:b/>
          <w:bCs/>
          <w:sz w:val="22"/>
          <w:szCs w:val="22"/>
        </w:rPr>
        <w:t xml:space="preserve">informatyzacji działalności podmiotów realizujących zadania publiczne </w:t>
      </w:r>
      <w:r w:rsidRPr="008835B3">
        <w:rPr>
          <w:b/>
          <w:bCs/>
          <w:sz w:val="22"/>
          <w:szCs w:val="22"/>
        </w:rPr>
        <w:t>(</w:t>
      </w:r>
      <w:hyperlink r:id="rId16" w:history="1">
        <w:r w:rsidR="008835B3" w:rsidRPr="008835B3">
          <w:rPr>
            <w:rStyle w:val="Hipercze"/>
            <w:b/>
            <w:bCs/>
            <w:color w:val="auto"/>
            <w:sz w:val="22"/>
            <w:szCs w:val="22"/>
            <w:u w:val="none"/>
          </w:rPr>
          <w:t>Dz.U. 2017 poz. 570</w:t>
        </w:r>
      </w:hyperlink>
      <w:r w:rsidR="008B6A3D" w:rsidRPr="008835B3">
        <w:rPr>
          <w:b/>
          <w:bCs/>
          <w:sz w:val="22"/>
          <w:szCs w:val="22"/>
        </w:rPr>
        <w:t>)</w:t>
      </w:r>
      <w:r w:rsidR="008B6A3D" w:rsidRPr="001E33EA">
        <w:rPr>
          <w:b/>
          <w:bCs/>
          <w:sz w:val="22"/>
          <w:szCs w:val="22"/>
        </w:rPr>
        <w:t>,</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413A0E">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5E6719">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413A0E">
      <w:pPr>
        <w:pStyle w:val="Akapitzlist"/>
        <w:numPr>
          <w:ilvl w:val="0"/>
          <w:numId w:val="46"/>
        </w:numPr>
        <w:spacing w:line="340" w:lineRule="exact"/>
        <w:ind w:left="567" w:right="1"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413A0E">
      <w:pPr>
        <w:spacing w:line="340" w:lineRule="exact"/>
        <w:ind w:left="567" w:right="1"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413A0E">
      <w:pPr>
        <w:tabs>
          <w:tab w:val="left" w:pos="851"/>
        </w:tabs>
        <w:autoSpaceDE w:val="0"/>
        <w:autoSpaceDN w:val="0"/>
        <w:adjustRightInd w:val="0"/>
        <w:spacing w:line="340" w:lineRule="exact"/>
        <w:ind w:left="851" w:right="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413A0E">
      <w:pPr>
        <w:autoSpaceDE w:val="0"/>
        <w:autoSpaceDN w:val="0"/>
        <w:adjustRightInd w:val="0"/>
        <w:spacing w:line="340" w:lineRule="exact"/>
        <w:ind w:left="567" w:right="1"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413A0E">
      <w:pPr>
        <w:autoSpaceDE w:val="0"/>
        <w:autoSpaceDN w:val="0"/>
        <w:adjustRightInd w:val="0"/>
        <w:spacing w:line="340" w:lineRule="exact"/>
        <w:ind w:left="567" w:right="1"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500400939"/>
      <w:r w:rsidRPr="001E33EA">
        <w:t>ROZDZIAŁ XIV</w:t>
      </w:r>
      <w:r w:rsidR="00211765" w:rsidRPr="001E33EA">
        <w:t>.</w:t>
      </w:r>
      <w:r w:rsidR="00211765" w:rsidRPr="001E33EA">
        <w:tab/>
        <w:t xml:space="preserve">KORZYSTANIE Z ZASOBÓW INNYCH PODMIOTÓW </w:t>
      </w:r>
      <w:r w:rsidR="00E17D8B" w:rsidRPr="001E33EA">
        <w:t>W</w:t>
      </w:r>
      <w:r w:rsidR="008835B3">
        <w:t> </w:t>
      </w:r>
      <w:r w:rsidR="00E17D8B" w:rsidRPr="001E33EA">
        <w:t>CELU POTWIERDZENIA SPEŁNIANIA WARUNKÓW UDZIAŁU W</w:t>
      </w:r>
      <w:r w:rsidR="006D48B9">
        <w:t> </w:t>
      </w:r>
      <w:r w:rsidR="00E17D8B" w:rsidRPr="001E33EA">
        <w:t>POSTĘPOWANIU</w:t>
      </w:r>
      <w:bookmarkEnd w:id="13"/>
    </w:p>
    <w:p w:rsidR="004F2D26" w:rsidRPr="001E33EA" w:rsidRDefault="004F2D26" w:rsidP="00925AE4">
      <w:pPr>
        <w:pStyle w:val="NormalnyWeb"/>
        <w:numPr>
          <w:ilvl w:val="1"/>
          <w:numId w:val="34"/>
        </w:numPr>
        <w:tabs>
          <w:tab w:val="clear" w:pos="1800"/>
        </w:tabs>
        <w:spacing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 rozdziału XIII SIWZ)</w:t>
      </w:r>
      <w:r w:rsidRPr="001E33EA">
        <w:rPr>
          <w:bCs/>
          <w:sz w:val="22"/>
          <w:szCs w:val="22"/>
        </w:rPr>
        <w:t>, niezależnie od charakteru prawnego łączących go z nim stosunków prawnych.</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8461FA">
        <w:rPr>
          <w:bCs/>
          <w:sz w:val="22"/>
          <w:szCs w:val="22"/>
        </w:rPr>
        <w:t xml:space="preserve"> </w:t>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Z dokumentu (np. zobowiązania) musi wynikać w szczególności:</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925AE4">
      <w:pPr>
        <w:pStyle w:val="NormalnyWeb"/>
        <w:spacing w:before="0" w:beforeAutospacing="0" w:after="0" w:afterAutospacing="0" w:line="340" w:lineRule="exact"/>
        <w:ind w:left="1134"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5AE4">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925AE4">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925AE4">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5AE4">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500400940"/>
      <w:r w:rsidRPr="001E33EA">
        <w:t>ROZDZIAŁ XV.</w:t>
      </w:r>
      <w:r w:rsidRPr="001E33EA">
        <w:tab/>
      </w:r>
      <w:r w:rsidR="00A6210A" w:rsidRPr="001E33EA">
        <w:t>PROCEDURA SANACYJNA - SAMOOCZYSZCZENIE</w:t>
      </w:r>
      <w:bookmarkEnd w:id="14"/>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i</w:t>
      </w:r>
      <w:r w:rsidR="009B5FDF">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5AE4">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xml:space="preserve">, o których mowa w </w:t>
      </w:r>
      <w:r w:rsidR="0050765C">
        <w:rPr>
          <w:color w:val="000000"/>
          <w:sz w:val="22"/>
          <w:szCs w:val="22"/>
        </w:rPr>
        <w:t>ust</w:t>
      </w:r>
      <w:r w:rsidR="000E50E3" w:rsidRPr="001E33EA">
        <w:rPr>
          <w:color w:val="000000"/>
          <w:sz w:val="22"/>
          <w:szCs w:val="22"/>
        </w:rPr>
        <w:t xml:space="preserve"> 1</w:t>
      </w:r>
      <w:r w:rsidRPr="001E33EA">
        <w:rPr>
          <w:color w:val="000000"/>
          <w:sz w:val="22"/>
          <w:szCs w:val="22"/>
        </w:rPr>
        <w:t>.</w:t>
      </w:r>
    </w:p>
    <w:p w:rsidR="00A16332" w:rsidRPr="001E33EA" w:rsidRDefault="00543542" w:rsidP="006752C7">
      <w:pPr>
        <w:pStyle w:val="Nagwek3"/>
      </w:pPr>
      <w:bookmarkStart w:id="15" w:name="_Toc500400941"/>
      <w:r w:rsidRPr="001E33EA">
        <w:t>ROZDZIAŁ XV</w:t>
      </w:r>
      <w:r w:rsidR="00143414" w:rsidRPr="001E33EA">
        <w:t>I</w:t>
      </w:r>
      <w:r w:rsidR="00A16332" w:rsidRPr="001E33EA">
        <w:t>.</w:t>
      </w:r>
      <w:r w:rsidR="00A16332" w:rsidRPr="001E33EA">
        <w:tab/>
        <w:t>INFORMACJA O SPOSOBIE POROZUMIEWANIA SIĘ ZAMAWIAJĄCEGO Z WYKONAWCAMI</w:t>
      </w:r>
      <w:r w:rsidRPr="001E33EA">
        <w:t xml:space="preserve"> ORAZ PRZEKAZYWANIA DOKUMENTÓW</w:t>
      </w:r>
      <w:bookmarkEnd w:id="15"/>
    </w:p>
    <w:p w:rsidR="003B51C3" w:rsidRDefault="00460668" w:rsidP="00925AE4">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7" w:history="1">
        <w:r w:rsidR="00FF5252" w:rsidRPr="00FF5252">
          <w:rPr>
            <w:rStyle w:val="Hipercze"/>
            <w:color w:val="auto"/>
            <w:sz w:val="22"/>
            <w:szCs w:val="22"/>
            <w:u w:val="none"/>
          </w:rPr>
          <w:t>Dz.U. 2017 poz. 1481</w:t>
        </w:r>
      </w:hyperlink>
      <w:r w:rsidR="003B51C3" w:rsidRPr="00FF5252">
        <w:rPr>
          <w:sz w:val="22"/>
          <w:szCs w:val="22"/>
        </w:rPr>
        <w:t>)</w:t>
      </w:r>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8" w:history="1">
        <w:r w:rsidR="00FF5252" w:rsidRPr="00FF5252">
          <w:rPr>
            <w:rStyle w:val="Hipercze"/>
            <w:color w:val="auto"/>
            <w:sz w:val="22"/>
            <w:szCs w:val="22"/>
            <w:u w:val="none"/>
          </w:rPr>
          <w:t>Dz.U. 2017 poz. 1219</w:t>
        </w:r>
      </w:hyperlink>
      <w:r w:rsidR="003B51C3" w:rsidRPr="00FF5252">
        <w:rPr>
          <w:sz w:val="22"/>
          <w:szCs w:val="22"/>
        </w:rPr>
        <w:t>)</w:t>
      </w:r>
      <w:r w:rsidR="003B51C3" w:rsidRPr="001E33EA">
        <w:rPr>
          <w:sz w:val="22"/>
          <w:szCs w:val="22"/>
        </w:rPr>
        <w:t xml:space="preserve"> – adres e-mail: </w:t>
      </w:r>
      <w:hyperlink r:id="rId19" w:history="1">
        <w:r w:rsidR="00D805A1" w:rsidRPr="001B07D0">
          <w:rPr>
            <w:rStyle w:val="Hipercze"/>
            <w:sz w:val="22"/>
            <w:szCs w:val="22"/>
          </w:rPr>
          <w:t>p.hachula@gig.eu</w:t>
        </w:r>
      </w:hyperlink>
    </w:p>
    <w:p w:rsidR="00A50C73" w:rsidRPr="001E33EA" w:rsidRDefault="003B51C3" w:rsidP="00925AE4">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5AE4">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5AE4">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5AE4">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20"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925AE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925AE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925AE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5AE4">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1" w:history="1">
        <w:r w:rsidR="0050765C" w:rsidRPr="000F1DC4">
          <w:rPr>
            <w:rStyle w:val="Hipercze"/>
            <w:sz w:val="22"/>
            <w:szCs w:val="22"/>
          </w:rPr>
          <w:t>www.gig.eu/pl/przetargi/</w:t>
        </w:r>
      </w:hyperlink>
      <w:r w:rsidR="0050765C">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00400942"/>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5AE4">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5AE4">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2"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5AE4">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5AE4">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3"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00400943"/>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925AE4">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925AE4">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4"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925AE4">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500400944"/>
      <w:r w:rsidRPr="001E33EA">
        <w:t>ROZDZIAŁ XIX</w:t>
      </w:r>
      <w:r w:rsidR="00A16332" w:rsidRPr="001E33EA">
        <w:t xml:space="preserve">. </w:t>
      </w:r>
      <w:r w:rsidR="00A16332" w:rsidRPr="001E33EA">
        <w:tab/>
        <w:t>WYMAGANIA DOTYCZĄCE WADIUM</w:t>
      </w:r>
      <w:bookmarkEnd w:id="18"/>
    </w:p>
    <w:p w:rsidR="00AD7296" w:rsidRPr="001E33EA" w:rsidRDefault="005F4036" w:rsidP="00925AE4">
      <w:pPr>
        <w:pStyle w:val="Tekstpodstawowy"/>
        <w:spacing w:line="340" w:lineRule="exact"/>
        <w:rPr>
          <w:sz w:val="22"/>
          <w:szCs w:val="22"/>
        </w:rPr>
      </w:pPr>
      <w:r w:rsidRPr="001E33EA">
        <w:rPr>
          <w:sz w:val="22"/>
          <w:szCs w:val="22"/>
        </w:rPr>
        <w:t>1.</w:t>
      </w:r>
      <w:r w:rsidR="00640E0E">
        <w:rPr>
          <w:sz w:val="22"/>
          <w:szCs w:val="22"/>
        </w:rPr>
        <w:tab/>
      </w:r>
      <w:r w:rsidR="00745C90" w:rsidRPr="001E33EA">
        <w:rPr>
          <w:sz w:val="22"/>
          <w:szCs w:val="22"/>
        </w:rPr>
        <w:t>Oferta musi być zabezpieczona wadium w wysokości:</w:t>
      </w:r>
      <w:r w:rsidRPr="001E33EA">
        <w:rPr>
          <w:sz w:val="22"/>
          <w:szCs w:val="22"/>
        </w:rPr>
        <w:t xml:space="preserve"> </w:t>
      </w:r>
    </w:p>
    <w:p w:rsidR="005F4036" w:rsidRPr="001E33EA" w:rsidRDefault="00FF5252" w:rsidP="00925AE4">
      <w:pPr>
        <w:pStyle w:val="Tekstpodstawowy"/>
        <w:spacing w:line="340" w:lineRule="exact"/>
        <w:rPr>
          <w:sz w:val="22"/>
          <w:szCs w:val="22"/>
        </w:rPr>
      </w:pPr>
      <w:r>
        <w:rPr>
          <w:b/>
          <w:sz w:val="22"/>
          <w:szCs w:val="22"/>
        </w:rPr>
        <w:t>4</w:t>
      </w:r>
      <w:r w:rsidR="00AD7296" w:rsidRPr="001E33EA">
        <w:rPr>
          <w:b/>
          <w:sz w:val="22"/>
          <w:szCs w:val="22"/>
        </w:rPr>
        <w:t> </w:t>
      </w:r>
      <w:r w:rsidR="00F84324">
        <w:rPr>
          <w:b/>
          <w:sz w:val="22"/>
          <w:szCs w:val="22"/>
        </w:rPr>
        <w:t>0</w:t>
      </w:r>
      <w:r w:rsidR="00AD7296" w:rsidRPr="001E33EA">
        <w:rPr>
          <w:b/>
          <w:sz w:val="22"/>
          <w:szCs w:val="22"/>
        </w:rPr>
        <w:t xml:space="preserve">00,00 </w:t>
      </w:r>
      <w:r w:rsidR="0088789F" w:rsidRPr="001E33EA">
        <w:rPr>
          <w:b/>
          <w:sz w:val="22"/>
          <w:szCs w:val="22"/>
        </w:rPr>
        <w:t>PLN</w:t>
      </w:r>
      <w:r w:rsidR="005F4036" w:rsidRPr="001E33EA">
        <w:rPr>
          <w:sz w:val="22"/>
          <w:szCs w:val="22"/>
        </w:rPr>
        <w:t xml:space="preserve"> (słownie: </w:t>
      </w:r>
      <w:r>
        <w:rPr>
          <w:sz w:val="22"/>
          <w:szCs w:val="22"/>
        </w:rPr>
        <w:t>cztery</w:t>
      </w:r>
      <w:r w:rsidR="00AD7296" w:rsidRPr="001E33EA">
        <w:rPr>
          <w:sz w:val="22"/>
          <w:szCs w:val="22"/>
        </w:rPr>
        <w:t xml:space="preserve"> tysi</w:t>
      </w:r>
      <w:r w:rsidR="00F86CC2">
        <w:rPr>
          <w:sz w:val="22"/>
          <w:szCs w:val="22"/>
        </w:rPr>
        <w:t xml:space="preserve">ące </w:t>
      </w:r>
      <w:r w:rsidR="003F7466" w:rsidRPr="001E33EA">
        <w:rPr>
          <w:sz w:val="22"/>
          <w:szCs w:val="22"/>
        </w:rPr>
        <w:t>złotych),</w:t>
      </w:r>
    </w:p>
    <w:p w:rsidR="00745C90" w:rsidRPr="001E33EA" w:rsidRDefault="00745C90" w:rsidP="00925AE4">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pieniądzu,</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bankowych,</w:t>
      </w:r>
    </w:p>
    <w:p w:rsidR="00745C90" w:rsidRPr="001E33EA" w:rsidRDefault="00745C90" w:rsidP="00925AE4">
      <w:pPr>
        <w:pStyle w:val="Tekstpodstawowy"/>
        <w:numPr>
          <w:ilvl w:val="0"/>
          <w:numId w:val="15"/>
        </w:numPr>
        <w:spacing w:line="340" w:lineRule="exact"/>
        <w:rPr>
          <w:sz w:val="22"/>
          <w:szCs w:val="22"/>
        </w:rPr>
      </w:pPr>
      <w:r w:rsidRPr="001E33EA">
        <w:rPr>
          <w:sz w:val="22"/>
          <w:szCs w:val="22"/>
        </w:rPr>
        <w:t>gwarancjach ubezpieczeniowych,</w:t>
      </w:r>
    </w:p>
    <w:p w:rsidR="00745C90" w:rsidRPr="001E33EA" w:rsidRDefault="008B6328" w:rsidP="00925AE4">
      <w:pPr>
        <w:pStyle w:val="Tekstpodstawowy"/>
        <w:numPr>
          <w:ilvl w:val="0"/>
          <w:numId w:val="15"/>
        </w:numPr>
        <w:spacing w:line="340" w:lineRule="exact"/>
        <w:rPr>
          <w:sz w:val="22"/>
          <w:szCs w:val="22"/>
        </w:rPr>
      </w:pPr>
      <w:r w:rsidRPr="008B6328">
        <w:rPr>
          <w:sz w:val="22"/>
          <w:szCs w:val="22"/>
        </w:rPr>
        <w:t>poręczeniach udzielanych przez podmioty, o których mowa w art. 6b ust. 5 pkt 2 ustawy z</w:t>
      </w:r>
      <w:r>
        <w:rPr>
          <w:sz w:val="22"/>
          <w:szCs w:val="22"/>
        </w:rPr>
        <w:t> </w:t>
      </w:r>
      <w:r w:rsidRPr="008B6328">
        <w:rPr>
          <w:sz w:val="22"/>
          <w:szCs w:val="22"/>
        </w:rPr>
        <w:t>dnia 9 listopada 2000 r. o utworzeniu Polskiej Agencji Rozwoju Przedsiębiorczości (Dz.U. z 2016 r. poz. 359 i 2260 oraz 2017 r. poz. 1089)</w:t>
      </w:r>
      <w:r w:rsidR="00745C90" w:rsidRPr="001E33EA">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Termin wnoszenia wadium upływa w dniu:</w:t>
      </w:r>
      <w:r w:rsidR="005F4036" w:rsidRPr="001E33EA">
        <w:rPr>
          <w:sz w:val="22"/>
          <w:szCs w:val="22"/>
        </w:rPr>
        <w:t xml:space="preserve"> </w:t>
      </w:r>
      <w:r w:rsidR="00640E0E">
        <w:rPr>
          <w:b/>
          <w:sz w:val="22"/>
          <w:szCs w:val="22"/>
        </w:rPr>
        <w:t>1</w:t>
      </w:r>
      <w:r w:rsidR="00FF5252">
        <w:rPr>
          <w:b/>
          <w:sz w:val="22"/>
          <w:szCs w:val="22"/>
        </w:rPr>
        <w:t>8.01.2018</w:t>
      </w:r>
      <w:r w:rsidR="00CE730B" w:rsidRPr="001E33EA">
        <w:rPr>
          <w:b/>
          <w:sz w:val="22"/>
          <w:szCs w:val="22"/>
        </w:rPr>
        <w:t xml:space="preserve"> r.</w:t>
      </w:r>
      <w:r w:rsidR="008B5DC8" w:rsidRPr="001E33EA">
        <w:rPr>
          <w:b/>
          <w:sz w:val="22"/>
          <w:szCs w:val="22"/>
        </w:rPr>
        <w:t xml:space="preserve"> </w:t>
      </w:r>
      <w:r w:rsidR="008B5DC8" w:rsidRPr="001E33EA">
        <w:rPr>
          <w:sz w:val="22"/>
          <w:szCs w:val="22"/>
        </w:rPr>
        <w:t xml:space="preserve"> </w:t>
      </w:r>
      <w:r w:rsidRPr="001E33EA">
        <w:rPr>
          <w:sz w:val="22"/>
          <w:szCs w:val="22"/>
        </w:rPr>
        <w:t>o godzinie</w:t>
      </w:r>
      <w:r w:rsidR="00DD1C50" w:rsidRPr="001E33EA">
        <w:rPr>
          <w:sz w:val="22"/>
          <w:szCs w:val="22"/>
        </w:rPr>
        <w:t xml:space="preserve"> </w:t>
      </w:r>
      <w:r w:rsidR="00F1747A" w:rsidRPr="001E33EA">
        <w:rPr>
          <w:b/>
          <w:sz w:val="22"/>
          <w:szCs w:val="22"/>
        </w:rPr>
        <w:t>1</w:t>
      </w:r>
      <w:r w:rsidR="00EF70B4">
        <w:rPr>
          <w:b/>
          <w:sz w:val="22"/>
          <w:szCs w:val="22"/>
        </w:rPr>
        <w:t>2</w:t>
      </w:r>
      <w:r w:rsidR="00F1747A" w:rsidRPr="001E33EA">
        <w:rPr>
          <w:b/>
          <w:sz w:val="22"/>
          <w:szCs w:val="22"/>
        </w:rPr>
        <w:t>:</w:t>
      </w:r>
      <w:r w:rsidR="00EF70B4">
        <w:rPr>
          <w:b/>
          <w:sz w:val="22"/>
          <w:szCs w:val="22"/>
        </w:rPr>
        <w:t>0</w:t>
      </w:r>
      <w:r w:rsidR="00F1747A" w:rsidRPr="001E33EA">
        <w:rPr>
          <w:b/>
          <w:sz w:val="22"/>
          <w:szCs w:val="22"/>
        </w:rPr>
        <w:t>0</w:t>
      </w:r>
    </w:p>
    <w:p w:rsidR="00745C90" w:rsidRPr="001E33EA" w:rsidRDefault="00745C90" w:rsidP="00925AE4">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sidR="00B64D21">
        <w:rPr>
          <w:sz w:val="22"/>
          <w:szCs w:val="22"/>
        </w:rPr>
        <w:t>mBank S.A.</w:t>
      </w:r>
      <w:r w:rsidRPr="001E33EA">
        <w:rPr>
          <w:sz w:val="22"/>
          <w:szCs w:val="22"/>
        </w:rPr>
        <w:t xml:space="preserve"> </w:t>
      </w:r>
      <w:hyperlink r:id="rId25" w:history="1">
        <w:r w:rsidR="00B64D21" w:rsidRPr="00B64D21">
          <w:rPr>
            <w:rStyle w:val="Hipercze"/>
            <w:b/>
            <w:color w:val="auto"/>
            <w:sz w:val="22"/>
            <w:szCs w:val="22"/>
            <w:u w:val="none"/>
          </w:rPr>
          <w:t>21 1140 1078 0000</w:t>
        </w:r>
      </w:hyperlink>
      <w:r w:rsidR="00B64D21" w:rsidRPr="00B64D21">
        <w:rPr>
          <w:b/>
          <w:sz w:val="22"/>
          <w:szCs w:val="22"/>
        </w:rPr>
        <w:t xml:space="preserve"> </w:t>
      </w:r>
      <w:hyperlink r:id="rId26" w:history="1">
        <w:r w:rsidR="00B64D21" w:rsidRPr="00B64D21">
          <w:rPr>
            <w:rStyle w:val="Hipercze"/>
            <w:b/>
            <w:color w:val="auto"/>
            <w:sz w:val="22"/>
            <w:szCs w:val="22"/>
            <w:u w:val="none"/>
          </w:rPr>
          <w:t>3018 1200 1004</w:t>
        </w:r>
      </w:hyperlink>
      <w:r w:rsidR="00B64D21" w:rsidRPr="00B64D21">
        <w:rPr>
          <w:b/>
          <w:sz w:val="22"/>
          <w:szCs w:val="22"/>
        </w:rPr>
        <w:t>.</w:t>
      </w:r>
    </w:p>
    <w:p w:rsidR="00B54F8C" w:rsidRPr="001E33EA" w:rsidRDefault="00745C90" w:rsidP="00925AE4">
      <w:pPr>
        <w:pStyle w:val="Tekstpodstawowy"/>
        <w:tabs>
          <w:tab w:val="left" w:pos="567"/>
        </w:tabs>
        <w:spacing w:line="340" w:lineRule="exact"/>
        <w:rPr>
          <w:b/>
          <w:sz w:val="22"/>
          <w:szCs w:val="22"/>
        </w:rPr>
      </w:pPr>
      <w:r w:rsidRPr="001E33EA">
        <w:rPr>
          <w:b/>
          <w:sz w:val="22"/>
          <w:szCs w:val="22"/>
          <w:u w:val="single"/>
        </w:rPr>
        <w:t xml:space="preserve">Uwaga </w:t>
      </w:r>
      <w:r w:rsidR="006C2716" w:rsidRPr="001E33EA">
        <w:rPr>
          <w:b/>
          <w:sz w:val="22"/>
          <w:szCs w:val="22"/>
          <w:u w:val="single"/>
        </w:rPr>
        <w:t xml:space="preserve">nr </w:t>
      </w:r>
      <w:r w:rsidR="00CE43DD">
        <w:rPr>
          <w:b/>
          <w:sz w:val="22"/>
          <w:szCs w:val="22"/>
          <w:u w:val="single"/>
        </w:rPr>
        <w:t>6</w:t>
      </w:r>
      <w:r w:rsidRPr="001E33EA">
        <w:rPr>
          <w:b/>
          <w:sz w:val="22"/>
          <w:szCs w:val="22"/>
          <w:u w:val="single"/>
        </w:rPr>
        <w:t>:</w:t>
      </w:r>
    </w:p>
    <w:p w:rsidR="00745C90" w:rsidRPr="001E33EA" w:rsidRDefault="00745C90" w:rsidP="00925AE4">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745C90" w:rsidRPr="006D6388" w:rsidRDefault="006D6388" w:rsidP="00925AE4">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640E0E">
        <w:rPr>
          <w:b/>
          <w:szCs w:val="24"/>
        </w:rPr>
        <w:t>1</w:t>
      </w:r>
      <w:r w:rsidR="006F474B" w:rsidRPr="006F474B">
        <w:rPr>
          <w:b/>
          <w:szCs w:val="24"/>
        </w:rPr>
        <w:t>8.01.2018 r.</w:t>
      </w:r>
      <w:r w:rsidRPr="006D6388">
        <w:rPr>
          <w:sz w:val="22"/>
          <w:szCs w:val="22"/>
        </w:rPr>
        <w:t xml:space="preserve"> do godz. 12</w:t>
      </w:r>
      <w:r w:rsidRPr="006D6388">
        <w:rPr>
          <w:sz w:val="22"/>
          <w:szCs w:val="22"/>
          <w:u w:val="single"/>
          <w:vertAlign w:val="superscript"/>
        </w:rPr>
        <w:t>00</w:t>
      </w:r>
      <w:r w:rsidRPr="006D6388">
        <w:rPr>
          <w:sz w:val="22"/>
          <w:szCs w:val="22"/>
        </w:rPr>
        <w: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wniesione wadium wszystkim Wykonawcom niezwłocznie po wyborze oferty najkorzystniejszej lub unieważnieniu postępowania, z wyjątkiem Wykonawcy, którego oferta zostanie wybrana jako najkorzyst</w:t>
      </w:r>
      <w:r w:rsidR="00791916" w:rsidRPr="001E33EA">
        <w:rPr>
          <w:sz w:val="22"/>
          <w:szCs w:val="22"/>
        </w:rPr>
        <w:t xml:space="preserve">niejsza, z zastrzeżeniem </w:t>
      </w:r>
      <w:r w:rsidR="00791916" w:rsidRPr="008C7520">
        <w:rPr>
          <w:sz w:val="22"/>
          <w:szCs w:val="22"/>
        </w:rPr>
        <w:t>pkt 2.6</w:t>
      </w:r>
      <w:r w:rsidRPr="008C7520">
        <w:rPr>
          <w:sz w:val="22"/>
          <w:szCs w:val="22"/>
        </w:rPr>
        <w:t>.</w:t>
      </w:r>
      <w:r w:rsidRPr="001E33EA">
        <w:rPr>
          <w:sz w:val="22"/>
          <w:szCs w:val="22"/>
        </w:rPr>
        <w:t xml:space="preserve"> niniejszego rozdziału SIWZ.</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Wykonawcy, którego oferta zostanie wybrana jako najkorzystniejsza, Zamawiający zwróci wadium niezwłocznie po zawarciu umowy w </w:t>
      </w:r>
      <w:r w:rsidR="00791916" w:rsidRPr="001E33EA">
        <w:rPr>
          <w:sz w:val="22"/>
          <w:szCs w:val="22"/>
        </w:rPr>
        <w:t>sprawie zamówienia publicznego.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745C90" w:rsidRPr="001E33EA" w:rsidRDefault="00745C90" w:rsidP="00925AE4">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766EE9" w:rsidRPr="001E33EA" w:rsidRDefault="00CE43DD" w:rsidP="00925AE4">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E4170B" w:rsidRPr="001E33EA">
        <w:rPr>
          <w:bCs/>
          <w:sz w:val="22"/>
          <w:szCs w:val="22"/>
        </w:rPr>
        <w:t>jeżeli Wykonawca w odpowiedzi na wezwanie, o którym mowa w art. 26 ust. 3 i 3a</w:t>
      </w:r>
      <w:r w:rsidR="00155FF4" w:rsidRPr="001E33EA">
        <w:rPr>
          <w:bCs/>
          <w:sz w:val="22"/>
          <w:szCs w:val="22"/>
        </w:rPr>
        <w:t xml:space="preserve"> </w:t>
      </w:r>
      <w:r w:rsidR="00766EE9" w:rsidRPr="001E33EA">
        <w:rPr>
          <w:bCs/>
          <w:sz w:val="22"/>
          <w:szCs w:val="22"/>
        </w:rPr>
        <w:t>ustawy</w:t>
      </w:r>
      <w:r w:rsidR="00753B44" w:rsidRPr="001E33EA">
        <w:rPr>
          <w:bCs/>
          <w:sz w:val="22"/>
          <w:szCs w:val="22"/>
        </w:rPr>
        <w:t>,</w:t>
      </w:r>
      <w:r w:rsidR="00155FF4" w:rsidRPr="001E33EA">
        <w:rPr>
          <w:bCs/>
          <w:sz w:val="22"/>
          <w:szCs w:val="22"/>
        </w:rPr>
        <w:t xml:space="preserve"> </w:t>
      </w:r>
      <w:r w:rsidR="00E4170B" w:rsidRPr="001E33EA">
        <w:rPr>
          <w:bCs/>
          <w:sz w:val="22"/>
          <w:szCs w:val="22"/>
        </w:rPr>
        <w:t>z przyczyn leżących po jego stronie, nie złożył oświadczeń lub dokumentów potwierdzających okoliczności, o których mowa w art. 25 ust. 1</w:t>
      </w:r>
      <w:r w:rsidR="00766EE9" w:rsidRPr="001E33EA">
        <w:rPr>
          <w:bCs/>
          <w:sz w:val="22"/>
          <w:szCs w:val="22"/>
        </w:rPr>
        <w:t xml:space="preserve"> ustawy</w:t>
      </w:r>
      <w:r w:rsidR="00F03857" w:rsidRPr="001E33EA">
        <w:rPr>
          <w:bCs/>
          <w:sz w:val="22"/>
          <w:szCs w:val="22"/>
        </w:rPr>
        <w:t>, oświadczenia, o </w:t>
      </w:r>
      <w:r w:rsidR="00E4170B" w:rsidRPr="001E33EA">
        <w:rPr>
          <w:bCs/>
          <w:sz w:val="22"/>
          <w:szCs w:val="22"/>
        </w:rPr>
        <w:t>którym mowa w art. 25a ust. 1</w:t>
      </w:r>
      <w:r w:rsidR="00766EE9" w:rsidRPr="001E33EA">
        <w:rPr>
          <w:bCs/>
          <w:sz w:val="22"/>
          <w:szCs w:val="22"/>
        </w:rPr>
        <w:t xml:space="preserve"> ustawy</w:t>
      </w:r>
      <w:r w:rsidR="00E4170B" w:rsidRPr="001E33EA">
        <w:rPr>
          <w:bCs/>
          <w:sz w:val="22"/>
          <w:szCs w:val="22"/>
        </w:rPr>
        <w:t xml:space="preserve">, pełnomocnictw lub nie wyraził zgody na poprawienie omyłki, o której mowa w art. 87 ust. 2 pkt 3, co spowodowało brak możliwości </w:t>
      </w:r>
      <w:r w:rsidR="00F03857" w:rsidRPr="001E33EA">
        <w:rPr>
          <w:bCs/>
          <w:sz w:val="22"/>
          <w:szCs w:val="22"/>
        </w:rPr>
        <w:t>wybrania oferty złożonej przez W</w:t>
      </w:r>
      <w:r w:rsidR="00E4170B" w:rsidRPr="001E33EA">
        <w:rPr>
          <w:bCs/>
          <w:sz w:val="22"/>
          <w:szCs w:val="22"/>
        </w:rPr>
        <w:t>ykonawcę jako najkorzystniejszej</w:t>
      </w:r>
      <w:r w:rsidR="00766EE9" w:rsidRPr="001E33EA">
        <w:rPr>
          <w:bCs/>
          <w:sz w:val="22"/>
          <w:szCs w:val="22"/>
        </w:rPr>
        <w:t>,</w:t>
      </w:r>
    </w:p>
    <w:p w:rsidR="00766EE9" w:rsidRPr="001E33EA" w:rsidRDefault="00CE43DD" w:rsidP="00925AE4">
      <w:pPr>
        <w:pStyle w:val="Tekstpodstawowy"/>
        <w:spacing w:line="340" w:lineRule="exact"/>
        <w:ind w:left="567" w:hanging="567"/>
        <w:rPr>
          <w:sz w:val="22"/>
          <w:szCs w:val="22"/>
        </w:rPr>
      </w:pPr>
      <w:r>
        <w:rPr>
          <w:sz w:val="22"/>
          <w:szCs w:val="22"/>
        </w:rPr>
        <w:t>2.6.2</w:t>
      </w:r>
      <w:r>
        <w:rPr>
          <w:sz w:val="22"/>
          <w:szCs w:val="22"/>
        </w:rPr>
        <w:tab/>
      </w:r>
      <w:r w:rsidR="00766EE9" w:rsidRPr="001E33EA">
        <w:rPr>
          <w:sz w:val="22"/>
          <w:szCs w:val="22"/>
        </w:rPr>
        <w:t>jeżeli Wykonawca, którego oferta została wybrana:</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odmówi podpisania umowy na warunkach określonych w ofercie,</w:t>
      </w:r>
    </w:p>
    <w:p w:rsidR="00766EE9" w:rsidRPr="001E33EA" w:rsidRDefault="00766EE9" w:rsidP="00925AE4">
      <w:pPr>
        <w:pStyle w:val="Tekstpodstawowy"/>
        <w:spacing w:line="340" w:lineRule="exact"/>
        <w:ind w:left="1077" w:hanging="510"/>
        <w:rPr>
          <w:sz w:val="22"/>
          <w:szCs w:val="22"/>
        </w:rPr>
      </w:pPr>
      <w:r w:rsidRPr="001E33EA">
        <w:rPr>
          <w:sz w:val="22"/>
          <w:szCs w:val="22"/>
        </w:rPr>
        <w:t>-</w:t>
      </w:r>
      <w:r w:rsidR="00CE43DD">
        <w:rPr>
          <w:sz w:val="22"/>
          <w:szCs w:val="22"/>
        </w:rPr>
        <w:tab/>
      </w:r>
      <w:r w:rsidRPr="001E33EA">
        <w:rPr>
          <w:sz w:val="22"/>
          <w:szCs w:val="22"/>
        </w:rPr>
        <w:t>zawarcie umowy w sprawie niniejszego zamówienia stanie się niemożliwe z przyczyn leżących po stronie Wykonawcy.</w:t>
      </w:r>
    </w:p>
    <w:p w:rsidR="00112191" w:rsidRPr="001E33EA" w:rsidRDefault="00796409" w:rsidP="00925AE4">
      <w:pPr>
        <w:numPr>
          <w:ilvl w:val="0"/>
          <w:numId w:val="49"/>
        </w:numPr>
        <w:spacing w:line="340" w:lineRule="exact"/>
        <w:ind w:left="567" w:hanging="567"/>
        <w:jc w:val="both"/>
        <w:rPr>
          <w:sz w:val="22"/>
          <w:szCs w:val="22"/>
        </w:rPr>
      </w:pPr>
      <w:r w:rsidRPr="001E33EA">
        <w:rPr>
          <w:sz w:val="22"/>
          <w:szCs w:val="22"/>
        </w:rPr>
        <w:t>W</w:t>
      </w:r>
      <w:r w:rsidR="00112191" w:rsidRPr="001E33EA">
        <w:rPr>
          <w:sz w:val="22"/>
          <w:szCs w:val="22"/>
        </w:rPr>
        <w:t>szelkie spory wynikające z wniesionego wadium rozpatrywał będzie wg prawa polskiego sąd właściwy dla siedziby Zamawiającego.</w:t>
      </w:r>
    </w:p>
    <w:p w:rsidR="00A16332" w:rsidRPr="001E33EA" w:rsidRDefault="00143414" w:rsidP="006752C7">
      <w:pPr>
        <w:pStyle w:val="Nagwek3"/>
      </w:pPr>
      <w:bookmarkStart w:id="19" w:name="_Toc500400945"/>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925AE4">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5AE4">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w:t>
      </w:r>
    </w:p>
    <w:p w:rsidR="00652BBF" w:rsidRPr="001E33EA" w:rsidRDefault="00652BBF"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5AE4">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5AE4">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FA018E" w:rsidRPr="001E33EA" w:rsidRDefault="00FA018E" w:rsidP="00925AE4">
      <w:pPr>
        <w:pStyle w:val="Tekstpodstawowy2"/>
        <w:numPr>
          <w:ilvl w:val="1"/>
          <w:numId w:val="8"/>
        </w:numPr>
        <w:tabs>
          <w:tab w:val="clear" w:pos="465"/>
        </w:tabs>
        <w:spacing w:line="340" w:lineRule="exact"/>
        <w:ind w:left="567" w:hanging="567"/>
        <w:jc w:val="both"/>
        <w:rPr>
          <w:sz w:val="22"/>
          <w:szCs w:val="22"/>
        </w:rPr>
      </w:pPr>
      <w:r>
        <w:rPr>
          <w:sz w:val="22"/>
          <w:szCs w:val="22"/>
        </w:rPr>
        <w:t>Kosztorys</w:t>
      </w:r>
      <w:r w:rsidR="00DA30EB">
        <w:rPr>
          <w:sz w:val="22"/>
          <w:szCs w:val="22"/>
        </w:rPr>
        <w:t>y</w:t>
      </w:r>
      <w:r>
        <w:rPr>
          <w:sz w:val="22"/>
          <w:szCs w:val="22"/>
        </w:rPr>
        <w:t xml:space="preserve"> ofertow</w:t>
      </w:r>
      <w:r w:rsidR="00DA30EB">
        <w:rPr>
          <w:sz w:val="22"/>
          <w:szCs w:val="22"/>
        </w:rPr>
        <w:t>e</w:t>
      </w:r>
      <w:r>
        <w:rPr>
          <w:sz w:val="22"/>
          <w:szCs w:val="22"/>
        </w:rPr>
        <w:t xml:space="preserve"> </w:t>
      </w:r>
      <w:r w:rsidR="00BB2CC0" w:rsidRPr="00BB2CC0">
        <w:rPr>
          <w:sz w:val="22"/>
          <w:szCs w:val="22"/>
        </w:rPr>
        <w:t xml:space="preserve">na roboty budowlane sporządzone metodą kalkulacji uproszczonej zgodne z przedmiarami prac załączonymi do SIWZ – </w:t>
      </w:r>
      <w:r w:rsidR="00BB2CC0" w:rsidRPr="00E23FB3">
        <w:rPr>
          <w:b/>
          <w:sz w:val="22"/>
          <w:szCs w:val="22"/>
        </w:rPr>
        <w:t xml:space="preserve">załącznik nr </w:t>
      </w:r>
      <w:r w:rsidR="00E23FB3" w:rsidRPr="00E23FB3">
        <w:rPr>
          <w:b/>
          <w:sz w:val="22"/>
          <w:szCs w:val="22"/>
        </w:rPr>
        <w:t>7</w:t>
      </w:r>
      <w:r w:rsidR="00BB2CC0" w:rsidRPr="00E23FB3">
        <w:rPr>
          <w:b/>
          <w:sz w:val="22"/>
          <w:szCs w:val="22"/>
        </w:rPr>
        <w:t xml:space="preserve"> do SIWZ</w:t>
      </w:r>
      <w:r w:rsidR="00BB2CC0" w:rsidRPr="00BB2CC0">
        <w:rPr>
          <w:sz w:val="22"/>
          <w:szCs w:val="22"/>
        </w:rPr>
        <w:t xml:space="preserve"> wraz z zestawieniem kosztów materiałów oraz narzutami kosztorysowymi i stawką roboczogodziny.</w:t>
      </w:r>
    </w:p>
    <w:p w:rsidR="00105AA9" w:rsidRPr="001E33EA" w:rsidRDefault="00105AA9" w:rsidP="00925AE4">
      <w:pPr>
        <w:pStyle w:val="Tekstpodstawowy2"/>
        <w:numPr>
          <w:ilvl w:val="1"/>
          <w:numId w:val="8"/>
        </w:numPr>
        <w:tabs>
          <w:tab w:val="clear" w:pos="465"/>
        </w:tabs>
        <w:spacing w:line="340" w:lineRule="exact"/>
        <w:ind w:left="567" w:hanging="567"/>
        <w:jc w:val="both"/>
        <w:rPr>
          <w:sz w:val="22"/>
          <w:szCs w:val="22"/>
        </w:rPr>
      </w:pPr>
      <w:r w:rsidRPr="001E33EA">
        <w:rPr>
          <w:sz w:val="22"/>
          <w:szCs w:val="22"/>
        </w:rPr>
        <w:t>Dowód wniesienia wadium</w:t>
      </w:r>
      <w:r w:rsidR="008547BA" w:rsidRPr="008547BA">
        <w:rPr>
          <w:sz w:val="22"/>
          <w:szCs w:val="22"/>
        </w:rPr>
        <w:t xml:space="preserve"> – zalecane, nie wymagane</w:t>
      </w:r>
      <w:r w:rsidRPr="001E33EA">
        <w:rPr>
          <w:sz w:val="22"/>
          <w:szCs w:val="22"/>
        </w:rPr>
        <w:t>:</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124D3E">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925AE4">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w:t>
      </w:r>
      <w:r w:rsidR="00124D3E">
        <w:rPr>
          <w:sz w:val="22"/>
          <w:szCs w:val="22"/>
        </w:rPr>
        <w:t>yć</w:t>
      </w:r>
      <w:r w:rsidRPr="001E33EA">
        <w:rPr>
          <w:sz w:val="22"/>
          <w:szCs w:val="22"/>
        </w:rPr>
        <w:t xml:space="preserve"> do oferty kopii potwierdzenia nadania przelewu.</w:t>
      </w:r>
    </w:p>
    <w:p w:rsidR="00A16332" w:rsidRPr="001E33EA" w:rsidRDefault="00602A88" w:rsidP="00925AE4">
      <w:pPr>
        <w:pStyle w:val="Tekstpodstawowy2"/>
        <w:tabs>
          <w:tab w:val="left" w:pos="540"/>
        </w:tabs>
        <w:spacing w:line="340" w:lineRule="exact"/>
        <w:ind w:left="567" w:hanging="567"/>
        <w:jc w:val="both"/>
        <w:rPr>
          <w:sz w:val="22"/>
          <w:szCs w:val="22"/>
        </w:rPr>
      </w:pPr>
      <w:r w:rsidRPr="001E33EA">
        <w:rPr>
          <w:sz w:val="22"/>
          <w:szCs w:val="22"/>
        </w:rPr>
        <w:t>2.</w:t>
      </w:r>
      <w:r w:rsidR="00DA30EB">
        <w:rPr>
          <w:sz w:val="22"/>
          <w:szCs w:val="22"/>
        </w:rPr>
        <w:t>7</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5AE4">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DA30EB" w:rsidP="00925AE4">
      <w:pPr>
        <w:spacing w:line="340" w:lineRule="exact"/>
        <w:ind w:left="567" w:hanging="567"/>
        <w:jc w:val="both"/>
        <w:rPr>
          <w:sz w:val="22"/>
          <w:szCs w:val="22"/>
        </w:rPr>
      </w:pPr>
      <w:r>
        <w:rPr>
          <w:sz w:val="22"/>
          <w:szCs w:val="22"/>
        </w:rPr>
        <w:t>4</w:t>
      </w:r>
      <w:r w:rsidR="00A16332" w:rsidRPr="001E33EA">
        <w:rPr>
          <w:sz w:val="22"/>
          <w:szCs w:val="22"/>
        </w:rPr>
        <w:t>.</w:t>
      </w:r>
      <w:r w:rsidR="00A16332" w:rsidRPr="001E33EA">
        <w:rPr>
          <w:sz w:val="22"/>
          <w:szCs w:val="22"/>
        </w:rPr>
        <w:tab/>
        <w:t>Ofertę należy sporządzić zgodnie z wymaganiami SIWZ.</w:t>
      </w:r>
    </w:p>
    <w:p w:rsidR="00A16332" w:rsidRPr="001E33EA" w:rsidRDefault="00DA30EB" w:rsidP="00925AE4">
      <w:pPr>
        <w:spacing w:line="340" w:lineRule="exact"/>
        <w:ind w:left="567" w:hanging="567"/>
        <w:jc w:val="both"/>
        <w:rPr>
          <w:sz w:val="22"/>
          <w:szCs w:val="22"/>
        </w:rPr>
      </w:pPr>
      <w:r>
        <w:rPr>
          <w:sz w:val="22"/>
          <w:szCs w:val="22"/>
        </w:rPr>
        <w:t>5.</w:t>
      </w:r>
      <w:r>
        <w:rPr>
          <w:sz w:val="22"/>
          <w:szCs w:val="22"/>
        </w:rPr>
        <w:tab/>
      </w:r>
      <w:r w:rsidR="00A16332" w:rsidRPr="001E33EA">
        <w:rPr>
          <w:sz w:val="22"/>
          <w:szCs w:val="22"/>
        </w:rPr>
        <w:t xml:space="preserve">Oferta </w:t>
      </w:r>
      <w:r w:rsidR="00737E5C" w:rsidRPr="001E33EA">
        <w:rPr>
          <w:sz w:val="22"/>
          <w:szCs w:val="22"/>
        </w:rPr>
        <w:t>musi być sporządzona w formie pisemnej pod rygorem nieważności</w:t>
      </w:r>
      <w:r w:rsidR="00A16332" w:rsidRPr="001E33EA">
        <w:rPr>
          <w:sz w:val="22"/>
          <w:szCs w:val="22"/>
        </w:rPr>
        <w:t>, w języku polskim.</w:t>
      </w:r>
    </w:p>
    <w:p w:rsidR="00A16332" w:rsidRPr="001E33EA" w:rsidRDefault="00DA30EB" w:rsidP="00925AE4">
      <w:pPr>
        <w:spacing w:line="340" w:lineRule="exact"/>
        <w:ind w:left="567" w:hanging="567"/>
        <w:jc w:val="both"/>
        <w:rPr>
          <w:sz w:val="22"/>
          <w:szCs w:val="22"/>
        </w:rPr>
      </w:pPr>
      <w:r>
        <w:rPr>
          <w:sz w:val="22"/>
          <w:szCs w:val="22"/>
        </w:rPr>
        <w:t>5.1.</w:t>
      </w:r>
      <w:r>
        <w:rPr>
          <w:sz w:val="22"/>
          <w:szCs w:val="22"/>
        </w:rPr>
        <w:tab/>
      </w:r>
      <w:r w:rsidR="00BF1827"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.2.</w:t>
      </w:r>
      <w:r w:rsidR="00A16332" w:rsidRPr="001E33EA">
        <w:rPr>
          <w:sz w:val="22"/>
          <w:szCs w:val="22"/>
        </w:rPr>
        <w:tab/>
        <w:t>Oferta musi być napisana na maszynie do pisania, komputerze lub nieścieralnym atramentem.</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.3.</w:t>
      </w:r>
      <w:r w:rsidR="00A16332" w:rsidRPr="001E33EA">
        <w:rPr>
          <w:sz w:val="22"/>
          <w:szCs w:val="22"/>
        </w:rPr>
        <w:tab/>
        <w:t>Oferta musi być podpisana przez osobę/y upoważnioną/e do reprezentowania Wykonawcy.</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.4.</w:t>
      </w:r>
      <w:r w:rsidR="00A16332" w:rsidRPr="001E33EA">
        <w:rPr>
          <w:sz w:val="22"/>
          <w:szCs w:val="22"/>
        </w:rPr>
        <w:tab/>
        <w:t>Wszystkie załączniki do oferty stanowiące oświadczenie Wykonawcy, muszą być również podpisane przez osobę/y upoważnioną/e do reprezentowania Wykonawcy.</w:t>
      </w:r>
    </w:p>
    <w:p w:rsidR="00A47E35" w:rsidRPr="001E33EA" w:rsidRDefault="00DA30EB" w:rsidP="00925AE4">
      <w:pPr>
        <w:pStyle w:val="Tekstpodstawowy"/>
        <w:tabs>
          <w:tab w:val="left" w:pos="540"/>
        </w:tabs>
        <w:spacing w:line="340" w:lineRule="exact"/>
        <w:ind w:left="567" w:hanging="567"/>
        <w:rPr>
          <w:sz w:val="22"/>
          <w:szCs w:val="22"/>
        </w:rPr>
      </w:pPr>
      <w:r>
        <w:rPr>
          <w:sz w:val="22"/>
          <w:szCs w:val="22"/>
        </w:rPr>
        <w:t>5</w:t>
      </w:r>
      <w:r w:rsidR="00A16332" w:rsidRPr="001E33EA">
        <w:rPr>
          <w:sz w:val="22"/>
          <w:szCs w:val="22"/>
        </w:rPr>
        <w:t>.5.</w:t>
      </w:r>
      <w:r w:rsidR="00A16332"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00A16332"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4E71A3" w:rsidRPr="00174A31">
        <w:rPr>
          <w:sz w:val="22"/>
          <w:szCs w:val="22"/>
          <w:u w:val="single"/>
        </w:rPr>
        <w:t>notarialnie</w:t>
      </w:r>
      <w:r w:rsidR="004E71A3">
        <w:rPr>
          <w:sz w:val="22"/>
          <w:szCs w:val="22"/>
          <w:u w:val="single"/>
        </w:rPr>
        <w:t xml:space="preserve"> </w:t>
      </w:r>
      <w:r w:rsidR="00A47E35" w:rsidRPr="00174A31">
        <w:rPr>
          <w:sz w:val="22"/>
          <w:szCs w:val="22"/>
        </w:rPr>
        <w:t>za zgodność z oryginałem</w:t>
      </w:r>
      <w:r w:rsidR="004E71A3">
        <w:rPr>
          <w:sz w:val="22"/>
          <w:szCs w:val="22"/>
        </w:rPr>
        <w:t>.</w:t>
      </w:r>
      <w:r w:rsidR="00A47E35" w:rsidRPr="00174A31">
        <w:rPr>
          <w:sz w:val="22"/>
          <w:szCs w:val="22"/>
        </w:rPr>
        <w:t xml:space="preserve"> </w:t>
      </w:r>
    </w:p>
    <w:p w:rsidR="00A16332" w:rsidRPr="001E33EA" w:rsidRDefault="00DA30EB" w:rsidP="00925AE4">
      <w:pPr>
        <w:spacing w:line="340" w:lineRule="exact"/>
        <w:ind w:left="567" w:hanging="567"/>
        <w:jc w:val="both"/>
        <w:rPr>
          <w:sz w:val="22"/>
          <w:szCs w:val="22"/>
        </w:rPr>
      </w:pPr>
      <w:r>
        <w:rPr>
          <w:sz w:val="22"/>
          <w:szCs w:val="22"/>
        </w:rPr>
        <w:t>5</w:t>
      </w:r>
      <w:r w:rsidR="00A16332" w:rsidRPr="001E33EA">
        <w:rPr>
          <w:sz w:val="22"/>
          <w:szCs w:val="22"/>
        </w:rPr>
        <w:t>.6.</w:t>
      </w:r>
      <w:r w:rsidR="00A16332" w:rsidRPr="001E33EA">
        <w:rPr>
          <w:sz w:val="22"/>
          <w:szCs w:val="22"/>
        </w:rPr>
        <w:tab/>
        <w:t>Wszelkie miejsca, w których Wykonawca naniósł zmiany, powinny być parafowane przez osobę/y upoważnioną/e do reprezentowania Wykonawcy.</w:t>
      </w:r>
    </w:p>
    <w:p w:rsidR="00A16332" w:rsidRPr="001E33EA" w:rsidRDefault="00A16332" w:rsidP="00925AE4">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5AE4">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5F4036" w:rsidRPr="001E33EA" w:rsidTr="008152EA">
        <w:trPr>
          <w:trHeight w:val="693"/>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AC0995">
            <w:pPr>
              <w:spacing w:line="360" w:lineRule="auto"/>
              <w:ind w:right="1"/>
              <w:jc w:val="center"/>
              <w:rPr>
                <w:b/>
                <w:sz w:val="22"/>
                <w:szCs w:val="22"/>
                <w:u w:val="single"/>
              </w:rPr>
            </w:pPr>
            <w:r>
              <w:rPr>
                <w:b/>
                <w:sz w:val="22"/>
                <w:szCs w:val="22"/>
                <w:u w:val="single"/>
              </w:rPr>
              <w:t>Główny Instytut Górnictwa</w:t>
            </w:r>
          </w:p>
          <w:p w:rsidR="005F4036" w:rsidRPr="001E33EA" w:rsidRDefault="005F4036" w:rsidP="00AC0995">
            <w:pPr>
              <w:spacing w:line="360" w:lineRule="auto"/>
              <w:ind w:right="1"/>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AC0995">
            <w:pPr>
              <w:tabs>
                <w:tab w:val="num" w:pos="567"/>
              </w:tabs>
              <w:spacing w:line="360" w:lineRule="auto"/>
              <w:ind w:left="27" w:right="1"/>
              <w:jc w:val="center"/>
              <w:rPr>
                <w:sz w:val="22"/>
                <w:szCs w:val="22"/>
                <w:u w:val="single"/>
              </w:rPr>
            </w:pPr>
          </w:p>
          <w:p w:rsidR="005F4036" w:rsidRPr="001E33EA" w:rsidRDefault="005F4036" w:rsidP="00AC0995">
            <w:pPr>
              <w:spacing w:line="360" w:lineRule="auto"/>
              <w:ind w:right="1"/>
              <w:jc w:val="center"/>
              <w:rPr>
                <w:sz w:val="22"/>
                <w:szCs w:val="22"/>
              </w:rPr>
            </w:pPr>
            <w:r w:rsidRPr="001E33EA">
              <w:rPr>
                <w:sz w:val="22"/>
                <w:szCs w:val="22"/>
              </w:rPr>
              <w:t>Oferta do przetargu nieograniczonego na:</w:t>
            </w:r>
          </w:p>
          <w:p w:rsidR="00326441" w:rsidRPr="00326441" w:rsidRDefault="006F474B" w:rsidP="00326441">
            <w:pPr>
              <w:tabs>
                <w:tab w:val="num" w:pos="567"/>
              </w:tabs>
              <w:spacing w:line="360" w:lineRule="auto"/>
              <w:ind w:left="567" w:right="1"/>
              <w:jc w:val="center"/>
              <w:rPr>
                <w:b/>
                <w:bCs/>
                <w:sz w:val="22"/>
                <w:szCs w:val="22"/>
              </w:rPr>
            </w:pPr>
            <w:r>
              <w:rPr>
                <w:b/>
                <w:bCs/>
                <w:sz w:val="22"/>
                <w:szCs w:val="22"/>
              </w:rPr>
              <w:t xml:space="preserve">Modernizacja </w:t>
            </w:r>
            <w:r w:rsidR="00A62913">
              <w:rPr>
                <w:b/>
                <w:bCs/>
                <w:sz w:val="22"/>
                <w:szCs w:val="22"/>
              </w:rPr>
              <w:t xml:space="preserve">pomieszczeń </w:t>
            </w:r>
            <w:r>
              <w:rPr>
                <w:b/>
                <w:bCs/>
                <w:sz w:val="22"/>
                <w:szCs w:val="22"/>
              </w:rPr>
              <w:t>w H</w:t>
            </w:r>
            <w:r w:rsidR="00A62913">
              <w:rPr>
                <w:b/>
                <w:bCs/>
                <w:sz w:val="22"/>
                <w:szCs w:val="22"/>
              </w:rPr>
              <w:t xml:space="preserve">ali nr 10 </w:t>
            </w:r>
            <w:r w:rsidR="00326441" w:rsidRPr="00326441">
              <w:rPr>
                <w:b/>
                <w:bCs/>
                <w:sz w:val="22"/>
                <w:szCs w:val="22"/>
              </w:rPr>
              <w:t xml:space="preserve"> na terenie Głównego Instytutu Górnictwa  w Katowicach</w:t>
            </w:r>
            <w:r>
              <w:rPr>
                <w:b/>
                <w:bCs/>
                <w:sz w:val="22"/>
                <w:szCs w:val="22"/>
              </w:rPr>
              <w:t>.</w:t>
            </w:r>
          </w:p>
          <w:p w:rsidR="002C3D25" w:rsidRPr="001E33EA" w:rsidRDefault="002C3D25" w:rsidP="00AC0995">
            <w:pPr>
              <w:tabs>
                <w:tab w:val="num" w:pos="567"/>
              </w:tabs>
              <w:spacing w:line="360" w:lineRule="auto"/>
              <w:ind w:left="567" w:right="1"/>
              <w:jc w:val="center"/>
              <w:rPr>
                <w:sz w:val="22"/>
                <w:szCs w:val="22"/>
              </w:rPr>
            </w:pPr>
          </w:p>
          <w:p w:rsidR="005F4036" w:rsidRPr="00E96631" w:rsidRDefault="005F4036" w:rsidP="006F474B">
            <w:pPr>
              <w:tabs>
                <w:tab w:val="num" w:pos="567"/>
              </w:tabs>
              <w:spacing w:line="360" w:lineRule="auto"/>
              <w:ind w:left="567" w:right="1"/>
              <w:jc w:val="center"/>
              <w:rPr>
                <w:b/>
                <w:sz w:val="22"/>
                <w:szCs w:val="22"/>
              </w:rPr>
            </w:pPr>
            <w:r w:rsidRPr="00E96631">
              <w:rPr>
                <w:b/>
                <w:sz w:val="22"/>
                <w:szCs w:val="22"/>
              </w:rPr>
              <w:t xml:space="preserve">Nie otwierać </w:t>
            </w:r>
            <w:r w:rsidR="00D700D8" w:rsidRPr="00E96631">
              <w:rPr>
                <w:b/>
                <w:sz w:val="22"/>
                <w:szCs w:val="22"/>
              </w:rPr>
              <w:t xml:space="preserve">przed </w:t>
            </w:r>
            <w:r w:rsidR="00976727">
              <w:rPr>
                <w:b/>
                <w:sz w:val="22"/>
                <w:szCs w:val="22"/>
              </w:rPr>
              <w:t>1</w:t>
            </w:r>
            <w:r w:rsidR="006F474B" w:rsidRPr="006F474B">
              <w:rPr>
                <w:b/>
                <w:sz w:val="22"/>
                <w:szCs w:val="22"/>
              </w:rPr>
              <w:t>8.01.2018 r.</w:t>
            </w:r>
            <w:r w:rsidRPr="00E96631">
              <w:rPr>
                <w:b/>
                <w:sz w:val="22"/>
                <w:szCs w:val="22"/>
              </w:rPr>
              <w:t xml:space="preserve"> godz. </w:t>
            </w:r>
            <w:r w:rsidR="00F1747A" w:rsidRPr="00E96631">
              <w:rPr>
                <w:b/>
                <w:sz w:val="22"/>
                <w:szCs w:val="22"/>
              </w:rPr>
              <w:t>1</w:t>
            </w:r>
            <w:r w:rsidR="00E96631" w:rsidRPr="00E96631">
              <w:rPr>
                <w:b/>
                <w:sz w:val="22"/>
                <w:szCs w:val="22"/>
              </w:rPr>
              <w:t>2</w:t>
            </w:r>
            <w:r w:rsidR="00976727">
              <w:rPr>
                <w:b/>
                <w:sz w:val="22"/>
                <w:szCs w:val="22"/>
                <w:u w:val="single"/>
                <w:vertAlign w:val="superscript"/>
              </w:rPr>
              <w:t>2</w:t>
            </w:r>
            <w:r w:rsidR="00E96631" w:rsidRPr="00E96631">
              <w:rPr>
                <w:b/>
                <w:sz w:val="22"/>
                <w:szCs w:val="22"/>
                <w:u w:val="single"/>
                <w:vertAlign w:val="superscript"/>
              </w:rPr>
              <w:t>5</w:t>
            </w:r>
          </w:p>
        </w:tc>
      </w:tr>
    </w:tbl>
    <w:p w:rsidR="005F4036" w:rsidRPr="001E33EA" w:rsidRDefault="005F4036" w:rsidP="00AC0995">
      <w:pPr>
        <w:spacing w:line="360" w:lineRule="auto"/>
        <w:ind w:right="1"/>
        <w:jc w:val="both"/>
        <w:rPr>
          <w:sz w:val="22"/>
          <w:szCs w:val="22"/>
        </w:rPr>
      </w:pP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124D3E">
        <w:rPr>
          <w:sz w:val="22"/>
          <w:szCs w:val="22"/>
        </w:rPr>
        <w:t>7</w:t>
      </w:r>
      <w:r w:rsidRPr="001E33EA">
        <w:rPr>
          <w:sz w:val="22"/>
          <w:szCs w:val="22"/>
        </w:rPr>
        <w:t>. Koperta dodatkowo musi być oznaczona określeniami: „Zmiana” lub „Wycofanie”.</w:t>
      </w:r>
    </w:p>
    <w:p w:rsidR="005F4036" w:rsidRDefault="005F4036" w:rsidP="00925AE4">
      <w:pPr>
        <w:numPr>
          <w:ilvl w:val="0"/>
          <w:numId w:val="11"/>
        </w:numPr>
        <w:tabs>
          <w:tab w:val="clear" w:pos="360"/>
          <w:tab w:val="num" w:pos="540"/>
        </w:tabs>
        <w:spacing w:line="34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E0C49" w:rsidRPr="00CE0C49" w:rsidRDefault="00CE0C49" w:rsidP="00925AE4">
      <w:pPr>
        <w:spacing w:line="340" w:lineRule="exact"/>
        <w:ind w:left="567" w:hanging="567"/>
        <w:jc w:val="both"/>
        <w:rPr>
          <w:sz w:val="22"/>
          <w:szCs w:val="22"/>
        </w:rPr>
      </w:pPr>
      <w:r>
        <w:rPr>
          <w:sz w:val="22"/>
          <w:szCs w:val="22"/>
        </w:rPr>
        <w:t>9.1.</w:t>
      </w:r>
      <w:r>
        <w:rPr>
          <w:sz w:val="22"/>
          <w:szCs w:val="22"/>
        </w:rPr>
        <w:tab/>
      </w:r>
      <w:r w:rsidR="005F4036"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005F4036" w:rsidRPr="001E33EA">
        <w:rPr>
          <w:sz w:val="22"/>
          <w:szCs w:val="22"/>
        </w:rPr>
        <w:t>.04.1993 r. o zwalczaniu nieuczciwej konkurenc</w:t>
      </w:r>
      <w:r w:rsidR="00AD1319" w:rsidRPr="001E33EA">
        <w:rPr>
          <w:sz w:val="22"/>
          <w:szCs w:val="22"/>
        </w:rPr>
        <w:t>ji (tekst jednolity Dz. U. z 200</w:t>
      </w:r>
      <w:r w:rsidR="005F4036" w:rsidRPr="001E33EA">
        <w:rPr>
          <w:sz w:val="22"/>
          <w:szCs w:val="22"/>
        </w:rPr>
        <w:t xml:space="preserve">3 r. Nr 153, poz. 1503, z </w:t>
      </w:r>
      <w:proofErr w:type="spellStart"/>
      <w:r w:rsidR="005F4036" w:rsidRPr="001E33EA">
        <w:rPr>
          <w:sz w:val="22"/>
          <w:szCs w:val="22"/>
        </w:rPr>
        <w:t>późn</w:t>
      </w:r>
      <w:proofErr w:type="spellEnd"/>
      <w:r w:rsidR="005F4036" w:rsidRPr="001E33EA">
        <w:rPr>
          <w:sz w:val="22"/>
          <w:szCs w:val="22"/>
        </w:rPr>
        <w:t xml:space="preserve">. zm.) Zamawiający uzna </w:t>
      </w:r>
      <w:r w:rsidR="00B27226" w:rsidRPr="001E33EA">
        <w:rPr>
          <w:sz w:val="22"/>
          <w:szCs w:val="22"/>
        </w:rPr>
        <w:t>zastrzeżenie za bezskuteczne</w:t>
      </w:r>
      <w:r w:rsidR="005F4036" w:rsidRPr="001E33EA">
        <w:rPr>
          <w:sz w:val="22"/>
          <w:szCs w:val="22"/>
        </w:rPr>
        <w:t>, o czym poinformuje Wykonawcę.</w:t>
      </w:r>
    </w:p>
    <w:p w:rsidR="005F4036" w:rsidRPr="001E33EA" w:rsidRDefault="00CE0C49" w:rsidP="00925AE4">
      <w:pPr>
        <w:spacing w:line="340" w:lineRule="exact"/>
        <w:ind w:left="567" w:hanging="567"/>
        <w:jc w:val="both"/>
        <w:rPr>
          <w:sz w:val="22"/>
          <w:szCs w:val="22"/>
        </w:rPr>
      </w:pPr>
      <w:r>
        <w:rPr>
          <w:sz w:val="22"/>
          <w:szCs w:val="22"/>
        </w:rPr>
        <w:t>9.2.</w:t>
      </w:r>
      <w:r>
        <w:rPr>
          <w:sz w:val="22"/>
          <w:szCs w:val="22"/>
        </w:rPr>
        <w:tab/>
      </w:r>
      <w:r w:rsidR="005F4036"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CE0C49" w:rsidP="00925AE4">
      <w:pPr>
        <w:pStyle w:val="Tekstpodstawowy"/>
        <w:spacing w:line="340" w:lineRule="exact"/>
        <w:ind w:left="567" w:hanging="567"/>
        <w:rPr>
          <w:sz w:val="22"/>
          <w:szCs w:val="22"/>
        </w:rPr>
      </w:pPr>
      <w:r>
        <w:rPr>
          <w:sz w:val="22"/>
          <w:szCs w:val="22"/>
        </w:rPr>
        <w:t>9</w:t>
      </w:r>
      <w:r w:rsidR="005F4036" w:rsidRPr="001E33EA">
        <w:rPr>
          <w:sz w:val="22"/>
          <w:szCs w:val="22"/>
        </w:rPr>
        <w:t>.3.</w:t>
      </w:r>
      <w:r w:rsidR="005F4036"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005F4036" w:rsidRPr="001E33EA">
        <w:rPr>
          <w:sz w:val="22"/>
          <w:szCs w:val="22"/>
        </w:rPr>
        <w:t> wnioskiem.</w:t>
      </w:r>
    </w:p>
    <w:p w:rsidR="005F4036" w:rsidRPr="001E33EA" w:rsidRDefault="0071463A" w:rsidP="006752C7">
      <w:pPr>
        <w:pStyle w:val="Nagwek3"/>
      </w:pPr>
      <w:bookmarkStart w:id="20" w:name="_Toc500400946"/>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944D45" w:rsidRDefault="008308D1" w:rsidP="00925AE4">
      <w:pPr>
        <w:numPr>
          <w:ilvl w:val="0"/>
          <w:numId w:val="2"/>
        </w:numPr>
        <w:spacing w:line="34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8308D1" w:rsidRPr="00944D45" w:rsidRDefault="00060DF3" w:rsidP="00925AE4">
      <w:pPr>
        <w:numPr>
          <w:ilvl w:val="0"/>
          <w:numId w:val="2"/>
        </w:numPr>
        <w:spacing w:line="34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8308D1" w:rsidRPr="00944D45">
        <w:rPr>
          <w:i/>
          <w:sz w:val="22"/>
          <w:szCs w:val="22"/>
        </w:rPr>
        <w:t>.</w:t>
      </w:r>
    </w:p>
    <w:p w:rsidR="008308D1" w:rsidRPr="00944D45" w:rsidRDefault="008308D1" w:rsidP="00925AE4">
      <w:pPr>
        <w:numPr>
          <w:ilvl w:val="0"/>
          <w:numId w:val="10"/>
        </w:numPr>
        <w:spacing w:line="340" w:lineRule="exact"/>
        <w:jc w:val="both"/>
        <w:rPr>
          <w:sz w:val="22"/>
          <w:szCs w:val="22"/>
        </w:rPr>
      </w:pPr>
      <w:r w:rsidRPr="00944D45">
        <w:rPr>
          <w:sz w:val="22"/>
          <w:szCs w:val="22"/>
        </w:rPr>
        <w:t>Cenę oferty należy podać w następujący sposób:</w:t>
      </w:r>
    </w:p>
    <w:p w:rsidR="008308D1" w:rsidRPr="00944D45" w:rsidRDefault="00060DF3" w:rsidP="00925AE4">
      <w:pPr>
        <w:numPr>
          <w:ilvl w:val="0"/>
          <w:numId w:val="1"/>
        </w:numPr>
        <w:tabs>
          <w:tab w:val="clear" w:pos="502"/>
          <w:tab w:val="num" w:pos="567"/>
        </w:tabs>
        <w:spacing w:line="34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944D45" w:rsidRDefault="008308D1" w:rsidP="00925AE4">
      <w:pPr>
        <w:pStyle w:val="Akapitzlist"/>
        <w:numPr>
          <w:ilvl w:val="0"/>
          <w:numId w:val="10"/>
        </w:numPr>
        <w:spacing w:line="340" w:lineRule="exact"/>
        <w:jc w:val="both"/>
        <w:rPr>
          <w:sz w:val="22"/>
          <w:szCs w:val="22"/>
        </w:rPr>
      </w:pPr>
      <w:r w:rsidRPr="00944D45">
        <w:rPr>
          <w:sz w:val="22"/>
          <w:szCs w:val="22"/>
        </w:rPr>
        <w:t>Cena ofertowa musi być podana w złotych polskich</w:t>
      </w:r>
      <w:r w:rsidR="00B27226" w:rsidRPr="00944D45">
        <w:rPr>
          <w:sz w:val="22"/>
          <w:szCs w:val="22"/>
        </w:rPr>
        <w:t xml:space="preserve"> (PLN)</w:t>
      </w:r>
      <w:r w:rsidRPr="00944D45">
        <w:rPr>
          <w:sz w:val="22"/>
          <w:szCs w:val="22"/>
        </w:rPr>
        <w:t>, cyfrowo (do</w:t>
      </w:r>
      <w:r w:rsidR="00B27226" w:rsidRPr="00944D45">
        <w:rPr>
          <w:sz w:val="22"/>
          <w:szCs w:val="22"/>
        </w:rPr>
        <w:t xml:space="preserve"> drugiego miejsca po przecinku)</w:t>
      </w:r>
      <w:r w:rsidR="00C7421C" w:rsidRPr="00944D45">
        <w:rPr>
          <w:sz w:val="22"/>
          <w:szCs w:val="22"/>
        </w:rPr>
        <w:t>.</w:t>
      </w:r>
    </w:p>
    <w:p w:rsidR="0071463A" w:rsidRPr="001E33EA" w:rsidRDefault="0071463A" w:rsidP="00925AE4">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500400947"/>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5AE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976727">
        <w:rPr>
          <w:b/>
          <w:bCs/>
          <w:sz w:val="22"/>
          <w:szCs w:val="22"/>
        </w:rPr>
        <w:t>1</w:t>
      </w:r>
      <w:r w:rsidR="00D74341" w:rsidRPr="00D74341">
        <w:rPr>
          <w:b/>
          <w:bCs/>
          <w:sz w:val="22"/>
          <w:szCs w:val="22"/>
        </w:rPr>
        <w:t>8.01.2018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5AE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5AE4">
      <w:pPr>
        <w:pStyle w:val="Tekstpodstawowy"/>
        <w:numPr>
          <w:ilvl w:val="0"/>
          <w:numId w:val="7"/>
        </w:numPr>
        <w:spacing w:line="340" w:lineRule="exact"/>
        <w:rPr>
          <w:sz w:val="22"/>
          <w:szCs w:val="22"/>
        </w:rPr>
      </w:pPr>
      <w:r w:rsidRPr="00F24AA7">
        <w:rPr>
          <w:sz w:val="22"/>
          <w:szCs w:val="22"/>
        </w:rPr>
        <w:t xml:space="preserve">Otwarcie złożonych ofert nastąpi w dniu </w:t>
      </w:r>
      <w:r w:rsidR="00976727">
        <w:rPr>
          <w:b/>
          <w:sz w:val="22"/>
          <w:szCs w:val="22"/>
        </w:rPr>
        <w:t>1</w:t>
      </w:r>
      <w:r w:rsidR="00D74341" w:rsidRPr="00D74341">
        <w:rPr>
          <w:b/>
          <w:sz w:val="22"/>
          <w:szCs w:val="22"/>
        </w:rPr>
        <w:t>8.01.2018 r.</w:t>
      </w:r>
      <w:r w:rsidRPr="00F24AA7">
        <w:rPr>
          <w:sz w:val="22"/>
          <w:szCs w:val="22"/>
        </w:rPr>
        <w:t xml:space="preserve"> o godz. </w:t>
      </w:r>
      <w:r w:rsidRPr="00F24AA7">
        <w:rPr>
          <w:b/>
          <w:bCs/>
          <w:sz w:val="22"/>
          <w:szCs w:val="22"/>
        </w:rPr>
        <w:t>12</w:t>
      </w:r>
      <w:r w:rsidR="00976727">
        <w:rPr>
          <w:b/>
          <w:bCs/>
          <w:sz w:val="22"/>
          <w:szCs w:val="22"/>
          <w:vertAlign w:val="superscript"/>
        </w:rPr>
        <w:t>2</w:t>
      </w:r>
      <w:bookmarkStart w:id="23" w:name="_GoBack"/>
      <w:bookmarkEnd w:id="23"/>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00400948"/>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5AE4">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sidR="00124D3E">
        <w:rPr>
          <w:sz w:val="22"/>
          <w:szCs w:val="22"/>
        </w:rPr>
        <w:t>, okresu gwarancji</w:t>
      </w:r>
      <w:r w:rsidRPr="001E33EA">
        <w:rPr>
          <w:sz w:val="22"/>
          <w:szCs w:val="22"/>
        </w:rPr>
        <w:t xml:space="preserve"> </w:t>
      </w:r>
      <w:r w:rsidR="00124D3E">
        <w:rPr>
          <w:sz w:val="22"/>
          <w:szCs w:val="22"/>
        </w:rPr>
        <w:t>i</w:t>
      </w:r>
      <w:r w:rsidRPr="001E33EA">
        <w:rPr>
          <w:sz w:val="22"/>
          <w:szCs w:val="22"/>
        </w:rPr>
        <w:t xml:space="preserve"> warunków płatności zawartych </w:t>
      </w:r>
      <w:r w:rsidR="004870C5" w:rsidRPr="001E33EA">
        <w:rPr>
          <w:sz w:val="22"/>
          <w:szCs w:val="22"/>
        </w:rPr>
        <w:t>w </w:t>
      </w:r>
      <w:r w:rsidRPr="001E33EA">
        <w:rPr>
          <w:sz w:val="22"/>
          <w:szCs w:val="22"/>
        </w:rPr>
        <w:t>ofercie.</w:t>
      </w:r>
    </w:p>
    <w:p w:rsidR="00C7421C" w:rsidRPr="001E33EA" w:rsidRDefault="004870C5" w:rsidP="00925AE4">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25AE4">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25AE4">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ceny, terminu wykonania zamówienia</w:t>
      </w:r>
      <w:r w:rsidR="00610482">
        <w:rPr>
          <w:bCs/>
          <w:sz w:val="22"/>
          <w:szCs w:val="22"/>
        </w:rPr>
        <w:t>, okresu gwarancji</w:t>
      </w:r>
      <w:r w:rsidR="00C7421C" w:rsidRPr="001E33EA">
        <w:rPr>
          <w:bCs/>
          <w:sz w:val="22"/>
          <w:szCs w:val="22"/>
        </w:rPr>
        <w:t xml:space="preserve">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25AE4">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008025C8">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5AE4">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AD68BF" w:rsidRDefault="009561E5" w:rsidP="00925AE4">
      <w:pPr>
        <w:pStyle w:val="Tekstpodstawowy"/>
        <w:numPr>
          <w:ilvl w:val="0"/>
          <w:numId w:val="3"/>
        </w:numPr>
        <w:spacing w:line="340" w:lineRule="exact"/>
        <w:rPr>
          <w:b/>
          <w:sz w:val="22"/>
          <w:szCs w:val="22"/>
        </w:rPr>
      </w:pPr>
      <w:r w:rsidRPr="00AD68BF">
        <w:rPr>
          <w:b/>
          <w:bCs/>
          <w:sz w:val="22"/>
          <w:szCs w:val="22"/>
        </w:rPr>
        <w:t xml:space="preserve">Zamawiający przed udzieleniem zamówienia wezwie Wykonawcę, którego oferta została najwyżej oceniona, do złożenia w </w:t>
      </w:r>
      <w:r w:rsidR="00636588" w:rsidRPr="00AD68BF">
        <w:rPr>
          <w:b/>
          <w:bCs/>
          <w:sz w:val="22"/>
          <w:szCs w:val="22"/>
        </w:rPr>
        <w:t>wyznaczonym, nie krótszym niż 5</w:t>
      </w:r>
      <w:r w:rsidRPr="00AD68BF">
        <w:rPr>
          <w:b/>
          <w:bCs/>
          <w:sz w:val="22"/>
          <w:szCs w:val="22"/>
        </w:rPr>
        <w:t xml:space="preserve"> dni, terminie aktualnych na dzień złożenia oświadczeń lub dokumentów p</w:t>
      </w:r>
      <w:r w:rsidR="00B67D82" w:rsidRPr="00AD68BF">
        <w:rPr>
          <w:b/>
          <w:bCs/>
          <w:sz w:val="22"/>
          <w:szCs w:val="22"/>
        </w:rPr>
        <w:t>otwierdzających okoliczności, o </w:t>
      </w:r>
      <w:r w:rsidRPr="00AD68BF">
        <w:rPr>
          <w:b/>
          <w:bCs/>
          <w:sz w:val="22"/>
          <w:szCs w:val="22"/>
        </w:rPr>
        <w:t>których mowa w art. 25 ust. 1</w:t>
      </w:r>
      <w:r w:rsidR="00636588" w:rsidRPr="00AD68BF">
        <w:rPr>
          <w:b/>
          <w:bCs/>
          <w:sz w:val="22"/>
          <w:szCs w:val="22"/>
        </w:rPr>
        <w:t xml:space="preserve"> </w:t>
      </w:r>
      <w:r w:rsidRPr="00AD68BF">
        <w:rPr>
          <w:b/>
          <w:bCs/>
          <w:sz w:val="22"/>
          <w:szCs w:val="22"/>
        </w:rPr>
        <w:t>ustawy</w:t>
      </w:r>
      <w:r w:rsidR="00B67D82" w:rsidRPr="00AD68BF">
        <w:rPr>
          <w:b/>
          <w:bCs/>
          <w:sz w:val="22"/>
          <w:szCs w:val="22"/>
        </w:rPr>
        <w:t xml:space="preserve"> (zgodnie z pkt 4.2. i 4.3. rozdziału XIII SIWZ).</w:t>
      </w:r>
    </w:p>
    <w:p w:rsidR="00A16332" w:rsidRPr="001E33EA" w:rsidRDefault="00CB257D" w:rsidP="00925AE4">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8" w:history="1">
        <w:r w:rsidR="00B9376C" w:rsidRPr="00B9376C">
          <w:rPr>
            <w:rStyle w:val="Hipercze"/>
          </w:rPr>
          <w:t>www.gig.eu/pl/przetargi/aktualne</w:t>
        </w:r>
      </w:hyperlink>
    </w:p>
    <w:p w:rsidR="00B67D82" w:rsidRPr="001E33EA" w:rsidRDefault="00974AE0" w:rsidP="00925AE4">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00400949"/>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004A2F51">
        <w:rPr>
          <w:bCs/>
          <w:sz w:val="22"/>
          <w:szCs w:val="22"/>
        </w:rPr>
        <w:tab/>
      </w:r>
      <w:r w:rsidR="005834DC">
        <w:rPr>
          <w:bCs/>
          <w:sz w:val="22"/>
          <w:szCs w:val="22"/>
        </w:rPr>
        <w:t>-</w:t>
      </w:r>
      <w:r w:rsidRPr="001E3628">
        <w:rPr>
          <w:bCs/>
          <w:sz w:val="22"/>
          <w:szCs w:val="22"/>
        </w:rPr>
        <w:t xml:space="preserve"> </w:t>
      </w:r>
      <w:r w:rsidR="00A62913">
        <w:rPr>
          <w:bCs/>
          <w:sz w:val="22"/>
          <w:szCs w:val="22"/>
        </w:rPr>
        <w:t>9</w:t>
      </w:r>
      <w:r w:rsidR="008C55AB">
        <w:rPr>
          <w:bCs/>
          <w:sz w:val="22"/>
          <w:szCs w:val="22"/>
        </w:rPr>
        <w:t>0</w:t>
      </w:r>
      <w:r w:rsidRPr="001E3628">
        <w:rPr>
          <w:bCs/>
          <w:sz w:val="22"/>
          <w:szCs w:val="22"/>
        </w:rPr>
        <w:t xml:space="preserve"> pkt</w:t>
      </w:r>
    </w:p>
    <w:p w:rsidR="001E3628" w:rsidRPr="001E3628" w:rsidRDefault="001E3628" w:rsidP="00925AE4">
      <w:pPr>
        <w:pStyle w:val="Tekstpodstawowy"/>
        <w:numPr>
          <w:ilvl w:val="0"/>
          <w:numId w:val="57"/>
        </w:numPr>
        <w:tabs>
          <w:tab w:val="clear" w:pos="2062"/>
          <w:tab w:val="left" w:pos="567"/>
        </w:tabs>
        <w:spacing w:line="340" w:lineRule="exact"/>
        <w:ind w:left="993" w:hanging="426"/>
        <w:rPr>
          <w:bCs/>
          <w:sz w:val="22"/>
          <w:szCs w:val="22"/>
        </w:rPr>
      </w:pPr>
      <w:r w:rsidRPr="001E3628">
        <w:rPr>
          <w:bCs/>
          <w:sz w:val="22"/>
          <w:szCs w:val="22"/>
        </w:rPr>
        <w:t xml:space="preserve">okres udzielonej gwarancji </w:t>
      </w:r>
      <w:r w:rsidR="0005662B">
        <w:rPr>
          <w:bCs/>
          <w:sz w:val="22"/>
          <w:szCs w:val="22"/>
        </w:rPr>
        <w:t xml:space="preserve">i rękojmi </w:t>
      </w:r>
      <w:r w:rsidRPr="001E3628">
        <w:rPr>
          <w:bCs/>
          <w:sz w:val="22"/>
          <w:szCs w:val="22"/>
        </w:rPr>
        <w:t>na przedmiot umowy (</w:t>
      </w:r>
      <w:proofErr w:type="spellStart"/>
      <w:r w:rsidRPr="001E3628">
        <w:rPr>
          <w:bCs/>
          <w:sz w:val="22"/>
          <w:szCs w:val="22"/>
        </w:rPr>
        <w:t>IPg</w:t>
      </w:r>
      <w:proofErr w:type="spellEnd"/>
      <w:r w:rsidRPr="001E3628">
        <w:rPr>
          <w:bCs/>
          <w:sz w:val="22"/>
          <w:szCs w:val="22"/>
        </w:rPr>
        <w:t>)</w:t>
      </w:r>
      <w:r w:rsidRPr="001E3628">
        <w:rPr>
          <w:bCs/>
          <w:sz w:val="22"/>
          <w:szCs w:val="22"/>
        </w:rPr>
        <w:tab/>
      </w:r>
      <w:r w:rsidRPr="001E3628">
        <w:rPr>
          <w:bCs/>
          <w:sz w:val="22"/>
          <w:szCs w:val="22"/>
        </w:rPr>
        <w:tab/>
      </w:r>
      <w:r w:rsidR="005834DC">
        <w:rPr>
          <w:bCs/>
          <w:sz w:val="22"/>
          <w:szCs w:val="22"/>
        </w:rPr>
        <w:t>-</w:t>
      </w:r>
      <w:r w:rsidRPr="001E3628">
        <w:rPr>
          <w:bCs/>
          <w:sz w:val="22"/>
          <w:szCs w:val="22"/>
        </w:rPr>
        <w:t xml:space="preserve"> </w:t>
      </w:r>
      <w:r w:rsidR="00A62913">
        <w:rPr>
          <w:bCs/>
          <w:sz w:val="22"/>
          <w:szCs w:val="22"/>
        </w:rPr>
        <w:t>1</w:t>
      </w:r>
      <w:r w:rsidR="008C55AB">
        <w:rPr>
          <w:bCs/>
          <w:sz w:val="22"/>
          <w:szCs w:val="22"/>
        </w:rPr>
        <w:t>0</w:t>
      </w:r>
      <w:r w:rsidRPr="001E3628">
        <w:rPr>
          <w:bCs/>
          <w:sz w:val="22"/>
          <w:szCs w:val="22"/>
        </w:rPr>
        <w:t xml:space="preserve"> pkt</w:t>
      </w:r>
    </w:p>
    <w:p w:rsidR="001E3628" w:rsidRPr="001E3628" w:rsidRDefault="001E3628" w:rsidP="006B7CE0">
      <w:pPr>
        <w:pStyle w:val="Tekstpodstawowy"/>
        <w:tabs>
          <w:tab w:val="left" w:pos="567"/>
        </w:tabs>
        <w:spacing w:line="300" w:lineRule="exact"/>
        <w:rPr>
          <w:b/>
          <w:bCs/>
          <w:sz w:val="22"/>
          <w:szCs w:val="22"/>
        </w:rPr>
      </w:pPr>
    </w:p>
    <w:p w:rsidR="001E3628" w:rsidRPr="001E3628" w:rsidRDefault="001E3628" w:rsidP="00925AE4">
      <w:pPr>
        <w:pStyle w:val="Tekstpodstawowy"/>
        <w:numPr>
          <w:ilvl w:val="0"/>
          <w:numId w:val="56"/>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1E3628" w:rsidRPr="001E3628" w:rsidRDefault="001E3628" w:rsidP="006B7CE0">
      <w:pPr>
        <w:pStyle w:val="Tekstpodstawowy"/>
        <w:tabs>
          <w:tab w:val="left" w:pos="567"/>
        </w:tabs>
        <w:spacing w:line="280" w:lineRule="exact"/>
        <w:rPr>
          <w:bCs/>
          <w:sz w:val="22"/>
          <w:szCs w:val="22"/>
        </w:rPr>
      </w:pPr>
    </w:p>
    <w:p w:rsidR="001E3628" w:rsidRDefault="001E3628" w:rsidP="00925AE4">
      <w:pPr>
        <w:pStyle w:val="Tekstpodstawowy"/>
        <w:tabs>
          <w:tab w:val="left" w:pos="567"/>
        </w:tabs>
        <w:spacing w:line="34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140F8C" w:rsidRPr="001E3628" w:rsidRDefault="00140F8C" w:rsidP="00925AE4">
      <w:pPr>
        <w:pStyle w:val="Tekstpodstawowy"/>
        <w:tabs>
          <w:tab w:val="left" w:pos="567"/>
        </w:tabs>
        <w:spacing w:line="340" w:lineRule="exact"/>
        <w:rPr>
          <w:bCs/>
          <w:sz w:val="22"/>
          <w:szCs w:val="22"/>
        </w:rPr>
      </w:pPr>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6B7CE0">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Pr="00140F8C" w:rsidRDefault="00140F8C" w:rsidP="006B7CE0">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140F8C" w:rsidRDefault="00140F8C" w:rsidP="00925AE4">
      <w:pPr>
        <w:pStyle w:val="Tekstpodstawowy"/>
        <w:tabs>
          <w:tab w:val="left" w:pos="567"/>
        </w:tabs>
        <w:spacing w:line="340" w:lineRule="exact"/>
        <w:rPr>
          <w:bCs/>
          <w:sz w:val="22"/>
          <w:szCs w:val="22"/>
          <w:u w:val="single"/>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925AE4">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C81D91">
        <w:rPr>
          <w:bCs/>
          <w:sz w:val="22"/>
          <w:szCs w:val="22"/>
        </w:rPr>
        <w:t>9</w:t>
      </w:r>
      <w:r w:rsidR="00672826">
        <w:rPr>
          <w:bCs/>
          <w:sz w:val="22"/>
          <w:szCs w:val="22"/>
        </w:rPr>
        <w:t>0</w:t>
      </w:r>
      <w:r w:rsidRPr="001E3628">
        <w:rPr>
          <w:bCs/>
          <w:sz w:val="22"/>
          <w:szCs w:val="22"/>
        </w:rPr>
        <w:t xml:space="preserve"> pkt</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925AE4">
      <w:pPr>
        <w:pStyle w:val="Tekstpodstawowy"/>
        <w:tabs>
          <w:tab w:val="left" w:pos="567"/>
        </w:tabs>
        <w:spacing w:line="340" w:lineRule="exact"/>
        <w:rPr>
          <w:b/>
          <w:bCs/>
          <w:sz w:val="22"/>
          <w:szCs w:val="22"/>
        </w:rPr>
      </w:pPr>
      <w:r w:rsidRPr="00DE1C1A">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925AE4">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
          <w:bCs/>
          <w:sz w:val="22"/>
          <w:szCs w:val="22"/>
        </w:rPr>
      </w:pPr>
      <w:r w:rsidRPr="001E3628">
        <w:rPr>
          <w:b/>
          <w:bCs/>
          <w:sz w:val="22"/>
          <w:szCs w:val="22"/>
        </w:rPr>
        <w:t>Ad. b)</w:t>
      </w:r>
      <w:r w:rsidRPr="001E3628">
        <w:rPr>
          <w:b/>
          <w:bCs/>
          <w:sz w:val="22"/>
          <w:szCs w:val="22"/>
        </w:rPr>
        <w:tab/>
        <w:t xml:space="preserve">okres udzielonej gwarancji </w:t>
      </w:r>
      <w:r w:rsidR="00911669">
        <w:rPr>
          <w:b/>
          <w:bCs/>
          <w:sz w:val="22"/>
          <w:szCs w:val="22"/>
        </w:rPr>
        <w:t xml:space="preserve">i rękojmi </w:t>
      </w:r>
      <w:r w:rsidRPr="001E3628">
        <w:rPr>
          <w:b/>
          <w:bCs/>
          <w:sz w:val="22"/>
          <w:szCs w:val="22"/>
        </w:rPr>
        <w:t>na przedmiot umowy</w:t>
      </w:r>
      <w:r w:rsidR="00911669">
        <w:rPr>
          <w:b/>
          <w:bCs/>
          <w:sz w:val="22"/>
          <w:szCs w:val="22"/>
        </w:rPr>
        <w:t xml:space="preserve"> </w:t>
      </w:r>
      <w:proofErr w:type="spellStart"/>
      <w:r w:rsidR="00911669">
        <w:rPr>
          <w:b/>
          <w:bCs/>
          <w:sz w:val="22"/>
          <w:szCs w:val="22"/>
        </w:rPr>
        <w:t>IPg</w:t>
      </w:r>
      <w:proofErr w:type="spellEnd"/>
      <w:r w:rsidR="00911669">
        <w:rPr>
          <w:b/>
          <w:bCs/>
          <w:sz w:val="22"/>
          <w:szCs w:val="22"/>
        </w:rPr>
        <w:t xml:space="preserve"> – </w:t>
      </w:r>
      <w:r w:rsidR="00C81D91">
        <w:rPr>
          <w:b/>
          <w:bCs/>
          <w:sz w:val="22"/>
          <w:szCs w:val="22"/>
        </w:rPr>
        <w:t>1</w:t>
      </w:r>
      <w:r w:rsidR="00911669">
        <w:rPr>
          <w:b/>
          <w:bCs/>
          <w:sz w:val="22"/>
          <w:szCs w:val="22"/>
        </w:rPr>
        <w:t>0%</w:t>
      </w:r>
      <w:r w:rsidRPr="001E3628">
        <w:rPr>
          <w:b/>
          <w:bCs/>
          <w:sz w:val="22"/>
          <w:szCs w:val="22"/>
        </w:rPr>
        <w:t>:</w:t>
      </w:r>
    </w:p>
    <w:p w:rsidR="00672826" w:rsidRPr="00672826" w:rsidRDefault="00672826" w:rsidP="00925AE4">
      <w:pPr>
        <w:pStyle w:val="Tekstpodstawowy"/>
        <w:tabs>
          <w:tab w:val="left" w:pos="567"/>
        </w:tabs>
        <w:spacing w:line="340" w:lineRule="exact"/>
        <w:ind w:left="1440"/>
        <w:rPr>
          <w:bCs/>
          <w:i/>
          <w:sz w:val="22"/>
          <w:szCs w:val="22"/>
          <w:u w:val="single"/>
        </w:rPr>
      </w:pPr>
    </w:p>
    <w:p w:rsidR="00672826" w:rsidRPr="00672826" w:rsidRDefault="00672826" w:rsidP="00925AE4">
      <w:pPr>
        <w:pStyle w:val="Tekstpodstawowy"/>
        <w:tabs>
          <w:tab w:val="left" w:pos="567"/>
        </w:tabs>
        <w:spacing w:line="340" w:lineRule="exact"/>
        <w:rPr>
          <w:bCs/>
          <w:sz w:val="22"/>
          <w:szCs w:val="22"/>
        </w:rPr>
      </w:pPr>
      <w:r w:rsidRPr="00672826">
        <w:rPr>
          <w:b/>
          <w:bCs/>
          <w:sz w:val="22"/>
          <w:szCs w:val="22"/>
        </w:rPr>
        <w:t>Zamawiający wymaga udzielenia minimum 36 miesięcy rękojmi i gwarancji.</w:t>
      </w:r>
    </w:p>
    <w:p w:rsidR="00672826" w:rsidRDefault="00672826" w:rsidP="00925AE4">
      <w:pPr>
        <w:pStyle w:val="Tekstpodstawowy"/>
        <w:tabs>
          <w:tab w:val="left" w:pos="567"/>
        </w:tabs>
        <w:spacing w:line="340" w:lineRule="exact"/>
        <w:rPr>
          <w:bCs/>
          <w:sz w:val="22"/>
          <w:szCs w:val="22"/>
        </w:rPr>
      </w:pPr>
      <w:r w:rsidRPr="00672826">
        <w:rPr>
          <w:bCs/>
          <w:sz w:val="22"/>
          <w:szCs w:val="22"/>
        </w:rPr>
        <w:t xml:space="preserve">Punkty x </w:t>
      </w:r>
      <w:r w:rsidR="00A62913">
        <w:rPr>
          <w:bCs/>
          <w:sz w:val="22"/>
          <w:szCs w:val="22"/>
        </w:rPr>
        <w:t>1</w:t>
      </w:r>
      <w:r w:rsidRPr="00672826">
        <w:rPr>
          <w:bCs/>
          <w:sz w:val="22"/>
          <w:szCs w:val="22"/>
        </w:rPr>
        <w:t>0%</w:t>
      </w:r>
    </w:p>
    <w:p w:rsidR="00610482" w:rsidRPr="00672826" w:rsidRDefault="00610482" w:rsidP="00925AE4">
      <w:pPr>
        <w:pStyle w:val="Tekstpodstawowy"/>
        <w:tabs>
          <w:tab w:val="left" w:pos="567"/>
        </w:tabs>
        <w:spacing w:line="340" w:lineRule="exact"/>
        <w:rPr>
          <w:bCs/>
          <w:sz w:val="22"/>
          <w:szCs w:val="22"/>
        </w:rPr>
      </w:pP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min. 36 miesięcy......................... </w:t>
      </w:r>
      <w:r w:rsidRPr="00672826">
        <w:rPr>
          <w:bCs/>
          <w:sz w:val="22"/>
          <w:szCs w:val="22"/>
        </w:rPr>
        <w:tab/>
        <w:t>- 0 pkt.</w:t>
      </w:r>
    </w:p>
    <w:p w:rsidR="00672826" w:rsidRPr="00672826" w:rsidRDefault="00672826" w:rsidP="00925AE4">
      <w:pPr>
        <w:pStyle w:val="Tekstpodstawowy"/>
        <w:tabs>
          <w:tab w:val="left" w:pos="567"/>
        </w:tabs>
        <w:spacing w:line="340" w:lineRule="exact"/>
        <w:rPr>
          <w:bCs/>
          <w:sz w:val="22"/>
          <w:szCs w:val="22"/>
        </w:rPr>
      </w:pPr>
      <w:r w:rsidRPr="00672826">
        <w:rPr>
          <w:bCs/>
          <w:sz w:val="22"/>
          <w:szCs w:val="22"/>
        </w:rPr>
        <w:tab/>
        <w:t xml:space="preserve">za każde następne 6 miesięcy..... </w:t>
      </w:r>
      <w:r w:rsidRPr="00672826">
        <w:rPr>
          <w:bCs/>
          <w:sz w:val="22"/>
          <w:szCs w:val="22"/>
        </w:rPr>
        <w:tab/>
        <w:t xml:space="preserve">- </w:t>
      </w:r>
      <w:r w:rsidR="00A62913">
        <w:rPr>
          <w:bCs/>
          <w:sz w:val="22"/>
          <w:szCs w:val="22"/>
        </w:rPr>
        <w:t>2</w:t>
      </w:r>
      <w:r w:rsidRPr="00672826">
        <w:rPr>
          <w:bCs/>
          <w:sz w:val="22"/>
          <w:szCs w:val="22"/>
        </w:rPr>
        <w:t>5 pkt.</w:t>
      </w:r>
    </w:p>
    <w:p w:rsidR="001E3628" w:rsidRPr="001E3628" w:rsidRDefault="00672826" w:rsidP="00925AE4">
      <w:pPr>
        <w:pStyle w:val="Tekstpodstawowy"/>
        <w:tabs>
          <w:tab w:val="left" w:pos="567"/>
        </w:tabs>
        <w:spacing w:line="340" w:lineRule="exact"/>
        <w:rPr>
          <w:bCs/>
          <w:sz w:val="22"/>
          <w:szCs w:val="22"/>
        </w:rPr>
      </w:pPr>
      <w:r w:rsidRPr="00672826">
        <w:rPr>
          <w:bCs/>
          <w:sz w:val="22"/>
          <w:szCs w:val="22"/>
        </w:rPr>
        <w:t>Całkowita ilość punktów w kryterium gwarancja i rękojmia nie może przekroczyć 100.</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numPr>
          <w:ilvl w:val="0"/>
          <w:numId w:val="55"/>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1E3628" w:rsidRDefault="001E3628" w:rsidP="00925AE4">
      <w:pPr>
        <w:pStyle w:val="Tekstpodstawowy"/>
        <w:tabs>
          <w:tab w:val="left" w:pos="567"/>
        </w:tabs>
        <w:spacing w:line="340" w:lineRule="exact"/>
        <w:rPr>
          <w:bCs/>
          <w:sz w:val="22"/>
          <w:szCs w:val="22"/>
        </w:rPr>
      </w:pPr>
    </w:p>
    <w:p w:rsidR="001E3628" w:rsidRPr="001E3628" w:rsidRDefault="001E3628" w:rsidP="00925AE4">
      <w:pPr>
        <w:pStyle w:val="Tekstpodstawowy"/>
        <w:tabs>
          <w:tab w:val="left" w:pos="567"/>
        </w:tabs>
        <w:spacing w:line="340" w:lineRule="exact"/>
        <w:rPr>
          <w:bCs/>
          <w:sz w:val="22"/>
          <w:szCs w:val="22"/>
        </w:rPr>
      </w:pPr>
      <w:r w:rsidRPr="001E3628">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1E3628" w:rsidRPr="001E3628" w:rsidRDefault="001E3628" w:rsidP="00925AE4">
      <w:pPr>
        <w:pStyle w:val="Tekstpodstawowy"/>
        <w:tabs>
          <w:tab w:val="left" w:pos="567"/>
        </w:tabs>
        <w:spacing w:line="340" w:lineRule="exact"/>
        <w:rPr>
          <w:b/>
          <w:bCs/>
          <w:sz w:val="22"/>
          <w:szCs w:val="22"/>
        </w:rPr>
      </w:pPr>
    </w:p>
    <w:p w:rsidR="001E3628" w:rsidRPr="001E3628" w:rsidRDefault="001E3628" w:rsidP="00925AE4">
      <w:pPr>
        <w:pStyle w:val="Tekstpodstawowy"/>
        <w:spacing w:line="340" w:lineRule="exact"/>
        <w:rPr>
          <w:bCs/>
          <w:sz w:val="22"/>
          <w:szCs w:val="22"/>
        </w:rPr>
      </w:pPr>
      <w:r w:rsidRPr="001E3628">
        <w:rPr>
          <w:bCs/>
          <w:sz w:val="22"/>
          <w:szCs w:val="22"/>
        </w:rPr>
        <w:t>W ramach wszystkich wskazanych i opisanych kryteriów, Wykonawca otrzyma łączną (końcową) ilość punktów wyliczoną w następujący sposób:</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proofErr w:type="spellStart"/>
      <w:r w:rsidRPr="001E3628">
        <w:rPr>
          <w:b/>
          <w:bCs/>
          <w:sz w:val="22"/>
          <w:szCs w:val="22"/>
        </w:rPr>
        <w:t>IPc</w:t>
      </w:r>
      <w:proofErr w:type="spellEnd"/>
      <w:r w:rsidRPr="001E3628">
        <w:rPr>
          <w:b/>
          <w:bCs/>
          <w:sz w:val="22"/>
          <w:szCs w:val="22"/>
        </w:rPr>
        <w:t xml:space="preserve"> + </w:t>
      </w:r>
      <w:proofErr w:type="spellStart"/>
      <w:r w:rsidRPr="001E3628">
        <w:rPr>
          <w:b/>
          <w:bCs/>
          <w:sz w:val="22"/>
          <w:szCs w:val="22"/>
        </w:rPr>
        <w:t>IPg</w:t>
      </w:r>
      <w:proofErr w:type="spellEnd"/>
      <w:r w:rsidRPr="001E3628">
        <w:rPr>
          <w:b/>
          <w:bCs/>
          <w:sz w:val="22"/>
          <w:szCs w:val="22"/>
        </w:rPr>
        <w:t xml:space="preserve"> </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gdzie poszczególne symbole oznaczają:</w:t>
      </w:r>
    </w:p>
    <w:p w:rsidR="001E3628" w:rsidRPr="001E3628" w:rsidRDefault="001E3628" w:rsidP="00925AE4">
      <w:pPr>
        <w:pStyle w:val="Tekstpodstawowy"/>
        <w:spacing w:line="340" w:lineRule="exact"/>
        <w:rPr>
          <w:b/>
          <w:bCs/>
          <w:sz w:val="22"/>
          <w:szCs w:val="22"/>
        </w:rPr>
      </w:pPr>
    </w:p>
    <w:p w:rsidR="001E3628" w:rsidRPr="001E3628" w:rsidRDefault="001E3628" w:rsidP="00925AE4">
      <w:pPr>
        <w:pStyle w:val="Tekstpodstawowy"/>
        <w:spacing w:line="340" w:lineRule="exact"/>
        <w:rPr>
          <w:b/>
          <w:bCs/>
          <w:sz w:val="22"/>
          <w:szCs w:val="22"/>
        </w:rPr>
      </w:pPr>
      <w:r w:rsidRPr="001E3628">
        <w:rPr>
          <w:b/>
          <w:bCs/>
          <w:sz w:val="22"/>
          <w:szCs w:val="22"/>
        </w:rPr>
        <w:t xml:space="preserve">KIP – </w:t>
      </w:r>
      <w:r w:rsidRPr="001E3628">
        <w:rPr>
          <w:bCs/>
          <w:sz w:val="22"/>
          <w:szCs w:val="22"/>
        </w:rPr>
        <w:t>końcowa ilość punktów,</w:t>
      </w:r>
    </w:p>
    <w:p w:rsidR="001E3628" w:rsidRPr="005B4609" w:rsidRDefault="001E3628" w:rsidP="00925AE4">
      <w:pPr>
        <w:pStyle w:val="Tekstpodstawowy"/>
        <w:spacing w:line="340" w:lineRule="exact"/>
        <w:rPr>
          <w:bCs/>
          <w:sz w:val="22"/>
          <w:szCs w:val="22"/>
        </w:rPr>
      </w:pPr>
      <w:proofErr w:type="spellStart"/>
      <w:r w:rsidRPr="001E3628">
        <w:rPr>
          <w:b/>
          <w:bCs/>
          <w:sz w:val="22"/>
          <w:szCs w:val="22"/>
        </w:rPr>
        <w:t>IPc</w:t>
      </w:r>
      <w:proofErr w:type="spellEnd"/>
      <w:r w:rsidRPr="001E3628">
        <w:rPr>
          <w:b/>
          <w:bCs/>
          <w:sz w:val="22"/>
          <w:szCs w:val="22"/>
        </w:rPr>
        <w:t xml:space="preserve"> – </w:t>
      </w:r>
      <w:r w:rsidRPr="001E3628">
        <w:rPr>
          <w:bCs/>
          <w:sz w:val="22"/>
          <w:szCs w:val="22"/>
        </w:rPr>
        <w:t>ilość punktów uzyskanych w kryterium:</w:t>
      </w:r>
      <w:r w:rsidRPr="001E3628">
        <w:rPr>
          <w:bCs/>
          <w:sz w:val="22"/>
          <w:szCs w:val="22"/>
        </w:rPr>
        <w:tab/>
      </w:r>
      <w:r w:rsidRPr="001E3628">
        <w:rPr>
          <w:bCs/>
          <w:sz w:val="22"/>
          <w:szCs w:val="22"/>
        </w:rPr>
        <w:tab/>
      </w:r>
      <w:r w:rsidRPr="005B4609">
        <w:rPr>
          <w:bCs/>
          <w:sz w:val="22"/>
          <w:szCs w:val="22"/>
        </w:rPr>
        <w:t>cena ofertowa,</w:t>
      </w:r>
    </w:p>
    <w:p w:rsidR="001E3628" w:rsidRPr="001E3628" w:rsidRDefault="001E3628" w:rsidP="00925AE4">
      <w:pPr>
        <w:pStyle w:val="Tekstpodstawowy"/>
        <w:spacing w:line="340" w:lineRule="exact"/>
        <w:rPr>
          <w:b/>
          <w:bCs/>
          <w:sz w:val="22"/>
          <w:szCs w:val="22"/>
        </w:rPr>
      </w:pPr>
      <w:proofErr w:type="spellStart"/>
      <w:r w:rsidRPr="001E3628">
        <w:rPr>
          <w:b/>
          <w:bCs/>
          <w:sz w:val="22"/>
          <w:szCs w:val="22"/>
        </w:rPr>
        <w:t>IPg</w:t>
      </w:r>
      <w:proofErr w:type="spellEnd"/>
      <w:r w:rsidRPr="001E3628">
        <w:rPr>
          <w:b/>
          <w:bCs/>
          <w:sz w:val="22"/>
          <w:szCs w:val="22"/>
        </w:rPr>
        <w:t xml:space="preserve"> – </w:t>
      </w:r>
      <w:r w:rsidRPr="001E3628">
        <w:rPr>
          <w:bCs/>
          <w:sz w:val="22"/>
          <w:szCs w:val="22"/>
        </w:rPr>
        <w:t>ilość punktów uzyskanych w kryterium</w:t>
      </w:r>
      <w:r w:rsidRPr="001E3628">
        <w:rPr>
          <w:b/>
          <w:bCs/>
          <w:sz w:val="22"/>
          <w:szCs w:val="22"/>
        </w:rPr>
        <w:tab/>
      </w:r>
      <w:r w:rsidR="006F3B34">
        <w:rPr>
          <w:b/>
          <w:bCs/>
          <w:sz w:val="22"/>
          <w:szCs w:val="22"/>
        </w:rPr>
        <w:t xml:space="preserve"> </w:t>
      </w:r>
      <w:r w:rsidRPr="005B4609">
        <w:rPr>
          <w:bCs/>
          <w:sz w:val="22"/>
          <w:szCs w:val="22"/>
        </w:rPr>
        <w:t>okres udzielonej gwarancji na przedmiot umowy</w:t>
      </w:r>
    </w:p>
    <w:p w:rsidR="00A16332" w:rsidRPr="001E33EA" w:rsidRDefault="00E85CB5" w:rsidP="006752C7">
      <w:pPr>
        <w:pStyle w:val="Nagwek3"/>
      </w:pPr>
      <w:bookmarkStart w:id="26" w:name="_Toc500400950"/>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EE6B21">
      <w:pPr>
        <w:pStyle w:val="Tekstpodstawowy"/>
        <w:spacing w:line="36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00400951"/>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AA3D42">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AA3D42">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w:t>
      </w:r>
      <w:r w:rsidR="00B56405">
        <w:rPr>
          <w:sz w:val="22"/>
          <w:szCs w:val="22"/>
        </w:rPr>
        <w:t xml:space="preserve"> art. 144 ust. 1 pkt 2-6 ustawy, oraz w przypadkach opisanych w załączniku nr 4 do SIWZ – wzór umowy - </w:t>
      </w:r>
      <w:r w:rsidR="00B56405" w:rsidRPr="00B56405">
        <w:rPr>
          <w:sz w:val="22"/>
          <w:szCs w:val="22"/>
        </w:rPr>
        <w:t>§19</w:t>
      </w:r>
      <w:r w:rsidR="00B56405">
        <w:rPr>
          <w:sz w:val="22"/>
          <w:szCs w:val="22"/>
        </w:rPr>
        <w:t>.</w:t>
      </w:r>
    </w:p>
    <w:p w:rsidR="002D56E4" w:rsidRPr="001E33EA" w:rsidRDefault="002D56E4" w:rsidP="00AA3D42">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5B4609" w:rsidRDefault="005B4609" w:rsidP="00AA3D42">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 xml:space="preserve">pieniądzu - należy wpłacać przelewem na konto: </w:t>
      </w:r>
      <w:r w:rsidR="00C65664" w:rsidRPr="00C65664">
        <w:rPr>
          <w:sz w:val="22"/>
          <w:szCs w:val="22"/>
        </w:rPr>
        <w:t xml:space="preserve">mBank S.A. </w:t>
      </w:r>
      <w:hyperlink r:id="rId29" w:history="1">
        <w:r w:rsidR="00C65664" w:rsidRPr="00C65664">
          <w:rPr>
            <w:rStyle w:val="Hipercze"/>
            <w:color w:val="auto"/>
            <w:sz w:val="22"/>
            <w:szCs w:val="22"/>
          </w:rPr>
          <w:t>21 1140 1078 0000</w:t>
        </w:r>
      </w:hyperlink>
      <w:r w:rsidR="00C65664" w:rsidRPr="00C65664">
        <w:rPr>
          <w:sz w:val="22"/>
          <w:szCs w:val="22"/>
          <w:u w:val="single"/>
        </w:rPr>
        <w:t xml:space="preserve"> </w:t>
      </w:r>
      <w:hyperlink r:id="rId30" w:history="1">
        <w:r w:rsidR="00C65664" w:rsidRPr="00C65664">
          <w:rPr>
            <w:rStyle w:val="Hipercze"/>
            <w:color w:val="auto"/>
            <w:sz w:val="22"/>
            <w:szCs w:val="22"/>
          </w:rPr>
          <w:t>3018 1200 1004</w:t>
        </w:r>
      </w:hyperlink>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bankowych,</w:t>
      </w:r>
    </w:p>
    <w:p w:rsidR="002A3618" w:rsidRPr="002A3618" w:rsidRDefault="002A3618" w:rsidP="00AA3D42">
      <w:pPr>
        <w:pStyle w:val="Tekstpodstawowy"/>
        <w:numPr>
          <w:ilvl w:val="0"/>
          <w:numId w:val="59"/>
        </w:numPr>
        <w:spacing w:line="340" w:lineRule="exact"/>
        <w:ind w:left="1134" w:hanging="567"/>
        <w:rPr>
          <w:sz w:val="22"/>
          <w:szCs w:val="22"/>
        </w:rPr>
      </w:pPr>
      <w:r w:rsidRPr="002A3618">
        <w:rPr>
          <w:sz w:val="22"/>
          <w:szCs w:val="22"/>
        </w:rPr>
        <w:t>gwarancjach ubezpieczeniowych</w:t>
      </w:r>
    </w:p>
    <w:p w:rsidR="002A3618" w:rsidRPr="002A3618" w:rsidRDefault="002A3618" w:rsidP="00AA3D42">
      <w:pPr>
        <w:pStyle w:val="Tekstpodstawowy"/>
        <w:numPr>
          <w:ilvl w:val="0"/>
          <w:numId w:val="58"/>
        </w:numPr>
        <w:spacing w:line="340" w:lineRule="exact"/>
        <w:ind w:left="1134" w:hanging="567"/>
        <w:rPr>
          <w:sz w:val="22"/>
          <w:szCs w:val="22"/>
        </w:rPr>
      </w:pPr>
      <w:r w:rsidRPr="002A3618">
        <w:rPr>
          <w:sz w:val="22"/>
          <w:szCs w:val="22"/>
        </w:rPr>
        <w:t>poręczeniach udzielonych przez podmioty, o których mowa w art. 6b ust. 5 pkt 2 ustawy z dnia 9 listopada 2000 r. o utworzeniu Polskiej Agencji Rozwoju Przedsiębiorczości (</w:t>
      </w:r>
      <w:hyperlink r:id="rId31" w:history="1">
        <w:r w:rsidRPr="000E1834">
          <w:rPr>
            <w:rStyle w:val="Hipercze"/>
            <w:color w:val="auto"/>
            <w:sz w:val="22"/>
            <w:szCs w:val="22"/>
            <w:u w:val="none"/>
          </w:rPr>
          <w:t>Dz. U. z 201</w:t>
        </w:r>
        <w:r w:rsidR="000E1834" w:rsidRPr="000E1834">
          <w:rPr>
            <w:rStyle w:val="Hipercze"/>
            <w:color w:val="auto"/>
            <w:sz w:val="22"/>
            <w:szCs w:val="22"/>
            <w:u w:val="none"/>
          </w:rPr>
          <w:t>6</w:t>
        </w:r>
        <w:r w:rsidRPr="000E1834">
          <w:rPr>
            <w:rStyle w:val="Hipercze"/>
            <w:color w:val="auto"/>
            <w:sz w:val="22"/>
            <w:szCs w:val="22"/>
            <w:u w:val="none"/>
          </w:rPr>
          <w:t xml:space="preserve"> poz. </w:t>
        </w:r>
      </w:hyperlink>
      <w:r w:rsidR="000E1834" w:rsidRPr="000E1834">
        <w:rPr>
          <w:rStyle w:val="Hipercze"/>
          <w:color w:val="auto"/>
          <w:sz w:val="22"/>
          <w:szCs w:val="22"/>
          <w:u w:val="none"/>
        </w:rPr>
        <w:t>359 i 2260</w:t>
      </w:r>
      <w:r w:rsidRPr="000E1834">
        <w:rPr>
          <w:sz w:val="22"/>
          <w:szCs w:val="22"/>
        </w:rPr>
        <w:t xml:space="preserve"> </w:t>
      </w:r>
      <w:r w:rsidRPr="002A3618">
        <w:rPr>
          <w:sz w:val="22"/>
          <w:szCs w:val="22"/>
        </w:rPr>
        <w:t>oraz 201</w:t>
      </w:r>
      <w:r w:rsidR="000E1834">
        <w:rPr>
          <w:sz w:val="22"/>
          <w:szCs w:val="22"/>
        </w:rPr>
        <w:t>7</w:t>
      </w:r>
      <w:r w:rsidRPr="002A3618">
        <w:rPr>
          <w:sz w:val="22"/>
          <w:szCs w:val="22"/>
        </w:rPr>
        <w:t xml:space="preserve"> poz. 1</w:t>
      </w:r>
      <w:r w:rsidR="000E1834">
        <w:rPr>
          <w:sz w:val="22"/>
          <w:szCs w:val="22"/>
        </w:rPr>
        <w:t>089</w:t>
      </w:r>
      <w:r w:rsidRPr="002A3618">
        <w:rPr>
          <w:sz w:val="22"/>
          <w:szCs w:val="22"/>
        </w:rPr>
        <w:t>).</w:t>
      </w:r>
    </w:p>
    <w:p w:rsidR="002A3618" w:rsidRPr="002A3618" w:rsidRDefault="002A3618"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2A3618" w:rsidRPr="002A3618" w:rsidRDefault="002A3618" w:rsidP="00AA3D42">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2A3618" w:rsidRPr="002A3618"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2A3618" w:rsidRPr="001E33EA" w:rsidRDefault="002A3618"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AA3D42">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2A3618" w:rsidRDefault="002A3618" w:rsidP="00AA3D42">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sidR="00853C09">
        <w:rPr>
          <w:sz w:val="22"/>
          <w:szCs w:val="22"/>
        </w:rPr>
        <w:t>następujące dokumenty: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853C09" w:rsidRDefault="00853C09" w:rsidP="00252469">
      <w:pPr>
        <w:pStyle w:val="Akapitzlist"/>
        <w:spacing w:line="340" w:lineRule="exact"/>
        <w:ind w:left="1134" w:hanging="567"/>
        <w:rPr>
          <w:sz w:val="22"/>
          <w:szCs w:val="22"/>
        </w:rPr>
      </w:pPr>
      <w:r>
        <w:rPr>
          <w:sz w:val="22"/>
          <w:szCs w:val="22"/>
        </w:rPr>
        <w:t>-</w:t>
      </w:r>
      <w:r>
        <w:rPr>
          <w:sz w:val="22"/>
          <w:szCs w:val="22"/>
        </w:rPr>
        <w:tab/>
      </w:r>
      <w:r w:rsidR="00BE4F43">
        <w:rPr>
          <w:sz w:val="22"/>
          <w:szCs w:val="22"/>
        </w:rPr>
        <w:t>oświadczenie o zatrudnieniu na podstawie umowy o pracę</w:t>
      </w:r>
    </w:p>
    <w:p w:rsidR="00E6395A" w:rsidRPr="002A3618" w:rsidRDefault="00E6395A" w:rsidP="00252469">
      <w:pPr>
        <w:pStyle w:val="Akapitzlist"/>
        <w:spacing w:line="340" w:lineRule="exact"/>
        <w:ind w:left="1134" w:hanging="567"/>
        <w:rPr>
          <w:sz w:val="22"/>
          <w:szCs w:val="22"/>
        </w:rPr>
      </w:pPr>
      <w:r>
        <w:rPr>
          <w:sz w:val="22"/>
          <w:szCs w:val="22"/>
        </w:rPr>
        <w:t>-</w:t>
      </w:r>
      <w:r>
        <w:rPr>
          <w:sz w:val="22"/>
          <w:szCs w:val="22"/>
        </w:rPr>
        <w:tab/>
        <w:t>harmonogram prac</w:t>
      </w:r>
    </w:p>
    <w:p w:rsidR="00402456" w:rsidRPr="002A3618" w:rsidRDefault="002D56E4" w:rsidP="00AA3D42">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252469">
      <w:pPr>
        <w:pStyle w:val="Tekstpodstawowy"/>
        <w:spacing w:line="340" w:lineRule="exact"/>
        <w:ind w:left="709" w:hanging="1"/>
        <w:rPr>
          <w:sz w:val="22"/>
          <w:szCs w:val="22"/>
        </w:rPr>
      </w:pPr>
      <w:r w:rsidRPr="00EE419B">
        <w:rPr>
          <w:sz w:val="22"/>
          <w:szCs w:val="22"/>
        </w:rPr>
        <w:t>Piotr Hachuła w godzinach 9.oo -:- 14.oo - w sprawach proceduralnych</w:t>
      </w:r>
    </w:p>
    <w:p w:rsidR="008E6D2F" w:rsidRPr="00FC64A7" w:rsidRDefault="00EE419B"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500400952"/>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335642">
      <w:pPr>
        <w:pStyle w:val="Tekstpodstawowy"/>
        <w:numPr>
          <w:ilvl w:val="0"/>
          <w:numId w:val="33"/>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269E7">
        <w:rPr>
          <w:sz w:val="22"/>
          <w:szCs w:val="22"/>
        </w:rPr>
        <w:t>Pzp</w:t>
      </w:r>
      <w:proofErr w:type="spellEnd"/>
      <w:r w:rsidR="007269E7">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7269E7">
        <w:rPr>
          <w:sz w:val="22"/>
          <w:szCs w:val="22"/>
        </w:rPr>
        <w:t xml:space="preserve">ustawy </w:t>
      </w:r>
      <w:proofErr w:type="spellStart"/>
      <w:r w:rsidR="007269E7">
        <w:rPr>
          <w:sz w:val="22"/>
          <w:szCs w:val="22"/>
        </w:rPr>
        <w:t>Pzp</w:t>
      </w:r>
      <w:proofErr w:type="spellEnd"/>
      <w:r w:rsidR="007269E7">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335642">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335642">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335642">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335642">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335642">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335642">
      <w:pPr>
        <w:pStyle w:val="Tekstpodstawowy"/>
        <w:numPr>
          <w:ilvl w:val="0"/>
          <w:numId w:val="33"/>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335642">
      <w:pPr>
        <w:pStyle w:val="Tekstpodstawowy"/>
        <w:spacing w:line="34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335642">
      <w:pPr>
        <w:pStyle w:val="Tekstpodstawowy"/>
        <w:spacing w:line="34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335642">
      <w:pPr>
        <w:pStyle w:val="Tekstpodstawowy"/>
        <w:numPr>
          <w:ilvl w:val="0"/>
          <w:numId w:val="33"/>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42795A">
        <w:rPr>
          <w:sz w:val="22"/>
          <w:szCs w:val="22"/>
        </w:rPr>
        <w:t xml:space="preserve"> </w:t>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335642">
      <w:pPr>
        <w:pStyle w:val="Tekstpodstawowy"/>
        <w:numPr>
          <w:ilvl w:val="1"/>
          <w:numId w:val="33"/>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335642">
      <w:pPr>
        <w:pStyle w:val="Tekstpodstawowy"/>
        <w:numPr>
          <w:ilvl w:val="1"/>
          <w:numId w:val="33"/>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335642">
      <w:pPr>
        <w:pStyle w:val="Tekstpodstawowy"/>
        <w:numPr>
          <w:ilvl w:val="0"/>
          <w:numId w:val="33"/>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335642">
      <w:pPr>
        <w:pStyle w:val="Tekstpodstawowy"/>
        <w:numPr>
          <w:ilvl w:val="1"/>
          <w:numId w:val="33"/>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335642">
      <w:pPr>
        <w:pStyle w:val="Tekstpodstawowy"/>
        <w:numPr>
          <w:ilvl w:val="1"/>
          <w:numId w:val="33"/>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804944" w:rsidRDefault="00804944" w:rsidP="00804944">
      <w:pPr>
        <w:pStyle w:val="Nagwek3"/>
      </w:pPr>
      <w:bookmarkStart w:id="29" w:name="_Toc500400953"/>
      <w:r w:rsidRPr="00804944">
        <w:t>ROZDZIAŁ XXVIII.</w:t>
      </w:r>
      <w:r w:rsidRPr="00804944">
        <w:tab/>
      </w:r>
      <w:r>
        <w:t>UWAGI KOŃCOWE</w:t>
      </w:r>
      <w:bookmarkEnd w:id="29"/>
    </w:p>
    <w:p w:rsidR="00804944" w:rsidRDefault="00804944" w:rsidP="00335642">
      <w:pPr>
        <w:pStyle w:val="Tekstpodstawowy"/>
        <w:tabs>
          <w:tab w:val="left" w:pos="0"/>
        </w:tabs>
        <w:spacing w:line="340" w:lineRule="exact"/>
        <w:rPr>
          <w:sz w:val="22"/>
          <w:szCs w:val="22"/>
        </w:rPr>
      </w:pPr>
      <w:r w:rsidRPr="00804944">
        <w:rPr>
          <w:color w:val="000000"/>
          <w:kern w:val="1"/>
          <w:szCs w:val="24"/>
          <w:lang w:eastAsia="ar-SA"/>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804944">
        <w:rPr>
          <w:color w:val="000000"/>
          <w:kern w:val="1"/>
          <w:szCs w:val="24"/>
          <w:lang w:eastAsia="ar-SA"/>
        </w:rPr>
        <w:t>Pzp</w:t>
      </w:r>
      <w:proofErr w:type="spellEnd"/>
      <w:r w:rsidRPr="00804944">
        <w:rPr>
          <w:color w:val="000000"/>
          <w:kern w:val="1"/>
          <w:szCs w:val="24"/>
          <w:lang w:eastAsia="ar-SA"/>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t>
      </w:r>
      <w:r w:rsidR="00AA6495">
        <w:rPr>
          <w:color w:val="000000"/>
          <w:kern w:val="1"/>
          <w:szCs w:val="24"/>
          <w:lang w:eastAsia="ar-SA"/>
        </w:rPr>
        <w:t>W</w:t>
      </w:r>
      <w:r w:rsidRPr="00804944">
        <w:rPr>
          <w:color w:val="000000"/>
          <w:kern w:val="1"/>
          <w:szCs w:val="24"/>
          <w:lang w:eastAsia="ar-SA"/>
        </w:rPr>
        <w:t xml:space="preserve">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804944">
        <w:rPr>
          <w:b/>
          <w:bCs/>
          <w:color w:val="000000"/>
          <w:kern w:val="1"/>
          <w:szCs w:val="24"/>
          <w:lang w:eastAsia="ar-SA"/>
        </w:rPr>
        <w:t>Zamawiający</w:t>
      </w:r>
      <w:r w:rsidRPr="00804944">
        <w:rPr>
          <w:color w:val="000000"/>
          <w:kern w:val="1"/>
          <w:szCs w:val="24"/>
          <w:lang w:eastAsia="ar-SA"/>
        </w:rPr>
        <w:t xml:space="preserve">, wskazując oznaczenie konkretnego producenta (dostawcy) lub konkretny produkt przy opisie przedmiotu zamówienia, </w:t>
      </w:r>
      <w:r w:rsidRPr="00804944">
        <w:rPr>
          <w:b/>
          <w:bCs/>
          <w:color w:val="000000"/>
          <w:kern w:val="1"/>
          <w:szCs w:val="24"/>
          <w:lang w:eastAsia="ar-SA"/>
        </w:rPr>
        <w:t>dopuszcza jednocześnie produkty równoważne o parametrach jakościowych i cechach użytkowych co najmniej na poziomie parametrów wskazanego produktu, uznając tym samym każdy produkt o wskazanych lub lepszych parametrach</w:t>
      </w:r>
      <w:r w:rsidRPr="00804944">
        <w:rPr>
          <w:color w:val="000000"/>
          <w:kern w:val="1"/>
          <w:szCs w:val="24"/>
          <w:lang w:eastAsia="ar-SA"/>
        </w:rPr>
        <w:t xml:space="preserve">. </w:t>
      </w:r>
      <w:r w:rsidRPr="00804944">
        <w:rPr>
          <w:b/>
          <w:bCs/>
          <w:color w:val="000000"/>
          <w:kern w:val="1"/>
          <w:szCs w:val="24"/>
          <w:lang w:eastAsia="ar-SA"/>
        </w:rPr>
        <w:t xml:space="preserve">W takiej sytuacji </w:t>
      </w:r>
      <w:r w:rsidR="00AA6495">
        <w:rPr>
          <w:b/>
          <w:bCs/>
          <w:color w:val="000000"/>
          <w:kern w:val="1"/>
          <w:szCs w:val="24"/>
          <w:lang w:eastAsia="ar-SA"/>
        </w:rPr>
        <w:t>Z</w:t>
      </w:r>
      <w:r w:rsidRPr="00804944">
        <w:rPr>
          <w:b/>
          <w:bCs/>
          <w:color w:val="000000"/>
          <w:kern w:val="1"/>
          <w:szCs w:val="24"/>
          <w:lang w:eastAsia="ar-SA"/>
        </w:rPr>
        <w:t>amawiający wymaga złożenia stosownych dokumentów, uwiarygodniających te materiały lub urządzenia</w:t>
      </w:r>
      <w:r w:rsidRPr="00804944">
        <w:rPr>
          <w:color w:val="000000"/>
          <w:kern w:val="1"/>
          <w:szCs w:val="24"/>
          <w:lang w:eastAsia="ar-SA"/>
        </w:rPr>
        <w:t>.</w:t>
      </w:r>
      <w:r w:rsidRPr="00804944">
        <w:rPr>
          <w:b/>
          <w:bCs/>
          <w:color w:val="000000"/>
          <w:kern w:val="1"/>
          <w:szCs w:val="24"/>
          <w:lang w:eastAsia="ar-SA"/>
        </w:rPr>
        <w:t xml:space="preserve"> </w:t>
      </w:r>
      <w:r w:rsidRPr="00804944">
        <w:rPr>
          <w:color w:val="000000"/>
          <w:kern w:val="1"/>
          <w:szCs w:val="24"/>
          <w:lang w:eastAsia="ar-SA"/>
        </w:rPr>
        <w:t xml:space="preserve">Zamawiający zastrzega sobie prawo wystąpienia do autora dokumentacji projektowej o opinię na temat oferowanych materiałów lub urządzeń. Opinia ta może stanowić podstawę do podjęcia przez </w:t>
      </w:r>
      <w:r w:rsidR="00AA6495">
        <w:rPr>
          <w:color w:val="000000"/>
          <w:kern w:val="1"/>
          <w:szCs w:val="24"/>
          <w:lang w:eastAsia="ar-SA"/>
        </w:rPr>
        <w:t>Z</w:t>
      </w:r>
      <w:r w:rsidRPr="00804944">
        <w:rPr>
          <w:color w:val="000000"/>
          <w:kern w:val="1"/>
          <w:szCs w:val="24"/>
          <w:lang w:eastAsia="ar-SA"/>
        </w:rPr>
        <w:t>amawiającego decyzji o przyjęciu materiałów lub urządzeń równoważnych albo odrzuceniu oferty z powodu braku równoważności.</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C5260B">
      <w:pPr>
        <w:pStyle w:val="Nagwek2"/>
      </w:pPr>
      <w:bookmarkStart w:id="30" w:name="_Toc462043990"/>
      <w:bookmarkStart w:id="31" w:name="_Toc462046100"/>
      <w:bookmarkStart w:id="32" w:name="_Toc462046218"/>
      <w:bookmarkStart w:id="33" w:name="_Toc500400954"/>
      <w:r w:rsidRPr="00032593">
        <w:t>Załącznik</w:t>
      </w:r>
      <w:r w:rsidR="00E84E68" w:rsidRPr="0044245E">
        <w:t xml:space="preserve"> nr</w:t>
      </w:r>
      <w:r w:rsidRPr="0044245E">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AA3D42">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26441" w:rsidRDefault="00606847" w:rsidP="00326441">
      <w:pPr>
        <w:pStyle w:val="Tekstpodstawowy"/>
        <w:spacing w:line="360" w:lineRule="auto"/>
        <w:ind w:left="360" w:right="1"/>
        <w:rPr>
          <w:b/>
          <w:bCs/>
          <w:szCs w:val="24"/>
        </w:rPr>
      </w:pPr>
      <w:r w:rsidRPr="00606847">
        <w:rPr>
          <w:b/>
          <w:bCs/>
          <w:szCs w:val="24"/>
        </w:rPr>
        <w:t>Modernizacja pomieszczeń w Hali nr 10 na terenie Głównego Instytutu Górnictwa  w Katowicach</w:t>
      </w:r>
    </w:p>
    <w:p w:rsidR="00642E36" w:rsidRPr="0041166B" w:rsidRDefault="00326441" w:rsidP="00326441">
      <w:pPr>
        <w:pStyle w:val="Tekstpodstawowy"/>
        <w:numPr>
          <w:ilvl w:val="0"/>
          <w:numId w:val="35"/>
        </w:numPr>
        <w:spacing w:line="360" w:lineRule="auto"/>
        <w:ind w:right="1"/>
        <w:rPr>
          <w:sz w:val="22"/>
          <w:szCs w:val="22"/>
        </w:rPr>
      </w:pPr>
      <w:r w:rsidRPr="00326441">
        <w:rPr>
          <w:b/>
          <w:bCs/>
          <w:szCs w:val="24"/>
        </w:rPr>
        <w:t xml:space="preserve"> </w:t>
      </w:r>
      <w:r w:rsidR="00642E36"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882"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806B36">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882"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AA3D42">
      <w:pPr>
        <w:pStyle w:val="Tekstpodstawowy"/>
        <w:numPr>
          <w:ilvl w:val="0"/>
          <w:numId w:val="60"/>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Mikroprzedsiębiorstwo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Małe przedsiębiorstwo</w:t>
      </w:r>
    </w:p>
    <w:p w:rsidR="0041166B" w:rsidRPr="0041166B" w:rsidRDefault="0041166B" w:rsidP="00AA3D42">
      <w:pPr>
        <w:pStyle w:val="Tekstpodstawowy"/>
        <w:numPr>
          <w:ilvl w:val="0"/>
          <w:numId w:val="61"/>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56405" w:rsidRPr="00B56405" w:rsidRDefault="0041166B" w:rsidP="00B56405">
      <w:pPr>
        <w:pStyle w:val="Tekstpodstawowy"/>
        <w:spacing w:line="480" w:lineRule="auto"/>
        <w:ind w:left="851" w:right="1" w:hanging="851"/>
        <w:rPr>
          <w:sz w:val="22"/>
          <w:szCs w:val="22"/>
        </w:rPr>
      </w:pPr>
      <w:r w:rsidRPr="0041166B">
        <w:rPr>
          <w:sz w:val="22"/>
          <w:szCs w:val="22"/>
        </w:rPr>
        <w:t>4.</w:t>
      </w:r>
      <w:r w:rsidRPr="0041166B">
        <w:rPr>
          <w:sz w:val="22"/>
          <w:szCs w:val="22"/>
        </w:rPr>
        <w:tab/>
      </w:r>
      <w:r w:rsidR="00B56405" w:rsidRPr="00B56405">
        <w:rPr>
          <w:sz w:val="22"/>
          <w:szCs w:val="22"/>
        </w:rPr>
        <w:t xml:space="preserve">Oferujemy wykonanie </w:t>
      </w:r>
      <w:r w:rsidR="00944D45">
        <w:rPr>
          <w:sz w:val="22"/>
          <w:szCs w:val="22"/>
        </w:rPr>
        <w:t xml:space="preserve">robót objętych </w:t>
      </w:r>
      <w:r w:rsidR="00B56405" w:rsidRPr="00B56405">
        <w:rPr>
          <w:sz w:val="22"/>
          <w:szCs w:val="22"/>
        </w:rPr>
        <w:t>przedmiot</w:t>
      </w:r>
      <w:r w:rsidR="00944D45">
        <w:rPr>
          <w:sz w:val="22"/>
          <w:szCs w:val="22"/>
        </w:rPr>
        <w:t>em</w:t>
      </w:r>
      <w:r w:rsidR="00B56405" w:rsidRPr="00B56405">
        <w:rPr>
          <w:sz w:val="22"/>
          <w:szCs w:val="22"/>
        </w:rPr>
        <w:t xml:space="preserve"> zamówienia za kwotę:</w:t>
      </w:r>
    </w:p>
    <w:p w:rsidR="00B56405" w:rsidRPr="00B56405" w:rsidRDefault="00B56405" w:rsidP="00B56405">
      <w:pPr>
        <w:pStyle w:val="Tekstpodstawowy"/>
        <w:spacing w:line="480" w:lineRule="auto"/>
        <w:ind w:left="851" w:right="1" w:hanging="851"/>
        <w:rPr>
          <w:sz w:val="22"/>
          <w:szCs w:val="22"/>
        </w:rPr>
      </w:pPr>
      <w:r w:rsidRPr="00B56405">
        <w:rPr>
          <w:sz w:val="22"/>
          <w:szCs w:val="22"/>
        </w:rPr>
        <w:t xml:space="preserve">netto…...…….…… + VAT ..........% ....................... =................................... zł brutto, </w:t>
      </w:r>
    </w:p>
    <w:p w:rsidR="002D79D8" w:rsidRPr="0041166B" w:rsidRDefault="00B56405" w:rsidP="00B56405">
      <w:pPr>
        <w:pStyle w:val="Tekstpodstawowy"/>
        <w:spacing w:line="480" w:lineRule="auto"/>
        <w:ind w:left="851" w:right="1" w:hanging="851"/>
        <w:rPr>
          <w:sz w:val="22"/>
          <w:szCs w:val="22"/>
        </w:rPr>
      </w:pPr>
      <w:r w:rsidRPr="00B56405">
        <w:rPr>
          <w:sz w:val="22"/>
          <w:szCs w:val="22"/>
        </w:rPr>
        <w:t>słownie ………………………………………………………………………………………….</w:t>
      </w: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7B61C8">
        <w:rPr>
          <w:sz w:val="22"/>
          <w:szCs w:val="22"/>
        </w:rPr>
        <w:t>Wybór oferty prowadzić będzie do powstania u Zamawiającego obowiązku podatkowego w zakresie następujących towarów/usług: ……………………………</w:t>
      </w:r>
      <w:r w:rsidR="00DA4FA9">
        <w:rPr>
          <w:sz w:val="22"/>
          <w:szCs w:val="22"/>
        </w:rPr>
        <w:t>……</w:t>
      </w:r>
      <w:r w:rsidRPr="007B61C8">
        <w:rPr>
          <w:sz w:val="22"/>
          <w:szCs w:val="22"/>
        </w:rPr>
        <w:t xml:space="preserve">………………… Wartość ww. towarów lub usług bez kwoty podatku wynosi: ……………………………… </w:t>
      </w:r>
      <w:r w:rsidRPr="007B61C8">
        <w:rPr>
          <w:sz w:val="22"/>
          <w:szCs w:val="22"/>
          <w:u w:val="single"/>
        </w:rPr>
        <w:t>(Wypełnić, o ile wybór oferty prowadziłby do powstania u Zamawiającego obowiązku podatkowego zgodnie z przepisami o podatku od towarów i usług, w przeciwnym razie pozostawić niewypełnione)</w:t>
      </w:r>
    </w:p>
    <w:p w:rsidR="00D61B83" w:rsidRPr="006752C3" w:rsidRDefault="00D61B83" w:rsidP="009960AA">
      <w:pPr>
        <w:pStyle w:val="Tekstpodstawowy"/>
        <w:ind w:left="851" w:hanging="851"/>
        <w:rPr>
          <w:sz w:val="22"/>
          <w:szCs w:val="22"/>
        </w:rPr>
      </w:pPr>
    </w:p>
    <w:p w:rsidR="006752C3" w:rsidRDefault="006752C3" w:rsidP="00AA3D42">
      <w:pPr>
        <w:pStyle w:val="Tekstpodstawowy"/>
        <w:numPr>
          <w:ilvl w:val="0"/>
          <w:numId w:val="62"/>
        </w:numPr>
        <w:tabs>
          <w:tab w:val="clear" w:pos="360"/>
          <w:tab w:val="num" w:pos="851"/>
        </w:tabs>
        <w:spacing w:line="320" w:lineRule="exact"/>
        <w:ind w:left="851" w:hanging="851"/>
        <w:rPr>
          <w:sz w:val="22"/>
          <w:szCs w:val="22"/>
        </w:rPr>
      </w:pPr>
      <w:r w:rsidRPr="006752C3">
        <w:rPr>
          <w:sz w:val="22"/>
          <w:szCs w:val="22"/>
        </w:rPr>
        <w:t>Kryteria poza</w:t>
      </w:r>
      <w:r w:rsidR="00F84324">
        <w:rPr>
          <w:sz w:val="22"/>
          <w:szCs w:val="22"/>
        </w:rPr>
        <w:t xml:space="preserve"> </w:t>
      </w:r>
      <w:r w:rsidRPr="006752C3">
        <w:rPr>
          <w:sz w:val="22"/>
          <w:szCs w:val="22"/>
        </w:rPr>
        <w:t>cenowe odnoszące się do przedmiotu zamówienia</w:t>
      </w:r>
    </w:p>
    <w:p w:rsidR="006752C3" w:rsidRPr="006752C3" w:rsidRDefault="006752C3" w:rsidP="0050082A">
      <w:pPr>
        <w:pStyle w:val="Tekstpodstawowy"/>
        <w:tabs>
          <w:tab w:val="num" w:pos="851"/>
        </w:tabs>
        <w:spacing w:line="400" w:lineRule="exact"/>
        <w:ind w:left="851" w:hanging="851"/>
        <w:rPr>
          <w:sz w:val="22"/>
          <w:szCs w:val="22"/>
        </w:rPr>
      </w:pPr>
      <w:r w:rsidRPr="006752C3">
        <w:rPr>
          <w:sz w:val="22"/>
          <w:szCs w:val="22"/>
        </w:rPr>
        <w:t>6.1.</w:t>
      </w:r>
      <w:r w:rsidRPr="006752C3">
        <w:rPr>
          <w:sz w:val="22"/>
          <w:szCs w:val="22"/>
        </w:rPr>
        <w:tab/>
        <w:t xml:space="preserve">Okres udzielonej gwarancji </w:t>
      </w:r>
      <w:r w:rsidR="00222C73">
        <w:rPr>
          <w:sz w:val="22"/>
          <w:szCs w:val="22"/>
        </w:rPr>
        <w:t xml:space="preserve">i rękojmi </w:t>
      </w:r>
      <w:r w:rsidRPr="006752C3">
        <w:rPr>
          <w:sz w:val="22"/>
          <w:szCs w:val="22"/>
        </w:rPr>
        <w:t xml:space="preserve">na przedmiot umowy (podany w </w:t>
      </w:r>
      <w:r w:rsidR="007B61C8">
        <w:rPr>
          <w:sz w:val="22"/>
          <w:szCs w:val="22"/>
        </w:rPr>
        <w:t>miesiącach</w:t>
      </w:r>
      <w:r w:rsidRPr="006752C3">
        <w:rPr>
          <w:sz w:val="22"/>
          <w:szCs w:val="22"/>
        </w:rPr>
        <w:t>)</w:t>
      </w:r>
      <w:r w:rsidRPr="006752C3">
        <w:rPr>
          <w:sz w:val="22"/>
          <w:szCs w:val="22"/>
          <w:vertAlign w:val="superscript"/>
        </w:rPr>
        <w:t>3</w:t>
      </w:r>
      <w:r w:rsidRPr="006752C3">
        <w:rPr>
          <w:sz w:val="22"/>
          <w:szCs w:val="22"/>
        </w:rPr>
        <w:t xml:space="preserve"> </w:t>
      </w:r>
      <w:r w:rsidR="0050082A">
        <w:rPr>
          <w:sz w:val="22"/>
          <w:szCs w:val="22"/>
        </w:rPr>
        <w:t>………………………………………….</w:t>
      </w:r>
      <w:r w:rsidR="009A50CF">
        <w:rPr>
          <w:sz w:val="22"/>
          <w:szCs w:val="22"/>
        </w:rPr>
        <w:t>……</w:t>
      </w:r>
      <w:r w:rsidR="00E6395A">
        <w:rPr>
          <w:sz w:val="22"/>
          <w:szCs w:val="22"/>
        </w:rPr>
        <w:t>….</w:t>
      </w:r>
      <w:r w:rsidR="009A50CF">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AA3D42">
      <w:pPr>
        <w:pStyle w:val="Tekstpodstawowy"/>
        <w:numPr>
          <w:ilvl w:val="0"/>
          <w:numId w:val="62"/>
        </w:numPr>
        <w:tabs>
          <w:tab w:val="clear" w:pos="360"/>
        </w:tabs>
        <w:ind w:left="851" w:right="1" w:hanging="851"/>
        <w:rPr>
          <w:sz w:val="22"/>
          <w:szCs w:val="22"/>
        </w:rPr>
      </w:pPr>
      <w:r w:rsidRPr="00862498">
        <w:rPr>
          <w:sz w:val="22"/>
          <w:szCs w:val="22"/>
        </w:rPr>
        <w:t>Warunki płatności zgodnie ze wzorem umowy.</w:t>
      </w:r>
    </w:p>
    <w:p w:rsidR="006752C3" w:rsidRPr="00862498" w:rsidRDefault="006752C3" w:rsidP="00862498">
      <w:pPr>
        <w:pStyle w:val="Tekstpodstawowy"/>
        <w:ind w:left="851" w:right="1" w:hanging="851"/>
        <w:rPr>
          <w:sz w:val="22"/>
          <w:szCs w:val="22"/>
        </w:rPr>
      </w:pPr>
    </w:p>
    <w:p w:rsidR="006752C3" w:rsidRPr="00862498" w:rsidRDefault="006752C3" w:rsidP="00AA3D42">
      <w:pPr>
        <w:pStyle w:val="Tekstpodstawowy"/>
        <w:numPr>
          <w:ilvl w:val="0"/>
          <w:numId w:val="62"/>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AA3D42">
      <w:pPr>
        <w:pStyle w:val="Tekstpodstawowy"/>
        <w:numPr>
          <w:ilvl w:val="0"/>
          <w:numId w:val="16"/>
        </w:numPr>
        <w:spacing w:line="340" w:lineRule="exact"/>
        <w:ind w:left="714" w:hanging="357"/>
        <w:rPr>
          <w:sz w:val="22"/>
          <w:szCs w:val="22"/>
        </w:rPr>
      </w:pPr>
      <w:r w:rsidRPr="006752C3">
        <w:rPr>
          <w:sz w:val="22"/>
          <w:szCs w:val="22"/>
        </w:rPr>
        <w:t>przedmiot oferty jest zgodny z przedmiotem zamówienia;</w:t>
      </w:r>
    </w:p>
    <w:p w:rsidR="006752C3" w:rsidRDefault="006752C3" w:rsidP="00AA3D42">
      <w:pPr>
        <w:pStyle w:val="Tekstpodstawowy"/>
        <w:numPr>
          <w:ilvl w:val="0"/>
          <w:numId w:val="16"/>
        </w:numPr>
        <w:spacing w:line="340" w:lineRule="exact"/>
        <w:ind w:left="714" w:hanging="357"/>
        <w:rPr>
          <w:sz w:val="22"/>
          <w:szCs w:val="22"/>
        </w:rPr>
      </w:pPr>
      <w:r w:rsidRPr="006752C3">
        <w:rPr>
          <w:sz w:val="22"/>
          <w:szCs w:val="22"/>
        </w:rPr>
        <w:t>jestem związany niniejszą ofertą przez okres 30 dni, licząc od dnia składania ofert podanego w SIWZ;</w:t>
      </w:r>
    </w:p>
    <w:p w:rsidR="004856B8" w:rsidRDefault="004856B8" w:rsidP="00AA3D42">
      <w:pPr>
        <w:pStyle w:val="Tekstpodstawowy"/>
        <w:numPr>
          <w:ilvl w:val="0"/>
          <w:numId w:val="16"/>
        </w:numPr>
        <w:spacing w:line="340" w:lineRule="exact"/>
        <w:ind w:left="714" w:hanging="357"/>
        <w:rPr>
          <w:sz w:val="22"/>
          <w:szCs w:val="22"/>
        </w:rPr>
      </w:pPr>
      <w:r>
        <w:rPr>
          <w:sz w:val="22"/>
          <w:szCs w:val="22"/>
        </w:rPr>
        <w:t>zapoznałem się z dokumentacją i oferta została przygotowana zgodnie z wytycznymi.</w:t>
      </w:r>
    </w:p>
    <w:p w:rsidR="00F416D3" w:rsidRPr="006752C3" w:rsidRDefault="00F416D3" w:rsidP="00F416D3">
      <w:pPr>
        <w:pStyle w:val="Tekstpodstawowy"/>
        <w:spacing w:line="340" w:lineRule="exact"/>
        <w:ind w:left="714"/>
        <w:rPr>
          <w:sz w:val="22"/>
          <w:szCs w:val="22"/>
        </w:rPr>
      </w:pPr>
    </w:p>
    <w:p w:rsidR="00862498" w:rsidRPr="006752C3" w:rsidRDefault="00862498" w:rsidP="006752C3">
      <w:pPr>
        <w:pStyle w:val="Tekstpodstawowy"/>
        <w:ind w:right="1"/>
        <w:rPr>
          <w:sz w:val="22"/>
          <w:szCs w:val="22"/>
        </w:rPr>
      </w:pPr>
    </w:p>
    <w:p w:rsidR="006752C3" w:rsidRPr="006752C3" w:rsidRDefault="006752C3" w:rsidP="00862498">
      <w:pPr>
        <w:pStyle w:val="Tekstpodstawowy"/>
        <w:ind w:left="851" w:right="1" w:hanging="851"/>
        <w:rPr>
          <w:b/>
          <w:sz w:val="22"/>
          <w:szCs w:val="22"/>
        </w:rPr>
      </w:pPr>
      <w:r w:rsidRPr="00862498">
        <w:rPr>
          <w:sz w:val="22"/>
          <w:szCs w:val="22"/>
        </w:rPr>
        <w:t>9.</w:t>
      </w:r>
      <w:r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2A135A">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6752C3" w:rsidP="00AA3D42">
      <w:pPr>
        <w:pStyle w:val="Tekstpodstawowy"/>
        <w:numPr>
          <w:ilvl w:val="0"/>
          <w:numId w:val="63"/>
        </w:numPr>
        <w:tabs>
          <w:tab w:val="clear" w:pos="360"/>
        </w:tabs>
        <w:ind w:left="851" w:right="1" w:hanging="851"/>
        <w:rPr>
          <w:sz w:val="22"/>
          <w:szCs w:val="22"/>
        </w:rPr>
      </w:pPr>
      <w:r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161B25" w:rsidRDefault="00161B25" w:rsidP="00AC0995">
      <w:pPr>
        <w:pStyle w:val="Tekstpodstawowy"/>
        <w:spacing w:line="360" w:lineRule="auto"/>
        <w:ind w:right="1"/>
        <w:jc w:val="center"/>
        <w:rPr>
          <w:rFonts w:ascii="Trebuchet MS" w:hAnsi="Trebuchet MS" w:cs="Arial"/>
          <w:b/>
          <w:sz w:val="16"/>
          <w:szCs w:val="16"/>
        </w:rPr>
      </w:pPr>
    </w:p>
    <w:p w:rsidR="00161B25" w:rsidRPr="00644EA6" w:rsidRDefault="00161B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EC00B0" w:rsidRPr="00EC00B0">
        <w:rPr>
          <w:i/>
          <w:sz w:val="18"/>
          <w:szCs w:val="18"/>
        </w:rPr>
        <w:t>Zaznaczyć jeśli dotyczy</w:t>
      </w:r>
      <w:r w:rsidR="00EC00B0" w:rsidRPr="00EC00B0">
        <w:rPr>
          <w:sz w:val="20"/>
        </w:rPr>
        <w:t xml:space="preserve"> </w:t>
      </w:r>
      <w:r w:rsidR="00EC00B0">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p>
    <w:p w:rsidR="00BA09E0" w:rsidRDefault="00BA09E0" w:rsidP="00AC0995">
      <w:pPr>
        <w:pStyle w:val="Tekstpodstawowy"/>
        <w:spacing w:line="360" w:lineRule="auto"/>
        <w:ind w:right="1" w:hanging="142"/>
        <w:jc w:val="left"/>
        <w:rPr>
          <w:b/>
        </w:rPr>
      </w:pPr>
      <w:r>
        <w:rPr>
          <w:b/>
        </w:rPr>
        <w:br w:type="page"/>
      </w:r>
    </w:p>
    <w:p w:rsidR="006A53F4" w:rsidRPr="006A53F4" w:rsidRDefault="006A53F4" w:rsidP="00C5260B">
      <w:pPr>
        <w:pStyle w:val="Nagwek2"/>
      </w:pPr>
      <w:bookmarkStart w:id="34" w:name="_Toc462046101"/>
      <w:bookmarkStart w:id="35" w:name="_Toc462046219"/>
      <w:bookmarkStart w:id="36" w:name="_Toc500400955"/>
      <w:r w:rsidRPr="006A53F4">
        <w:t>Załącznik nr 2</w:t>
      </w:r>
      <w:bookmarkEnd w:id="34"/>
      <w:bookmarkEnd w:id="35"/>
      <w:bookmarkEnd w:id="36"/>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8B045D">
      <w:pPr>
        <w:spacing w:line="340" w:lineRule="exact"/>
        <w:ind w:firstLine="708"/>
        <w:jc w:val="both"/>
        <w:rPr>
          <w:sz w:val="22"/>
          <w:szCs w:val="22"/>
        </w:rPr>
      </w:pPr>
      <w:r w:rsidRPr="00173E24">
        <w:rPr>
          <w:sz w:val="22"/>
          <w:szCs w:val="22"/>
        </w:rPr>
        <w:t xml:space="preserve">Na potrzeby postępowania o udzielenie zamówienia publicznego pn. </w:t>
      </w:r>
      <w:r w:rsidR="00606847" w:rsidRPr="00606847">
        <w:rPr>
          <w:b/>
          <w:bCs/>
          <w:sz w:val="22"/>
          <w:szCs w:val="22"/>
        </w:rPr>
        <w:t>Modernizacja pomieszczeń w Hali nr 10 na terenie Głównego Instytutu Górnictwa  w Katowicach</w:t>
      </w:r>
      <w:r w:rsidR="00B70D98" w:rsidRPr="00B70D98">
        <w:rPr>
          <w:b/>
          <w:bCs/>
          <w:sz w:val="22"/>
          <w:szCs w:val="22"/>
        </w:rPr>
        <w:t xml:space="preserve"> </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Default="006A53F4" w:rsidP="00173E24">
      <w:pPr>
        <w:spacing w:line="340" w:lineRule="exact"/>
        <w:jc w:val="both"/>
        <w:rPr>
          <w:sz w:val="22"/>
          <w:szCs w:val="22"/>
        </w:rPr>
      </w:pPr>
    </w:p>
    <w:p w:rsidR="003E28F4" w:rsidRPr="00173E24" w:rsidRDefault="003E28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Pr="00173E24" w:rsidRDefault="006A53F4" w:rsidP="00173E24">
      <w:pPr>
        <w:pStyle w:val="Akapitzlist"/>
        <w:spacing w:line="340" w:lineRule="exact"/>
        <w:jc w:val="both"/>
        <w:rPr>
          <w:sz w:val="22"/>
          <w:szCs w:val="22"/>
        </w:rPr>
      </w:pPr>
    </w:p>
    <w:p w:rsidR="006A53F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717975" w:rsidRPr="00173E24" w:rsidRDefault="00717975" w:rsidP="00717975">
      <w:pPr>
        <w:pStyle w:val="Akapitzlist"/>
        <w:spacing w:line="340" w:lineRule="exact"/>
        <w:ind w:left="720"/>
        <w:contextualSpacing/>
        <w:jc w:val="both"/>
        <w:rPr>
          <w:sz w:val="22"/>
          <w:szCs w:val="22"/>
        </w:rPr>
      </w:pPr>
    </w:p>
    <w:p w:rsidR="006A53F4" w:rsidRPr="00173E24" w:rsidRDefault="006A53F4" w:rsidP="00AA3D42">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7D1C13" w:rsidRDefault="007D1C13"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C5260B">
      <w:pPr>
        <w:pStyle w:val="Nagwek2"/>
      </w:pPr>
      <w:bookmarkStart w:id="37" w:name="_Toc462046102"/>
      <w:bookmarkStart w:id="38" w:name="_Toc462046220"/>
      <w:bookmarkStart w:id="39" w:name="_Toc500400956"/>
      <w:r w:rsidRPr="00720557">
        <w:t xml:space="preserve">Załącznik </w:t>
      </w:r>
      <w:r w:rsidR="005F3D2C">
        <w:t xml:space="preserve">nr </w:t>
      </w:r>
      <w:r w:rsidRPr="00720557">
        <w:t>3</w:t>
      </w:r>
      <w:bookmarkEnd w:id="37"/>
      <w:bookmarkEnd w:id="38"/>
      <w:bookmarkEnd w:id="39"/>
    </w:p>
    <w:p w:rsidR="006A53F4" w:rsidRPr="00720557" w:rsidRDefault="006A53F4" w:rsidP="00AC0995">
      <w:pPr>
        <w:pStyle w:val="Tekstpodstawowy"/>
        <w:spacing w:line="360" w:lineRule="auto"/>
        <w:ind w:right="1"/>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B77AF7" w:rsidRPr="00720557" w:rsidRDefault="00B77AF7" w:rsidP="00AC0995">
      <w:pPr>
        <w:spacing w:line="360" w:lineRule="auto"/>
        <w:ind w:right="1"/>
        <w:rPr>
          <w:sz w:val="22"/>
          <w:szCs w:val="22"/>
        </w:rPr>
      </w:pPr>
    </w:p>
    <w:p w:rsidR="000C0874" w:rsidRDefault="000C0874" w:rsidP="000C0FB5">
      <w:pPr>
        <w:spacing w:line="400" w:lineRule="exact"/>
        <w:rPr>
          <w:sz w:val="22"/>
          <w:szCs w:val="22"/>
        </w:rPr>
      </w:pPr>
      <w:r w:rsidRPr="00720557">
        <w:rPr>
          <w:sz w:val="22"/>
          <w:szCs w:val="22"/>
        </w:rPr>
        <w:t>………………………………………………………………………………………………………….</w:t>
      </w:r>
    </w:p>
    <w:p w:rsidR="00720557" w:rsidRDefault="00720557" w:rsidP="000C0FB5">
      <w:pPr>
        <w:spacing w:line="400" w:lineRule="exact"/>
        <w:rPr>
          <w:sz w:val="22"/>
          <w:szCs w:val="22"/>
        </w:rPr>
      </w:pPr>
      <w:r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B70D98" w:rsidRDefault="004C1013" w:rsidP="008B045D">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BD070D">
        <w:rPr>
          <w:sz w:val="22"/>
          <w:szCs w:val="22"/>
        </w:rPr>
        <w:t>:</w:t>
      </w:r>
      <w:r w:rsidR="00B70D98">
        <w:rPr>
          <w:b/>
          <w:sz w:val="28"/>
          <w:szCs w:val="28"/>
        </w:rPr>
        <w:t xml:space="preserve"> </w:t>
      </w:r>
      <w:r w:rsidR="00606847" w:rsidRPr="00606847">
        <w:rPr>
          <w:b/>
          <w:bCs/>
          <w:sz w:val="22"/>
          <w:szCs w:val="22"/>
        </w:rPr>
        <w:t>Modernizacja pomieszczeń w Hali nr 10 na terenie Głównego Instytutu Górnictwa w Katowicach</w:t>
      </w:r>
      <w:r w:rsidR="008B045D">
        <w:rPr>
          <w:b/>
          <w:bCs/>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5E09A8" w:rsidRPr="00C40673" w:rsidRDefault="005E09A8" w:rsidP="00C40673">
      <w:pPr>
        <w:ind w:left="5670"/>
      </w:pPr>
      <w:r w:rsidRPr="00C40673">
        <w:t>(podpis osoby uprawnionej do reprezentowania Wykonawcy)</w:t>
      </w:r>
    </w:p>
    <w:p w:rsidR="000C0FB5" w:rsidRDefault="000C0FB5" w:rsidP="00720557">
      <w:pPr>
        <w:spacing w:line="360" w:lineRule="exact"/>
        <w:ind w:left="6372"/>
        <w:rPr>
          <w:sz w:val="22"/>
          <w:szCs w:val="22"/>
        </w:rPr>
      </w:pPr>
    </w:p>
    <w:p w:rsidR="00812D61" w:rsidRPr="00720557" w:rsidRDefault="00812D61"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C5260B" w:rsidRDefault="00716C32" w:rsidP="00C5260B">
      <w:pPr>
        <w:pStyle w:val="Nagwek2"/>
      </w:pPr>
      <w:bookmarkStart w:id="40" w:name="_Toc462046104"/>
      <w:bookmarkStart w:id="41" w:name="_Toc462046222"/>
      <w:bookmarkStart w:id="42" w:name="_Toc500400957"/>
      <w:r w:rsidRPr="00C5260B">
        <w:t xml:space="preserve">Załącznik nr </w:t>
      </w:r>
      <w:r w:rsidR="00202141" w:rsidRPr="00C5260B">
        <w:t>4</w:t>
      </w:r>
      <w:bookmarkEnd w:id="40"/>
      <w:bookmarkEnd w:id="41"/>
      <w:r w:rsidR="00C5260B" w:rsidRPr="00C5260B">
        <w:t xml:space="preserve"> do SIWZ – wzór umowy</w:t>
      </w:r>
      <w:bookmarkEnd w:id="42"/>
    </w:p>
    <w:p w:rsidR="0055678C" w:rsidRPr="00C5260B" w:rsidRDefault="0055678C" w:rsidP="0055678C">
      <w:pPr>
        <w:jc w:val="right"/>
        <w:rPr>
          <w:sz w:val="22"/>
          <w:szCs w:val="22"/>
        </w:rPr>
      </w:pPr>
    </w:p>
    <w:p w:rsidR="00AB6A43" w:rsidRPr="00AB6A43" w:rsidRDefault="00AB6A43" w:rsidP="00AB6A43">
      <w:pPr>
        <w:spacing w:line="320" w:lineRule="exact"/>
        <w:jc w:val="center"/>
        <w:rPr>
          <w:b/>
          <w:bCs/>
          <w:sz w:val="24"/>
          <w:szCs w:val="24"/>
        </w:rPr>
      </w:pPr>
      <w:bookmarkStart w:id="43" w:name="_Toc301424990"/>
      <w:bookmarkStart w:id="44" w:name="_Toc301849656"/>
      <w:bookmarkStart w:id="45" w:name="_Toc304901286"/>
      <w:r w:rsidRPr="00AB6A43">
        <w:rPr>
          <w:b/>
          <w:bCs/>
          <w:sz w:val="24"/>
          <w:szCs w:val="24"/>
        </w:rPr>
        <w:t>UMOWA NR ……………….</w:t>
      </w:r>
    </w:p>
    <w:p w:rsidR="00AB6A43" w:rsidRPr="00572E8F" w:rsidRDefault="00AB6A43" w:rsidP="00C2287B">
      <w:pPr>
        <w:rPr>
          <w:sz w:val="22"/>
          <w:szCs w:val="22"/>
        </w:rPr>
      </w:pPr>
    </w:p>
    <w:bookmarkEnd w:id="43"/>
    <w:bookmarkEnd w:id="44"/>
    <w:bookmarkEnd w:id="45"/>
    <w:p w:rsidR="00D235C4" w:rsidRPr="00B053FA" w:rsidRDefault="00D235C4" w:rsidP="00B053FA">
      <w:pPr>
        <w:widowControl w:val="0"/>
        <w:suppressAutoHyphens/>
        <w:spacing w:line="320" w:lineRule="exact"/>
        <w:jc w:val="both"/>
        <w:rPr>
          <w:rFonts w:eastAsia="Calibri"/>
          <w:sz w:val="22"/>
          <w:szCs w:val="22"/>
        </w:rPr>
      </w:pPr>
      <w:r w:rsidRPr="00B053FA">
        <w:rPr>
          <w:rFonts w:eastAsia="Calibri"/>
          <w:sz w:val="22"/>
          <w:szCs w:val="22"/>
        </w:rPr>
        <w:t xml:space="preserve">Zawarta w dniu </w:t>
      </w:r>
      <w:r w:rsidRPr="00B053FA">
        <w:rPr>
          <w:rFonts w:eastAsia="Calibri"/>
          <w:b/>
          <w:bCs/>
          <w:sz w:val="22"/>
          <w:szCs w:val="22"/>
        </w:rPr>
        <w:t xml:space="preserve">………….. </w:t>
      </w:r>
      <w:r w:rsidRPr="00B053FA">
        <w:rPr>
          <w:rFonts w:eastAsia="Calibri"/>
          <w:sz w:val="22"/>
          <w:szCs w:val="22"/>
        </w:rPr>
        <w:t>r</w:t>
      </w:r>
      <w:r w:rsidRPr="00B053FA">
        <w:rPr>
          <w:rFonts w:eastAsia="Calibri"/>
          <w:b/>
          <w:bCs/>
          <w:sz w:val="22"/>
          <w:szCs w:val="22"/>
        </w:rPr>
        <w:t>.</w:t>
      </w:r>
      <w:r w:rsidRPr="00B053FA">
        <w:rPr>
          <w:rFonts w:eastAsia="Calibri"/>
          <w:sz w:val="22"/>
          <w:szCs w:val="22"/>
        </w:rPr>
        <w:t xml:space="preserve"> w Katowicach pomiędzy Głównym Instytutem Górnictwa </w:t>
      </w:r>
      <w:r w:rsidRPr="00B053FA">
        <w:rPr>
          <w:rFonts w:eastAsia="Calibri"/>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1.</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b/>
          <w:bCs/>
          <w:sz w:val="22"/>
          <w:szCs w:val="22"/>
        </w:rPr>
        <w:t>2.</w:t>
      </w:r>
      <w:r w:rsidRPr="00B053FA">
        <w:rPr>
          <w:rFonts w:eastAsia="Calibri"/>
          <w:b/>
          <w:bCs/>
          <w:sz w:val="22"/>
          <w:szCs w:val="22"/>
        </w:rPr>
        <w:tab/>
        <w:t>……………………………………………………………………………………….</w:t>
      </w:r>
    </w:p>
    <w:p w:rsidR="00D235C4" w:rsidRPr="00B053FA" w:rsidRDefault="00D235C4" w:rsidP="00B053FA">
      <w:pPr>
        <w:spacing w:line="320" w:lineRule="exact"/>
        <w:jc w:val="both"/>
        <w:rPr>
          <w:rFonts w:eastAsia="Calibri"/>
          <w:b/>
          <w:bCs/>
          <w:sz w:val="22"/>
          <w:szCs w:val="22"/>
        </w:rPr>
      </w:pPr>
      <w:r w:rsidRPr="00B053FA">
        <w:rPr>
          <w:rFonts w:eastAsia="Calibri"/>
          <w:sz w:val="22"/>
          <w:szCs w:val="22"/>
        </w:rPr>
        <w:t>a</w:t>
      </w:r>
      <w:r w:rsidRPr="00B053FA">
        <w:rPr>
          <w:rFonts w:eastAsia="Calibri"/>
          <w:sz w:val="22"/>
          <w:szCs w:val="22"/>
        </w:rPr>
        <w:br/>
      </w:r>
      <w:r w:rsidRPr="00B053FA">
        <w:rPr>
          <w:rFonts w:eastAsia="Calibri"/>
          <w:b/>
          <w:bCs/>
          <w:sz w:val="22"/>
          <w:szCs w:val="22"/>
        </w:rPr>
        <w:t>………………………….…………………………………………………………………….</w:t>
      </w:r>
      <w:r w:rsidRPr="00B053FA">
        <w:rPr>
          <w:rFonts w:eastAsia="Calibri"/>
          <w:sz w:val="22"/>
          <w:szCs w:val="22"/>
        </w:rPr>
        <w:t xml:space="preserve"> </w:t>
      </w:r>
      <w:r w:rsidRPr="00B053FA">
        <w:rPr>
          <w:rFonts w:eastAsia="Calibri"/>
          <w:b/>
          <w:bCs/>
          <w:sz w:val="22"/>
          <w:szCs w:val="22"/>
        </w:rPr>
        <w:t>………………………….…………………………………………………………………….</w:t>
      </w:r>
      <w:r w:rsidRPr="00B053FA">
        <w:rPr>
          <w:rFonts w:eastAsia="Calibri"/>
          <w:sz w:val="22"/>
          <w:szCs w:val="22"/>
        </w:rPr>
        <w:t xml:space="preserve"> </w:t>
      </w:r>
    </w:p>
    <w:p w:rsidR="00D235C4" w:rsidRPr="00B053FA" w:rsidRDefault="00D235C4" w:rsidP="00B053FA">
      <w:pPr>
        <w:spacing w:line="320" w:lineRule="exact"/>
        <w:rPr>
          <w:rFonts w:eastAsia="Calibri"/>
          <w:sz w:val="22"/>
          <w:szCs w:val="22"/>
        </w:rPr>
      </w:pPr>
      <w:r w:rsidRPr="00B053FA">
        <w:rPr>
          <w:rFonts w:eastAsia="Calibri"/>
          <w:sz w:val="22"/>
          <w:szCs w:val="22"/>
        </w:rPr>
        <w:t xml:space="preserve">zwanym dalej „Wykonawcą” </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W związku z postępowaniem nr …..…………. o udzielenie zamówienia publicznego prowadzonym na podstawie u</w:t>
      </w:r>
      <w:r w:rsidRPr="00B053FA">
        <w:rPr>
          <w:rFonts w:eastAsia="Calibri"/>
          <w:i/>
          <w:iCs/>
          <w:sz w:val="22"/>
          <w:szCs w:val="22"/>
        </w:rPr>
        <w:t xml:space="preserve">stawy z dnia 29 stycznia 2004 r Prawo zamówień publicznych </w:t>
      </w:r>
      <w:r w:rsidRPr="00B053FA">
        <w:rPr>
          <w:rFonts w:eastAsia="Calibri"/>
          <w:sz w:val="22"/>
          <w:szCs w:val="22"/>
        </w:rPr>
        <w:t>(tekst jednolity Dz. U. z 201</w:t>
      </w:r>
      <w:r w:rsidR="00672825">
        <w:rPr>
          <w:rFonts w:eastAsia="Calibri"/>
          <w:sz w:val="22"/>
          <w:szCs w:val="22"/>
        </w:rPr>
        <w:t>7</w:t>
      </w:r>
      <w:r w:rsidRPr="00B053FA">
        <w:rPr>
          <w:rFonts w:eastAsia="Calibri"/>
          <w:sz w:val="22"/>
          <w:szCs w:val="22"/>
        </w:rPr>
        <w:t xml:space="preserve"> r. poz. </w:t>
      </w:r>
      <w:r w:rsidR="00672825">
        <w:rPr>
          <w:rFonts w:eastAsia="Calibri"/>
          <w:sz w:val="22"/>
          <w:szCs w:val="22"/>
        </w:rPr>
        <w:t>1579</w:t>
      </w:r>
      <w:r w:rsidRPr="00B053FA">
        <w:rPr>
          <w:rFonts w:eastAsia="Calibri"/>
          <w:sz w:val="22"/>
          <w:szCs w:val="22"/>
        </w:rPr>
        <w:t xml:space="preserve">) zwanej w treści </w:t>
      </w:r>
      <w:proofErr w:type="spellStart"/>
      <w:r w:rsidRPr="00B053FA">
        <w:rPr>
          <w:rFonts w:eastAsia="Calibri"/>
          <w:sz w:val="22"/>
          <w:szCs w:val="22"/>
        </w:rPr>
        <w:t>Pzp</w:t>
      </w:r>
      <w:proofErr w:type="spellEnd"/>
      <w:r w:rsidRPr="00B053FA">
        <w:rPr>
          <w:rFonts w:eastAsia="Calibri"/>
          <w:sz w:val="22"/>
          <w:szCs w:val="22"/>
        </w:rPr>
        <w:t>, w trybie przetargu nieograniczonego niniejszej umowie nadaje się następującą treść:</w:t>
      </w:r>
    </w:p>
    <w:p w:rsidR="00D235C4" w:rsidRPr="00D235C4" w:rsidRDefault="00D235C4" w:rsidP="00C2287B">
      <w:pPr>
        <w:rPr>
          <w:rFonts w:eastAsia="Calibri"/>
          <w:sz w:val="24"/>
          <w:szCs w:val="24"/>
        </w:rPr>
      </w:pPr>
    </w:p>
    <w:p w:rsidR="00557AA4" w:rsidRPr="00557AA4" w:rsidRDefault="00606847" w:rsidP="00557AA4">
      <w:pPr>
        <w:spacing w:line="320" w:lineRule="exact"/>
        <w:jc w:val="center"/>
        <w:rPr>
          <w:rFonts w:eastAsia="Calibri"/>
          <w:b/>
          <w:bCs/>
          <w:sz w:val="28"/>
          <w:szCs w:val="28"/>
        </w:rPr>
      </w:pPr>
      <w:r w:rsidRPr="00606847">
        <w:rPr>
          <w:rFonts w:eastAsia="Calibri"/>
          <w:b/>
          <w:bCs/>
          <w:sz w:val="28"/>
          <w:szCs w:val="28"/>
        </w:rPr>
        <w:t>Modernizacja pomieszczeń w Hali nr 10 na terenie Głównego Instytutu Górnictwa  w Katowicach</w:t>
      </w:r>
    </w:p>
    <w:p w:rsidR="00672825" w:rsidRDefault="00672825"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Przedmiot umowy</w:t>
      </w:r>
    </w:p>
    <w:p w:rsidR="00D235C4" w:rsidRPr="00B053FA" w:rsidRDefault="00D235C4" w:rsidP="00B053FA">
      <w:pPr>
        <w:spacing w:line="320" w:lineRule="exact"/>
        <w:jc w:val="both"/>
        <w:rPr>
          <w:rFonts w:eastAsia="Calibri"/>
          <w:sz w:val="22"/>
          <w:szCs w:val="22"/>
        </w:rPr>
      </w:pPr>
      <w:r w:rsidRPr="00B053FA">
        <w:rPr>
          <w:rFonts w:eastAsia="Calibri"/>
          <w:sz w:val="22"/>
          <w:szCs w:val="22"/>
        </w:rPr>
        <w:t>Wykonawca zobowiązuje się do wykonania na rzecz Zamawiającego robót budowlanych obiektu, zwanych dalej „przedmiotem umowy”, zgodnie z projektem, opisem technicznym realizacji zamówienia, zatwierdzonym kosztorysem ofertowym oraz specyfikacją istotnych warunków zamówienia, które stanowi integralną część niniejszej umowy.</w:t>
      </w:r>
    </w:p>
    <w:p w:rsidR="00C5260B" w:rsidRPr="00B053FA" w:rsidRDefault="00C5260B"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Terminy</w:t>
      </w:r>
    </w:p>
    <w:p w:rsidR="00D235C4"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b/>
          <w:bCs/>
          <w:sz w:val="22"/>
          <w:szCs w:val="22"/>
        </w:rPr>
      </w:pPr>
      <w:r w:rsidRPr="00B053FA">
        <w:rPr>
          <w:rFonts w:eastAsia="Calibri"/>
          <w:sz w:val="22"/>
          <w:szCs w:val="22"/>
        </w:rPr>
        <w:t xml:space="preserve">Termin rozpoczęcia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A668A7" w:rsidRPr="00B053FA" w:rsidRDefault="00D235C4" w:rsidP="00B053FA">
      <w:pPr>
        <w:numPr>
          <w:ilvl w:val="0"/>
          <w:numId w:val="72"/>
        </w:numPr>
        <w:tabs>
          <w:tab w:val="left" w:pos="426"/>
          <w:tab w:val="left" w:pos="6379"/>
        </w:tabs>
        <w:overflowPunct w:val="0"/>
        <w:autoSpaceDE w:val="0"/>
        <w:autoSpaceDN w:val="0"/>
        <w:adjustRightInd w:val="0"/>
        <w:spacing w:line="320" w:lineRule="exact"/>
        <w:ind w:left="425" w:hanging="425"/>
        <w:textAlignment w:val="baseline"/>
        <w:rPr>
          <w:rFonts w:eastAsia="Calibri"/>
          <w:sz w:val="22"/>
          <w:szCs w:val="22"/>
        </w:rPr>
      </w:pPr>
      <w:r w:rsidRPr="00B053FA">
        <w:rPr>
          <w:rFonts w:eastAsia="Calibri"/>
          <w:sz w:val="22"/>
          <w:szCs w:val="22"/>
        </w:rPr>
        <w:t xml:space="preserve">Termin zakończenia przedmiotu umowy ustala się na dzień: </w:t>
      </w:r>
      <w:r w:rsidRPr="00B053FA">
        <w:rPr>
          <w:rFonts w:eastAsia="Calibri"/>
          <w:sz w:val="22"/>
          <w:szCs w:val="22"/>
        </w:rPr>
        <w:tab/>
      </w:r>
      <w:r w:rsidRPr="00B053FA">
        <w:rPr>
          <w:rFonts w:eastAsia="Calibri"/>
          <w:b/>
          <w:bCs/>
          <w:sz w:val="22"/>
          <w:szCs w:val="22"/>
        </w:rPr>
        <w:t xml:space="preserve">…………. </w:t>
      </w:r>
      <w:r w:rsidRPr="00B053FA">
        <w:rPr>
          <w:rFonts w:eastAsia="Calibri"/>
          <w:sz w:val="22"/>
          <w:szCs w:val="22"/>
        </w:rPr>
        <w:t>r.</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§3</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Zamawiającego</w:t>
      </w:r>
    </w:p>
    <w:p w:rsidR="00D235C4" w:rsidRPr="00B053FA" w:rsidRDefault="00D235C4" w:rsidP="00B053FA">
      <w:pPr>
        <w:tabs>
          <w:tab w:val="left" w:pos="-900"/>
        </w:tabs>
        <w:overflowPunct w:val="0"/>
        <w:autoSpaceDE w:val="0"/>
        <w:autoSpaceDN w:val="0"/>
        <w:adjustRightInd w:val="0"/>
        <w:spacing w:line="320" w:lineRule="exact"/>
        <w:textAlignment w:val="baseline"/>
        <w:rPr>
          <w:rFonts w:eastAsia="Calibri"/>
          <w:strike/>
          <w:sz w:val="22"/>
          <w:szCs w:val="22"/>
        </w:rPr>
      </w:pPr>
      <w:r w:rsidRPr="00B053FA">
        <w:rPr>
          <w:rFonts w:eastAsia="Calibri"/>
          <w:sz w:val="22"/>
          <w:szCs w:val="22"/>
        </w:rPr>
        <w:t>Do obowiązków Zamawiającego należy w szczególności:</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Ustanowienie nadzoru inwestorskiego.</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Protokolarne przekazanie Wykonawcy Terenu budowy - obiektu, miejsca, w którym wykonywany będzie przedmiot umowy.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Zapewnienie Wykonawcy źródła poboru siły, światła i wody.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Wskazanie miejsca do ustawienia kontenerów magazynowych, pracowniczych oraz toalet dla Wykonawcy.</w:t>
      </w:r>
    </w:p>
    <w:p w:rsidR="00D235C4" w:rsidRPr="00B053FA" w:rsidRDefault="00D235C4" w:rsidP="00C2287B">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Udzielenie Wykonawcy bieżących informacji dotyczących obiektu, na którym wykonywane są prace zgodnie z zakresem umowy.</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Terminowe przystępowanie do odbiorów robót.</w:t>
      </w:r>
    </w:p>
    <w:p w:rsidR="00D235C4" w:rsidRPr="00B053FA" w:rsidRDefault="00D235C4" w:rsidP="00B053FA">
      <w:pPr>
        <w:numPr>
          <w:ilvl w:val="4"/>
          <w:numId w:val="69"/>
        </w:numPr>
        <w:tabs>
          <w:tab w:val="left" w:pos="-900"/>
        </w:tabs>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Terminowa zapłata wynagrodzenia należnego Wykonawcy za wykonanie przedmiotu Umowy.</w:t>
      </w:r>
    </w:p>
    <w:p w:rsidR="00C2287B" w:rsidRDefault="00C2287B" w:rsidP="00B053FA">
      <w:pPr>
        <w:tabs>
          <w:tab w:val="left" w:pos="-900"/>
        </w:tabs>
        <w:overflowPunct w:val="0"/>
        <w:autoSpaceDE w:val="0"/>
        <w:autoSpaceDN w:val="0"/>
        <w:adjustRightInd w:val="0"/>
        <w:spacing w:line="320" w:lineRule="exact"/>
        <w:jc w:val="center"/>
        <w:textAlignment w:val="baseline"/>
        <w:rPr>
          <w:rFonts w:eastAsia="Calibri"/>
          <w:sz w:val="22"/>
          <w:szCs w:val="22"/>
        </w:rPr>
      </w:pP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§4</w:t>
      </w:r>
    </w:p>
    <w:p w:rsidR="00D235C4" w:rsidRPr="00B053FA" w:rsidRDefault="00D235C4" w:rsidP="00B053FA">
      <w:pPr>
        <w:tabs>
          <w:tab w:val="left" w:pos="-900"/>
        </w:tabs>
        <w:overflowPunct w:val="0"/>
        <w:autoSpaceDE w:val="0"/>
        <w:autoSpaceDN w:val="0"/>
        <w:adjustRightInd w:val="0"/>
        <w:spacing w:line="320" w:lineRule="exact"/>
        <w:jc w:val="center"/>
        <w:textAlignment w:val="baseline"/>
        <w:rPr>
          <w:rFonts w:eastAsia="Calibri"/>
          <w:sz w:val="22"/>
          <w:szCs w:val="22"/>
        </w:rPr>
      </w:pPr>
      <w:r w:rsidRPr="00B053FA">
        <w:rPr>
          <w:rFonts w:eastAsia="Calibri"/>
          <w:sz w:val="22"/>
          <w:szCs w:val="22"/>
        </w:rPr>
        <w:t>Obowiązki Wykonawcy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 xml:space="preserve">Wykonawca ma obowiązek wykonywania przedmiotu Umowy z należytą starannością zgodnie z Umową, Ofertą i Dokumentacją projektową, </w:t>
      </w:r>
      <w:proofErr w:type="spellStart"/>
      <w:r w:rsidRPr="00B053FA">
        <w:rPr>
          <w:rFonts w:eastAsia="Calibri"/>
          <w:sz w:val="22"/>
          <w:szCs w:val="22"/>
        </w:rPr>
        <w:t>STWiORB</w:t>
      </w:r>
      <w:proofErr w:type="spellEnd"/>
      <w:r w:rsidRPr="00B053FA">
        <w:rPr>
          <w:rFonts w:eastAsia="Calibri"/>
          <w:sz w:val="22"/>
          <w:szCs w:val="22"/>
        </w:rPr>
        <w:t>, nienaruszającymi Umowy poleceniami Inspektora nadzoru inwestorskiego, zasadami wiedzy technicznej oraz przepisami prawa powszechnie obowiązującego.</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jest zobowiązany do niezwłocznego udzielenia odpowiedzi na zgłoszone przez Zamawiającego powstałe szkody.</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B053FA">
        <w:rPr>
          <w:rFonts w:eastAsia="Calibri"/>
          <w:b/>
          <w:bCs/>
          <w:sz w:val="22"/>
          <w:szCs w:val="22"/>
        </w:rPr>
        <w:t xml:space="preserve"> </w:t>
      </w:r>
      <w:r w:rsidRPr="00B053FA">
        <w:rPr>
          <w:rFonts w:eastAsia="Calibri"/>
          <w:sz w:val="22"/>
          <w:szCs w:val="22"/>
        </w:rPr>
        <w:t xml:space="preserve">winny odpowiadać wymaganiom, określonym w </w:t>
      </w:r>
      <w:r w:rsidR="008100E9" w:rsidRPr="00B053FA">
        <w:rPr>
          <w:rFonts w:eastAsia="Calibri"/>
          <w:sz w:val="22"/>
          <w:szCs w:val="22"/>
        </w:rPr>
        <w:t>przedmiarze prac</w:t>
      </w:r>
      <w:r w:rsidRPr="00B053FA">
        <w:rPr>
          <w:rFonts w:eastAsia="Calibri"/>
          <w:b/>
          <w:bCs/>
          <w:sz w:val="22"/>
          <w:szCs w:val="22"/>
        </w:rPr>
        <w:t xml:space="preserve"> </w:t>
      </w:r>
      <w:r w:rsidRPr="00B053FA">
        <w:rPr>
          <w:rFonts w:eastAsia="Calibri"/>
          <w:sz w:val="22"/>
          <w:szCs w:val="22"/>
        </w:rPr>
        <w:t>oraz</w:t>
      </w:r>
      <w:r w:rsidRPr="00B053FA">
        <w:rPr>
          <w:rFonts w:eastAsia="Calibri"/>
          <w:b/>
          <w:bCs/>
          <w:sz w:val="22"/>
          <w:szCs w:val="22"/>
        </w:rPr>
        <w:t xml:space="preserve"> </w:t>
      </w:r>
      <w:proofErr w:type="spellStart"/>
      <w:r w:rsidRPr="00B053FA">
        <w:rPr>
          <w:rFonts w:eastAsia="Calibri"/>
          <w:sz w:val="22"/>
          <w:szCs w:val="22"/>
        </w:rPr>
        <w:t>STWiORB</w:t>
      </w:r>
      <w:proofErr w:type="spellEnd"/>
      <w:r w:rsidRPr="00B053FA">
        <w:rPr>
          <w:rFonts w:eastAsia="Calibri"/>
          <w:sz w:val="22"/>
          <w:szCs w:val="22"/>
        </w:rPr>
        <w:t>.</w:t>
      </w:r>
    </w:p>
    <w:p w:rsidR="00D235C4" w:rsidRPr="00B053FA" w:rsidRDefault="00D235C4" w:rsidP="00B053FA">
      <w:pPr>
        <w:numPr>
          <w:ilvl w:val="4"/>
          <w:numId w:val="70"/>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Do obowiązków Wykonawcy należy w szczególności: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ograniczających emisję pyłu w trakcie prowadzenia prac budowlanych.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Stosowanie niezbędnych środków technicznych i organizacyjnych w celu utrzymania korytarzy i ciągów komunikacyjnych w obrębie realizowanej inwestycji w czystości.</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Wskazanie osoby odpowiedzialnej za realizację zadań z zakresu ochrony przeciwpożarowej.</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Zapewnienie kontenera socjalnego, magazynowego i toalet dla pracowników.</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Utrzymywanie czystości i należytego porządku związanego z wykonywanymi robotami w miejscu pracy i na ciągach komunikacyjnych.</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Dokonanie pomiaru skuteczności i ochrony przeciwporażeniowej urządzeń elektrycznych używanych przy pracy, przed przystąpieniem do wykonania prac zgodnie z przedmiotem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Systematyczne usuwanie poza teren Instytutu wszelkich materiałów rozbiórkowych, które do czasu wywozu, należy złożyć w miejscu wskazanym przez Zamawiającego.</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Zgłaszanie gotowości do odbioru robót i branie udziału w wyznaczonych terminach w odbiorach robót.</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Zapłata wynagrodzenia należnego Podwykonawcom, jeżeli Wykonawca dopuszcza Podwykonawców do udziału w realizacji Umowy.</w:t>
      </w:r>
    </w:p>
    <w:p w:rsidR="00D235C4" w:rsidRPr="00B053FA" w:rsidRDefault="00D235C4"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B053FA">
        <w:rPr>
          <w:rFonts w:eastAsia="Calibri"/>
          <w:sz w:val="22"/>
          <w:szCs w:val="22"/>
        </w:rPr>
        <w:t>Terminowe usuwanie wad, ujawnionych w czasie wykonywania robót lub ujawnionych w czasie odbiorów oraz w czasie obowiązywania rękojmi i gwarancji.</w:t>
      </w:r>
    </w:p>
    <w:p w:rsidR="00D235C4" w:rsidRDefault="000333DC" w:rsidP="00B053FA">
      <w:pPr>
        <w:numPr>
          <w:ilvl w:val="0"/>
          <w:numId w:val="78"/>
        </w:numPr>
        <w:overflowPunct w:val="0"/>
        <w:autoSpaceDE w:val="0"/>
        <w:autoSpaceDN w:val="0"/>
        <w:adjustRightInd w:val="0"/>
        <w:spacing w:line="320" w:lineRule="exact"/>
        <w:ind w:left="1134" w:hanging="567"/>
        <w:jc w:val="both"/>
        <w:textAlignment w:val="baseline"/>
        <w:rPr>
          <w:rFonts w:eastAsia="Calibri"/>
          <w:sz w:val="22"/>
          <w:szCs w:val="22"/>
        </w:rPr>
      </w:pPr>
      <w:r w:rsidRPr="00672825">
        <w:rPr>
          <w:rFonts w:eastAsia="Calibri"/>
          <w:sz w:val="22"/>
          <w:szCs w:val="22"/>
        </w:rPr>
        <w:t>Wyposażenie pracowników w wyraźne imienne identyfikatory z nazwą firmy</w:t>
      </w:r>
      <w:r w:rsidR="00D235C4" w:rsidRPr="00672825">
        <w:rPr>
          <w:rFonts w:eastAsia="Calibri"/>
          <w:sz w:val="22"/>
          <w:szCs w:val="22"/>
        </w:rPr>
        <w:t>.</w:t>
      </w:r>
    </w:p>
    <w:p w:rsidR="00672825" w:rsidRPr="00672825" w:rsidRDefault="00672825" w:rsidP="00672825">
      <w:pPr>
        <w:overflowPunct w:val="0"/>
        <w:autoSpaceDE w:val="0"/>
        <w:autoSpaceDN w:val="0"/>
        <w:adjustRightInd w:val="0"/>
        <w:spacing w:line="320" w:lineRule="exact"/>
        <w:ind w:left="1134"/>
        <w:jc w:val="both"/>
        <w:textAlignment w:val="baseline"/>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§5</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Ocena ryzyka zawodowego</w:t>
      </w:r>
    </w:p>
    <w:p w:rsidR="00D235C4" w:rsidRPr="00B053FA" w:rsidRDefault="00D235C4" w:rsidP="00B053FA">
      <w:pPr>
        <w:numPr>
          <w:ilvl w:val="0"/>
          <w:numId w:val="75"/>
        </w:numPr>
        <w:overflowPunct w:val="0"/>
        <w:autoSpaceDE w:val="0"/>
        <w:autoSpaceDN w:val="0"/>
        <w:adjustRightInd w:val="0"/>
        <w:spacing w:line="320" w:lineRule="exact"/>
        <w:ind w:left="567" w:hanging="567"/>
        <w:jc w:val="both"/>
        <w:textAlignment w:val="baseline"/>
        <w:rPr>
          <w:rFonts w:eastAsia="Calibri"/>
          <w:sz w:val="22"/>
          <w:szCs w:val="22"/>
        </w:rPr>
      </w:pPr>
      <w:r w:rsidRPr="00B053FA">
        <w:rPr>
          <w:rFonts w:eastAsia="Calibri"/>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B053FA">
        <w:rPr>
          <w:rFonts w:eastAsia="Calibri"/>
          <w:i/>
          <w:iCs/>
          <w:sz w:val="22"/>
          <w:szCs w:val="22"/>
        </w:rPr>
        <w:t>„Instrukcją Przeciwpożarową Głównego Instytutu Górnictwa”</w:t>
      </w:r>
      <w:r w:rsidRPr="00B053FA">
        <w:rPr>
          <w:rFonts w:eastAsia="Calibri"/>
          <w:sz w:val="22"/>
          <w:szCs w:val="22"/>
        </w:rPr>
        <w:t xml:space="preserve"> zobowiązującą do przestrzegania przepisów oraz stosowania zasad:</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1.1.</w:t>
      </w:r>
      <w:r w:rsidRPr="00B053FA">
        <w:rPr>
          <w:rFonts w:eastAsia="Calibri"/>
          <w:sz w:val="22"/>
          <w:szCs w:val="22"/>
        </w:rPr>
        <w:tab/>
        <w:t>zapobiegania pożarom i innym miejscowym zagrożeniom,</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1.2.</w:t>
      </w:r>
      <w:r w:rsidRPr="00B053FA">
        <w:rPr>
          <w:rFonts w:eastAsia="Calibri"/>
          <w:sz w:val="22"/>
          <w:szCs w:val="22"/>
        </w:rPr>
        <w:tab/>
        <w:t>postępowania na wypadek pożaru lub innego zagrożenia,</w:t>
      </w:r>
    </w:p>
    <w:p w:rsidR="00D235C4" w:rsidRPr="00B053FA" w:rsidRDefault="00D235C4" w:rsidP="00B053FA">
      <w:pPr>
        <w:spacing w:line="320" w:lineRule="exact"/>
        <w:ind w:left="1276" w:hanging="709"/>
        <w:jc w:val="both"/>
        <w:rPr>
          <w:rFonts w:eastAsia="Calibri"/>
          <w:sz w:val="22"/>
          <w:szCs w:val="22"/>
        </w:rPr>
      </w:pPr>
      <w:r w:rsidRPr="00B053FA">
        <w:rPr>
          <w:rFonts w:eastAsia="Calibri"/>
          <w:sz w:val="22"/>
          <w:szCs w:val="22"/>
        </w:rPr>
        <w:t>1.3.</w:t>
      </w:r>
      <w:r w:rsidRPr="00B053FA">
        <w:rPr>
          <w:rFonts w:eastAsia="Calibri"/>
          <w:sz w:val="22"/>
          <w:szCs w:val="22"/>
        </w:rPr>
        <w:tab/>
        <w:t>uzyskiwania zezwoleń, przygotowania i zabezpieczenia prac pożarowo niebezpiecznych oraz prac utrudniających działanie ratowniczo - gaśnicze.</w:t>
      </w:r>
    </w:p>
    <w:p w:rsidR="00D235C4" w:rsidRPr="00B053FA" w:rsidRDefault="00D235C4" w:rsidP="00B053FA">
      <w:pPr>
        <w:numPr>
          <w:ilvl w:val="0"/>
          <w:numId w:val="71"/>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Wykonawca oświadcza, że zapoznał się z zagrożeniami występującymi na terenie Instytutu w okolicy i miejscu wykonywania przedmiotu zamówienia.</w:t>
      </w:r>
    </w:p>
    <w:p w:rsidR="00576733" w:rsidRPr="00B053FA" w:rsidRDefault="00576733"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§6</w:t>
      </w:r>
    </w:p>
    <w:p w:rsidR="00D235C4" w:rsidRPr="00B053FA" w:rsidRDefault="00D235C4" w:rsidP="00B053FA">
      <w:pPr>
        <w:spacing w:line="320" w:lineRule="exact"/>
        <w:jc w:val="center"/>
        <w:rPr>
          <w:rFonts w:eastAsia="Calibri"/>
          <w:sz w:val="22"/>
          <w:szCs w:val="22"/>
        </w:rPr>
      </w:pPr>
      <w:r w:rsidRPr="00B053FA">
        <w:rPr>
          <w:rFonts w:eastAsia="Calibri"/>
          <w:sz w:val="22"/>
          <w:szCs w:val="22"/>
        </w:rPr>
        <w:t>Ubezpieczenie Wykonawcy</w:t>
      </w:r>
    </w:p>
    <w:p w:rsidR="00D235C4" w:rsidRPr="00B053FA" w:rsidRDefault="00D235C4" w:rsidP="00B053FA">
      <w:pPr>
        <w:numPr>
          <w:ilvl w:val="6"/>
          <w:numId w:val="71"/>
        </w:numPr>
        <w:spacing w:line="320" w:lineRule="exact"/>
        <w:ind w:left="426" w:hanging="426"/>
        <w:jc w:val="both"/>
        <w:rPr>
          <w:rFonts w:eastAsia="Calibri"/>
          <w:b/>
          <w:bCs/>
          <w:sz w:val="22"/>
          <w:szCs w:val="22"/>
        </w:rPr>
      </w:pPr>
      <w:r w:rsidRPr="00B053FA">
        <w:rPr>
          <w:rFonts w:eastAsia="Calibri"/>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D235C4" w:rsidRPr="00B053FA" w:rsidRDefault="00D235C4" w:rsidP="00B053FA">
      <w:pPr>
        <w:spacing w:line="320" w:lineRule="exact"/>
        <w:ind w:left="851" w:hanging="425"/>
        <w:jc w:val="both"/>
        <w:rPr>
          <w:rFonts w:eastAsia="Calibri"/>
          <w:b/>
          <w:bCs/>
          <w:sz w:val="22"/>
          <w:szCs w:val="22"/>
        </w:rPr>
      </w:pPr>
      <w:r w:rsidRPr="00B053FA">
        <w:rPr>
          <w:rFonts w:eastAsia="Calibri"/>
          <w:sz w:val="22"/>
          <w:szCs w:val="22"/>
        </w:rPr>
        <w:t>-</w:t>
      </w:r>
      <w:r w:rsidRPr="00B053FA">
        <w:rPr>
          <w:rFonts w:eastAsia="Calibri"/>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607D0B" w:rsidRPr="00607D0B">
        <w:rPr>
          <w:rFonts w:eastAsia="Calibri"/>
          <w:b/>
          <w:sz w:val="22"/>
          <w:szCs w:val="22"/>
        </w:rPr>
        <w:t>2</w:t>
      </w:r>
      <w:r w:rsidR="007B474C" w:rsidRPr="00F84324">
        <w:rPr>
          <w:rFonts w:eastAsia="Calibri"/>
          <w:b/>
          <w:sz w:val="22"/>
          <w:szCs w:val="22"/>
        </w:rPr>
        <w:t>5</w:t>
      </w:r>
      <w:r w:rsidRPr="00F84324">
        <w:rPr>
          <w:rFonts w:eastAsia="Calibri"/>
          <w:b/>
          <w:sz w:val="22"/>
          <w:szCs w:val="22"/>
        </w:rPr>
        <w:t>0 000,00</w:t>
      </w:r>
      <w:r w:rsidRPr="00B053FA">
        <w:rPr>
          <w:rFonts w:eastAsia="Calibri"/>
          <w:sz w:val="22"/>
          <w:szCs w:val="22"/>
        </w:rPr>
        <w:t xml:space="preserve"> zł.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 xml:space="preserve">Umowa ubezpieczenia, o którym mowa w ust. 1. musi zapewniać wypłatę odszkodowania płatnego w złotych polskich, bez ograniczeń. </w:t>
      </w:r>
    </w:p>
    <w:p w:rsidR="00D235C4" w:rsidRPr="00B053FA" w:rsidRDefault="00D235C4" w:rsidP="00B053FA">
      <w:pPr>
        <w:numPr>
          <w:ilvl w:val="0"/>
          <w:numId w:val="79"/>
        </w:numPr>
        <w:spacing w:line="320" w:lineRule="exact"/>
        <w:jc w:val="both"/>
        <w:rPr>
          <w:rFonts w:eastAsia="Calibri"/>
          <w:b/>
          <w:bCs/>
          <w:sz w:val="22"/>
          <w:szCs w:val="22"/>
        </w:rPr>
      </w:pPr>
      <w:r w:rsidRPr="00B053FA">
        <w:rPr>
          <w:rFonts w:eastAsia="Calibri"/>
          <w:sz w:val="22"/>
          <w:szCs w:val="22"/>
        </w:rPr>
        <w:t>Koszt umowy, o których mowa w ust. 1. w szczególności składki ubezpieczeniowe, pokrywa w całości Wykonawca.</w:t>
      </w:r>
    </w:p>
    <w:p w:rsidR="00D235C4" w:rsidRPr="00B053FA" w:rsidRDefault="00D235C4" w:rsidP="00714A5A">
      <w:pPr>
        <w:numPr>
          <w:ilvl w:val="0"/>
          <w:numId w:val="79"/>
        </w:numPr>
        <w:spacing w:line="320" w:lineRule="exact"/>
        <w:jc w:val="both"/>
        <w:rPr>
          <w:rFonts w:eastAsia="Calibri"/>
          <w:sz w:val="22"/>
          <w:szCs w:val="22"/>
        </w:rPr>
      </w:pPr>
      <w:r w:rsidRPr="00B053FA">
        <w:rPr>
          <w:rFonts w:eastAsia="Calibri"/>
          <w:sz w:val="22"/>
          <w:szCs w:val="22"/>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w:t>
      </w:r>
    </w:p>
    <w:p w:rsidR="00D235C4" w:rsidRPr="00B053FA" w:rsidRDefault="00D235C4" w:rsidP="00714A5A">
      <w:pPr>
        <w:numPr>
          <w:ilvl w:val="0"/>
          <w:numId w:val="79"/>
        </w:numPr>
        <w:spacing w:line="340" w:lineRule="exact"/>
        <w:jc w:val="both"/>
        <w:rPr>
          <w:rFonts w:eastAsia="Calibri"/>
          <w:b/>
          <w:bCs/>
          <w:sz w:val="22"/>
          <w:szCs w:val="22"/>
        </w:rPr>
      </w:pPr>
      <w:r w:rsidRPr="00B053FA">
        <w:rPr>
          <w:rFonts w:eastAsia="Calibri"/>
          <w:sz w:val="22"/>
          <w:szCs w:val="22"/>
        </w:rPr>
        <w:t>Wykonawca nie jest uprawniony do dokonywania zmian warunków ubezpieczenia bez uprzedniej zgody Zamawiającego wyrażonej na piśmie.</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§7</w:t>
      </w:r>
    </w:p>
    <w:p w:rsidR="00D235C4" w:rsidRPr="00B053FA" w:rsidRDefault="00D235C4" w:rsidP="00B053FA">
      <w:pPr>
        <w:spacing w:line="320" w:lineRule="exact"/>
        <w:jc w:val="center"/>
        <w:rPr>
          <w:rFonts w:eastAsia="Calibri"/>
          <w:sz w:val="22"/>
          <w:szCs w:val="22"/>
        </w:rPr>
      </w:pPr>
      <w:r w:rsidRPr="00B053FA">
        <w:rPr>
          <w:rFonts w:eastAsia="Calibri"/>
          <w:sz w:val="22"/>
          <w:szCs w:val="22"/>
        </w:rPr>
        <w:t>Wynagrodzenie oraz warunki płatności</w:t>
      </w:r>
    </w:p>
    <w:p w:rsidR="00D235C4" w:rsidRPr="00387E46" w:rsidRDefault="00D235C4" w:rsidP="00387E46">
      <w:pPr>
        <w:numPr>
          <w:ilvl w:val="0"/>
          <w:numId w:val="74"/>
        </w:numPr>
        <w:overflowPunct w:val="0"/>
        <w:autoSpaceDE w:val="0"/>
        <w:autoSpaceDN w:val="0"/>
        <w:adjustRightInd w:val="0"/>
        <w:spacing w:line="320" w:lineRule="exact"/>
        <w:ind w:left="567" w:hanging="567"/>
        <w:jc w:val="both"/>
        <w:textAlignment w:val="baseline"/>
        <w:rPr>
          <w:rFonts w:eastAsia="Calibri"/>
          <w:sz w:val="22"/>
          <w:szCs w:val="22"/>
        </w:rPr>
      </w:pPr>
      <w:r w:rsidRPr="00387E46">
        <w:rPr>
          <w:rFonts w:eastAsia="Calibri"/>
          <w:sz w:val="22"/>
          <w:szCs w:val="22"/>
        </w:rPr>
        <w:t>Za wykonanie przedmiotu umowy strony ustalają wynagrodzenie kosztorysowe w kwocie zgodn</w:t>
      </w:r>
      <w:r w:rsidR="001349AD" w:rsidRPr="00387E46">
        <w:rPr>
          <w:rFonts w:eastAsia="Calibri"/>
          <w:sz w:val="22"/>
          <w:szCs w:val="22"/>
        </w:rPr>
        <w:t>ej</w:t>
      </w:r>
      <w:r w:rsidRPr="00387E46">
        <w:rPr>
          <w:rFonts w:eastAsia="Calibri"/>
          <w:sz w:val="22"/>
          <w:szCs w:val="22"/>
        </w:rPr>
        <w:t xml:space="preserve"> z ofertą przetargową złożoną przez Wykonawcę w postępowaniu przetargowym.</w:t>
      </w:r>
      <w:r w:rsidR="00387E46">
        <w:rPr>
          <w:rFonts w:eastAsia="Calibri"/>
          <w:sz w:val="22"/>
          <w:szCs w:val="22"/>
        </w:rPr>
        <w:br/>
      </w:r>
      <w:r w:rsidRPr="00387E46">
        <w:rPr>
          <w:rFonts w:eastAsia="Calibri"/>
          <w:b/>
          <w:bCs/>
          <w:sz w:val="22"/>
          <w:szCs w:val="22"/>
        </w:rPr>
        <w:t>netto …………….. + VAT 23% ……………. = …………….. zł brutto</w:t>
      </w:r>
      <w:r w:rsidRPr="00387E46">
        <w:rPr>
          <w:rFonts w:eastAsia="Calibri"/>
          <w:sz w:val="22"/>
          <w:szCs w:val="22"/>
        </w:rPr>
        <w:t>, słownie: …………………………………………………………………………... złotych …/100.</w:t>
      </w:r>
    </w:p>
    <w:p w:rsidR="00387E46" w:rsidRDefault="00B833B1" w:rsidP="00387E46">
      <w:pPr>
        <w:pStyle w:val="Akapitzlist"/>
        <w:numPr>
          <w:ilvl w:val="0"/>
          <w:numId w:val="74"/>
        </w:numPr>
        <w:spacing w:line="340" w:lineRule="exact"/>
        <w:ind w:left="567" w:hanging="567"/>
        <w:jc w:val="both"/>
        <w:rPr>
          <w:rFonts w:eastAsia="Calibri"/>
          <w:sz w:val="24"/>
          <w:szCs w:val="24"/>
        </w:rPr>
      </w:pPr>
      <w:r w:rsidRPr="00387E46">
        <w:rPr>
          <w:rFonts w:eastAsia="Calibri"/>
          <w:sz w:val="24"/>
          <w:szCs w:val="24"/>
        </w:rPr>
        <w:t>Zapłata wynagrodzenia nastąpi, przelewem na rachunek bankowy Wykonawcy, w terminie do 30 dni liczonym od daty dostarczenia do Zamawiającego prawidłowo wystawionej faktury VAT.</w:t>
      </w:r>
    </w:p>
    <w:p w:rsidR="00B833B1" w:rsidRPr="00387E46" w:rsidRDefault="00B833B1" w:rsidP="006A1568">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4"/>
          <w:szCs w:val="24"/>
        </w:rPr>
        <w:t>Roboty rozliczane będą fakturami przejściowymi w okresach miesięcznych, oraz końcową po zakończeniu i odbiorze przedmiotu zamówienia.</w:t>
      </w:r>
      <w:r w:rsidR="00387E46" w:rsidRPr="00387E46">
        <w:rPr>
          <w:rFonts w:eastAsia="Calibri"/>
          <w:sz w:val="24"/>
          <w:szCs w:val="24"/>
        </w:rPr>
        <w:br/>
      </w:r>
      <w:r w:rsidRPr="00387E46">
        <w:rPr>
          <w:rFonts w:eastAsia="Calibri"/>
          <w:sz w:val="24"/>
          <w:szCs w:val="24"/>
        </w:rPr>
        <w:t>Podstawą wystawienia faktur przejściowych oraz końcowej jest:</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protokół odbioru robót podpisany przez osobę inspektora nadzoru. W</w:t>
      </w:r>
      <w:r w:rsidR="00387E46">
        <w:rPr>
          <w:rFonts w:eastAsia="Calibri"/>
          <w:sz w:val="24"/>
          <w:szCs w:val="24"/>
        </w:rPr>
        <w:t> </w:t>
      </w:r>
      <w:r w:rsidRPr="00387E46">
        <w:rPr>
          <w:rFonts w:eastAsia="Calibri"/>
          <w:sz w:val="24"/>
          <w:szCs w:val="24"/>
        </w:rPr>
        <w:t>przypadku jego nieobecności protokół będzie podpisany przez osoby koordynujące wskazane w § 10 ust. 1 Umowy.</w:t>
      </w:r>
      <w:r w:rsidR="00387E46" w:rsidRPr="00387E46">
        <w:rPr>
          <w:rFonts w:eastAsia="Calibri"/>
          <w:sz w:val="24"/>
          <w:szCs w:val="24"/>
        </w:rPr>
        <w:tab/>
      </w:r>
      <w:r w:rsidR="00387E46" w:rsidRPr="00387E46">
        <w:rPr>
          <w:rFonts w:eastAsia="Calibri"/>
          <w:sz w:val="24"/>
          <w:szCs w:val="24"/>
        </w:rPr>
        <w:br/>
      </w:r>
      <w:r w:rsidRPr="00387E46">
        <w:rPr>
          <w:rFonts w:eastAsia="Calibri"/>
          <w:sz w:val="24"/>
          <w:szCs w:val="24"/>
        </w:rPr>
        <w:t>-</w:t>
      </w:r>
      <w:r w:rsidRPr="00387E46">
        <w:rPr>
          <w:rFonts w:eastAsia="Calibri"/>
          <w:sz w:val="24"/>
          <w:szCs w:val="24"/>
        </w:rPr>
        <w:tab/>
        <w:t>obmiar powykonawczy robót częściowych zawierający ryczałtowe ceny jednostkowe ujęte w kosztorysach ofertowych załączonych do oferty przetargowej.</w:t>
      </w:r>
    </w:p>
    <w:p w:rsidR="00D235C4" w:rsidRPr="00387E46" w:rsidRDefault="00D235C4" w:rsidP="00387E46">
      <w:pPr>
        <w:pStyle w:val="Akapitzlist"/>
        <w:widowControl w:val="0"/>
        <w:numPr>
          <w:ilvl w:val="0"/>
          <w:numId w:val="74"/>
        </w:numPr>
        <w:autoSpaceDE w:val="0"/>
        <w:autoSpaceDN w:val="0"/>
        <w:adjustRightInd w:val="0"/>
        <w:spacing w:line="340" w:lineRule="exact"/>
        <w:ind w:left="567" w:hanging="567"/>
        <w:jc w:val="both"/>
        <w:rPr>
          <w:rFonts w:eastAsiaTheme="minorEastAsia"/>
          <w:sz w:val="24"/>
          <w:szCs w:val="24"/>
        </w:rPr>
      </w:pPr>
      <w:r w:rsidRPr="00387E46">
        <w:rPr>
          <w:rFonts w:eastAsia="Calibri"/>
          <w:sz w:val="22"/>
          <w:szCs w:val="22"/>
        </w:rPr>
        <w:t>Ostateczne wynagrodzenie Wykonawcy wynikać będzie z kosztorys</w:t>
      </w:r>
      <w:r w:rsidR="00714A5A" w:rsidRPr="00387E46">
        <w:rPr>
          <w:rFonts w:eastAsia="Calibri"/>
          <w:sz w:val="22"/>
          <w:szCs w:val="22"/>
        </w:rPr>
        <w:t xml:space="preserve">u </w:t>
      </w:r>
      <w:r w:rsidRPr="00387E46">
        <w:rPr>
          <w:rFonts w:eastAsia="Calibri"/>
          <w:sz w:val="22"/>
          <w:szCs w:val="22"/>
        </w:rPr>
        <w:t>powykonawcz</w:t>
      </w:r>
      <w:r w:rsidR="00714A5A" w:rsidRPr="00387E46">
        <w:rPr>
          <w:rFonts w:eastAsia="Calibri"/>
          <w:sz w:val="22"/>
          <w:szCs w:val="22"/>
        </w:rPr>
        <w:t>ego</w:t>
      </w:r>
      <w:r w:rsidRPr="00387E46">
        <w:rPr>
          <w:rFonts w:eastAsia="Calibri"/>
          <w:sz w:val="22"/>
          <w:szCs w:val="22"/>
        </w:rPr>
        <w:t xml:space="preserve"> opracowanych w oparciu o powykonawcze obmiary robót i ryczałtowe ceny jednostkowe ujęte w kosztorysach ofertowych załączonych do oferty przetargowej</w:t>
      </w:r>
      <w:r w:rsidRPr="00B053FA">
        <w:rPr>
          <w:rFonts w:eastAsia="Calibri"/>
          <w:noProof/>
          <w:sz w:val="22"/>
          <w:szCs w:val="22"/>
        </w:rPr>
        <mc:AlternateContent>
          <mc:Choice Requires="wps">
            <w:drawing>
              <wp:anchor distT="0" distB="0" distL="0" distR="0" simplePos="0" relativeHeight="251659264" behindDoc="0" locked="0" layoutInCell="1" allowOverlap="1" wp14:anchorId="2E9A38B6" wp14:editId="6D7E79FA">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047" w:rsidRDefault="00D25047" w:rsidP="00D235C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D25047" w:rsidRDefault="00D25047" w:rsidP="00D235C4">
                      <w:pPr>
                        <w:pStyle w:val="Stopka"/>
                      </w:pPr>
                    </w:p>
                  </w:txbxContent>
                </v:textbox>
                <w10:wrap type="square" side="largest" anchorx="page"/>
              </v:shape>
            </w:pict>
          </mc:Fallback>
        </mc:AlternateContent>
      </w:r>
      <w:r w:rsidRPr="00387E46">
        <w:rPr>
          <w:rFonts w:eastAsia="Calibri"/>
          <w:sz w:val="22"/>
          <w:szCs w:val="22"/>
        </w:rPr>
        <w:t>.</w:t>
      </w:r>
    </w:p>
    <w:p w:rsidR="00D235C4" w:rsidRPr="00B053FA" w:rsidRDefault="00D235C4" w:rsidP="00B053FA">
      <w:pPr>
        <w:numPr>
          <w:ilvl w:val="0"/>
          <w:numId w:val="74"/>
        </w:numPr>
        <w:spacing w:line="320" w:lineRule="exact"/>
        <w:ind w:left="567" w:hanging="567"/>
        <w:jc w:val="both"/>
        <w:rPr>
          <w:rFonts w:eastAsia="Calibri"/>
          <w:sz w:val="22"/>
          <w:szCs w:val="22"/>
        </w:rPr>
      </w:pPr>
      <w:r w:rsidRPr="00B053FA">
        <w:rPr>
          <w:rFonts w:eastAsia="Calibri"/>
          <w:sz w:val="22"/>
          <w:szCs w:val="22"/>
        </w:rPr>
        <w:t xml:space="preserve">Zamawiający obciąży Wykonawcę </w:t>
      </w:r>
      <w:r w:rsidR="001D07EB">
        <w:rPr>
          <w:rFonts w:eastAsia="Calibri"/>
          <w:sz w:val="22"/>
          <w:szCs w:val="22"/>
        </w:rPr>
        <w:t>jednorazowo</w:t>
      </w:r>
      <w:r w:rsidR="007F1509" w:rsidRPr="00B053FA">
        <w:rPr>
          <w:rFonts w:eastAsia="Calibri"/>
          <w:sz w:val="22"/>
          <w:szCs w:val="22"/>
        </w:rPr>
        <w:t xml:space="preserve"> </w:t>
      </w:r>
      <w:r w:rsidRPr="00B053FA">
        <w:rPr>
          <w:rFonts w:eastAsia="Calibri"/>
          <w:sz w:val="22"/>
          <w:szCs w:val="22"/>
        </w:rPr>
        <w:t xml:space="preserve">za udostępnione media. </w:t>
      </w:r>
    </w:p>
    <w:p w:rsidR="00D235C4" w:rsidRPr="00B053FA" w:rsidRDefault="00D235C4" w:rsidP="00B053FA">
      <w:pPr>
        <w:spacing w:line="320" w:lineRule="exact"/>
        <w:ind w:left="993" w:hanging="426"/>
        <w:jc w:val="both"/>
        <w:rPr>
          <w:sz w:val="22"/>
          <w:szCs w:val="22"/>
        </w:rPr>
      </w:pPr>
      <w:r w:rsidRPr="00B053FA">
        <w:rPr>
          <w:sz w:val="22"/>
          <w:szCs w:val="22"/>
        </w:rPr>
        <w:t>a)</w:t>
      </w:r>
      <w:r w:rsidRPr="00B053FA">
        <w:rPr>
          <w:sz w:val="22"/>
          <w:szCs w:val="22"/>
        </w:rPr>
        <w:tab/>
        <w:t>za zużytą wodę w</w:t>
      </w:r>
      <w:r w:rsidR="00496F64" w:rsidRPr="00B053FA">
        <w:rPr>
          <w:sz w:val="22"/>
          <w:szCs w:val="22"/>
        </w:rPr>
        <w:t xml:space="preserve"> formie ryczałtu</w:t>
      </w:r>
      <w:r w:rsidR="007F1509" w:rsidRPr="00B053FA">
        <w:rPr>
          <w:sz w:val="22"/>
          <w:szCs w:val="22"/>
        </w:rPr>
        <w:t xml:space="preserve"> w</w:t>
      </w:r>
      <w:r w:rsidRPr="00B053FA">
        <w:rPr>
          <w:sz w:val="22"/>
          <w:szCs w:val="22"/>
        </w:rPr>
        <w:t xml:space="preserve"> wysokości 10 zł netto za każdy rozpoczęty tydzień prac.</w:t>
      </w:r>
    </w:p>
    <w:p w:rsidR="00D235C4" w:rsidRPr="00B053FA" w:rsidRDefault="00D235C4" w:rsidP="00B053FA">
      <w:pPr>
        <w:spacing w:line="320" w:lineRule="exact"/>
        <w:ind w:left="993" w:hanging="426"/>
        <w:jc w:val="both"/>
        <w:rPr>
          <w:sz w:val="22"/>
          <w:szCs w:val="22"/>
        </w:rPr>
      </w:pPr>
      <w:r w:rsidRPr="00B053FA">
        <w:rPr>
          <w:sz w:val="22"/>
          <w:szCs w:val="22"/>
        </w:rPr>
        <w:t>b)</w:t>
      </w:r>
      <w:r w:rsidRPr="00B053FA">
        <w:rPr>
          <w:sz w:val="22"/>
          <w:szCs w:val="22"/>
        </w:rPr>
        <w:tab/>
      </w:r>
      <w:r w:rsidR="00086763" w:rsidRPr="00B053FA">
        <w:rPr>
          <w:sz w:val="22"/>
          <w:szCs w:val="22"/>
        </w:rPr>
        <w:t xml:space="preserve">za zużytą energię elektryczną </w:t>
      </w:r>
      <w:r w:rsidR="004A689B" w:rsidRPr="00B053FA">
        <w:rPr>
          <w:sz w:val="22"/>
          <w:szCs w:val="22"/>
        </w:rPr>
        <w:t>w formie ryczałtu w wysokości 10 zł netto za każdy rozpoczęty tydzień prac</w:t>
      </w:r>
      <w:r w:rsidR="00086763" w:rsidRPr="00B053FA">
        <w:rPr>
          <w:sz w:val="22"/>
          <w:szCs w:val="22"/>
        </w:rPr>
        <w:t>.</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Należności wynikające z niniejszej umowy nie mogą być przedmiotem cesji bez pisemnej zgody Głównego Instytutu Górnictwa.</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Wykonawca oświadcza, że w celu dochodzenia praw z niniejszej umowy nie udzieli upoważnienia, w tym upoważnienia inkasowego, innemu podmiotowi, w tym podmiotowi prowadzącemu działalność windykacyjną.</w:t>
      </w:r>
    </w:p>
    <w:p w:rsidR="00D235C4" w:rsidRPr="00B053FA" w:rsidRDefault="00D235C4" w:rsidP="00B053FA">
      <w:pPr>
        <w:numPr>
          <w:ilvl w:val="0"/>
          <w:numId w:val="74"/>
        </w:numPr>
        <w:tabs>
          <w:tab w:val="center" w:pos="567"/>
          <w:tab w:val="right" w:pos="9072"/>
        </w:tabs>
        <w:spacing w:line="320" w:lineRule="exact"/>
        <w:ind w:left="567" w:hanging="567"/>
        <w:jc w:val="both"/>
        <w:rPr>
          <w:rFonts w:eastAsia="Calibri"/>
          <w:sz w:val="22"/>
          <w:szCs w:val="22"/>
        </w:rPr>
      </w:pPr>
      <w:r w:rsidRPr="00B053FA">
        <w:rPr>
          <w:rFonts w:eastAsia="Calibri"/>
          <w:sz w:val="22"/>
          <w:szCs w:val="22"/>
        </w:rPr>
        <w:t>W razie nieterminowej zapłaty faktury Zamawiający zobowiązuje się do zapłaty na rzecz Wykonawcy odsetek ustawowych.</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Odbiór przedmiotu umowy</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Przystąpienie do odbioru przedmiotu umowy przez Zamawiającego nastąpi po zakończeniu prac - w terminie do 7 dni, licząc od daty zawiadomienia go przez Wykonawcę o gotowości do odbioru.</w:t>
      </w:r>
    </w:p>
    <w:p w:rsidR="00D235C4" w:rsidRPr="00B053FA" w:rsidRDefault="00D235C4" w:rsidP="00B053FA">
      <w:pPr>
        <w:numPr>
          <w:ilvl w:val="0"/>
          <w:numId w:val="73"/>
        </w:numPr>
        <w:spacing w:line="320" w:lineRule="exact"/>
        <w:jc w:val="both"/>
        <w:rPr>
          <w:rFonts w:eastAsia="Calibri"/>
          <w:sz w:val="22"/>
          <w:szCs w:val="22"/>
        </w:rPr>
      </w:pPr>
      <w:r w:rsidRPr="00B053FA">
        <w:rPr>
          <w:rFonts w:eastAsia="Calibri"/>
          <w:sz w:val="22"/>
          <w:szCs w:val="22"/>
        </w:rPr>
        <w:t xml:space="preserve">Dokonanie odbioru robót potwierdza </w:t>
      </w:r>
      <w:r w:rsidR="009F29E3" w:rsidRPr="00B053FA">
        <w:rPr>
          <w:rFonts w:eastAsia="Calibri"/>
          <w:sz w:val="22"/>
          <w:szCs w:val="22"/>
        </w:rPr>
        <w:t>protokół</w:t>
      </w:r>
      <w:r w:rsidRPr="00B053FA">
        <w:rPr>
          <w:rFonts w:eastAsia="Calibri"/>
          <w:sz w:val="22"/>
          <w:szCs w:val="22"/>
        </w:rPr>
        <w:t xml:space="preserve"> odbioru robót podpisany przez obie strony.</w:t>
      </w:r>
    </w:p>
    <w:p w:rsidR="00EB3A97" w:rsidRPr="00B053FA" w:rsidRDefault="00EB3A97" w:rsidP="00B053FA">
      <w:pPr>
        <w:numPr>
          <w:ilvl w:val="0"/>
          <w:numId w:val="73"/>
        </w:numPr>
        <w:spacing w:line="320" w:lineRule="exact"/>
        <w:jc w:val="both"/>
        <w:rPr>
          <w:rFonts w:eastAsia="Calibri"/>
          <w:sz w:val="22"/>
          <w:szCs w:val="22"/>
        </w:rPr>
      </w:pPr>
      <w:r w:rsidRPr="00B053FA">
        <w:rPr>
          <w:rFonts w:eastAsia="Calibri"/>
          <w:sz w:val="22"/>
          <w:szCs w:val="22"/>
        </w:rPr>
        <w:t>Zamawiający zakończy czynności odbiorowe w terminie niezbędnym do ich prawidłowego wykonania i możliwie najkrótszym po otrzymaniu od Wykonawcy wszystkich niezbędnych dokumentów.</w:t>
      </w:r>
    </w:p>
    <w:p w:rsidR="00D235C4" w:rsidRPr="00B053FA" w:rsidRDefault="00D235C4" w:rsidP="00B053FA">
      <w:pPr>
        <w:spacing w:line="320" w:lineRule="exact"/>
        <w:jc w:val="center"/>
        <w:rPr>
          <w:rFonts w:eastAsia="Calibri"/>
          <w:sz w:val="22"/>
          <w:szCs w:val="22"/>
        </w:rPr>
      </w:pPr>
      <w:r w:rsidRPr="00B053FA">
        <w:rPr>
          <w:rFonts w:eastAsia="Calibri"/>
          <w:sz w:val="22"/>
          <w:szCs w:val="22"/>
        </w:rPr>
        <w:t>§9</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Zamawiający potwierdza upoważnienie do otrzymania faktur VAT i upoważnia Wykonawcę do ich wystawiania bez swojego podpisu.</w:t>
      </w:r>
    </w:p>
    <w:p w:rsidR="00D235C4" w:rsidRPr="00B053FA" w:rsidRDefault="00D235C4" w:rsidP="00B053FA">
      <w:pPr>
        <w:numPr>
          <w:ilvl w:val="0"/>
          <w:numId w:val="53"/>
        </w:numPr>
        <w:overflowPunct w:val="0"/>
        <w:autoSpaceDE w:val="0"/>
        <w:autoSpaceDN w:val="0"/>
        <w:adjustRightInd w:val="0"/>
        <w:spacing w:line="320" w:lineRule="exact"/>
        <w:ind w:left="539" w:hanging="540"/>
        <w:jc w:val="both"/>
        <w:textAlignment w:val="baseline"/>
        <w:rPr>
          <w:rFonts w:eastAsia="Calibri"/>
          <w:sz w:val="22"/>
          <w:szCs w:val="22"/>
        </w:rPr>
      </w:pPr>
      <w:r w:rsidRPr="00B053FA">
        <w:rPr>
          <w:rFonts w:eastAsia="Calibri"/>
          <w:sz w:val="22"/>
          <w:szCs w:val="22"/>
        </w:rPr>
        <w:t>Wykonawca oświadcza, że jest płatnikiem podatku VAT.</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Nr identyfikacyjny Zamawiającego /NIP/</w:t>
      </w:r>
      <w:r w:rsidRPr="00B053FA">
        <w:rPr>
          <w:rFonts w:eastAsia="Calibri"/>
          <w:sz w:val="22"/>
          <w:szCs w:val="22"/>
        </w:rPr>
        <w:tab/>
      </w:r>
      <w:r w:rsidRPr="00B053FA">
        <w:rPr>
          <w:rFonts w:eastAsia="Calibri"/>
          <w:sz w:val="22"/>
          <w:szCs w:val="22"/>
        </w:rPr>
        <w:tab/>
        <w:t>634-012-60-16</w:t>
      </w:r>
    </w:p>
    <w:p w:rsidR="00D235C4" w:rsidRPr="00B053FA" w:rsidRDefault="00D235C4" w:rsidP="00B053FA">
      <w:pPr>
        <w:tabs>
          <w:tab w:val="left" w:pos="4253"/>
        </w:tabs>
        <w:spacing w:line="320" w:lineRule="exact"/>
        <w:ind w:left="539"/>
        <w:jc w:val="both"/>
        <w:rPr>
          <w:rFonts w:eastAsia="Calibri"/>
          <w:sz w:val="22"/>
          <w:szCs w:val="22"/>
        </w:rPr>
      </w:pPr>
      <w:r w:rsidRPr="00B053FA">
        <w:rPr>
          <w:rFonts w:eastAsia="Calibri"/>
          <w:sz w:val="22"/>
          <w:szCs w:val="22"/>
        </w:rPr>
        <w:t xml:space="preserve">Nr identyfikacyjny Wykonawcy /NIP/ </w:t>
      </w:r>
      <w:r w:rsidRPr="00B053FA">
        <w:rPr>
          <w:rFonts w:eastAsia="Calibri"/>
          <w:sz w:val="22"/>
          <w:szCs w:val="22"/>
        </w:rPr>
        <w:tab/>
      </w:r>
      <w:r w:rsidRPr="00B053FA">
        <w:rPr>
          <w:rFonts w:eastAsia="Calibri"/>
          <w:sz w:val="22"/>
          <w:szCs w:val="22"/>
        </w:rPr>
        <w:tab/>
        <w:t>………………</w:t>
      </w:r>
    </w:p>
    <w:p w:rsidR="00D235C4" w:rsidRPr="00B053FA" w:rsidRDefault="00D235C4" w:rsidP="00B053FA">
      <w:pPr>
        <w:tabs>
          <w:tab w:val="left" w:pos="4253"/>
        </w:tabs>
        <w:spacing w:line="320" w:lineRule="exact"/>
        <w:ind w:firstLine="426"/>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§10</w:t>
      </w:r>
    </w:p>
    <w:p w:rsidR="006A1568" w:rsidRPr="00B053FA" w:rsidRDefault="006A1568" w:rsidP="006A1568">
      <w:pPr>
        <w:spacing w:line="320" w:lineRule="exact"/>
        <w:jc w:val="center"/>
        <w:rPr>
          <w:rFonts w:eastAsia="Calibri"/>
          <w:sz w:val="22"/>
          <w:szCs w:val="22"/>
        </w:rPr>
      </w:pPr>
      <w:r w:rsidRPr="00B053FA">
        <w:rPr>
          <w:rFonts w:eastAsia="Calibri"/>
          <w:sz w:val="22"/>
          <w:szCs w:val="22"/>
        </w:rPr>
        <w:t>Osoby nadzorujące</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Zamawiający ustanawia do pełnienia funkcji inspektora nadzoru ……………………………….. oraz osobę koordynującą wykonywanie przedmiotu umowy: …………………………………….</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Inspektor nadzoru oraz osoba koordynująca są uprawnieni do wydawania Wykonawcy poleceń związanych z jakością i ilością prac, które są niezbędne do prawidłowego oraz zgodnego z umową wykonania przedmiotu umowy.</w:t>
      </w:r>
    </w:p>
    <w:p w:rsidR="006A1568" w:rsidRPr="00B053FA" w:rsidRDefault="006A1568" w:rsidP="006A1568">
      <w:pPr>
        <w:numPr>
          <w:ilvl w:val="0"/>
          <w:numId w:val="68"/>
        </w:numPr>
        <w:tabs>
          <w:tab w:val="left" w:pos="540"/>
        </w:tabs>
        <w:overflowPunct w:val="0"/>
        <w:autoSpaceDE w:val="0"/>
        <w:autoSpaceDN w:val="0"/>
        <w:adjustRightInd w:val="0"/>
        <w:spacing w:line="320" w:lineRule="exact"/>
        <w:ind w:left="539" w:hanging="539"/>
        <w:jc w:val="both"/>
        <w:textAlignment w:val="baseline"/>
        <w:rPr>
          <w:rFonts w:eastAsia="Calibri"/>
          <w:sz w:val="22"/>
          <w:szCs w:val="22"/>
        </w:rPr>
      </w:pPr>
      <w:r w:rsidRPr="006C4B0E">
        <w:rPr>
          <w:rFonts w:eastAsia="Calibri"/>
          <w:sz w:val="22"/>
          <w:szCs w:val="22"/>
        </w:rPr>
        <w:t xml:space="preserve">Wykonawca wyznacza do pełnienie funkcji kierownika budowy p. ....................................., kierownika robót w branży </w:t>
      </w:r>
      <w:r>
        <w:rPr>
          <w:rFonts w:eastAsia="Calibri"/>
          <w:sz w:val="22"/>
          <w:szCs w:val="22"/>
        </w:rPr>
        <w:t xml:space="preserve">konstrukcyjno-budowlanej </w:t>
      </w:r>
      <w:r w:rsidRPr="006C4B0E">
        <w:rPr>
          <w:rFonts w:eastAsia="Calibri"/>
          <w:sz w:val="22"/>
          <w:szCs w:val="22"/>
        </w:rPr>
        <w:t xml:space="preserve">p. ……………………………  oraz kierownika robót w branży </w:t>
      </w:r>
      <w:r w:rsidRPr="004B6FB2">
        <w:rPr>
          <w:rFonts w:eastAsia="Calibri"/>
          <w:sz w:val="22"/>
          <w:szCs w:val="22"/>
        </w:rPr>
        <w:t>sieci, instalacji i urządzeń elektrycznych i elektroenergetycznych</w:t>
      </w:r>
      <w:r w:rsidRPr="006C4B0E">
        <w:rPr>
          <w:rFonts w:eastAsia="Calibri"/>
          <w:sz w:val="22"/>
          <w:szCs w:val="22"/>
        </w:rPr>
        <w:t xml:space="preserve"> p.…………………………………..</w:t>
      </w:r>
    </w:p>
    <w:p w:rsidR="00A446AE" w:rsidRPr="00B053FA" w:rsidRDefault="00A446AE"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§11</w:t>
      </w:r>
    </w:p>
    <w:p w:rsidR="00D235C4" w:rsidRPr="00B053FA" w:rsidRDefault="00D235C4" w:rsidP="00B053FA">
      <w:pPr>
        <w:spacing w:line="320" w:lineRule="exact"/>
        <w:jc w:val="center"/>
        <w:rPr>
          <w:rFonts w:eastAsia="Calibri"/>
          <w:sz w:val="22"/>
          <w:szCs w:val="22"/>
        </w:rPr>
      </w:pPr>
      <w:r w:rsidRPr="00B053FA">
        <w:rPr>
          <w:rFonts w:eastAsia="Calibri"/>
          <w:sz w:val="22"/>
          <w:szCs w:val="22"/>
        </w:rPr>
        <w:t>Gwarancja i rękojmia</w:t>
      </w:r>
    </w:p>
    <w:p w:rsidR="00D235C4" w:rsidRPr="00B053FA" w:rsidRDefault="00D235C4" w:rsidP="00607D0B">
      <w:pPr>
        <w:numPr>
          <w:ilvl w:val="0"/>
          <w:numId w:val="67"/>
        </w:numPr>
        <w:tabs>
          <w:tab w:val="left" w:pos="540"/>
        </w:tabs>
        <w:overflowPunct w:val="0"/>
        <w:autoSpaceDE w:val="0"/>
        <w:autoSpaceDN w:val="0"/>
        <w:adjustRightInd w:val="0"/>
        <w:spacing w:line="320" w:lineRule="exact"/>
        <w:ind w:left="539" w:hanging="539"/>
        <w:textAlignment w:val="baseline"/>
        <w:rPr>
          <w:rFonts w:eastAsia="Calibri"/>
          <w:sz w:val="22"/>
          <w:szCs w:val="22"/>
        </w:rPr>
      </w:pPr>
      <w:r w:rsidRPr="00B053FA">
        <w:rPr>
          <w:rFonts w:eastAsia="Calibri"/>
          <w:sz w:val="22"/>
          <w:szCs w:val="22"/>
        </w:rPr>
        <w:t xml:space="preserve">Wykonawca udziela Zamawiającemu gwarancji i rękojmi na prace instalacyjne oraz budowlane. Wzór dokumentu gwarancji stanowi załącznik </w:t>
      </w:r>
      <w:r w:rsidR="006F2741" w:rsidRPr="00B053FA">
        <w:rPr>
          <w:rFonts w:eastAsia="Calibri"/>
          <w:sz w:val="22"/>
          <w:szCs w:val="22"/>
        </w:rPr>
        <w:t xml:space="preserve">nr 3 </w:t>
      </w:r>
      <w:r w:rsidRPr="00B053FA">
        <w:rPr>
          <w:rFonts w:eastAsia="Calibri"/>
          <w:sz w:val="22"/>
          <w:szCs w:val="22"/>
        </w:rPr>
        <w:t xml:space="preserve">do niniejszej umowy. Podpisany dokument gwarancji Wykonawca przekaże Zamawiającemu w dniu odbioru prac. </w:t>
      </w:r>
      <w:r w:rsidR="00607D0B">
        <w:rPr>
          <w:rFonts w:eastAsia="Calibri"/>
          <w:sz w:val="22"/>
          <w:szCs w:val="22"/>
        </w:rPr>
        <w:t xml:space="preserve">                                                                 </w:t>
      </w:r>
      <w:r w:rsidRPr="00B053FA">
        <w:rPr>
          <w:rFonts w:eastAsia="Calibri"/>
          <w:sz w:val="22"/>
          <w:szCs w:val="22"/>
        </w:rPr>
        <w:t xml:space="preserve">Okres gwarancji wynosi </w:t>
      </w:r>
      <w:r w:rsidRPr="00B053FA">
        <w:rPr>
          <w:rFonts w:eastAsia="Calibri"/>
          <w:b/>
          <w:bCs/>
          <w:sz w:val="22"/>
          <w:szCs w:val="22"/>
        </w:rPr>
        <w:t>……. miesięcy</w:t>
      </w:r>
      <w:r w:rsidRPr="00B053FA">
        <w:rPr>
          <w:rFonts w:eastAsia="Calibri"/>
          <w:sz w:val="22"/>
          <w:szCs w:val="22"/>
        </w:rPr>
        <w:t xml:space="preserve"> od daty odbioru robót przez Zamawiającego.</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2.</w:t>
      </w:r>
      <w:r w:rsidRPr="00B053FA">
        <w:rPr>
          <w:rFonts w:eastAsia="Calibri"/>
          <w:sz w:val="22"/>
          <w:szCs w:val="22"/>
        </w:rPr>
        <w:tab/>
        <w:t>Wykonawca zobowiązuje się do nieodpłatnego usunięcia wad ujawnionych w okresie gwarancji i rękojmi w terminie 20 dni od ich pisemnego zgłoszenia.</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3.</w:t>
      </w:r>
      <w:r w:rsidRPr="00B053FA">
        <w:rPr>
          <w:rFonts w:eastAsia="Calibri"/>
          <w:sz w:val="22"/>
          <w:szCs w:val="22"/>
        </w:rPr>
        <w:tab/>
        <w:t>Usunięcie wad, o których mowa w ust. 2 musi zostać potwierdzone stosownym protokołem podpisanym przez obie strony.</w:t>
      </w:r>
    </w:p>
    <w:p w:rsidR="00D235C4" w:rsidRPr="00B053FA" w:rsidRDefault="00D235C4" w:rsidP="00B053FA">
      <w:pPr>
        <w:tabs>
          <w:tab w:val="left" w:pos="540"/>
        </w:tabs>
        <w:spacing w:line="320" w:lineRule="exact"/>
        <w:ind w:left="539" w:hanging="539"/>
        <w:jc w:val="both"/>
        <w:rPr>
          <w:rFonts w:eastAsia="Calibri"/>
          <w:sz w:val="22"/>
          <w:szCs w:val="22"/>
        </w:rPr>
      </w:pPr>
      <w:r w:rsidRPr="00B053FA">
        <w:rPr>
          <w:rFonts w:eastAsia="Calibri"/>
          <w:sz w:val="22"/>
          <w:szCs w:val="22"/>
        </w:rPr>
        <w:t>4.</w:t>
      </w:r>
      <w:r w:rsidRPr="00B053FA">
        <w:rPr>
          <w:rFonts w:eastAsia="Calibri"/>
          <w:sz w:val="22"/>
          <w:szCs w:val="22"/>
        </w:rPr>
        <w:tab/>
        <w:t>W przypadku nieusunięcia wad w terminie, Zamawiającemu przysługuje prawo zlecenia ich usunięcia osobie trzeciej, na koszt Wykonawcy, o czym Zamawiający powiadamia Wykonawcę z 7 dniowym wyprzedzeniem.</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5.</w:t>
      </w:r>
      <w:r w:rsidRPr="00B053FA">
        <w:rPr>
          <w:rFonts w:eastAsia="Calibri"/>
          <w:sz w:val="22"/>
          <w:szCs w:val="22"/>
        </w:rPr>
        <w:tab/>
        <w:t>Zamawiający może wykonywać uprawnienia z tytułu rękojmi za wady fizyczne niezależnie od uprawnień wynikających z gwarancji.</w:t>
      </w:r>
    </w:p>
    <w:p w:rsidR="00D235C4" w:rsidRPr="00B053FA" w:rsidRDefault="00D235C4" w:rsidP="00B053FA">
      <w:pPr>
        <w:overflowPunct w:val="0"/>
        <w:autoSpaceDE w:val="0"/>
        <w:autoSpaceDN w:val="0"/>
        <w:adjustRightInd w:val="0"/>
        <w:spacing w:line="320" w:lineRule="exact"/>
        <w:ind w:left="539" w:hanging="539"/>
        <w:jc w:val="both"/>
        <w:textAlignment w:val="baseline"/>
        <w:rPr>
          <w:rFonts w:eastAsia="Calibri"/>
          <w:sz w:val="22"/>
          <w:szCs w:val="22"/>
        </w:rPr>
      </w:pPr>
      <w:r w:rsidRPr="00B053FA">
        <w:rPr>
          <w:rFonts w:eastAsia="Calibri"/>
          <w:sz w:val="22"/>
          <w:szCs w:val="22"/>
        </w:rPr>
        <w:t>6.</w:t>
      </w:r>
      <w:r w:rsidRPr="00B053FA">
        <w:rPr>
          <w:rFonts w:eastAsia="Calibri"/>
          <w:sz w:val="22"/>
          <w:szCs w:val="22"/>
        </w:rPr>
        <w:tab/>
        <w:t>Warunki rękojmi określa Kodeks Cywilny z wyjątkiem okresu rękojmi który wynosi …….. miesięcy.</w:t>
      </w:r>
    </w:p>
    <w:p w:rsidR="00D235C4" w:rsidRPr="00B053FA" w:rsidRDefault="00D235C4" w:rsidP="00B053FA">
      <w:pPr>
        <w:overflowPunct w:val="0"/>
        <w:autoSpaceDE w:val="0"/>
        <w:autoSpaceDN w:val="0"/>
        <w:adjustRightInd w:val="0"/>
        <w:spacing w:line="320" w:lineRule="exact"/>
        <w:ind w:left="539" w:hanging="539"/>
        <w:jc w:val="both"/>
        <w:textAlignment w:val="baseline"/>
        <w:rPr>
          <w:sz w:val="22"/>
          <w:szCs w:val="22"/>
        </w:rPr>
      </w:pPr>
      <w:r w:rsidRPr="00B053FA">
        <w:rPr>
          <w:rFonts w:eastAsia="Calibri"/>
          <w:sz w:val="22"/>
          <w:szCs w:val="22"/>
        </w:rPr>
        <w:t>7.</w:t>
      </w:r>
      <w:r w:rsidRPr="00B053FA">
        <w:rPr>
          <w:rFonts w:eastAsia="Calibri"/>
          <w:sz w:val="22"/>
          <w:szCs w:val="22"/>
        </w:rPr>
        <w:tab/>
        <w:t>N</w:t>
      </w:r>
      <w:r w:rsidRPr="00B053FA">
        <w:rPr>
          <w:sz w:val="22"/>
          <w:szCs w:val="22"/>
        </w:rPr>
        <w:t>a zamontowan</w:t>
      </w:r>
      <w:r w:rsidR="008A3918" w:rsidRPr="00B053FA">
        <w:rPr>
          <w:sz w:val="22"/>
          <w:szCs w:val="22"/>
        </w:rPr>
        <w:t>e</w:t>
      </w:r>
      <w:r w:rsidRPr="00B053FA">
        <w:rPr>
          <w:sz w:val="22"/>
          <w:szCs w:val="22"/>
        </w:rPr>
        <w:t xml:space="preserve"> urządzenia obowiązuje gwarancja producenta, jednakże nie mniej niż 24 miesięcy.</w:t>
      </w:r>
    </w:p>
    <w:p w:rsidR="00D235C4" w:rsidRPr="00B053FA" w:rsidRDefault="00D235C4" w:rsidP="00B053FA">
      <w:pPr>
        <w:spacing w:line="320" w:lineRule="exact"/>
        <w:jc w:val="center"/>
        <w:rPr>
          <w:rFonts w:eastAsia="Calibri"/>
          <w:sz w:val="22"/>
          <w:szCs w:val="22"/>
        </w:rPr>
      </w:pPr>
      <w:r w:rsidRPr="00B053FA">
        <w:rPr>
          <w:rFonts w:eastAsia="Calibri"/>
          <w:sz w:val="22"/>
          <w:szCs w:val="22"/>
        </w:rPr>
        <w:t>§12</w:t>
      </w:r>
    </w:p>
    <w:p w:rsidR="00D235C4" w:rsidRPr="00B053FA" w:rsidRDefault="00D235C4" w:rsidP="00B053FA">
      <w:pPr>
        <w:spacing w:line="320" w:lineRule="exact"/>
        <w:jc w:val="center"/>
        <w:rPr>
          <w:rFonts w:eastAsia="Calibri"/>
          <w:sz w:val="22"/>
          <w:szCs w:val="22"/>
        </w:rPr>
      </w:pPr>
      <w:r w:rsidRPr="00B053FA">
        <w:rPr>
          <w:rFonts w:eastAsia="Calibri"/>
          <w:sz w:val="22"/>
          <w:szCs w:val="22"/>
        </w:rPr>
        <w:t>Podwykonawcy</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W przypadku zamiaru powierzenia realizacji zamówienia podwykonawcy Wykonawca </w:t>
      </w:r>
      <w:r w:rsidR="00153506" w:rsidRPr="00B053FA">
        <w:rPr>
          <w:rFonts w:eastAsia="Calibri"/>
          <w:sz w:val="22"/>
          <w:szCs w:val="22"/>
        </w:rPr>
        <w:t xml:space="preserve">przed przystąpieniem do wykonywania prac przez podwykonawcę, </w:t>
      </w:r>
      <w:r w:rsidRPr="00B053FA">
        <w:rPr>
          <w:rFonts w:eastAsia="Calibri"/>
          <w:sz w:val="22"/>
          <w:szCs w:val="22"/>
        </w:rPr>
        <w:t>jest zobowiązany poinformować o tym Zamawiającego, podając nazwę podwykonawcy oraz wskazując, która część zamówienia będzie przez niego wykonywana.</w:t>
      </w:r>
    </w:p>
    <w:p w:rsidR="00D235C4" w:rsidRPr="00B053FA" w:rsidRDefault="00D235C4" w:rsidP="00B053FA">
      <w:pPr>
        <w:tabs>
          <w:tab w:val="num" w:pos="480"/>
        </w:tabs>
        <w:spacing w:line="320" w:lineRule="exact"/>
        <w:ind w:left="480" w:hanging="480"/>
        <w:jc w:val="both"/>
        <w:rPr>
          <w:rFonts w:eastAsia="Calibri"/>
          <w:sz w:val="22"/>
          <w:szCs w:val="22"/>
        </w:rPr>
      </w:pPr>
      <w:r w:rsidRPr="00B053FA">
        <w:rPr>
          <w:rFonts w:eastAsia="Calibri"/>
          <w:sz w:val="22"/>
          <w:szCs w:val="22"/>
        </w:rPr>
        <w:tab/>
        <w:t>Wykonawca oświadcza, że zamierza powierzyć podwykonawcom wykonanie części robót w następującym zakresie………………………………………………………….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 xml:space="preserve">Do zawarcia przez Wykonawcę  umowy o roboty budowlane z podwykonawcą na część robót objętych niniejszą umową, jest wymagana </w:t>
      </w:r>
      <w:r w:rsidR="00A0245D" w:rsidRPr="00B053FA">
        <w:rPr>
          <w:rFonts w:eastAsia="Calibri"/>
          <w:sz w:val="22"/>
          <w:szCs w:val="22"/>
        </w:rPr>
        <w:t xml:space="preserve">uprzednia </w:t>
      </w:r>
      <w:r w:rsidRPr="00B053FA">
        <w:rPr>
          <w:rFonts w:eastAsia="Calibri"/>
          <w:sz w:val="22"/>
          <w:szCs w:val="22"/>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Wykonawca niezależnie od warunków umowy z podwykonawcą odpowiada wobec Zamawiającego za działanie lub zaniechanie podwykonawców tak jak za własne działanie lub zaniechanie.</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D235C4" w:rsidRPr="00B053FA" w:rsidRDefault="00D235C4" w:rsidP="00B053FA">
      <w:pPr>
        <w:numPr>
          <w:ilvl w:val="0"/>
          <w:numId w:val="66"/>
        </w:numPr>
        <w:spacing w:line="320" w:lineRule="exact"/>
        <w:ind w:left="480" w:hanging="480"/>
        <w:jc w:val="both"/>
        <w:rPr>
          <w:rFonts w:eastAsia="Calibri"/>
          <w:sz w:val="22"/>
          <w:szCs w:val="22"/>
        </w:rPr>
      </w:pPr>
      <w:r w:rsidRPr="00B053FA">
        <w:rPr>
          <w:rFonts w:eastAsia="Calibri"/>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 przypadku realizacji przez Wykonawcę przedmiotu umowy przy pomocy podwykonawców, na zawarcie umowy z którymi Zamawiający wyraził zgodę, Wykonawca winien dołączyć do protokołu odbioru końcowego oświadczenia wszystkich podwykonawców</w:t>
      </w:r>
      <w:r w:rsidR="00421F76" w:rsidRPr="00B053FA">
        <w:rPr>
          <w:rFonts w:eastAsia="Calibri"/>
          <w:sz w:val="22"/>
          <w:szCs w:val="22"/>
        </w:rPr>
        <w:t xml:space="preserve"> zgodne z załącznikiem nr 4 do umowy</w:t>
      </w:r>
      <w:r w:rsidRPr="00B053FA">
        <w:rPr>
          <w:rFonts w:eastAsia="Calibri"/>
          <w:sz w:val="22"/>
          <w:szCs w:val="22"/>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Wykonawca jest zobowiązany do przedłożenia Zamawiającemu poświadczonej za zgodność z oryginałem kopii zawartej umowy o podwykonawstwo, a także jej zmian, której przedmiotem są roboty budowlane.</w:t>
      </w:r>
    </w:p>
    <w:p w:rsidR="00D235C4" w:rsidRPr="00B053FA" w:rsidRDefault="00D235C4" w:rsidP="00B053FA">
      <w:pPr>
        <w:numPr>
          <w:ilvl w:val="0"/>
          <w:numId w:val="66"/>
        </w:numPr>
        <w:spacing w:line="320" w:lineRule="exact"/>
        <w:ind w:left="482" w:hanging="482"/>
        <w:jc w:val="both"/>
        <w:rPr>
          <w:rFonts w:eastAsia="Calibri"/>
          <w:sz w:val="22"/>
          <w:szCs w:val="22"/>
        </w:rPr>
      </w:pPr>
      <w:r w:rsidRPr="00B053FA">
        <w:rPr>
          <w:rFonts w:eastAsia="Calibri"/>
          <w:sz w:val="22"/>
          <w:szCs w:val="22"/>
        </w:rPr>
        <w:t>Zapisy niniejszej umowy dotyczące umów zawieranych z podwykonawcą stosuje się odpowiednio w przypadku zawierania umów z dalszym podwykonawcą.</w:t>
      </w:r>
    </w:p>
    <w:p w:rsidR="00D235C4" w:rsidRPr="00B053FA" w:rsidRDefault="00D235C4" w:rsidP="00B053FA">
      <w:pPr>
        <w:spacing w:line="320" w:lineRule="exact"/>
        <w:jc w:val="center"/>
        <w:rPr>
          <w:rFonts w:eastAsia="Calibri"/>
          <w:sz w:val="22"/>
          <w:szCs w:val="22"/>
        </w:rPr>
      </w:pPr>
    </w:p>
    <w:p w:rsidR="00825360" w:rsidRPr="00B053FA" w:rsidRDefault="00825360" w:rsidP="00B053FA">
      <w:pPr>
        <w:spacing w:line="320" w:lineRule="exact"/>
        <w:jc w:val="center"/>
        <w:rPr>
          <w:rFonts w:eastAsia="Calibri"/>
          <w:sz w:val="22"/>
          <w:szCs w:val="22"/>
        </w:rPr>
      </w:pPr>
      <w:r w:rsidRPr="00B053FA">
        <w:rPr>
          <w:rFonts w:eastAsia="Calibri"/>
          <w:sz w:val="22"/>
          <w:szCs w:val="22"/>
        </w:rPr>
        <w:t>§13</w:t>
      </w:r>
    </w:p>
    <w:p w:rsidR="006E00FB" w:rsidRPr="00B053FA" w:rsidRDefault="008B3585" w:rsidP="00B053FA">
      <w:pPr>
        <w:spacing w:line="320" w:lineRule="exact"/>
        <w:jc w:val="center"/>
        <w:rPr>
          <w:rFonts w:eastAsia="Calibri"/>
          <w:sz w:val="22"/>
          <w:szCs w:val="22"/>
          <w:highlight w:val="yellow"/>
        </w:rPr>
      </w:pPr>
      <w:r w:rsidRPr="00B053FA">
        <w:rPr>
          <w:rFonts w:eastAsia="Calibri"/>
          <w:sz w:val="22"/>
          <w:szCs w:val="22"/>
        </w:rPr>
        <w:t>S</w:t>
      </w:r>
      <w:r w:rsidR="006E00FB" w:rsidRPr="00B053FA">
        <w:rPr>
          <w:rFonts w:eastAsia="Calibri"/>
          <w:sz w:val="22"/>
          <w:szCs w:val="22"/>
        </w:rPr>
        <w:t>pos</w:t>
      </w:r>
      <w:r w:rsidRPr="00B053FA">
        <w:rPr>
          <w:rFonts w:eastAsia="Calibri"/>
          <w:sz w:val="22"/>
          <w:szCs w:val="22"/>
        </w:rPr>
        <w:t>ób</w:t>
      </w:r>
      <w:r w:rsidR="006E00FB" w:rsidRPr="00B053FA">
        <w:rPr>
          <w:rFonts w:eastAsia="Calibri"/>
          <w:sz w:val="22"/>
          <w:szCs w:val="22"/>
        </w:rPr>
        <w:t xml:space="preserve"> dokumentowania zatrudnienia osób</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Wykonawca/podwykonawca przedłożył wraz z umową wykaz osób przewidzianych do realizacji zamówienia wraz z kopią zawartych umów o pracę, stanowiących załączniki do wykazu. W zakresie wrażliwych danych osobowych kopie dołączonych umów o pracę powinny zapewniać bezpieczeństwo i ochronę danych.</w:t>
      </w:r>
    </w:p>
    <w:p w:rsidR="006C0544" w:rsidRPr="00B053FA" w:rsidRDefault="006C0544" w:rsidP="00B053FA">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C0544"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plac budowy pracowników Wykonawcy/podwykonawcy nie umieszczonych w wykazie. Wykonawcy/podwykonawcy</w:t>
      </w:r>
      <w:r w:rsidRPr="00B053FA">
        <w:rPr>
          <w:rFonts w:eastAsia="Segoe UI"/>
          <w:color w:val="000000"/>
          <w:spacing w:val="-1"/>
          <w:sz w:val="22"/>
          <w:szCs w:val="22"/>
        </w:rPr>
        <w:t xml:space="preserve"> </w:t>
      </w:r>
      <w:r w:rsidRPr="00B053FA">
        <w:rPr>
          <w:rFonts w:eastAsia="Calibri"/>
          <w:sz w:val="22"/>
          <w:szCs w:val="22"/>
          <w:lang w:eastAsia="en-US"/>
        </w:rPr>
        <w:t>nie przysługuje prawo do zmiany terminu realizacji przedmiotu zamówienia z tego tytułu, jak również odszkodowania w zakresie utrzymania placu budowy.</w:t>
      </w:r>
    </w:p>
    <w:p w:rsidR="00825360" w:rsidRPr="00B053FA" w:rsidRDefault="006C0544" w:rsidP="00B053FA">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C03FA" w:rsidRPr="00B053FA" w:rsidRDefault="00CC03FA"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4</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Kar Umownych</w:t>
      </w:r>
    </w:p>
    <w:p w:rsidR="00D235C4" w:rsidRPr="00B053FA" w:rsidRDefault="00D235C4" w:rsidP="00B053FA">
      <w:pPr>
        <w:numPr>
          <w:ilvl w:val="0"/>
          <w:numId w:val="64"/>
        </w:numPr>
        <w:overflowPunct w:val="0"/>
        <w:autoSpaceDE w:val="0"/>
        <w:autoSpaceDN w:val="0"/>
        <w:adjustRightInd w:val="0"/>
        <w:spacing w:line="320" w:lineRule="exact"/>
        <w:jc w:val="both"/>
        <w:textAlignment w:val="baseline"/>
        <w:rPr>
          <w:rFonts w:eastAsia="Calibri"/>
          <w:sz w:val="22"/>
          <w:szCs w:val="22"/>
        </w:rPr>
      </w:pPr>
      <w:r w:rsidRPr="00B053FA">
        <w:rPr>
          <w:rFonts w:eastAsia="Calibri"/>
          <w:sz w:val="22"/>
          <w:szCs w:val="22"/>
        </w:rPr>
        <w:t>Strony ustalają, że Wykonawca zobowiązany będzie do zapłaty na rzecz Zamawiającego kar umownych w następujących przypadkach:</w:t>
      </w:r>
    </w:p>
    <w:p w:rsidR="00A62760" w:rsidRDefault="00A62760"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Pr>
          <w:rFonts w:eastAsia="Calibri"/>
          <w:sz w:val="22"/>
          <w:szCs w:val="22"/>
        </w:rPr>
        <w:t xml:space="preserve">za </w:t>
      </w:r>
      <w:r w:rsidRPr="00A62760">
        <w:rPr>
          <w:rFonts w:eastAsia="Calibri"/>
          <w:sz w:val="22"/>
          <w:szCs w:val="22"/>
        </w:rPr>
        <w:t xml:space="preserve">odstąpienia </w:t>
      </w:r>
      <w:r w:rsidR="00CA4EC2">
        <w:rPr>
          <w:rFonts w:eastAsia="Calibri"/>
          <w:sz w:val="22"/>
          <w:szCs w:val="22"/>
        </w:rPr>
        <w:t>Wykonawcy</w:t>
      </w:r>
      <w:r w:rsidRPr="00A62760">
        <w:rPr>
          <w:rFonts w:eastAsia="Calibri"/>
          <w:sz w:val="22"/>
          <w:szCs w:val="22"/>
        </w:rPr>
        <w:t xml:space="preserve"> od umowy</w:t>
      </w:r>
      <w:r w:rsidR="00CA4EC2">
        <w:rPr>
          <w:rFonts w:eastAsia="Calibri"/>
          <w:sz w:val="22"/>
          <w:szCs w:val="22"/>
        </w:rPr>
        <w:t xml:space="preserve"> z przyczyn leżących po stronie Wykonawcy</w:t>
      </w:r>
      <w:r w:rsidR="00324A0F">
        <w:rPr>
          <w:rFonts w:eastAsia="Calibri"/>
          <w:sz w:val="22"/>
          <w:szCs w:val="22"/>
        </w:rPr>
        <w:t>,</w:t>
      </w:r>
      <w:r w:rsidRPr="00A62760">
        <w:rPr>
          <w:rFonts w:eastAsia="Calibri"/>
          <w:sz w:val="22"/>
          <w:szCs w:val="22"/>
        </w:rPr>
        <w:t xml:space="preserve"> wynosi 50% wartości netto przedmiotu umowy.</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niewykonani</w:t>
      </w:r>
      <w:r w:rsidR="005471C6" w:rsidRPr="00B053FA">
        <w:rPr>
          <w:rFonts w:eastAsia="Calibri"/>
          <w:sz w:val="22"/>
          <w:szCs w:val="22"/>
        </w:rPr>
        <w:t>e</w:t>
      </w:r>
      <w:r w:rsidRPr="00B053FA">
        <w:rPr>
          <w:rFonts w:eastAsia="Calibri"/>
          <w:sz w:val="22"/>
          <w:szCs w:val="22"/>
        </w:rPr>
        <w:t xml:space="preserve"> przedmiotu umowy z przyczyn leżących po stronie Wykonawcy w wysokości 25% wartości netto przedmiotu umowy. Za niewykonanie przedmiotu umowy rozumie się niewykonanie którejkolwiek z pozycji kosztorysowej</w:t>
      </w:r>
      <w:r w:rsidR="005471C6"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opóźnienia w wykonaniu przedmiotu umowy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 </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opóźnieni</w:t>
      </w:r>
      <w:r w:rsidR="005471C6" w:rsidRPr="00B053FA">
        <w:rPr>
          <w:rFonts w:eastAsia="Calibri"/>
          <w:sz w:val="22"/>
          <w:szCs w:val="22"/>
        </w:rPr>
        <w:t>e</w:t>
      </w:r>
      <w:r w:rsidRPr="00B053FA">
        <w:rPr>
          <w:rFonts w:eastAsia="Calibri"/>
          <w:sz w:val="22"/>
          <w:szCs w:val="22"/>
        </w:rPr>
        <w:t xml:space="preserve"> w usunięciu wad stwierdzonych przy odbiorze lub w okresie gwarancji - w wysokości 0,</w:t>
      </w:r>
      <w:r w:rsidR="00A11AD1" w:rsidRPr="00B053FA">
        <w:rPr>
          <w:rFonts w:eastAsia="Calibri"/>
          <w:sz w:val="22"/>
          <w:szCs w:val="22"/>
        </w:rPr>
        <w:t>1</w:t>
      </w:r>
      <w:r w:rsidRPr="00B053FA">
        <w:rPr>
          <w:rFonts w:eastAsia="Calibri"/>
          <w:sz w:val="22"/>
          <w:szCs w:val="22"/>
        </w:rPr>
        <w:t xml:space="preserve"> % wartości netto przedmiotu umowy za każdy dzień opóźnienia,</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niewywiązywani</w:t>
      </w:r>
      <w:r w:rsidR="00E50AE9" w:rsidRPr="00B053FA">
        <w:rPr>
          <w:rFonts w:eastAsia="Calibri"/>
          <w:sz w:val="22"/>
          <w:szCs w:val="22"/>
        </w:rPr>
        <w:t>e</w:t>
      </w:r>
      <w:r w:rsidRPr="00B053FA">
        <w:rPr>
          <w:rFonts w:eastAsia="Calibri"/>
          <w:sz w:val="22"/>
          <w:szCs w:val="22"/>
        </w:rPr>
        <w:t xml:space="preserve"> się z obowiązków Wykonawcy opisanych w §4 - </w:t>
      </w:r>
      <w:r w:rsidRPr="00B053FA">
        <w:rPr>
          <w:rFonts w:eastAsia="Calibri"/>
          <w:b/>
          <w:bCs/>
          <w:sz w:val="22"/>
          <w:szCs w:val="22"/>
        </w:rPr>
        <w:t>500 zł</w:t>
      </w:r>
      <w:r w:rsidRPr="00B053FA">
        <w:rPr>
          <w:rFonts w:eastAsia="Calibri"/>
          <w:sz w:val="22"/>
          <w:szCs w:val="22"/>
        </w:rPr>
        <w:t xml:space="preserve"> </w:t>
      </w:r>
      <w:r w:rsidR="006E00FB" w:rsidRPr="00B053FA">
        <w:rPr>
          <w:rFonts w:eastAsia="Calibri"/>
          <w:sz w:val="22"/>
          <w:szCs w:val="22"/>
        </w:rPr>
        <w:t xml:space="preserve">netto </w:t>
      </w:r>
      <w:r w:rsidRPr="00B053FA">
        <w:rPr>
          <w:rFonts w:eastAsia="Calibri"/>
          <w:sz w:val="22"/>
          <w:szCs w:val="22"/>
        </w:rPr>
        <w:t>za każdy stwierdzony przypadek,</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za dokonani</w:t>
      </w:r>
      <w:r w:rsidR="00E50AE9" w:rsidRPr="00B053FA">
        <w:rPr>
          <w:rFonts w:eastAsia="Calibri"/>
          <w:sz w:val="22"/>
          <w:szCs w:val="22"/>
        </w:rPr>
        <w:t>e</w:t>
      </w:r>
      <w:r w:rsidRPr="00B053FA">
        <w:rPr>
          <w:rFonts w:eastAsia="Calibri"/>
          <w:sz w:val="22"/>
          <w:szCs w:val="22"/>
        </w:rPr>
        <w:t xml:space="preserve"> zmiany w umowie z podwykonawcą bez </w:t>
      </w:r>
      <w:r w:rsidR="005471C6" w:rsidRPr="00B053FA">
        <w:rPr>
          <w:rFonts w:eastAsia="Calibri"/>
          <w:sz w:val="22"/>
          <w:szCs w:val="22"/>
        </w:rPr>
        <w:t xml:space="preserve">uzyskania uprzedniej </w:t>
      </w:r>
      <w:r w:rsidRPr="00B053FA">
        <w:rPr>
          <w:rFonts w:eastAsia="Calibri"/>
          <w:sz w:val="22"/>
          <w:szCs w:val="22"/>
        </w:rPr>
        <w:t>zgody Zamawiającego będzie skutkowało każdorazową karą</w:t>
      </w:r>
      <w:r w:rsidR="005471C6" w:rsidRPr="00B053FA">
        <w:rPr>
          <w:rFonts w:eastAsia="Calibri"/>
          <w:sz w:val="22"/>
          <w:szCs w:val="22"/>
        </w:rPr>
        <w:t xml:space="preserve"> w wysokości - </w:t>
      </w:r>
      <w:r w:rsidRPr="00B053FA">
        <w:rPr>
          <w:rFonts w:eastAsia="Calibri"/>
          <w:b/>
          <w:bCs/>
          <w:sz w:val="22"/>
          <w:szCs w:val="22"/>
        </w:rPr>
        <w:t>10 000 zł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zgłoszenie podwykonawcy, który będzie uczestniczył w realizacji zadania będzie skutkowało karą finansową w </w:t>
      </w:r>
      <w:r w:rsidR="00E05325" w:rsidRPr="00B053FA">
        <w:rPr>
          <w:rFonts w:eastAsia="Calibri"/>
          <w:sz w:val="22"/>
          <w:szCs w:val="22"/>
        </w:rPr>
        <w:t>wysokości -</w:t>
      </w:r>
      <w:r w:rsidRPr="00B053FA">
        <w:rPr>
          <w:rFonts w:eastAsia="Calibri"/>
          <w:sz w:val="22"/>
          <w:szCs w:val="22"/>
        </w:rPr>
        <w:t xml:space="preserve"> </w:t>
      </w:r>
      <w:r w:rsidR="001D07EB">
        <w:rPr>
          <w:rFonts w:eastAsia="Calibri"/>
          <w:sz w:val="22"/>
          <w:szCs w:val="22"/>
        </w:rPr>
        <w:t>1</w:t>
      </w:r>
      <w:r w:rsidRPr="00B053FA">
        <w:rPr>
          <w:rFonts w:eastAsia="Calibri"/>
          <w:b/>
          <w:bCs/>
          <w:sz w:val="22"/>
          <w:szCs w:val="22"/>
        </w:rPr>
        <w:t>0 000 zł</w:t>
      </w:r>
      <w:r w:rsidRPr="00B053FA">
        <w:rPr>
          <w:rFonts w:eastAsia="Calibri"/>
          <w:sz w:val="22"/>
          <w:szCs w:val="22"/>
        </w:rPr>
        <w:t xml:space="preserve"> </w:t>
      </w:r>
      <w:r w:rsidR="002B7179" w:rsidRPr="00B053FA">
        <w:rPr>
          <w:rFonts w:eastAsia="Calibri"/>
          <w:b/>
          <w:sz w:val="22"/>
          <w:szCs w:val="22"/>
        </w:rPr>
        <w:t>netto</w:t>
      </w:r>
      <w:r w:rsidR="002B7179" w:rsidRPr="00B053FA">
        <w:rPr>
          <w:rFonts w:eastAsia="Calibri"/>
          <w:sz w:val="22"/>
          <w:szCs w:val="22"/>
        </w:rPr>
        <w:t xml:space="preserve"> </w:t>
      </w:r>
      <w:r w:rsidRPr="00B053FA">
        <w:rPr>
          <w:rFonts w:eastAsia="Calibri"/>
          <w:sz w:val="22"/>
          <w:szCs w:val="22"/>
        </w:rPr>
        <w:t>za każdego podwykonawcę.</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zapłaty lub opóźnienie w zapłacie wynagrodzenia należnego podwykonawcy lub dalszemu podwykonawcy,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do zaakceptowania Zamawiającemu projektu umowy o podwykonawstwo, której przedmiotem są roboty budowlane lub projektu tej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00E05325"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nie przedłożenie Zamawiającemu poświadczonej za zgodność z oryginałem kopii umowy o podwykonawstwo lub jej zmiany,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2B7179"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1"/>
          <w:numId w:val="77"/>
        </w:numPr>
        <w:overflowPunct w:val="0"/>
        <w:autoSpaceDE w:val="0"/>
        <w:autoSpaceDN w:val="0"/>
        <w:adjustRightInd w:val="0"/>
        <w:spacing w:line="320" w:lineRule="exact"/>
        <w:ind w:left="993" w:hanging="539"/>
        <w:jc w:val="both"/>
        <w:textAlignment w:val="baseline"/>
        <w:rPr>
          <w:rFonts w:eastAsia="Calibri"/>
          <w:sz w:val="22"/>
          <w:szCs w:val="22"/>
        </w:rPr>
      </w:pPr>
      <w:r w:rsidRPr="00B053FA">
        <w:rPr>
          <w:rFonts w:eastAsia="Calibri"/>
          <w:sz w:val="22"/>
          <w:szCs w:val="22"/>
        </w:rPr>
        <w:t xml:space="preserve">za brak zmiany umowy o podwykonawstwo w zakresie terminu zapłaty Wykonawca zapłaci Zamawiającemu karę w wysokości </w:t>
      </w:r>
      <w:r w:rsidR="00E96E7F" w:rsidRPr="00B053FA">
        <w:rPr>
          <w:rFonts w:eastAsia="Calibri"/>
          <w:sz w:val="22"/>
          <w:szCs w:val="22"/>
        </w:rPr>
        <w:t xml:space="preserve">- </w:t>
      </w:r>
      <w:r w:rsidRPr="00B053FA">
        <w:rPr>
          <w:rFonts w:eastAsia="Calibri"/>
          <w:sz w:val="22"/>
          <w:szCs w:val="22"/>
        </w:rPr>
        <w:t>5% wynagrodzenia umownego</w:t>
      </w:r>
      <w:r w:rsidR="006E00FB" w:rsidRPr="00B053FA">
        <w:rPr>
          <w:rFonts w:eastAsia="Calibri"/>
          <w:sz w:val="22"/>
          <w:szCs w:val="22"/>
        </w:rPr>
        <w:t xml:space="preserve"> netto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Kary umowne mogą być potrącone z wynagrodzenia Wykonawcy.</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Postanowienia umowy dotyczące </w:t>
      </w:r>
      <w:r w:rsidR="00E05325" w:rsidRPr="00B053FA">
        <w:rPr>
          <w:rFonts w:eastAsia="Calibri"/>
          <w:sz w:val="22"/>
          <w:szCs w:val="22"/>
        </w:rPr>
        <w:t>k</w:t>
      </w:r>
      <w:r w:rsidRPr="00B053FA">
        <w:rPr>
          <w:rFonts w:eastAsia="Calibri"/>
          <w:sz w:val="22"/>
          <w:szCs w:val="22"/>
        </w:rPr>
        <w:t>ar umownych z tytułu odstąpienia od umowy w całości lub w części zachowują moc pomimo odstąpienia od umowy</w:t>
      </w:r>
      <w:r w:rsidR="00E05325" w:rsidRPr="00B053FA">
        <w:rPr>
          <w:rFonts w:eastAsia="Calibri"/>
          <w:sz w:val="22"/>
          <w:szCs w:val="22"/>
        </w:rPr>
        <w:t xml:space="preserve"> przez Zamawiającego</w:t>
      </w:r>
      <w:r w:rsidRPr="00B053FA">
        <w:rPr>
          <w:rFonts w:eastAsia="Calibri"/>
          <w:sz w:val="22"/>
          <w:szCs w:val="22"/>
        </w:rPr>
        <w:t>.</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Żądanie odszkodowania przenoszącego wysokość zastrzeżon</w:t>
      </w:r>
      <w:r w:rsidR="00E96E7F" w:rsidRPr="00B053FA">
        <w:rPr>
          <w:rFonts w:eastAsia="Calibri"/>
          <w:sz w:val="22"/>
          <w:szCs w:val="22"/>
        </w:rPr>
        <w:t>ych</w:t>
      </w:r>
      <w:r w:rsidRPr="00B053FA">
        <w:rPr>
          <w:rFonts w:eastAsia="Calibri"/>
          <w:sz w:val="22"/>
          <w:szCs w:val="22"/>
        </w:rPr>
        <w:t xml:space="preserve"> </w:t>
      </w:r>
      <w:r w:rsidR="00E96E7F" w:rsidRPr="00B053FA">
        <w:rPr>
          <w:rFonts w:eastAsia="Calibri"/>
          <w:sz w:val="22"/>
          <w:szCs w:val="22"/>
        </w:rPr>
        <w:t>k</w:t>
      </w:r>
      <w:r w:rsidRPr="00B053FA">
        <w:rPr>
          <w:rFonts w:eastAsia="Calibri"/>
          <w:sz w:val="22"/>
          <w:szCs w:val="22"/>
        </w:rPr>
        <w:t>ar jest dopuszczalne, a tym samym Zamawiający może dochodzić od Wykonawcy odszkodowania uzupełniającego na zasadach ogólnych zawartych w Kodeksie Cywilnym.</w:t>
      </w:r>
    </w:p>
    <w:p w:rsidR="00D235C4" w:rsidRPr="00B053FA" w:rsidRDefault="00D235C4" w:rsidP="00B053FA">
      <w:pPr>
        <w:numPr>
          <w:ilvl w:val="0"/>
          <w:numId w:val="77"/>
        </w:numPr>
        <w:overflowPunct w:val="0"/>
        <w:autoSpaceDE w:val="0"/>
        <w:autoSpaceDN w:val="0"/>
        <w:adjustRightInd w:val="0"/>
        <w:spacing w:line="320" w:lineRule="exact"/>
        <w:ind w:left="426" w:hanging="426"/>
        <w:jc w:val="both"/>
        <w:textAlignment w:val="baseline"/>
        <w:rPr>
          <w:rFonts w:eastAsia="Calibri"/>
          <w:sz w:val="22"/>
          <w:szCs w:val="22"/>
        </w:rPr>
      </w:pPr>
      <w:r w:rsidRPr="00B053FA">
        <w:rPr>
          <w:rFonts w:eastAsia="Calibri"/>
          <w:sz w:val="22"/>
          <w:szCs w:val="22"/>
        </w:rPr>
        <w:t xml:space="preserve">W przypadku odstąpienia od umowy przez Zamawiającego i naliczeniu </w:t>
      </w:r>
      <w:r w:rsidR="00E96E7F" w:rsidRPr="00B053FA">
        <w:rPr>
          <w:rFonts w:eastAsia="Calibri"/>
          <w:sz w:val="22"/>
          <w:szCs w:val="22"/>
        </w:rPr>
        <w:t>k</w:t>
      </w:r>
      <w:r w:rsidRPr="00B053FA">
        <w:rPr>
          <w:rFonts w:eastAsia="Calibri"/>
          <w:sz w:val="22"/>
          <w:szCs w:val="22"/>
        </w:rPr>
        <w:t>ary umownej przez Zamawiającego Wykonawcy z tytułu odstąpienia, Zamawiający ma prawo obciążenia Wykonawcy innymi Karami umownymi wskazanymi w niniejszej umowie.</w:t>
      </w:r>
    </w:p>
    <w:p w:rsidR="00324A0F" w:rsidRPr="00B053FA" w:rsidRDefault="00324A0F" w:rsidP="00B053FA">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5</w:t>
      </w:r>
    </w:p>
    <w:p w:rsidR="00D235C4" w:rsidRPr="00B053FA" w:rsidRDefault="00D235C4" w:rsidP="00642EC6">
      <w:pPr>
        <w:spacing w:line="300" w:lineRule="exact"/>
        <w:jc w:val="center"/>
        <w:rPr>
          <w:rFonts w:eastAsia="Calibri"/>
          <w:sz w:val="22"/>
          <w:szCs w:val="22"/>
        </w:rPr>
      </w:pPr>
      <w:r w:rsidRPr="00B053FA">
        <w:rPr>
          <w:rFonts w:eastAsia="Calibri"/>
          <w:sz w:val="22"/>
          <w:szCs w:val="22"/>
        </w:rPr>
        <w:t>Zabezpieczenie należytego wykonania umowy</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 xml:space="preserve">Wykonawca wniesie Zamawiającemu do dnia podpisania umowy zabezpieczenie należytego wykonania umowy w wysokości 10% wartości brutto przedmiotu umowy, co stanowi kwotę </w:t>
      </w:r>
      <w:r w:rsidRPr="00B053FA">
        <w:rPr>
          <w:rFonts w:eastAsia="Calibri"/>
          <w:b/>
          <w:bCs/>
          <w:sz w:val="22"/>
          <w:szCs w:val="22"/>
        </w:rPr>
        <w:t xml:space="preserve">……………… </w:t>
      </w:r>
      <w:r w:rsidRPr="00B053FA">
        <w:rPr>
          <w:rFonts w:eastAsia="Calibri"/>
          <w:bCs/>
          <w:sz w:val="22"/>
          <w:szCs w:val="22"/>
        </w:rPr>
        <w:t>zł</w:t>
      </w:r>
      <w:r w:rsidRPr="00B053FA">
        <w:rPr>
          <w:rFonts w:eastAsia="Calibri"/>
          <w:sz w:val="22"/>
          <w:szCs w:val="22"/>
        </w:rPr>
        <w:t xml:space="preserve"> /słownie …………………………… złotych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Wniesienie zabezpieczenia nastąpi w formie: …………………………………………</w:t>
      </w:r>
    </w:p>
    <w:p w:rsidR="00D235C4" w:rsidRPr="00B053FA" w:rsidRDefault="00D235C4" w:rsidP="00642EC6">
      <w:pPr>
        <w:numPr>
          <w:ilvl w:val="6"/>
          <w:numId w:val="38"/>
        </w:numPr>
        <w:suppressAutoHyphens/>
        <w:overflowPunct w:val="0"/>
        <w:autoSpaceDE w:val="0"/>
        <w:spacing w:line="300" w:lineRule="exact"/>
        <w:ind w:left="567" w:hanging="567"/>
        <w:jc w:val="both"/>
        <w:textAlignment w:val="baseline"/>
        <w:rPr>
          <w:rFonts w:eastAsia="Calibri"/>
          <w:sz w:val="22"/>
          <w:szCs w:val="22"/>
        </w:rPr>
      </w:pPr>
      <w:r w:rsidRPr="00B053FA">
        <w:rPr>
          <w:rFonts w:eastAsia="Calibri"/>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70 % kwoty zabezpieczenia zostanie zwrócone lub zwolnione do 30 dni od dnia wykonania przez Wykonawcę przedmiotu umowy,</w:t>
      </w:r>
    </w:p>
    <w:p w:rsidR="00D235C4" w:rsidRPr="00B053FA" w:rsidRDefault="00D235C4" w:rsidP="00642EC6">
      <w:pPr>
        <w:numPr>
          <w:ilvl w:val="0"/>
          <w:numId w:val="76"/>
        </w:numPr>
        <w:overflowPunct w:val="0"/>
        <w:autoSpaceDE w:val="0"/>
        <w:spacing w:line="300" w:lineRule="exact"/>
        <w:ind w:hanging="426"/>
        <w:jc w:val="both"/>
        <w:textAlignment w:val="baseline"/>
        <w:rPr>
          <w:rFonts w:eastAsia="Calibri"/>
          <w:sz w:val="22"/>
          <w:szCs w:val="22"/>
        </w:rPr>
      </w:pPr>
      <w:r w:rsidRPr="00B053FA">
        <w:rPr>
          <w:rFonts w:eastAsia="Calibri"/>
          <w:sz w:val="22"/>
          <w:szCs w:val="22"/>
        </w:rPr>
        <w:t>30 % kwoty zabezpieczenia zostanie pozostawione na zabezpieczenie roszczeń z tytułu rękojmi za wady. Zwrot lub zwolnienie zabezpieczenia nastąpi nie później niż w 15 dni po upływie okresu rękojmi za wady.</w:t>
      </w:r>
    </w:p>
    <w:p w:rsidR="00D235C4" w:rsidRPr="00B053FA" w:rsidRDefault="00D235C4" w:rsidP="00055653">
      <w:pPr>
        <w:spacing w:line="30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6</w:t>
      </w:r>
    </w:p>
    <w:p w:rsidR="00D235C4" w:rsidRPr="00B053FA" w:rsidRDefault="00D235C4" w:rsidP="00642EC6">
      <w:pPr>
        <w:spacing w:line="300" w:lineRule="exact"/>
        <w:jc w:val="center"/>
        <w:rPr>
          <w:rFonts w:eastAsia="Calibri"/>
          <w:sz w:val="22"/>
          <w:szCs w:val="22"/>
        </w:rPr>
      </w:pPr>
      <w:r w:rsidRPr="00B053FA">
        <w:rPr>
          <w:rFonts w:eastAsia="Calibri"/>
          <w:sz w:val="22"/>
          <w:szCs w:val="22"/>
        </w:rPr>
        <w:t>Klauzula odstąpienia od umowy</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Niezależnie od postanowień niniejszego paragrafu każda ze stron umowy może od niej odstąpić w przypadkach i w sposób określony ustawą, w szczególności Kodeksem Cywilnym.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2.1.</w:t>
      </w:r>
      <w:r w:rsidRPr="00B053FA">
        <w:rPr>
          <w:rFonts w:eastAsia="Calibri"/>
          <w:sz w:val="22"/>
          <w:szCs w:val="22"/>
        </w:rPr>
        <w:tab/>
        <w:t xml:space="preserve">nie usunie wad przedmiotu objętego </w:t>
      </w:r>
      <w:r w:rsidR="00BC6BD9" w:rsidRPr="00B053FA">
        <w:rPr>
          <w:rFonts w:eastAsia="Calibri"/>
          <w:sz w:val="22"/>
          <w:szCs w:val="22"/>
        </w:rPr>
        <w:t>g</w:t>
      </w:r>
      <w:r w:rsidRPr="00B053FA">
        <w:rPr>
          <w:rFonts w:eastAsia="Calibri"/>
          <w:sz w:val="22"/>
          <w:szCs w:val="22"/>
        </w:rPr>
        <w:t>warancją lub jego części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2.2.</w:t>
      </w:r>
      <w:r w:rsidRPr="00B053FA">
        <w:rPr>
          <w:rFonts w:eastAsia="Calibri"/>
          <w:sz w:val="22"/>
          <w:szCs w:val="22"/>
        </w:rPr>
        <w:tab/>
        <w:t>nie usunie wad przedmiotu objętego rękojmią w terminie określonym zgodnie z § 11 ust. 2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2.3.</w:t>
      </w:r>
      <w:r w:rsidRPr="00B053FA">
        <w:rPr>
          <w:rFonts w:eastAsia="Calibri"/>
          <w:sz w:val="22"/>
          <w:szCs w:val="22"/>
        </w:rPr>
        <w:tab/>
        <w:t>nie usunie w terminie wad stwierdzonych w trakcie odbioru przedmiotu umowy.</w:t>
      </w:r>
    </w:p>
    <w:p w:rsidR="00D235C4" w:rsidRPr="00B053FA" w:rsidRDefault="00D235C4" w:rsidP="00642EC6">
      <w:pPr>
        <w:spacing w:line="300" w:lineRule="exact"/>
        <w:ind w:left="993" w:hanging="426"/>
        <w:jc w:val="both"/>
        <w:rPr>
          <w:rFonts w:eastAsia="Calibri"/>
          <w:sz w:val="22"/>
          <w:szCs w:val="22"/>
        </w:rPr>
      </w:pPr>
      <w:r w:rsidRPr="00B053FA">
        <w:rPr>
          <w:rFonts w:eastAsia="Calibri"/>
          <w:sz w:val="22"/>
          <w:szCs w:val="22"/>
        </w:rPr>
        <w:t>2.4.</w:t>
      </w:r>
      <w:r w:rsidRPr="00B053FA">
        <w:rPr>
          <w:rFonts w:eastAsia="Calibri"/>
          <w:sz w:val="22"/>
          <w:szCs w:val="22"/>
        </w:rPr>
        <w:tab/>
        <w:t>w przypadku niewykonania, nienależytego wykonania lub opóźnienia w wykonaniu przedmiotu umowy przez Wykonawcę.</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 xml:space="preserve">Jeśli przepis ustawy nie stanowi inaczej, uprawnienie do odstąpienia od Umowy Strona uprawniona może wykonać w ciągu 30 dni od dnia wystąpienia zdarzenia uprawniającego do złożenia oświadczenia o odstąpieniu od umowy – nie później jednak niż do </w:t>
      </w:r>
      <w:r w:rsidR="00642EC6">
        <w:rPr>
          <w:rFonts w:eastAsia="Calibri"/>
          <w:sz w:val="22"/>
          <w:szCs w:val="22"/>
        </w:rPr>
        <w:t>2</w:t>
      </w:r>
      <w:r w:rsidRPr="00B053FA">
        <w:rPr>
          <w:rFonts w:eastAsia="Calibri"/>
          <w:sz w:val="22"/>
          <w:szCs w:val="22"/>
        </w:rPr>
        <w:t xml:space="preserve"> miesięcy od dnia wystąpienia tego zdarzenia.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Odstąpienie od umowy wymaga zachowania formy pisemnej pod rygorem nieważności.</w:t>
      </w:r>
    </w:p>
    <w:p w:rsidR="00D235C4" w:rsidRPr="00B053FA" w:rsidRDefault="00D235C4" w:rsidP="00055653">
      <w:pPr>
        <w:spacing w:line="320" w:lineRule="exact"/>
        <w:jc w:val="center"/>
        <w:rPr>
          <w:rFonts w:eastAsia="Calibri"/>
          <w:sz w:val="22"/>
          <w:szCs w:val="22"/>
        </w:rPr>
      </w:pPr>
    </w:p>
    <w:p w:rsidR="00D235C4" w:rsidRPr="00B053FA" w:rsidRDefault="00D235C4" w:rsidP="00642EC6">
      <w:pPr>
        <w:spacing w:line="30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7</w:t>
      </w:r>
    </w:p>
    <w:p w:rsidR="00D235C4" w:rsidRPr="00B053FA" w:rsidRDefault="00D235C4" w:rsidP="00642EC6">
      <w:pPr>
        <w:spacing w:line="300" w:lineRule="exact"/>
        <w:jc w:val="center"/>
        <w:rPr>
          <w:rFonts w:eastAsia="Calibri"/>
          <w:sz w:val="22"/>
          <w:szCs w:val="22"/>
        </w:rPr>
      </w:pPr>
      <w:r w:rsidRPr="00B053FA">
        <w:rPr>
          <w:rFonts w:eastAsia="Calibri"/>
          <w:sz w:val="22"/>
          <w:szCs w:val="22"/>
        </w:rPr>
        <w:t>Wypowiedzenie umowy ze skutkiem natychmiastowym</w:t>
      </w:r>
    </w:p>
    <w:p w:rsidR="00D235C4" w:rsidRPr="00B053FA" w:rsidRDefault="00D235C4" w:rsidP="00642EC6">
      <w:pPr>
        <w:spacing w:line="30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Zamawiający może wypowiedzieć umowę ze skutkiem natychmiastowym w przypadkach wskazanych w umowie oraz, jeżeli Wykonawca wykonuje ją:</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bez zachowania należytej staranności,</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z naruszeniem obowiązujących przepisów,</w:t>
      </w:r>
    </w:p>
    <w:p w:rsidR="00D235C4" w:rsidRPr="00B053FA" w:rsidRDefault="00D235C4" w:rsidP="00642EC6">
      <w:pPr>
        <w:spacing w:line="30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niezgodnie z warunkami zawartymi w niniejszej umowie lub</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w inny sposób rażąco narusza</w:t>
      </w:r>
      <w:r w:rsidR="008533A1" w:rsidRPr="00B053FA">
        <w:rPr>
          <w:rFonts w:eastAsia="Calibri"/>
          <w:sz w:val="22"/>
          <w:szCs w:val="22"/>
        </w:rPr>
        <w:t>jąc</w:t>
      </w:r>
      <w:r w:rsidRPr="00B053FA">
        <w:rPr>
          <w:rFonts w:eastAsia="Calibri"/>
          <w:sz w:val="22"/>
          <w:szCs w:val="22"/>
        </w:rPr>
        <w:t xml:space="preserve"> postanowienia umowy.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 przypadkach wymienionych w ust. 1 powyżej, Zamawiający może wypowiedzieć umowę ze skutkiem natychmiastowym, nie zwalniając Wykonawcy z odpowiedzialności wynikającej z warunków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Wskazana wyżej możliwość wypowiedzenia umowy ze skutkiem natychmiastowym nie wyklucza możliwości odstąpienia od umowy w przypadkach określonych w powszechnie obowiązujących przepisach prawa oraz w niniejszej umowie.</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8</w:t>
      </w:r>
    </w:p>
    <w:p w:rsidR="00D235C4" w:rsidRPr="00B053FA" w:rsidRDefault="00D235C4" w:rsidP="00B053FA">
      <w:pPr>
        <w:spacing w:line="320" w:lineRule="exact"/>
        <w:jc w:val="center"/>
        <w:rPr>
          <w:rFonts w:eastAsia="Calibri"/>
          <w:sz w:val="22"/>
          <w:szCs w:val="22"/>
        </w:rPr>
      </w:pPr>
      <w:r w:rsidRPr="00B053FA">
        <w:rPr>
          <w:rFonts w:eastAsia="Calibri"/>
          <w:sz w:val="22"/>
          <w:szCs w:val="22"/>
        </w:rPr>
        <w:t>Klauzule siły wyższej</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1.</w:t>
      </w:r>
      <w:r w:rsidRPr="00B053FA">
        <w:rPr>
          <w:rFonts w:eastAsia="Calibri"/>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1.1.</w:t>
      </w:r>
      <w:r w:rsidRPr="00B053FA">
        <w:rPr>
          <w:rFonts w:eastAsia="Calibri"/>
          <w:sz w:val="22"/>
          <w:szCs w:val="22"/>
        </w:rPr>
        <w:tab/>
        <w:t>klęski żywiołowe, w tym: trzęsienia ziemi, huragan, powódź oraz nadzwyczajne zjawiska atmosferyczne;</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1.2.</w:t>
      </w:r>
      <w:r w:rsidRPr="00B053FA">
        <w:rPr>
          <w:rFonts w:eastAsia="Calibri"/>
          <w:sz w:val="22"/>
          <w:szCs w:val="22"/>
        </w:rPr>
        <w:tab/>
        <w:t>akty władzy państwowej, w tym: stan wojenny, stan wyjątkowy, itd.;</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1.3.</w:t>
      </w:r>
      <w:r w:rsidRPr="00B053FA">
        <w:rPr>
          <w:rFonts w:eastAsia="Calibri"/>
          <w:sz w:val="22"/>
          <w:szCs w:val="22"/>
        </w:rPr>
        <w:tab/>
        <w:t>działania wojenne, akty sabotażu, akty terrorystyczne i inne podobne wydarzenia zagrażające porządkowi publicznemu;</w:t>
      </w:r>
    </w:p>
    <w:p w:rsidR="00D235C4" w:rsidRPr="00B053FA" w:rsidRDefault="00D235C4" w:rsidP="00B053FA">
      <w:pPr>
        <w:spacing w:line="320" w:lineRule="exact"/>
        <w:ind w:left="1134" w:hanging="567"/>
        <w:jc w:val="both"/>
        <w:rPr>
          <w:rFonts w:eastAsia="Calibri"/>
          <w:sz w:val="22"/>
          <w:szCs w:val="22"/>
        </w:rPr>
      </w:pPr>
      <w:r w:rsidRPr="00B053FA">
        <w:rPr>
          <w:rFonts w:eastAsia="Calibri"/>
          <w:sz w:val="22"/>
          <w:szCs w:val="22"/>
        </w:rPr>
        <w:t>1.4.</w:t>
      </w:r>
      <w:r w:rsidRPr="00B053FA">
        <w:rPr>
          <w:rFonts w:eastAsia="Calibri"/>
          <w:sz w:val="22"/>
          <w:szCs w:val="22"/>
        </w:rPr>
        <w:tab/>
        <w:t>strajki powszechne lub inne niepokoje społeczne, w tym publiczne demonstracje, z wyłączeniem strajków u Stron.</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 xml:space="preserve">Jeżeli siła wyższa uniemożliwia jednej ze </w:t>
      </w:r>
      <w:r w:rsidR="008533A1" w:rsidRPr="00B053FA">
        <w:rPr>
          <w:rFonts w:eastAsia="Calibri"/>
          <w:sz w:val="22"/>
          <w:szCs w:val="22"/>
        </w:rPr>
        <w:t>S</w:t>
      </w:r>
      <w:r w:rsidRPr="00B053FA">
        <w:rPr>
          <w:rFonts w:eastAsia="Calibri"/>
          <w:sz w:val="22"/>
          <w:szCs w:val="22"/>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D235C4" w:rsidRPr="00B053FA" w:rsidRDefault="00D235C4" w:rsidP="00B053FA">
      <w:pPr>
        <w:spacing w:line="320" w:lineRule="exact"/>
        <w:ind w:left="567" w:hanging="567"/>
        <w:jc w:val="both"/>
        <w:rPr>
          <w:rFonts w:eastAsia="Calibri"/>
          <w:sz w:val="22"/>
          <w:szCs w:val="22"/>
        </w:rPr>
      </w:pPr>
      <w:r w:rsidRPr="00B053FA">
        <w:rPr>
          <w:rFonts w:eastAsia="Calibri"/>
          <w:sz w:val="22"/>
          <w:szCs w:val="22"/>
        </w:rPr>
        <w:t>4.</w:t>
      </w:r>
      <w:r w:rsidRPr="00B053FA">
        <w:rPr>
          <w:rFonts w:eastAsia="Calibri"/>
          <w:sz w:val="22"/>
          <w:szCs w:val="22"/>
        </w:rPr>
        <w:tab/>
        <w:t>Negocjacje, o których mowa w ust. 3 zdanie drugie, uważa się za bezskutecznie zakończone jeżeli po upływie 21 dni od dnia ich rozpoczęcia Strony nie osiągną porozumienia.</w:t>
      </w:r>
    </w:p>
    <w:p w:rsidR="00D235C4" w:rsidRDefault="00D235C4" w:rsidP="00B053FA">
      <w:pPr>
        <w:spacing w:line="320" w:lineRule="exact"/>
        <w:ind w:left="567" w:hanging="567"/>
        <w:jc w:val="both"/>
        <w:rPr>
          <w:rFonts w:eastAsia="Calibri"/>
          <w:sz w:val="22"/>
          <w:szCs w:val="22"/>
        </w:rPr>
      </w:pPr>
      <w:r w:rsidRPr="00B053FA">
        <w:rPr>
          <w:rFonts w:eastAsia="Calibri"/>
          <w:sz w:val="22"/>
          <w:szCs w:val="22"/>
        </w:rPr>
        <w:t>5.</w:t>
      </w:r>
      <w:r w:rsidRPr="00B053FA">
        <w:rPr>
          <w:rFonts w:eastAsia="Calibri"/>
          <w:sz w:val="22"/>
          <w:szCs w:val="22"/>
        </w:rPr>
        <w:tab/>
        <w:t>W przypadku bezskutecznego zakończenia negocjacji w terminie określonym zgodnie z ust. 4, Zamawiający jest uprawniony do rozwiązania Umowy bez zachowania okresu wypowiedzenia ze skutkiem natychmiastowym.</w:t>
      </w:r>
    </w:p>
    <w:p w:rsidR="006A1568" w:rsidRPr="00B053FA" w:rsidRDefault="006A1568" w:rsidP="00B053FA">
      <w:pPr>
        <w:spacing w:line="320" w:lineRule="exact"/>
        <w:ind w:left="567" w:hanging="567"/>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§1</w:t>
      </w:r>
      <w:r w:rsidR="006E00FB" w:rsidRPr="00B053FA">
        <w:rPr>
          <w:rFonts w:eastAsia="Calibri"/>
          <w:sz w:val="22"/>
          <w:szCs w:val="22"/>
        </w:rPr>
        <w:t>9</w:t>
      </w:r>
    </w:p>
    <w:p w:rsidR="00D235C4" w:rsidRPr="00B053FA" w:rsidRDefault="00D235C4" w:rsidP="00B053FA">
      <w:pPr>
        <w:spacing w:line="320" w:lineRule="exact"/>
        <w:jc w:val="center"/>
        <w:rPr>
          <w:rFonts w:eastAsia="Calibri"/>
          <w:sz w:val="22"/>
          <w:szCs w:val="22"/>
        </w:rPr>
      </w:pPr>
      <w:r w:rsidRPr="00B053FA">
        <w:rPr>
          <w:rFonts w:eastAsia="Calibri"/>
          <w:sz w:val="22"/>
          <w:szCs w:val="22"/>
        </w:rPr>
        <w:t>Istotna zmiana okoliczności</w:t>
      </w:r>
    </w:p>
    <w:p w:rsidR="00D235C4" w:rsidRDefault="00D235C4" w:rsidP="00B053FA">
      <w:pPr>
        <w:spacing w:line="320" w:lineRule="exact"/>
        <w:jc w:val="both"/>
        <w:rPr>
          <w:rFonts w:eastAsia="Calibri"/>
          <w:sz w:val="22"/>
          <w:szCs w:val="22"/>
        </w:rPr>
      </w:pPr>
      <w:r w:rsidRPr="00B053FA">
        <w:rPr>
          <w:rFonts w:eastAsia="Calibri"/>
          <w:sz w:val="22"/>
          <w:szCs w:val="22"/>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6A1568" w:rsidRPr="00B053FA" w:rsidRDefault="006A1568" w:rsidP="00B053FA">
      <w:pPr>
        <w:spacing w:line="320" w:lineRule="exact"/>
        <w:jc w:val="both"/>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w:t>
      </w:r>
      <w:r w:rsidR="008B3585" w:rsidRPr="00B053FA">
        <w:rPr>
          <w:rFonts w:eastAsia="Calibri"/>
          <w:sz w:val="22"/>
          <w:szCs w:val="22"/>
        </w:rPr>
        <w:t>20</w:t>
      </w:r>
    </w:p>
    <w:p w:rsidR="00D235C4" w:rsidRPr="00B053FA" w:rsidRDefault="00D235C4" w:rsidP="00B053FA">
      <w:pPr>
        <w:spacing w:line="320" w:lineRule="exact"/>
        <w:jc w:val="center"/>
        <w:rPr>
          <w:rFonts w:eastAsia="Calibri"/>
          <w:sz w:val="22"/>
          <w:szCs w:val="22"/>
        </w:rPr>
      </w:pPr>
      <w:r w:rsidRPr="00B053FA">
        <w:rPr>
          <w:rFonts w:eastAsia="Calibri"/>
          <w:sz w:val="22"/>
          <w:szCs w:val="22"/>
        </w:rPr>
        <w:t>Zmiana postanowień zawartej umowy, w stosunku do treści oferty</w:t>
      </w:r>
    </w:p>
    <w:p w:rsidR="00D235C4" w:rsidRPr="00B053FA" w:rsidRDefault="00D235C4" w:rsidP="00B053FA">
      <w:pPr>
        <w:spacing w:line="320" w:lineRule="exact"/>
        <w:ind w:left="600" w:right="72" w:hanging="600"/>
        <w:jc w:val="both"/>
        <w:rPr>
          <w:rFonts w:eastAsia="Calibri"/>
          <w:sz w:val="22"/>
          <w:szCs w:val="22"/>
        </w:rPr>
      </w:pPr>
      <w:r w:rsidRPr="00B053FA">
        <w:rPr>
          <w:rFonts w:eastAsia="Calibri"/>
          <w:sz w:val="22"/>
          <w:szCs w:val="22"/>
        </w:rPr>
        <w:t>1.</w:t>
      </w:r>
      <w:r w:rsidRPr="00B053FA">
        <w:rPr>
          <w:rFonts w:eastAsia="Calibri"/>
          <w:sz w:val="22"/>
          <w:szCs w:val="22"/>
        </w:rPr>
        <w:tab/>
        <w:t>W oparciu o art. 144 Ustawy PZP, Zamawiający przewiduje możliwość zmian postanowień zawartej umowy, w stosunku do treści oferty, na podstawie której dokonano wyboru Wykonawcy, zgodnie z warunkami podanymi poniżej:</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1.1.</w:t>
      </w:r>
      <w:r w:rsidRPr="00B053FA">
        <w:rPr>
          <w:rFonts w:eastAsia="Calibri"/>
          <w:sz w:val="22"/>
          <w:szCs w:val="22"/>
        </w:rPr>
        <w:tab/>
        <w:t>zmiana terminu realizacji zamówienia z przyczyn nie leżących po stronie Wykonawcy, może nastąpić z powodu:</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wystąpienia siły wyższej,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prac dodatkowych lub zamiennych, jeżeli terminy ich powierzenia, rodzaj lub zakres uniemożliwiają dotrzymanie pierwotnego terminu zakończenia realizacji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wstrzymania przez Zamawiającego realizacji prac objętych umową, co uniemożliwia terminowe zakończenie realizacji przedmiotu umowy,</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 xml:space="preserve">okoliczności zależnych od Zamawiającego lub okoliczności, których nie można było przewidzieć potwierdzonych przez inspektora nadzoru inwestorskiego, </w:t>
      </w:r>
    </w:p>
    <w:p w:rsidR="00D235C4" w:rsidRPr="00B053FA" w:rsidRDefault="00D235C4" w:rsidP="00B053FA">
      <w:pPr>
        <w:numPr>
          <w:ilvl w:val="0"/>
          <w:numId w:val="80"/>
        </w:numPr>
        <w:spacing w:line="320" w:lineRule="exact"/>
        <w:ind w:left="993" w:hanging="426"/>
        <w:jc w:val="both"/>
        <w:rPr>
          <w:rFonts w:eastAsia="Calibri"/>
          <w:sz w:val="22"/>
          <w:szCs w:val="22"/>
        </w:rPr>
      </w:pPr>
      <w:r w:rsidRPr="00B053FA">
        <w:rPr>
          <w:rFonts w:eastAsia="Calibri"/>
          <w:sz w:val="22"/>
          <w:szCs w:val="22"/>
        </w:rPr>
        <w:t>działań osób trzecich uniemożliwiających wykonanie prac, które to działania nie są konsekwencją winy którejkolwiek ze stron,</w:t>
      </w:r>
    </w:p>
    <w:p w:rsidR="00D235C4" w:rsidRPr="00B053FA" w:rsidRDefault="00D235C4" w:rsidP="00B053FA">
      <w:pPr>
        <w:spacing w:line="320" w:lineRule="exact"/>
        <w:ind w:left="600" w:hanging="600"/>
        <w:jc w:val="both"/>
        <w:rPr>
          <w:rFonts w:eastAsia="Calibri"/>
          <w:sz w:val="22"/>
          <w:szCs w:val="22"/>
        </w:rPr>
      </w:pPr>
      <w:r w:rsidRPr="00B053FA">
        <w:rPr>
          <w:rFonts w:eastAsia="Calibri"/>
          <w:sz w:val="22"/>
          <w:szCs w:val="22"/>
        </w:rPr>
        <w:t>1.2.</w:t>
      </w:r>
      <w:r w:rsidRPr="00B053FA">
        <w:rPr>
          <w:rFonts w:eastAsia="Calibri"/>
          <w:sz w:val="22"/>
          <w:szCs w:val="22"/>
        </w:rPr>
        <w:tab/>
        <w:t>zmiana w zakresie przedmiotu umowy może wystąpić z powodu:</w:t>
      </w:r>
    </w:p>
    <w:p w:rsidR="00D235C4" w:rsidRPr="00B053FA" w:rsidRDefault="00D235C4" w:rsidP="00B053FA">
      <w:pPr>
        <w:numPr>
          <w:ilvl w:val="0"/>
          <w:numId w:val="81"/>
        </w:numPr>
        <w:spacing w:line="320" w:lineRule="exact"/>
        <w:ind w:left="993" w:hanging="426"/>
        <w:jc w:val="both"/>
        <w:rPr>
          <w:rFonts w:eastAsia="Calibri"/>
          <w:sz w:val="22"/>
          <w:szCs w:val="22"/>
        </w:rPr>
      </w:pPr>
      <w:r w:rsidRPr="00B053FA">
        <w:rPr>
          <w:rFonts w:eastAsia="Calibri"/>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D235C4" w:rsidRPr="00B053FA" w:rsidRDefault="00D235C4" w:rsidP="00B053FA">
      <w:pPr>
        <w:numPr>
          <w:ilvl w:val="0"/>
          <w:numId w:val="81"/>
        </w:numPr>
        <w:spacing w:line="320" w:lineRule="exact"/>
        <w:ind w:left="993" w:hanging="393"/>
        <w:jc w:val="both"/>
        <w:rPr>
          <w:rFonts w:eastAsia="Calibri"/>
          <w:sz w:val="22"/>
          <w:szCs w:val="22"/>
        </w:rPr>
      </w:pPr>
      <w:r w:rsidRPr="00B053FA">
        <w:rPr>
          <w:rFonts w:eastAsia="Calibri"/>
          <w:sz w:val="22"/>
          <w:szCs w:val="22"/>
        </w:rPr>
        <w:t xml:space="preserve">wystąpienia siły wyższej, </w:t>
      </w:r>
    </w:p>
    <w:p w:rsidR="00033411" w:rsidRPr="00B053FA" w:rsidRDefault="00D235C4" w:rsidP="00B053FA">
      <w:pPr>
        <w:spacing w:line="320" w:lineRule="exact"/>
        <w:ind w:left="567" w:right="72" w:hanging="567"/>
        <w:jc w:val="both"/>
        <w:rPr>
          <w:rFonts w:eastAsia="Calibri"/>
          <w:sz w:val="22"/>
          <w:szCs w:val="22"/>
        </w:rPr>
      </w:pPr>
      <w:r w:rsidRPr="00B053FA">
        <w:rPr>
          <w:rFonts w:eastAsia="Calibri"/>
          <w:sz w:val="22"/>
          <w:szCs w:val="22"/>
        </w:rPr>
        <w:t>1.3.</w:t>
      </w:r>
      <w:r w:rsidRPr="00B053FA">
        <w:rPr>
          <w:rFonts w:eastAsia="Calibri"/>
          <w:sz w:val="22"/>
          <w:szCs w:val="22"/>
        </w:rPr>
        <w:tab/>
      </w:r>
      <w:r w:rsidR="00033411" w:rsidRPr="00B053FA">
        <w:rPr>
          <w:rFonts w:eastAsia="Calibri"/>
          <w:sz w:val="22"/>
          <w:szCs w:val="22"/>
        </w:rPr>
        <w:t>Pozostałych zmian: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1)</w:t>
      </w:r>
      <w:r w:rsidRPr="00B053FA">
        <w:rPr>
          <w:rFonts w:eastAsia="Calibri"/>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2</w:t>
      </w:r>
      <w:r w:rsidR="008533A1" w:rsidRPr="00B053FA">
        <w:rPr>
          <w:rFonts w:eastAsia="Calibri"/>
          <w:sz w:val="22"/>
          <w:szCs w:val="22"/>
        </w:rPr>
        <w:t>)</w:t>
      </w:r>
      <w:r w:rsidR="008533A1" w:rsidRPr="00B053FA">
        <w:rPr>
          <w:rFonts w:eastAsia="Calibri"/>
          <w:sz w:val="22"/>
          <w:szCs w:val="22"/>
        </w:rPr>
        <w:tab/>
        <w:t>W</w:t>
      </w:r>
      <w:r w:rsidRPr="00B053FA">
        <w:rPr>
          <w:rFonts w:eastAsia="Calibri"/>
          <w:sz w:val="22"/>
          <w:szCs w:val="22"/>
        </w:rPr>
        <w:t>ykonawca w razie zajścia okoliczności, o której mowa w ust. 1 jest zobowiązany do przedłożenia Zamawiającemu pisemnej informacji w zakresie uzasadniającym zmiany cen.</w:t>
      </w:r>
    </w:p>
    <w:p w:rsidR="00033411" w:rsidRPr="00B053FA" w:rsidRDefault="00033411"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3)</w:t>
      </w:r>
      <w:r w:rsidRPr="00B053FA">
        <w:rPr>
          <w:rFonts w:eastAsia="Calibri"/>
          <w:sz w:val="22"/>
          <w:szCs w:val="22"/>
        </w:rPr>
        <w:tab/>
      </w:r>
      <w:r w:rsidR="00990C52" w:rsidRPr="00B053FA">
        <w:rPr>
          <w:rFonts w:eastAsia="Calibri"/>
          <w:sz w:val="22"/>
          <w:szCs w:val="22"/>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4</w:t>
      </w:r>
      <w:r w:rsidR="00033411" w:rsidRPr="00B053FA">
        <w:rPr>
          <w:rFonts w:eastAsia="Calibri"/>
          <w:sz w:val="22"/>
          <w:szCs w:val="22"/>
        </w:rPr>
        <w:t>)</w:t>
      </w:r>
      <w:r w:rsidR="00033411" w:rsidRPr="00B053FA">
        <w:rPr>
          <w:rFonts w:eastAsia="Calibri"/>
          <w:sz w:val="22"/>
          <w:szCs w:val="22"/>
        </w:rPr>
        <w:tab/>
        <w:t>z powodu zmiany powszechnie obowiązujących regulacji prawnych obowiązujących w dniu podpisania umowy.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5</w:t>
      </w:r>
      <w:r w:rsidR="00033411" w:rsidRPr="00B053FA">
        <w:rPr>
          <w:rFonts w:eastAsia="Calibri"/>
          <w:sz w:val="22"/>
          <w:szCs w:val="22"/>
        </w:rPr>
        <w:t>)</w:t>
      </w:r>
      <w:r w:rsidR="00033411" w:rsidRPr="00B053FA">
        <w:rPr>
          <w:rFonts w:eastAsia="Calibri"/>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6</w:t>
      </w:r>
      <w:r w:rsidR="00033411" w:rsidRPr="00B053FA">
        <w:rPr>
          <w:rFonts w:eastAsia="Calibri"/>
          <w:sz w:val="22"/>
          <w:szCs w:val="22"/>
        </w:rPr>
        <w:t>)</w:t>
      </w:r>
      <w:r w:rsidR="00033411" w:rsidRPr="00B053FA">
        <w:rPr>
          <w:rFonts w:eastAsia="Calibri"/>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BC43B0"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7</w:t>
      </w:r>
      <w:r w:rsidR="00C36F68" w:rsidRPr="00B053FA">
        <w:rPr>
          <w:rFonts w:eastAsia="Calibri"/>
          <w:sz w:val="22"/>
          <w:szCs w:val="22"/>
        </w:rPr>
        <w:t>)</w:t>
      </w:r>
      <w:r w:rsidR="00C36F68" w:rsidRPr="00B053FA">
        <w:rPr>
          <w:rFonts w:eastAsia="Calibri"/>
          <w:sz w:val="22"/>
          <w:szCs w:val="22"/>
        </w:rPr>
        <w:tab/>
        <w:t>z</w:t>
      </w:r>
      <w:r w:rsidR="00BC43B0" w:rsidRPr="00B053FA">
        <w:rPr>
          <w:rFonts w:eastAsia="Calibri"/>
          <w:sz w:val="22"/>
          <w:szCs w:val="22"/>
        </w:rPr>
        <w:t>mian</w:t>
      </w:r>
      <w:r w:rsidR="00C36F68" w:rsidRPr="00B053FA">
        <w:rPr>
          <w:rFonts w:eastAsia="Calibri"/>
          <w:sz w:val="22"/>
          <w:szCs w:val="22"/>
        </w:rPr>
        <w:t>y</w:t>
      </w:r>
      <w:r w:rsidR="00BC43B0" w:rsidRPr="00B053FA">
        <w:rPr>
          <w:rFonts w:eastAsia="Calibri"/>
          <w:sz w:val="22"/>
          <w:szCs w:val="22"/>
        </w:rPr>
        <w:t xml:space="preserve"> o których mowa w art. 144 ust. 1 pkt 2-6 ustawy</w:t>
      </w:r>
      <w:r w:rsidR="008533A1" w:rsidRPr="00B053FA">
        <w:rPr>
          <w:rFonts w:eastAsia="Calibri"/>
          <w:sz w:val="22"/>
          <w:szCs w:val="22"/>
        </w:rPr>
        <w:t>,</w:t>
      </w:r>
    </w:p>
    <w:p w:rsidR="00033411" w:rsidRPr="00B053FA" w:rsidRDefault="00B053FA" w:rsidP="00B053FA">
      <w:pPr>
        <w:widowControl w:val="0"/>
        <w:autoSpaceDE w:val="0"/>
        <w:autoSpaceDN w:val="0"/>
        <w:adjustRightInd w:val="0"/>
        <w:spacing w:line="320" w:lineRule="exact"/>
        <w:ind w:left="1134" w:hanging="567"/>
        <w:jc w:val="both"/>
        <w:rPr>
          <w:rFonts w:eastAsia="Calibri"/>
          <w:sz w:val="22"/>
          <w:szCs w:val="22"/>
        </w:rPr>
      </w:pPr>
      <w:r w:rsidRPr="00B053FA">
        <w:rPr>
          <w:rFonts w:eastAsia="Calibri"/>
          <w:sz w:val="22"/>
          <w:szCs w:val="22"/>
        </w:rPr>
        <w:t>8</w:t>
      </w:r>
      <w:r w:rsidR="00033411" w:rsidRPr="00B053FA">
        <w:rPr>
          <w:rFonts w:eastAsia="Calibri"/>
          <w:sz w:val="22"/>
          <w:szCs w:val="22"/>
        </w:rPr>
        <w:t>)</w:t>
      </w:r>
      <w:r w:rsidR="00033411" w:rsidRPr="00B053FA">
        <w:rPr>
          <w:rFonts w:eastAsia="Calibri"/>
          <w:sz w:val="22"/>
          <w:szCs w:val="22"/>
        </w:rPr>
        <w:tab/>
        <w:t>zmiana danych teleadresowych,</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2.</w:t>
      </w:r>
      <w:r w:rsidRPr="00B053FA">
        <w:rPr>
          <w:rFonts w:eastAsia="Calibri"/>
          <w:sz w:val="22"/>
          <w:szCs w:val="22"/>
        </w:rPr>
        <w:tab/>
        <w:t>Wszystkie sytuacje określone powyżej stanowią katalog zmian, na które Zamawiający może wyrazić zgodę. Nie stanowią jednocześnie zobowiązania do wyrażenia takiej zgody.</w:t>
      </w:r>
    </w:p>
    <w:p w:rsidR="00033411" w:rsidRPr="00B053FA" w:rsidRDefault="00033411" w:rsidP="00B053FA">
      <w:pPr>
        <w:widowControl w:val="0"/>
        <w:autoSpaceDE w:val="0"/>
        <w:autoSpaceDN w:val="0"/>
        <w:adjustRightInd w:val="0"/>
        <w:spacing w:line="320" w:lineRule="exact"/>
        <w:ind w:left="567" w:hanging="567"/>
        <w:jc w:val="both"/>
        <w:rPr>
          <w:rFonts w:eastAsia="Calibri"/>
          <w:sz w:val="22"/>
          <w:szCs w:val="22"/>
        </w:rPr>
      </w:pPr>
      <w:r w:rsidRPr="00B053FA">
        <w:rPr>
          <w:rFonts w:eastAsia="Calibri"/>
          <w:sz w:val="22"/>
          <w:szCs w:val="22"/>
        </w:rPr>
        <w:t>3.</w:t>
      </w:r>
      <w:r w:rsidRPr="00B053FA">
        <w:rPr>
          <w:rFonts w:eastAsia="Calibri"/>
          <w:sz w:val="22"/>
          <w:szCs w:val="22"/>
        </w:rPr>
        <w:tab/>
        <w:t>Wszelkie zmiany (uzupełnienia) umowy wymagają formy pisemnej pod rygorem nieważności w postaci aneksu do umowy.</w:t>
      </w: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1</w:t>
      </w:r>
    </w:p>
    <w:p w:rsidR="00D235C4" w:rsidRDefault="00D235C4" w:rsidP="00B053FA">
      <w:pPr>
        <w:spacing w:line="320" w:lineRule="exact"/>
        <w:jc w:val="both"/>
        <w:rPr>
          <w:rFonts w:eastAsia="Calibri"/>
          <w:sz w:val="22"/>
          <w:szCs w:val="22"/>
        </w:rPr>
      </w:pPr>
      <w:r w:rsidRPr="00B053FA">
        <w:rPr>
          <w:rFonts w:eastAsia="Calibri"/>
          <w:sz w:val="22"/>
          <w:szCs w:val="22"/>
        </w:rPr>
        <w:t>W sprawach nie uregulowanych niniejszą umową mają zastosowanie przepisy Kodeksu Cywilnego, ustawy Prawo zamówień publicznych.</w:t>
      </w:r>
    </w:p>
    <w:p w:rsidR="006A1568" w:rsidRPr="00B053FA" w:rsidRDefault="006A1568" w:rsidP="00B053FA">
      <w:pPr>
        <w:spacing w:line="320" w:lineRule="exact"/>
        <w:jc w:val="both"/>
        <w:rPr>
          <w:rFonts w:eastAsia="Calibri"/>
          <w:sz w:val="22"/>
          <w:szCs w:val="22"/>
        </w:rPr>
      </w:pPr>
    </w:p>
    <w:p w:rsidR="006A1568" w:rsidRDefault="006A1568" w:rsidP="00B053FA">
      <w:pPr>
        <w:spacing w:line="320" w:lineRule="exact"/>
        <w:jc w:val="center"/>
        <w:rPr>
          <w:rFonts w:eastAsia="Calibri"/>
          <w:sz w:val="22"/>
          <w:szCs w:val="22"/>
        </w:rPr>
      </w:pPr>
    </w:p>
    <w:p w:rsidR="006A1568" w:rsidRDefault="006A1568"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2</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Sądem właściwym do rozstrzygania sporów zaistniałych między stronami jest sąd polski – sąd powszechny, właściwy miejscowo i rzeczowo dla Zamawiającego.</w:t>
      </w:r>
    </w:p>
    <w:p w:rsidR="00D235C4" w:rsidRPr="00B053FA" w:rsidRDefault="00D235C4" w:rsidP="00B053FA">
      <w:pPr>
        <w:numPr>
          <w:ilvl w:val="6"/>
          <w:numId w:val="65"/>
        </w:numPr>
        <w:overflowPunct w:val="0"/>
        <w:autoSpaceDE w:val="0"/>
        <w:autoSpaceDN w:val="0"/>
        <w:adjustRightInd w:val="0"/>
        <w:spacing w:line="320" w:lineRule="exact"/>
        <w:ind w:left="540" w:hanging="540"/>
        <w:jc w:val="both"/>
        <w:textAlignment w:val="baseline"/>
        <w:rPr>
          <w:rFonts w:eastAsia="Calibri"/>
          <w:sz w:val="22"/>
          <w:szCs w:val="22"/>
        </w:rPr>
      </w:pPr>
      <w:r w:rsidRPr="00B053FA">
        <w:rPr>
          <w:rFonts w:eastAsia="Calibri"/>
          <w:sz w:val="22"/>
          <w:szCs w:val="22"/>
        </w:rPr>
        <w:t>Spory rozstrzygane będą w oparciu o prawo polskie.</w:t>
      </w:r>
    </w:p>
    <w:p w:rsidR="00D235C4" w:rsidRPr="00B053FA" w:rsidRDefault="00D235C4" w:rsidP="00B053FA">
      <w:pPr>
        <w:spacing w:line="320" w:lineRule="exact"/>
        <w:jc w:val="center"/>
        <w:rPr>
          <w:rFonts w:eastAsia="Calibri"/>
          <w:sz w:val="22"/>
          <w:szCs w:val="22"/>
        </w:rPr>
      </w:pPr>
    </w:p>
    <w:p w:rsidR="00D235C4" w:rsidRPr="00B053FA" w:rsidRDefault="00D235C4" w:rsidP="00B053FA">
      <w:pPr>
        <w:spacing w:line="320" w:lineRule="exact"/>
        <w:jc w:val="center"/>
        <w:rPr>
          <w:rFonts w:eastAsia="Calibri"/>
          <w:sz w:val="22"/>
          <w:szCs w:val="22"/>
        </w:rPr>
      </w:pPr>
      <w:r w:rsidRPr="00B053FA">
        <w:rPr>
          <w:rFonts w:eastAsia="Calibri"/>
          <w:sz w:val="22"/>
          <w:szCs w:val="22"/>
        </w:rPr>
        <w:t>§2</w:t>
      </w:r>
      <w:r w:rsidR="008B3585" w:rsidRPr="00B053FA">
        <w:rPr>
          <w:rFonts w:eastAsia="Calibri"/>
          <w:sz w:val="22"/>
          <w:szCs w:val="22"/>
        </w:rPr>
        <w:t>3</w:t>
      </w:r>
    </w:p>
    <w:p w:rsidR="00D235C4" w:rsidRPr="00B053FA" w:rsidRDefault="00D235C4" w:rsidP="00B053FA">
      <w:pPr>
        <w:spacing w:line="320" w:lineRule="exact"/>
        <w:jc w:val="both"/>
        <w:rPr>
          <w:rFonts w:eastAsia="Calibri"/>
          <w:sz w:val="22"/>
          <w:szCs w:val="22"/>
        </w:rPr>
      </w:pPr>
      <w:r w:rsidRPr="00B053FA">
        <w:rPr>
          <w:rFonts w:eastAsia="Calibri"/>
          <w:sz w:val="22"/>
          <w:szCs w:val="22"/>
        </w:rPr>
        <w:t>Umowę sporządzono w dwóch egzemplarzach, po jednym egzemplarzu dla każdej ze stron.</w:t>
      </w:r>
    </w:p>
    <w:p w:rsidR="00D235C4" w:rsidRPr="00B053FA" w:rsidRDefault="00D235C4" w:rsidP="00B053FA">
      <w:pPr>
        <w:spacing w:line="320" w:lineRule="exact"/>
        <w:jc w:val="both"/>
        <w:rPr>
          <w:rFonts w:eastAsia="Calibri"/>
          <w:sz w:val="22"/>
          <w:szCs w:val="22"/>
        </w:rPr>
      </w:pPr>
    </w:p>
    <w:p w:rsidR="00D235C4" w:rsidRPr="00B053FA" w:rsidRDefault="00D235C4" w:rsidP="00B053FA">
      <w:pPr>
        <w:spacing w:line="320" w:lineRule="exact"/>
        <w:jc w:val="both"/>
        <w:rPr>
          <w:rFonts w:eastAsia="Calibri"/>
          <w:sz w:val="22"/>
          <w:szCs w:val="22"/>
        </w:rPr>
      </w:pPr>
      <w:r w:rsidRPr="00B053FA">
        <w:rPr>
          <w:rFonts w:eastAsia="Calibri"/>
          <w:sz w:val="22"/>
          <w:szCs w:val="22"/>
        </w:rPr>
        <w:t>Załączniki do umowy:</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Specyfikacja Istotnych Warunków Zamówienia</w:t>
      </w:r>
    </w:p>
    <w:p w:rsidR="00D235C4" w:rsidRPr="00B053FA"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Oferta Wykonawcy</w:t>
      </w:r>
    </w:p>
    <w:p w:rsidR="00D235C4" w:rsidRDefault="00D235C4" w:rsidP="00B053FA">
      <w:pPr>
        <w:numPr>
          <w:ilvl w:val="7"/>
          <w:numId w:val="38"/>
        </w:numPr>
        <w:spacing w:line="320" w:lineRule="exact"/>
        <w:ind w:left="1134" w:hanging="594"/>
        <w:jc w:val="both"/>
        <w:rPr>
          <w:rFonts w:eastAsia="Calibri"/>
          <w:sz w:val="22"/>
          <w:szCs w:val="22"/>
        </w:rPr>
      </w:pPr>
      <w:r w:rsidRPr="00B053FA">
        <w:rPr>
          <w:rFonts w:eastAsia="Calibri"/>
          <w:sz w:val="22"/>
          <w:szCs w:val="22"/>
        </w:rPr>
        <w:t>Wzór gwarancji jakości na wykonane roboty</w:t>
      </w:r>
    </w:p>
    <w:p w:rsidR="006A1568" w:rsidRPr="00B053FA" w:rsidRDefault="006A1568" w:rsidP="00B053FA">
      <w:pPr>
        <w:numPr>
          <w:ilvl w:val="7"/>
          <w:numId w:val="38"/>
        </w:numPr>
        <w:spacing w:line="320" w:lineRule="exact"/>
        <w:ind w:left="1134" w:hanging="594"/>
        <w:jc w:val="both"/>
        <w:rPr>
          <w:rFonts w:eastAsia="Calibri"/>
          <w:sz w:val="22"/>
          <w:szCs w:val="22"/>
        </w:rPr>
      </w:pPr>
      <w:r w:rsidRPr="00B053FA">
        <w:rPr>
          <w:rFonts w:eastAsia="Calibri"/>
          <w:sz w:val="22"/>
          <w:szCs w:val="22"/>
        </w:rPr>
        <w:t>Oświadczenie podwykonawcy</w:t>
      </w:r>
    </w:p>
    <w:p w:rsidR="007A5867" w:rsidRPr="00B053FA" w:rsidRDefault="007A5867" w:rsidP="00B053FA">
      <w:pPr>
        <w:numPr>
          <w:ilvl w:val="7"/>
          <w:numId w:val="38"/>
        </w:numPr>
        <w:spacing w:line="320" w:lineRule="exact"/>
        <w:ind w:left="1134" w:hanging="594"/>
        <w:jc w:val="both"/>
        <w:rPr>
          <w:rFonts w:eastAsia="Calibri"/>
          <w:sz w:val="22"/>
          <w:szCs w:val="22"/>
        </w:rPr>
      </w:pPr>
      <w:r w:rsidRPr="00B053FA">
        <w:rPr>
          <w:rFonts w:eastAsia="Calibri"/>
          <w:sz w:val="22"/>
          <w:szCs w:val="22"/>
        </w:rPr>
        <w:t>Harmonogram prac</w:t>
      </w:r>
    </w:p>
    <w:p w:rsidR="00421F76" w:rsidRPr="00B053FA" w:rsidRDefault="00421F76" w:rsidP="006A1568">
      <w:pPr>
        <w:spacing w:line="320" w:lineRule="exact"/>
        <w:ind w:left="1134"/>
        <w:jc w:val="both"/>
        <w:rPr>
          <w:rFonts w:eastAsia="Calibri"/>
          <w:sz w:val="22"/>
          <w:szCs w:val="22"/>
        </w:rPr>
      </w:pPr>
    </w:p>
    <w:p w:rsidR="005C4667" w:rsidRDefault="005C4667" w:rsidP="00D235C4">
      <w:pPr>
        <w:spacing w:line="340" w:lineRule="exact"/>
        <w:jc w:val="both"/>
        <w:rPr>
          <w:rFonts w:eastAsia="Calibri"/>
          <w:i/>
          <w:iCs/>
          <w:sz w:val="24"/>
          <w:szCs w:val="24"/>
        </w:rPr>
      </w:pPr>
    </w:p>
    <w:p w:rsidR="00D235C4" w:rsidRPr="00D235C4" w:rsidRDefault="00D235C4" w:rsidP="00D235C4">
      <w:pPr>
        <w:spacing w:line="340" w:lineRule="exact"/>
        <w:jc w:val="both"/>
        <w:rPr>
          <w:rFonts w:eastAsia="Calibri"/>
          <w:i/>
          <w:iCs/>
          <w:sz w:val="24"/>
          <w:szCs w:val="24"/>
        </w:rPr>
      </w:pPr>
      <w:r w:rsidRPr="00D235C4">
        <w:rPr>
          <w:rFonts w:eastAsia="Calibri"/>
          <w:i/>
          <w:iCs/>
          <w:sz w:val="24"/>
          <w:szCs w:val="24"/>
        </w:rPr>
        <w:t>ZAMAWIAJĄCY</w:t>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r>
      <w:r w:rsidRPr="00D235C4">
        <w:rPr>
          <w:rFonts w:eastAsia="Calibri"/>
          <w:i/>
          <w:iCs/>
          <w:sz w:val="24"/>
          <w:szCs w:val="24"/>
        </w:rPr>
        <w:tab/>
        <w:t>WYKONAWCA</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1......................................</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1......................................</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sz w:val="24"/>
          <w:szCs w:val="24"/>
        </w:rPr>
      </w:pPr>
      <w:r w:rsidRPr="00D235C4">
        <w:rPr>
          <w:rFonts w:eastAsia="Calibri"/>
          <w:sz w:val="24"/>
          <w:szCs w:val="24"/>
        </w:rPr>
        <w:t>2......................................</w:t>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r>
      <w:r w:rsidRPr="00D235C4">
        <w:rPr>
          <w:rFonts w:eastAsia="Calibri"/>
          <w:sz w:val="24"/>
          <w:szCs w:val="24"/>
        </w:rPr>
        <w:tab/>
        <w:t>2......................................</w:t>
      </w:r>
    </w:p>
    <w:p w:rsidR="00D235C4" w:rsidRPr="00D235C4" w:rsidRDefault="00D235C4" w:rsidP="00D235C4">
      <w:pPr>
        <w:tabs>
          <w:tab w:val="left" w:pos="9072"/>
        </w:tabs>
        <w:spacing w:line="320" w:lineRule="exact"/>
        <w:ind w:left="4140"/>
        <w:jc w:val="right"/>
        <w:rPr>
          <w:rFonts w:eastAsia="Calibri"/>
          <w:sz w:val="24"/>
          <w:szCs w:val="24"/>
        </w:rPr>
      </w:pPr>
      <w:r w:rsidRPr="00D235C4">
        <w:rPr>
          <w:rFonts w:eastAsia="Calibri"/>
          <w:sz w:val="24"/>
          <w:szCs w:val="24"/>
        </w:rPr>
        <w:br w:type="page"/>
        <w:t xml:space="preserve">Załącznik nr 3 do Umowy </w:t>
      </w:r>
    </w:p>
    <w:p w:rsidR="00D235C4" w:rsidRPr="00D235C4" w:rsidRDefault="00D235C4" w:rsidP="00D235C4">
      <w:pPr>
        <w:tabs>
          <w:tab w:val="left" w:pos="9072"/>
        </w:tabs>
        <w:ind w:left="4536"/>
        <w:rPr>
          <w:rFonts w:eastAsia="Calibri"/>
          <w:sz w:val="24"/>
          <w:szCs w:val="24"/>
        </w:rPr>
      </w:pPr>
    </w:p>
    <w:p w:rsidR="00D235C4" w:rsidRPr="00D235C4" w:rsidRDefault="00D235C4" w:rsidP="00D235C4">
      <w:pPr>
        <w:spacing w:line="360" w:lineRule="exact"/>
        <w:jc w:val="center"/>
        <w:rPr>
          <w:rFonts w:eastAsia="Calibri"/>
          <w:b/>
          <w:bCs/>
          <w:sz w:val="24"/>
          <w:szCs w:val="24"/>
        </w:rPr>
      </w:pPr>
      <w:r w:rsidRPr="00D235C4">
        <w:rPr>
          <w:rFonts w:eastAsia="Calibri"/>
          <w:b/>
          <w:bCs/>
          <w:sz w:val="24"/>
          <w:szCs w:val="24"/>
        </w:rPr>
        <w:t>WZÓR GWARANCJI JAKOŚCI NA WYKONANE ROBOTY</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 xml:space="preserve">Gwarant:  </w:t>
      </w:r>
      <w:r w:rsidRPr="00D235C4">
        <w:rPr>
          <w:rFonts w:eastAsia="Calibri"/>
          <w:sz w:val="24"/>
          <w:szCs w:val="24"/>
          <w:u w:val="dotted"/>
        </w:rPr>
        <w:tab/>
      </w:r>
      <w:r w:rsidRPr="00D235C4">
        <w:rPr>
          <w:rFonts w:eastAsia="Calibri"/>
          <w:sz w:val="24"/>
          <w:szCs w:val="24"/>
        </w:rPr>
        <w:t xml:space="preserve"> (</w:t>
      </w:r>
      <w:r w:rsidRPr="00D235C4">
        <w:rPr>
          <w:rFonts w:eastAsia="Calibri"/>
          <w:i/>
          <w:iCs/>
          <w:sz w:val="24"/>
          <w:szCs w:val="24"/>
        </w:rPr>
        <w:t>wpisać podmiot udzielający gwarancji</w:t>
      </w:r>
      <w:r w:rsidRPr="00D235C4">
        <w:rPr>
          <w:rFonts w:eastAsia="Calibri"/>
          <w:sz w:val="24"/>
          <w:szCs w:val="24"/>
        </w:rPr>
        <w:t>)</w:t>
      </w:r>
    </w:p>
    <w:p w:rsidR="00D235C4" w:rsidRPr="00D235C4" w:rsidRDefault="00D235C4" w:rsidP="00D235C4">
      <w:pPr>
        <w:tabs>
          <w:tab w:val="left" w:pos="5103"/>
        </w:tabs>
        <w:spacing w:line="360" w:lineRule="exact"/>
        <w:jc w:val="both"/>
        <w:rPr>
          <w:rFonts w:eastAsia="Calibri"/>
          <w:sz w:val="24"/>
          <w:szCs w:val="24"/>
        </w:rPr>
      </w:pPr>
      <w:r w:rsidRPr="00D235C4">
        <w:rPr>
          <w:rFonts w:eastAsia="Calibri"/>
          <w:sz w:val="24"/>
          <w:szCs w:val="24"/>
        </w:rPr>
        <w:t>......................................................................................................................................................</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 xml:space="preserve">Roboty zostały wykonywane przez Wykonawcę (Gwaranta) na podstawie Umowy o wykonanie robót budowlano-montażowych Nr ............................. zawartej dnia ............................................ </w:t>
      </w:r>
    </w:p>
    <w:p w:rsidR="00D235C4" w:rsidRPr="00D235C4" w:rsidRDefault="00D235C4" w:rsidP="00D235C4">
      <w:pPr>
        <w:tabs>
          <w:tab w:val="left" w:pos="3969"/>
          <w:tab w:val="left" w:pos="9072"/>
        </w:tabs>
        <w:spacing w:line="360" w:lineRule="exact"/>
        <w:jc w:val="both"/>
        <w:rPr>
          <w:rFonts w:eastAsia="Calibri"/>
          <w:sz w:val="24"/>
          <w:szCs w:val="24"/>
        </w:rPr>
      </w:pPr>
      <w:r w:rsidRPr="00D235C4">
        <w:rPr>
          <w:rFonts w:eastAsia="Calibri"/>
          <w:sz w:val="24"/>
          <w:szCs w:val="24"/>
        </w:rPr>
        <w:t>dotyczącej Inwestycji ........................................................................................................., której Inwestorem jest .................................................................................................................;</w:t>
      </w:r>
    </w:p>
    <w:p w:rsidR="00D235C4" w:rsidRPr="00D235C4" w:rsidRDefault="00D235C4" w:rsidP="00D235C4">
      <w:pPr>
        <w:spacing w:line="360" w:lineRule="exact"/>
        <w:jc w:val="both"/>
        <w:rPr>
          <w:rFonts w:eastAsia="Calibri"/>
          <w:sz w:val="24"/>
          <w:szCs w:val="24"/>
        </w:rPr>
      </w:pPr>
      <w:r w:rsidRPr="00D235C4">
        <w:rPr>
          <w:rFonts w:eastAsia="Calibri"/>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D235C4" w:rsidRPr="00D235C4" w:rsidRDefault="00D235C4" w:rsidP="00D235C4">
      <w:pPr>
        <w:spacing w:line="36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1.</w:t>
      </w:r>
      <w:r w:rsidRPr="00D235C4">
        <w:rPr>
          <w:rFonts w:eastAsia="Calibri"/>
          <w:b/>
          <w:bCs/>
          <w:sz w:val="24"/>
          <w:szCs w:val="24"/>
        </w:rPr>
        <w:tab/>
        <w:t>Oświadczenie i zapewnienie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2.</w:t>
      </w:r>
      <w:r w:rsidRPr="00D235C4">
        <w:rPr>
          <w:rFonts w:eastAsia="Calibri"/>
          <w:b/>
          <w:bCs/>
          <w:sz w:val="24"/>
          <w:szCs w:val="24"/>
        </w:rPr>
        <w:tab/>
        <w:t>Odpowiedzialność Gwaranta wynikająca z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Gwarant będzie odpowiedzialny wobec Uprawnionego z Gwarancji za wszelkie wady Robót, które wyjdą na jaw po dacie odbioru końcowego Inwestycji aż do upływu terminu wynikającego z niniejszej Gwarancji.</w:t>
      </w:r>
    </w:p>
    <w:p w:rsidR="00D235C4" w:rsidRPr="00D235C4" w:rsidRDefault="00D235C4" w:rsidP="00D235C4">
      <w:pPr>
        <w:spacing w:line="340" w:lineRule="exact"/>
        <w:jc w:val="both"/>
        <w:rPr>
          <w:rFonts w:eastAsia="Calibri"/>
          <w:sz w:val="24"/>
          <w:szCs w:val="24"/>
        </w:rPr>
      </w:pPr>
      <w:r w:rsidRPr="00D235C4">
        <w:rPr>
          <w:rFonts w:eastAsia="Calibri"/>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D235C4" w:rsidRDefault="00D235C4" w:rsidP="00D235C4">
      <w:pPr>
        <w:spacing w:line="340" w:lineRule="exact"/>
        <w:jc w:val="both"/>
        <w:rPr>
          <w:rFonts w:eastAsia="Calibri"/>
          <w:sz w:val="24"/>
          <w:szCs w:val="24"/>
        </w:rPr>
      </w:pPr>
      <w:r w:rsidRPr="00D235C4">
        <w:rPr>
          <w:rFonts w:eastAsia="Calibri"/>
          <w:sz w:val="24"/>
          <w:szCs w:val="24"/>
        </w:rPr>
        <w:t xml:space="preserve">Odpowiedzialność Gwaranta wynikająca z Gwarancji obejmuje obowiązek usunięcia wad Robót, które zostaną Gwarantowi notyfikowane do upływu terminu wynikającego z Gwarancji. </w:t>
      </w:r>
      <w:r w:rsidRPr="00D235C4">
        <w:rPr>
          <w:rFonts w:eastAsia="Calibri"/>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D01247" w:rsidRDefault="00D01247" w:rsidP="00D235C4">
      <w:pPr>
        <w:spacing w:line="340" w:lineRule="exact"/>
        <w:jc w:val="both"/>
        <w:rPr>
          <w:rFonts w:eastAsia="Calibri"/>
          <w:sz w:val="24"/>
          <w:szCs w:val="24"/>
        </w:rPr>
      </w:pPr>
    </w:p>
    <w:p w:rsidR="00D01247" w:rsidRPr="00D235C4" w:rsidRDefault="00D01247" w:rsidP="00D235C4">
      <w:pPr>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3.</w:t>
      </w:r>
      <w:r w:rsidRPr="00D235C4">
        <w:rPr>
          <w:rFonts w:eastAsia="Calibri"/>
          <w:b/>
          <w:bCs/>
          <w:sz w:val="24"/>
          <w:szCs w:val="24"/>
        </w:rPr>
        <w:tab/>
        <w:t>Termin obowiązywania Gwarancji</w:t>
      </w:r>
    </w:p>
    <w:p w:rsidR="00D235C4" w:rsidRPr="00D235C4" w:rsidRDefault="00D235C4" w:rsidP="00D235C4">
      <w:pPr>
        <w:tabs>
          <w:tab w:val="left" w:pos="9072"/>
        </w:tabs>
        <w:spacing w:line="340" w:lineRule="exact"/>
        <w:jc w:val="both"/>
        <w:rPr>
          <w:rFonts w:eastAsia="Calibri"/>
          <w:sz w:val="24"/>
          <w:szCs w:val="24"/>
        </w:rPr>
      </w:pPr>
      <w:r w:rsidRPr="00D235C4">
        <w:rPr>
          <w:rFonts w:eastAsia="Calibri"/>
          <w:sz w:val="24"/>
          <w:szCs w:val="24"/>
        </w:rPr>
        <w:t xml:space="preserve">Odpowiedzialność Gwaranta z tytułu niniejszej gwarancji rozpoczyna się z dniem odbioru końcowego Inwestycji przez Inwestora od Zamawiającego i kończy się po upływie </w:t>
      </w:r>
      <w:r w:rsidRPr="00D235C4">
        <w:rPr>
          <w:rFonts w:eastAsia="Calibri"/>
          <w:b/>
          <w:bCs/>
          <w:sz w:val="24"/>
          <w:szCs w:val="24"/>
        </w:rPr>
        <w:t>............</w:t>
      </w:r>
      <w:r w:rsidRPr="00D235C4">
        <w:rPr>
          <w:rFonts w:eastAsia="Calibri"/>
          <w:sz w:val="24"/>
          <w:szCs w:val="24"/>
        </w:rPr>
        <w:t xml:space="preserve"> miesięcy licząc od tej daty. </w:t>
      </w:r>
    </w:p>
    <w:p w:rsidR="00D235C4" w:rsidRPr="00D235C4" w:rsidRDefault="00D235C4" w:rsidP="00D235C4">
      <w:pPr>
        <w:tabs>
          <w:tab w:val="left" w:pos="9072"/>
        </w:tabs>
        <w:spacing w:line="340" w:lineRule="exact"/>
        <w:jc w:val="both"/>
        <w:rPr>
          <w:rFonts w:eastAsia="Calibri"/>
          <w:sz w:val="24"/>
          <w:szCs w:val="24"/>
        </w:rPr>
      </w:pPr>
    </w:p>
    <w:p w:rsidR="00D235C4" w:rsidRPr="00D235C4" w:rsidRDefault="00D235C4" w:rsidP="00D235C4">
      <w:pPr>
        <w:spacing w:line="340" w:lineRule="exact"/>
        <w:jc w:val="both"/>
        <w:rPr>
          <w:rFonts w:eastAsia="Calibri"/>
          <w:b/>
          <w:bCs/>
          <w:sz w:val="24"/>
          <w:szCs w:val="24"/>
        </w:rPr>
      </w:pPr>
      <w:r w:rsidRPr="00D235C4">
        <w:rPr>
          <w:rFonts w:eastAsia="Calibri"/>
          <w:b/>
          <w:bCs/>
          <w:sz w:val="24"/>
          <w:szCs w:val="24"/>
        </w:rPr>
        <w:t>4.</w:t>
      </w:r>
      <w:r w:rsidRPr="00D235C4">
        <w:rPr>
          <w:rFonts w:eastAsia="Calibri"/>
          <w:b/>
          <w:bCs/>
          <w:sz w:val="24"/>
          <w:szCs w:val="24"/>
        </w:rPr>
        <w:tab/>
        <w:t>Procedura reklamacyjna</w:t>
      </w:r>
    </w:p>
    <w:p w:rsidR="00D235C4" w:rsidRPr="00D235C4" w:rsidRDefault="00D235C4" w:rsidP="00D235C4">
      <w:pPr>
        <w:spacing w:line="340" w:lineRule="exact"/>
        <w:jc w:val="both"/>
        <w:rPr>
          <w:rFonts w:eastAsia="Calibri"/>
          <w:sz w:val="24"/>
          <w:szCs w:val="24"/>
        </w:rPr>
      </w:pPr>
      <w:r w:rsidRPr="00D235C4">
        <w:rPr>
          <w:rFonts w:eastAsia="Calibri"/>
          <w:sz w:val="24"/>
          <w:szCs w:val="24"/>
        </w:rPr>
        <w:t>Uprawniony z Gwarancji jest obowiązany zawiadomić Gwaranta o dostrzeżonej wadzie Robót, która to wada wyszła na jaw po dokonaniu odbioru końcowego Inwestycji przez Inwestora.</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D235C4" w:rsidRPr="00D235C4" w:rsidRDefault="00D235C4" w:rsidP="00D235C4">
      <w:pPr>
        <w:tabs>
          <w:tab w:val="left" w:pos="7797"/>
        </w:tabs>
        <w:spacing w:line="340" w:lineRule="exact"/>
        <w:jc w:val="both"/>
        <w:rPr>
          <w:rFonts w:eastAsia="Calibri"/>
          <w:sz w:val="24"/>
          <w:szCs w:val="24"/>
        </w:rPr>
      </w:pPr>
      <w:r w:rsidRPr="00D235C4">
        <w:rPr>
          <w:rFonts w:eastAsia="Calibri"/>
          <w:sz w:val="24"/>
          <w:szCs w:val="24"/>
        </w:rPr>
        <w:t>Dodatkowo, zawiadomienie o wadzie może nastąpić faxem lub pocztą elektroniczną lub telefonicznie.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rFonts w:eastAsia="Calibri"/>
          <w:sz w:val="24"/>
          <w:szCs w:val="24"/>
        </w:rPr>
        <w:tab/>
        <w:t>wykonywania uprawnień z niniejszej Gwarancji przez Uprawnionego z Gwarancji w sposób, w jaki Uprawniony z Gwarancji powinien je wykonywać w przypadku odmowy przez Gwaranta usunięcia wad.</w:t>
      </w:r>
    </w:p>
    <w:p w:rsidR="00D235C4" w:rsidRPr="00D235C4" w:rsidRDefault="00D235C4" w:rsidP="00D235C4">
      <w:pPr>
        <w:spacing w:line="340" w:lineRule="exact"/>
        <w:jc w:val="both"/>
        <w:rPr>
          <w:rFonts w:eastAsia="Calibri"/>
          <w:sz w:val="24"/>
          <w:szCs w:val="24"/>
        </w:rPr>
      </w:pPr>
      <w:r w:rsidRPr="00D235C4">
        <w:rPr>
          <w:rFonts w:eastAsia="Calibri"/>
          <w:sz w:val="24"/>
          <w:szCs w:val="24"/>
        </w:rPr>
        <w:t>Usunięcie wad Robót przez Gwaranta zostanie stwierdzone protokolarnie.</w:t>
      </w:r>
    </w:p>
    <w:p w:rsidR="00D235C4" w:rsidRPr="00D235C4" w:rsidRDefault="00D235C4" w:rsidP="00D235C4">
      <w:pPr>
        <w:spacing w:line="340" w:lineRule="exact"/>
        <w:jc w:val="both"/>
        <w:rPr>
          <w:rFonts w:eastAsia="Calibri"/>
          <w:sz w:val="24"/>
          <w:szCs w:val="24"/>
        </w:rPr>
      </w:pPr>
      <w:r w:rsidRPr="00D235C4">
        <w:rPr>
          <w:rFonts w:eastAsia="Calibri"/>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D235C4" w:rsidRPr="00D235C4" w:rsidRDefault="00D235C4" w:rsidP="00D235C4">
      <w:pPr>
        <w:spacing w:line="340" w:lineRule="exact"/>
        <w:jc w:val="both"/>
        <w:rPr>
          <w:rFonts w:eastAsia="Calibri"/>
          <w:sz w:val="24"/>
          <w:szCs w:val="24"/>
        </w:rPr>
      </w:pPr>
      <w:r w:rsidRPr="00D235C4">
        <w:rPr>
          <w:rFonts w:eastAsia="Calibri"/>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D235C4" w:rsidRPr="00D235C4" w:rsidRDefault="00D235C4" w:rsidP="00D235C4">
      <w:pPr>
        <w:spacing w:line="340" w:lineRule="exact"/>
        <w:jc w:val="both"/>
        <w:rPr>
          <w:rFonts w:eastAsia="Calibri"/>
          <w:sz w:val="24"/>
          <w:szCs w:val="24"/>
        </w:rPr>
      </w:pPr>
      <w:r w:rsidRPr="00D235C4">
        <w:rPr>
          <w:rFonts w:eastAsia="Calibri"/>
          <w:sz w:val="24"/>
          <w:szCs w:val="24"/>
        </w:rPr>
        <w:t>Powyższe nie wyłącza innych uprawnień Uprawnionego z Gwarancji wynikających z Umowy.</w:t>
      </w:r>
    </w:p>
    <w:p w:rsidR="00D235C4" w:rsidRPr="00D235C4" w:rsidRDefault="00D235C4" w:rsidP="00D235C4">
      <w:pPr>
        <w:spacing w:line="340" w:lineRule="exact"/>
        <w:jc w:val="both"/>
        <w:rPr>
          <w:rFonts w:eastAsia="Calibri"/>
          <w:sz w:val="24"/>
          <w:szCs w:val="24"/>
        </w:rPr>
      </w:pPr>
    </w:p>
    <w:p w:rsidR="00D235C4" w:rsidRPr="00D235C4" w:rsidRDefault="00D235C4" w:rsidP="00D235C4">
      <w:pPr>
        <w:tabs>
          <w:tab w:val="left" w:pos="6237"/>
        </w:tabs>
        <w:spacing w:line="340" w:lineRule="exact"/>
        <w:jc w:val="both"/>
        <w:rPr>
          <w:rFonts w:eastAsia="Calibri"/>
          <w:sz w:val="24"/>
          <w:szCs w:val="24"/>
        </w:rPr>
      </w:pPr>
      <w:r w:rsidRPr="00D235C4">
        <w:rPr>
          <w:rFonts w:eastAsia="Calibri"/>
          <w:sz w:val="24"/>
          <w:szCs w:val="24"/>
        </w:rPr>
        <w:t xml:space="preserve">Podpis Gwaranta: </w:t>
      </w:r>
      <w:r w:rsidRPr="00D235C4">
        <w:rPr>
          <w:rFonts w:eastAsia="Calibri"/>
          <w:sz w:val="24"/>
          <w:szCs w:val="24"/>
          <w:u w:val="dotted"/>
        </w:rPr>
        <w:tab/>
      </w:r>
    </w:p>
    <w:p w:rsidR="00D235C4" w:rsidRPr="00D235C4" w:rsidRDefault="00D235C4" w:rsidP="00D235C4">
      <w:pPr>
        <w:spacing w:line="340" w:lineRule="exact"/>
        <w:jc w:val="both"/>
        <w:rPr>
          <w:rFonts w:eastAsia="Calibri"/>
          <w:sz w:val="24"/>
          <w:szCs w:val="24"/>
        </w:rPr>
      </w:pPr>
    </w:p>
    <w:p w:rsidR="00D235C4" w:rsidRPr="00D235C4" w:rsidRDefault="00D235C4" w:rsidP="00D235C4">
      <w:pPr>
        <w:spacing w:line="320" w:lineRule="exact"/>
        <w:jc w:val="both"/>
        <w:rPr>
          <w:sz w:val="24"/>
          <w:szCs w:val="24"/>
        </w:rPr>
      </w:pPr>
      <w:r w:rsidRPr="00D235C4">
        <w:rPr>
          <w:rFonts w:eastAsia="Calibri"/>
          <w:sz w:val="24"/>
          <w:szCs w:val="24"/>
        </w:rPr>
        <w:t xml:space="preserve">Data wystawienia dokumentu Gwarancji: </w:t>
      </w:r>
      <w:r w:rsidRPr="00D235C4">
        <w:rPr>
          <w:rFonts w:eastAsia="Calibri"/>
          <w:sz w:val="24"/>
          <w:szCs w:val="24"/>
          <w:u w:val="dotted"/>
        </w:rPr>
        <w:tab/>
      </w:r>
    </w:p>
    <w:p w:rsidR="00D235C4" w:rsidRPr="00D235C4" w:rsidRDefault="00D235C4" w:rsidP="00D235C4">
      <w:pPr>
        <w:spacing w:line="340" w:lineRule="exact"/>
        <w:jc w:val="both"/>
        <w:rPr>
          <w:sz w:val="22"/>
          <w:szCs w:val="22"/>
        </w:rPr>
      </w:pPr>
    </w:p>
    <w:p w:rsidR="00D235C4" w:rsidRPr="00D235C4" w:rsidRDefault="00D235C4" w:rsidP="00D235C4">
      <w:pPr>
        <w:spacing w:line="340" w:lineRule="exact"/>
        <w:jc w:val="both"/>
        <w:rPr>
          <w:sz w:val="22"/>
          <w:szCs w:val="22"/>
        </w:rPr>
        <w:sectPr w:rsidR="00D235C4" w:rsidRPr="00D235C4" w:rsidSect="00D13C2E">
          <w:pgSz w:w="11906" w:h="16838"/>
          <w:pgMar w:top="1276" w:right="1418" w:bottom="1276" w:left="1418" w:header="709" w:footer="709" w:gutter="0"/>
          <w:cols w:space="708"/>
          <w:docGrid w:linePitch="360"/>
        </w:sectPr>
      </w:pPr>
    </w:p>
    <w:p w:rsidR="000C6477" w:rsidRPr="00B70D98" w:rsidRDefault="000C6477" w:rsidP="000C6477">
      <w:pPr>
        <w:spacing w:line="360" w:lineRule="auto"/>
        <w:jc w:val="right"/>
        <w:rPr>
          <w:b/>
          <w:sz w:val="24"/>
          <w:szCs w:val="24"/>
        </w:rPr>
      </w:pPr>
      <w:r w:rsidRPr="00B70D98">
        <w:rPr>
          <w:b/>
          <w:sz w:val="24"/>
          <w:szCs w:val="24"/>
        </w:rPr>
        <w:t>Załącznik nr 4 do Umowy</w:t>
      </w:r>
    </w:p>
    <w:p w:rsidR="000C6477" w:rsidRPr="00B70D98" w:rsidRDefault="000C6477" w:rsidP="000C6477">
      <w:pPr>
        <w:spacing w:line="360" w:lineRule="auto"/>
        <w:ind w:firstLine="708"/>
        <w:jc w:val="right"/>
        <w:rPr>
          <w:b/>
          <w:sz w:val="24"/>
          <w:szCs w:val="24"/>
        </w:rPr>
      </w:pPr>
      <w:r w:rsidRPr="00B70D98">
        <w:rPr>
          <w:b/>
          <w:sz w:val="24"/>
          <w:szCs w:val="24"/>
        </w:rPr>
        <w:t>Nr ----------------------------</w:t>
      </w:r>
    </w:p>
    <w:p w:rsidR="000C6477" w:rsidRPr="00B70D98" w:rsidRDefault="000C6477" w:rsidP="000C6477">
      <w:pPr>
        <w:spacing w:line="360" w:lineRule="auto"/>
        <w:jc w:val="right"/>
        <w:rPr>
          <w:sz w:val="24"/>
          <w:szCs w:val="24"/>
        </w:rPr>
      </w:pPr>
      <w:r w:rsidRPr="00B70D98">
        <w:rPr>
          <w:b/>
          <w:sz w:val="24"/>
          <w:szCs w:val="24"/>
        </w:rPr>
        <w:t>z dnia ----------------------------</w:t>
      </w:r>
    </w:p>
    <w:p w:rsidR="000C6477" w:rsidRPr="00B70D98" w:rsidRDefault="000C6477" w:rsidP="000C6477">
      <w:pPr>
        <w:spacing w:line="360" w:lineRule="auto"/>
        <w:jc w:val="center"/>
        <w:rPr>
          <w:b/>
          <w:sz w:val="24"/>
          <w:szCs w:val="24"/>
        </w:rPr>
      </w:pPr>
    </w:p>
    <w:p w:rsidR="000C6477" w:rsidRPr="00B70D98" w:rsidRDefault="000C6477" w:rsidP="000C6477">
      <w:pPr>
        <w:spacing w:line="360" w:lineRule="auto"/>
        <w:jc w:val="center"/>
        <w:rPr>
          <w:b/>
          <w:sz w:val="24"/>
          <w:szCs w:val="24"/>
        </w:rPr>
      </w:pPr>
      <w:r w:rsidRPr="00B70D98">
        <w:rPr>
          <w:b/>
          <w:sz w:val="24"/>
          <w:szCs w:val="24"/>
        </w:rPr>
        <w:t>Oświadczenie podwykonawcy</w:t>
      </w:r>
    </w:p>
    <w:p w:rsidR="000C6477" w:rsidRPr="00B70D98" w:rsidRDefault="000C6477" w:rsidP="000C6477">
      <w:pPr>
        <w:spacing w:line="360" w:lineRule="auto"/>
        <w:jc w:val="center"/>
        <w:rPr>
          <w:b/>
          <w:sz w:val="24"/>
          <w:szCs w:val="24"/>
        </w:rPr>
      </w:pPr>
    </w:p>
    <w:p w:rsidR="000C6477" w:rsidRPr="00B70D98" w:rsidRDefault="000C6477" w:rsidP="006335AC">
      <w:pPr>
        <w:spacing w:line="360" w:lineRule="auto"/>
        <w:jc w:val="both"/>
        <w:rPr>
          <w:sz w:val="24"/>
          <w:szCs w:val="24"/>
        </w:rPr>
      </w:pPr>
      <w:r w:rsidRPr="00B70D98">
        <w:rPr>
          <w:sz w:val="24"/>
          <w:szCs w:val="24"/>
        </w:rPr>
        <w:t xml:space="preserve">Ja/my*, niżej podpisany(i) -------------------------------  działając jako właściciel/osoba(y) </w:t>
      </w:r>
      <w:r w:rsidR="006335AC" w:rsidRPr="00B70D98">
        <w:rPr>
          <w:sz w:val="24"/>
          <w:szCs w:val="24"/>
        </w:rPr>
        <w:t>do</w:t>
      </w:r>
      <w:r w:rsidRPr="00B70D98">
        <w:rPr>
          <w:sz w:val="24"/>
          <w:szCs w:val="24"/>
        </w:rPr>
        <w:t xml:space="preserve"> reprezentacji podmiotu (zgodnie z KRS):*</w:t>
      </w:r>
    </w:p>
    <w:p w:rsidR="000C6477" w:rsidRPr="00B70D98" w:rsidRDefault="000C6477" w:rsidP="000C6477">
      <w:pPr>
        <w:spacing w:line="360" w:lineRule="auto"/>
        <w:jc w:val="both"/>
        <w:rPr>
          <w:sz w:val="24"/>
          <w:szCs w:val="24"/>
        </w:rPr>
      </w:pPr>
      <w:r w:rsidRPr="00B70D98">
        <w:rPr>
          <w:sz w:val="24"/>
          <w:szCs w:val="24"/>
        </w:rPr>
        <w:t>--------------------------------------------------------------------------------------------------------------------------------------------------------------------------------------------------------------------------------------</w:t>
      </w:r>
    </w:p>
    <w:p w:rsidR="000C6477" w:rsidRPr="00B70D98" w:rsidRDefault="000C6477" w:rsidP="000C6477">
      <w:pPr>
        <w:spacing w:line="360" w:lineRule="auto"/>
        <w:jc w:val="both"/>
        <w:rPr>
          <w:sz w:val="24"/>
          <w:szCs w:val="24"/>
        </w:rPr>
      </w:pPr>
      <w:r w:rsidRPr="00B70D98">
        <w:rPr>
          <w:sz w:val="24"/>
          <w:szCs w:val="24"/>
        </w:rPr>
        <w:t>będący podwykonawcą robót dla inwestycji pn.:</w:t>
      </w:r>
    </w:p>
    <w:p w:rsidR="00557AA4" w:rsidRPr="00557AA4" w:rsidRDefault="00606847" w:rsidP="00557AA4">
      <w:pPr>
        <w:spacing w:line="360" w:lineRule="auto"/>
        <w:rPr>
          <w:b/>
          <w:bCs/>
          <w:color w:val="000000"/>
          <w:sz w:val="24"/>
          <w:szCs w:val="24"/>
        </w:rPr>
      </w:pPr>
      <w:r w:rsidRPr="00606847">
        <w:rPr>
          <w:b/>
          <w:bCs/>
          <w:color w:val="000000"/>
          <w:sz w:val="24"/>
          <w:szCs w:val="24"/>
        </w:rPr>
        <w:t>Modernizacja pomieszczeń w Hali nr 10 na terenie Głównego Instytutu Górnictwa  w Katowicach</w:t>
      </w:r>
    </w:p>
    <w:p w:rsidR="000C6477" w:rsidRPr="00B70D98" w:rsidRDefault="000C6477" w:rsidP="000C6477">
      <w:pPr>
        <w:spacing w:line="360" w:lineRule="auto"/>
        <w:rPr>
          <w:sz w:val="24"/>
          <w:szCs w:val="24"/>
        </w:rPr>
      </w:pPr>
      <w:r w:rsidRPr="00B70D98">
        <w:rPr>
          <w:sz w:val="24"/>
          <w:szCs w:val="24"/>
        </w:rPr>
        <w:t>oświadczam(y), że:</w:t>
      </w:r>
    </w:p>
    <w:p w:rsidR="000C6477" w:rsidRPr="00B70D98" w:rsidRDefault="000C6477" w:rsidP="000C6477">
      <w:pPr>
        <w:spacing w:line="360" w:lineRule="auto"/>
        <w:jc w:val="both"/>
        <w:rPr>
          <w:sz w:val="24"/>
          <w:szCs w:val="24"/>
        </w:rPr>
      </w:pPr>
      <w:r w:rsidRPr="00B70D98">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0C6477" w:rsidRPr="00B70D98" w:rsidRDefault="000C6477" w:rsidP="000C6477">
      <w:pPr>
        <w:spacing w:line="360" w:lineRule="auto"/>
        <w:jc w:val="both"/>
        <w:rPr>
          <w:sz w:val="24"/>
          <w:szCs w:val="24"/>
        </w:rPr>
      </w:pPr>
      <w:r w:rsidRPr="00B70D98">
        <w:rPr>
          <w:sz w:val="24"/>
          <w:szCs w:val="24"/>
        </w:rPr>
        <w:t xml:space="preserve">- ogół należności został zapłacony w terminie umownym. </w:t>
      </w:r>
    </w:p>
    <w:p w:rsidR="000C6477" w:rsidRPr="00B70D98" w:rsidRDefault="000C6477" w:rsidP="000C6477">
      <w:pPr>
        <w:spacing w:line="360" w:lineRule="auto"/>
        <w:rPr>
          <w:sz w:val="24"/>
          <w:szCs w:val="24"/>
        </w:rPr>
      </w:pPr>
    </w:p>
    <w:p w:rsidR="000C6477" w:rsidRPr="00B70D98" w:rsidRDefault="000C6477" w:rsidP="000C6477">
      <w:pPr>
        <w:spacing w:line="360" w:lineRule="auto"/>
        <w:jc w:val="both"/>
        <w:rPr>
          <w:b/>
          <w:sz w:val="24"/>
          <w:szCs w:val="24"/>
          <w:u w:val="single"/>
        </w:rPr>
      </w:pPr>
      <w:r w:rsidRPr="00B70D98">
        <w:rPr>
          <w:b/>
          <w:sz w:val="24"/>
          <w:szCs w:val="24"/>
          <w:u w:val="single"/>
        </w:rPr>
        <w:t xml:space="preserve">W związku z powyższym oświadczam(y), że w stosunku do kwot za roboty podwykonawcze wynikające z ww. faktury/faktur* zrzekam(y) się wszelkich roszczeń wobec Zamawiającego </w:t>
      </w:r>
      <w:r w:rsidR="00D01247" w:rsidRPr="00B70D98">
        <w:rPr>
          <w:b/>
          <w:sz w:val="24"/>
          <w:szCs w:val="24"/>
          <w:u w:val="single"/>
        </w:rPr>
        <w:t>–</w:t>
      </w:r>
      <w:r w:rsidRPr="00B70D98">
        <w:rPr>
          <w:b/>
          <w:sz w:val="24"/>
          <w:szCs w:val="24"/>
          <w:u w:val="single"/>
        </w:rPr>
        <w:t xml:space="preserve"> </w:t>
      </w:r>
      <w:r w:rsidR="00D01247" w:rsidRPr="00B70D98">
        <w:rPr>
          <w:b/>
          <w:sz w:val="24"/>
          <w:szCs w:val="24"/>
          <w:u w:val="single"/>
        </w:rPr>
        <w:t>Głównego Instytutu Górnictwa</w:t>
      </w:r>
      <w:r w:rsidRPr="00B70D98">
        <w:rPr>
          <w:b/>
          <w:sz w:val="24"/>
          <w:szCs w:val="24"/>
          <w:u w:val="single"/>
        </w:rPr>
        <w:t xml:space="preserve"> z tytułu wykonanych prac podwykonawczych.</w:t>
      </w:r>
    </w:p>
    <w:p w:rsidR="000C6477" w:rsidRPr="00B70D98" w:rsidRDefault="000C6477" w:rsidP="000C6477">
      <w:pPr>
        <w:spacing w:line="360" w:lineRule="auto"/>
        <w:rPr>
          <w:sz w:val="24"/>
          <w:szCs w:val="24"/>
        </w:rPr>
      </w:pPr>
    </w:p>
    <w:p w:rsidR="000C6477" w:rsidRPr="00B70D98" w:rsidRDefault="00B70D98" w:rsidP="00B70D98">
      <w:pPr>
        <w:spacing w:line="360" w:lineRule="auto"/>
        <w:ind w:left="4956"/>
        <w:rPr>
          <w:sz w:val="24"/>
          <w:szCs w:val="24"/>
          <w:u w:val="single"/>
        </w:rPr>
      </w:pPr>
      <w:r>
        <w:rPr>
          <w:sz w:val="24"/>
          <w:szCs w:val="24"/>
        </w:rPr>
        <w:t>……….</w:t>
      </w:r>
      <w:r w:rsidR="000C6477" w:rsidRPr="00B70D98">
        <w:rPr>
          <w:sz w:val="24"/>
          <w:szCs w:val="24"/>
        </w:rPr>
        <w:t>…………………………………….</w:t>
      </w:r>
      <w:r w:rsidR="000C6477" w:rsidRPr="00B70D98">
        <w:rPr>
          <w:sz w:val="24"/>
          <w:szCs w:val="24"/>
        </w:rPr>
        <w:tab/>
      </w:r>
      <w:r w:rsidR="000C6477" w:rsidRPr="00B70D98">
        <w:rPr>
          <w:sz w:val="24"/>
          <w:szCs w:val="24"/>
        </w:rPr>
        <w:tab/>
      </w:r>
      <w:r w:rsidR="000C6477" w:rsidRPr="00B70D98">
        <w:rPr>
          <w:sz w:val="24"/>
          <w:szCs w:val="24"/>
        </w:rPr>
        <w:tab/>
        <w:t>miejscowość i dat</w:t>
      </w:r>
      <w:r>
        <w:rPr>
          <w:sz w:val="24"/>
          <w:szCs w:val="24"/>
        </w:rPr>
        <w:t>a)</w:t>
      </w:r>
      <w:r>
        <w:rPr>
          <w:sz w:val="24"/>
          <w:szCs w:val="24"/>
        </w:rPr>
        <w:tab/>
      </w:r>
      <w:r>
        <w:rPr>
          <w:sz w:val="24"/>
          <w:szCs w:val="24"/>
        </w:rPr>
        <w:tab/>
      </w:r>
      <w:r>
        <w:rPr>
          <w:sz w:val="24"/>
          <w:szCs w:val="24"/>
        </w:rPr>
        <w:tab/>
      </w:r>
      <w:r w:rsidR="000C6477" w:rsidRPr="00B70D98">
        <w:rPr>
          <w:sz w:val="24"/>
          <w:szCs w:val="24"/>
        </w:rPr>
        <w:t>pieczątka i podpis podwykonawcy)</w:t>
      </w:r>
    </w:p>
    <w:p w:rsidR="000C6477" w:rsidRPr="00B70D98" w:rsidRDefault="000C6477" w:rsidP="000C6477">
      <w:pPr>
        <w:spacing w:line="360" w:lineRule="auto"/>
        <w:rPr>
          <w:sz w:val="24"/>
          <w:szCs w:val="24"/>
        </w:rPr>
      </w:pP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P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00B70D98">
        <w:rPr>
          <w:sz w:val="24"/>
          <w:szCs w:val="24"/>
        </w:rPr>
        <w:tab/>
      </w:r>
      <w:r w:rsidRPr="00B70D98">
        <w:rPr>
          <w:sz w:val="24"/>
          <w:szCs w:val="24"/>
        </w:rPr>
        <w:tab/>
        <w:t>……………………………………….…………….</w:t>
      </w:r>
    </w:p>
    <w:p w:rsidR="000C6477" w:rsidRPr="00B70D98" w:rsidRDefault="000C6477" w:rsidP="000C6477">
      <w:pPr>
        <w:spacing w:line="360" w:lineRule="auto"/>
        <w:ind w:left="4956" w:firstLine="708"/>
        <w:rPr>
          <w:sz w:val="24"/>
          <w:szCs w:val="24"/>
          <w:u w:val="single"/>
        </w:rPr>
      </w:pPr>
      <w:r w:rsidRPr="00B70D98">
        <w:rPr>
          <w:sz w:val="24"/>
          <w:szCs w:val="24"/>
        </w:rPr>
        <w:t>(pieczątka i podpis Wykonawcy)</w:t>
      </w:r>
    </w:p>
    <w:p w:rsidR="000C6477" w:rsidRPr="00B70D98" w:rsidRDefault="000C6477" w:rsidP="000C6477">
      <w:pPr>
        <w:spacing w:line="360" w:lineRule="auto"/>
        <w:rPr>
          <w:sz w:val="24"/>
          <w:szCs w:val="24"/>
        </w:rPr>
      </w:pPr>
    </w:p>
    <w:p w:rsidR="005C4929" w:rsidRPr="00B70D98" w:rsidRDefault="006335AC" w:rsidP="006335AC">
      <w:pPr>
        <w:pStyle w:val="Akapitzlist"/>
        <w:tabs>
          <w:tab w:val="left" w:pos="9072"/>
        </w:tabs>
        <w:spacing w:line="320" w:lineRule="exact"/>
        <w:ind w:left="3060"/>
        <w:jc w:val="right"/>
        <w:rPr>
          <w:sz w:val="24"/>
          <w:szCs w:val="24"/>
        </w:rPr>
        <w:sectPr w:rsidR="005C4929" w:rsidRPr="00B70D98" w:rsidSect="00675E97">
          <w:pgSz w:w="11906" w:h="16838"/>
          <w:pgMar w:top="1418" w:right="1274" w:bottom="993" w:left="1418" w:header="709" w:footer="709" w:gutter="0"/>
          <w:cols w:space="708"/>
          <w:docGrid w:linePitch="360"/>
        </w:sectPr>
      </w:pPr>
      <w:r w:rsidRPr="00B70D98">
        <w:rPr>
          <w:sz w:val="24"/>
          <w:szCs w:val="24"/>
        </w:rPr>
        <w:t>*</w:t>
      </w:r>
      <w:r w:rsidR="000C6477" w:rsidRPr="00B70D98">
        <w:rPr>
          <w:sz w:val="24"/>
          <w:szCs w:val="24"/>
        </w:rPr>
        <w:t>niepotrzebne skreślić</w:t>
      </w:r>
    </w:p>
    <w:p w:rsidR="005C4929" w:rsidRPr="005C4929" w:rsidRDefault="005C4929"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03117900"/>
      <w:bookmarkStart w:id="47" w:name="_Toc500400958"/>
      <w:r w:rsidRPr="005C4929">
        <w:rPr>
          <w:b/>
          <w:bCs/>
          <w:sz w:val="24"/>
          <w:szCs w:val="24"/>
        </w:rPr>
        <w:t>Załącznik nr 5 do SIWZ</w:t>
      </w:r>
      <w:bookmarkEnd w:id="46"/>
      <w:bookmarkEnd w:id="47"/>
    </w:p>
    <w:p w:rsidR="005C4929" w:rsidRPr="005C4929" w:rsidRDefault="005C4929" w:rsidP="005C4929">
      <w:pPr>
        <w:widowControl w:val="0"/>
        <w:autoSpaceDE w:val="0"/>
        <w:autoSpaceDN w:val="0"/>
        <w:adjustRightInd w:val="0"/>
        <w:spacing w:line="360" w:lineRule="exact"/>
        <w:ind w:right="72"/>
        <w:jc w:val="both"/>
        <w:rPr>
          <w:sz w:val="24"/>
          <w:szCs w:val="24"/>
        </w:rPr>
      </w:pPr>
      <w:r w:rsidRPr="005C4929">
        <w:rPr>
          <w:sz w:val="24"/>
          <w:szCs w:val="24"/>
        </w:rPr>
        <w:t>...........................................</w:t>
      </w:r>
    </w:p>
    <w:p w:rsidR="005C4929" w:rsidRPr="005C4929" w:rsidRDefault="005C4929" w:rsidP="005C4929">
      <w:pPr>
        <w:jc w:val="both"/>
      </w:pPr>
      <w:r w:rsidRPr="005C4929">
        <w:t>Pieczątka firmowa Wykonawcy</w:t>
      </w:r>
    </w:p>
    <w:p w:rsidR="005C4929" w:rsidRPr="005C4929" w:rsidRDefault="005C4929" w:rsidP="005C4929">
      <w:pPr>
        <w:jc w:val="both"/>
      </w:pPr>
      <w:r w:rsidRPr="005C4929">
        <w:t>/Imię i Nazwisko Wykonawcy</w:t>
      </w:r>
    </w:p>
    <w:p w:rsidR="005C4929" w:rsidRPr="005C4929" w:rsidRDefault="005C4929" w:rsidP="005C4929">
      <w:pPr>
        <w:widowControl w:val="0"/>
        <w:autoSpaceDE w:val="0"/>
        <w:autoSpaceDN w:val="0"/>
        <w:adjustRightInd w:val="0"/>
        <w:spacing w:line="360" w:lineRule="exact"/>
        <w:ind w:right="72"/>
        <w:jc w:val="both"/>
        <w:rPr>
          <w:b/>
          <w:bCs/>
          <w:u w:val="single"/>
        </w:rPr>
      </w:pP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5C4929" w:rsidRPr="005C4929" w:rsidRDefault="005C4929"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5C4929" w:rsidRPr="005C4929" w:rsidRDefault="005C4929" w:rsidP="005C4929">
      <w:pPr>
        <w:widowControl w:val="0"/>
        <w:autoSpaceDE w:val="0"/>
        <w:autoSpaceDN w:val="0"/>
        <w:adjustRightInd w:val="0"/>
        <w:spacing w:line="360" w:lineRule="exact"/>
        <w:ind w:right="72"/>
        <w:jc w:val="both"/>
        <w:rPr>
          <w:b/>
          <w:bCs/>
          <w:sz w:val="24"/>
          <w:szCs w:val="24"/>
          <w:u w:val="single"/>
        </w:rPr>
      </w:pPr>
    </w:p>
    <w:p w:rsidR="00422A89" w:rsidRPr="005C4929" w:rsidRDefault="005C4929" w:rsidP="006C07F8">
      <w:pPr>
        <w:widowControl w:val="0"/>
        <w:spacing w:line="320" w:lineRule="exact"/>
        <w:jc w:val="both"/>
        <w:rPr>
          <w:sz w:val="24"/>
          <w:szCs w:val="24"/>
        </w:rPr>
      </w:pPr>
      <w:r w:rsidRPr="005C4929">
        <w:rPr>
          <w:sz w:val="24"/>
          <w:szCs w:val="24"/>
        </w:rPr>
        <w:t xml:space="preserve">Składając ofertę w przetargu nieograniczonym na: </w:t>
      </w:r>
      <w:r w:rsidR="00606847" w:rsidRPr="00606847">
        <w:rPr>
          <w:b/>
          <w:bCs/>
          <w:sz w:val="24"/>
          <w:szCs w:val="24"/>
        </w:rPr>
        <w:t>Modernizacja pomieszczeń w Hali nr 10 na terenie Głównego Instytutu Górnictwa w Katowicach</w:t>
      </w:r>
      <w:r w:rsidR="006C07F8">
        <w:rPr>
          <w:b/>
          <w:bCs/>
          <w:sz w:val="24"/>
          <w:szCs w:val="24"/>
        </w:rPr>
        <w:t xml:space="preserve"> </w:t>
      </w:r>
      <w:r w:rsidRPr="005C4929">
        <w:rPr>
          <w:sz w:val="24"/>
          <w:szCs w:val="24"/>
        </w:rPr>
        <w:t xml:space="preserve">przedkładam/y wykaz </w:t>
      </w:r>
      <w:r w:rsidR="00422A89" w:rsidRPr="00422A89">
        <w:rPr>
          <w:sz w:val="24"/>
          <w:szCs w:val="24"/>
        </w:rPr>
        <w:t>wykonanych nie wcześniej niż w okresie ostatnich 5 lat przed upływem terminu składania</w:t>
      </w:r>
      <w:r w:rsidR="00422A89">
        <w:rPr>
          <w:sz w:val="24"/>
          <w:szCs w:val="24"/>
        </w:rPr>
        <w:t xml:space="preserve"> </w:t>
      </w:r>
      <w:r w:rsidR="00422A89" w:rsidRPr="00422A89">
        <w:rPr>
          <w:sz w:val="24"/>
          <w:szCs w:val="24"/>
        </w:rPr>
        <w:t>ofert, a jeżeli okres prowadzenia działalności jest</w:t>
      </w:r>
      <w:r w:rsidR="00422A89">
        <w:rPr>
          <w:sz w:val="24"/>
          <w:szCs w:val="24"/>
        </w:rPr>
        <w:t xml:space="preserve"> </w:t>
      </w:r>
      <w:r w:rsidR="00422A89" w:rsidRPr="00422A89">
        <w:rPr>
          <w:sz w:val="24"/>
          <w:szCs w:val="24"/>
        </w:rPr>
        <w:t>krótszy – w tym okresie, wraz z podaniem ich rodzaju, wartości, daty, miejsca wykonania i podmiotów, na rzecz których</w:t>
      </w:r>
      <w:r w:rsidR="00422A89">
        <w:rPr>
          <w:sz w:val="24"/>
          <w:szCs w:val="24"/>
        </w:rPr>
        <w:t xml:space="preserve"> </w:t>
      </w:r>
      <w:r w:rsidR="00422A89" w:rsidRPr="00422A89">
        <w:rPr>
          <w:sz w:val="24"/>
          <w:szCs w:val="24"/>
        </w:rPr>
        <w:t>roboty te zostały wykonane</w:t>
      </w:r>
      <w:r w:rsidR="00384461">
        <w:rPr>
          <w:sz w:val="24"/>
          <w:szCs w:val="24"/>
        </w:rPr>
        <w:t>.</w:t>
      </w:r>
      <w:r w:rsidR="00422A89" w:rsidRPr="00422A89">
        <w:rPr>
          <w:sz w:val="24"/>
          <w:szCs w:val="24"/>
        </w:rPr>
        <w:t xml:space="preserve"> </w:t>
      </w:r>
    </w:p>
    <w:p w:rsidR="005C4929" w:rsidRPr="005C4929" w:rsidRDefault="005C4929"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5C4929" w:rsidRPr="005C4929" w:rsidRDefault="005C4929"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5C4929" w:rsidRPr="005C4929" w:rsidTr="00FC64A7">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5C4929" w:rsidRPr="005C4929" w:rsidRDefault="005C4929" w:rsidP="005C4929">
            <w:pPr>
              <w:shd w:val="clear" w:color="auto" w:fill="FFFFFF"/>
              <w:jc w:val="center"/>
              <w:rPr>
                <w:sz w:val="18"/>
                <w:szCs w:val="24"/>
              </w:rPr>
            </w:pPr>
            <w:r w:rsidRPr="005C4929">
              <w:rPr>
                <w:sz w:val="18"/>
                <w:szCs w:val="24"/>
              </w:rPr>
              <w:t>Wartość prac (netto)</w:t>
            </w:r>
          </w:p>
        </w:tc>
      </w:tr>
      <w:tr w:rsidR="005C4929" w:rsidRPr="005C4929" w:rsidTr="00FC64A7">
        <w:trPr>
          <w:trHeight w:val="800"/>
          <w:jc w:val="center"/>
        </w:trPr>
        <w:tc>
          <w:tcPr>
            <w:tcW w:w="663" w:type="dxa"/>
            <w:tcBorders>
              <w:top w:val="nil"/>
              <w:left w:val="double" w:sz="4"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6"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6"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nil"/>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nil"/>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nil"/>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r w:rsidR="005C4929" w:rsidRPr="005C4929" w:rsidTr="00FC64A7">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7" w:type="dxa"/>
            <w:tcBorders>
              <w:top w:val="single" w:sz="4" w:space="0" w:color="auto"/>
              <w:left w:val="single" w:sz="6" w:space="0" w:color="auto"/>
              <w:bottom w:val="single" w:sz="4" w:space="0" w:color="auto"/>
              <w:right w:val="single" w:sz="6" w:space="0" w:color="auto"/>
            </w:tcBorders>
            <w:vAlign w:val="center"/>
          </w:tcPr>
          <w:p w:rsidR="005C4929" w:rsidRPr="005C4929" w:rsidRDefault="005C4929" w:rsidP="005C4929">
            <w:pPr>
              <w:shd w:val="clear" w:color="auto" w:fill="FFFFFF"/>
              <w:rPr>
                <w:sz w:val="24"/>
                <w:szCs w:val="24"/>
              </w:rPr>
            </w:pPr>
          </w:p>
        </w:tc>
        <w:tc>
          <w:tcPr>
            <w:tcW w:w="2128" w:type="dxa"/>
            <w:tcBorders>
              <w:top w:val="single" w:sz="4" w:space="0" w:color="auto"/>
              <w:left w:val="single" w:sz="6" w:space="0" w:color="auto"/>
              <w:bottom w:val="single" w:sz="4" w:space="0" w:color="auto"/>
              <w:right w:val="double" w:sz="4" w:space="0" w:color="auto"/>
            </w:tcBorders>
            <w:vAlign w:val="center"/>
          </w:tcPr>
          <w:p w:rsidR="005C4929" w:rsidRPr="005C4929" w:rsidRDefault="005C4929" w:rsidP="005C4929">
            <w:pPr>
              <w:shd w:val="clear" w:color="auto" w:fill="FFFFFF"/>
              <w:rPr>
                <w:sz w:val="24"/>
                <w:szCs w:val="24"/>
              </w:rPr>
            </w:pPr>
          </w:p>
        </w:tc>
      </w:tr>
    </w:tbl>
    <w:p w:rsidR="005C4929" w:rsidRPr="005C4929" w:rsidRDefault="005C4929"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5C4929" w:rsidRPr="005C4929" w:rsidRDefault="005C4929"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9E5B6D" w:rsidRDefault="005C4929" w:rsidP="00384461">
      <w:pPr>
        <w:tabs>
          <w:tab w:val="left" w:pos="9072"/>
        </w:tabs>
        <w:spacing w:line="320" w:lineRule="exact"/>
        <w:ind w:left="5529"/>
        <w:jc w:val="center"/>
        <w:sectPr w:rsidR="009E5B6D" w:rsidSect="00675E97">
          <w:pgSz w:w="11906" w:h="16838"/>
          <w:pgMar w:top="1418" w:right="1274" w:bottom="993" w:left="1418" w:header="709" w:footer="709" w:gutter="0"/>
          <w:cols w:space="708"/>
          <w:docGrid w:linePitch="360"/>
        </w:sectPr>
      </w:pPr>
      <w:r w:rsidRPr="005C4929">
        <w:t>Podpis wraz z pieczęcią osoby uprawnionej do reprezentowania Wykonawcy</w:t>
      </w:r>
    </w:p>
    <w:p w:rsidR="009E5B6D" w:rsidRPr="009E5B6D" w:rsidRDefault="009E5B6D" w:rsidP="009E5B6D">
      <w:pPr>
        <w:keepNext/>
        <w:overflowPunct w:val="0"/>
        <w:autoSpaceDE w:val="0"/>
        <w:autoSpaceDN w:val="0"/>
        <w:adjustRightInd w:val="0"/>
        <w:spacing w:before="120" w:after="120" w:line="320" w:lineRule="exact"/>
        <w:jc w:val="right"/>
        <w:textAlignment w:val="baseline"/>
        <w:outlineLvl w:val="1"/>
        <w:rPr>
          <w:b/>
          <w:bCs/>
          <w:sz w:val="24"/>
          <w:szCs w:val="24"/>
        </w:rPr>
      </w:pPr>
      <w:bookmarkStart w:id="48" w:name="_Toc368568132"/>
      <w:bookmarkStart w:id="49" w:name="_Toc500400959"/>
      <w:r w:rsidRPr="009E5B6D">
        <w:rPr>
          <w:b/>
          <w:bCs/>
          <w:sz w:val="24"/>
          <w:szCs w:val="24"/>
        </w:rPr>
        <w:t>Załącznik nr 6 do SIWZ</w:t>
      </w:r>
      <w:bookmarkEnd w:id="48"/>
      <w:bookmarkEnd w:id="49"/>
    </w:p>
    <w:p w:rsidR="009E5B6D" w:rsidRPr="009E5B6D" w:rsidRDefault="009E5B6D" w:rsidP="009E5B6D">
      <w:pPr>
        <w:widowControl w:val="0"/>
        <w:autoSpaceDE w:val="0"/>
        <w:autoSpaceDN w:val="0"/>
        <w:adjustRightInd w:val="0"/>
        <w:spacing w:line="360" w:lineRule="exact"/>
        <w:ind w:right="72"/>
        <w:jc w:val="both"/>
        <w:rPr>
          <w:sz w:val="24"/>
          <w:szCs w:val="24"/>
        </w:rPr>
      </w:pPr>
      <w:r w:rsidRPr="009E5B6D">
        <w:rPr>
          <w:sz w:val="24"/>
          <w:szCs w:val="24"/>
        </w:rPr>
        <w:t>...........................................</w:t>
      </w:r>
    </w:p>
    <w:p w:rsidR="009E5B6D" w:rsidRPr="009E5B6D" w:rsidRDefault="009E5B6D" w:rsidP="009E5B6D">
      <w:pPr>
        <w:jc w:val="both"/>
      </w:pPr>
      <w:r w:rsidRPr="009E5B6D">
        <w:t>Pieczątka firmowa Wykonawcy</w:t>
      </w:r>
    </w:p>
    <w:p w:rsidR="009E5B6D" w:rsidRPr="009E5B6D" w:rsidRDefault="009E5B6D" w:rsidP="009E5B6D">
      <w:pPr>
        <w:jc w:val="both"/>
      </w:pPr>
      <w:r w:rsidRPr="009E5B6D">
        <w:t>/Imię i Nazwisko Wykonawcy</w:t>
      </w:r>
    </w:p>
    <w:p w:rsidR="009E5B6D" w:rsidRPr="009E5B6D" w:rsidRDefault="009E5B6D" w:rsidP="009E5B6D">
      <w:pPr>
        <w:jc w:val="both"/>
      </w:pPr>
    </w:p>
    <w:p w:rsidR="009E5B6D" w:rsidRPr="009E5B6D" w:rsidRDefault="009E5B6D" w:rsidP="009E5B6D">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9E5B6D" w:rsidRPr="009E5B6D" w:rsidRDefault="009E5B6D" w:rsidP="009E5B6D">
      <w:pPr>
        <w:widowControl w:val="0"/>
        <w:autoSpaceDE w:val="0"/>
        <w:autoSpaceDN w:val="0"/>
        <w:adjustRightInd w:val="0"/>
        <w:ind w:right="74"/>
        <w:jc w:val="both"/>
        <w:rPr>
          <w:b/>
          <w:bCs/>
          <w:sz w:val="16"/>
          <w:szCs w:val="16"/>
          <w:u w:val="single"/>
        </w:rPr>
      </w:pPr>
    </w:p>
    <w:p w:rsidR="009E5B6D" w:rsidRPr="009E5B6D" w:rsidRDefault="009E5B6D" w:rsidP="009E5B6D">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9E5B6D" w:rsidRPr="009E5B6D" w:rsidRDefault="009E5B6D" w:rsidP="009E5B6D">
      <w:pPr>
        <w:spacing w:line="300" w:lineRule="exact"/>
        <w:rPr>
          <w:b/>
          <w:bCs/>
          <w:sz w:val="24"/>
          <w:szCs w:val="24"/>
        </w:rPr>
      </w:pPr>
    </w:p>
    <w:p w:rsidR="00557AA4" w:rsidRPr="00557AA4" w:rsidRDefault="00606847" w:rsidP="00557AA4">
      <w:pPr>
        <w:spacing w:line="360" w:lineRule="exact"/>
        <w:jc w:val="center"/>
        <w:rPr>
          <w:b/>
          <w:bCs/>
          <w:sz w:val="24"/>
          <w:szCs w:val="24"/>
        </w:rPr>
      </w:pPr>
      <w:r w:rsidRPr="00606847">
        <w:rPr>
          <w:b/>
          <w:bCs/>
          <w:sz w:val="24"/>
          <w:szCs w:val="24"/>
        </w:rPr>
        <w:t xml:space="preserve">Modernizacja pomieszczeń w Hali nr 10 na terenie </w:t>
      </w:r>
      <w:r w:rsidR="006C07F8">
        <w:rPr>
          <w:b/>
          <w:bCs/>
          <w:sz w:val="24"/>
          <w:szCs w:val="24"/>
        </w:rPr>
        <w:br/>
      </w:r>
      <w:r w:rsidRPr="00606847">
        <w:rPr>
          <w:b/>
          <w:bCs/>
          <w:sz w:val="24"/>
          <w:szCs w:val="24"/>
        </w:rPr>
        <w:t>Głównego Instytutu Górnictwa  w Katowicach</w:t>
      </w:r>
      <w:r w:rsidR="00557AA4" w:rsidRPr="00557AA4">
        <w:rPr>
          <w:b/>
          <w:bCs/>
          <w:sz w:val="24"/>
          <w:szCs w:val="24"/>
        </w:rPr>
        <w:t>.</w:t>
      </w:r>
    </w:p>
    <w:p w:rsidR="009E5B6D" w:rsidRPr="009E5B6D" w:rsidRDefault="009E5B6D" w:rsidP="009E5B6D">
      <w:pPr>
        <w:spacing w:line="360" w:lineRule="exact"/>
        <w:jc w:val="center"/>
        <w:rPr>
          <w:b/>
          <w:bCs/>
          <w:sz w:val="24"/>
          <w:szCs w:val="24"/>
        </w:rPr>
      </w:pPr>
    </w:p>
    <w:p w:rsidR="009E5B6D" w:rsidRPr="009E5B6D" w:rsidRDefault="009E5B6D" w:rsidP="009E5B6D">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9E5B6D" w:rsidRPr="009E5B6D" w:rsidRDefault="009E5B6D" w:rsidP="009E5B6D">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81"/>
        <w:gridCol w:w="2182"/>
        <w:gridCol w:w="2182"/>
        <w:gridCol w:w="1447"/>
        <w:gridCol w:w="1447"/>
      </w:tblGrid>
      <w:tr w:rsidR="009E5B6D" w:rsidRPr="009E5B6D" w:rsidTr="00A668A7">
        <w:trPr>
          <w:trHeight w:val="1179"/>
          <w:jc w:val="center"/>
        </w:trPr>
        <w:tc>
          <w:tcPr>
            <w:tcW w:w="2181"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Imię i Nazwisko</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 xml:space="preserve">Kwalifikacje zawodowe </w:t>
            </w:r>
          </w:p>
          <w:p w:rsidR="009E5B6D" w:rsidRPr="009E5B6D" w:rsidRDefault="009E5B6D" w:rsidP="009E5B6D">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Zakres wykonywanych czynności</w:t>
            </w:r>
          </w:p>
        </w:tc>
        <w:tc>
          <w:tcPr>
            <w:tcW w:w="1447"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ind w:left="-5" w:hanging="41"/>
              <w:jc w:val="center"/>
              <w:rPr>
                <w:bCs/>
                <w:sz w:val="18"/>
                <w:szCs w:val="18"/>
              </w:rPr>
            </w:pPr>
            <w:r w:rsidRPr="009E5B6D">
              <w:rPr>
                <w:bCs/>
                <w:sz w:val="18"/>
                <w:szCs w:val="18"/>
              </w:rPr>
              <w:t>Doświadczenie zawodowe w zakresie kierownika budowy/ kierownika robót branżowych</w:t>
            </w:r>
          </w:p>
          <w:p w:rsidR="009E5B6D" w:rsidRPr="009E5B6D" w:rsidRDefault="009E5B6D" w:rsidP="009E5B6D">
            <w:pPr>
              <w:shd w:val="clear" w:color="auto" w:fill="FFFFFF"/>
              <w:ind w:left="-5" w:hanging="41"/>
              <w:jc w:val="center"/>
              <w:rPr>
                <w:bCs/>
                <w:sz w:val="18"/>
                <w:szCs w:val="18"/>
              </w:rPr>
            </w:pPr>
            <w:r w:rsidRPr="009E5B6D">
              <w:rPr>
                <w:bCs/>
                <w:sz w:val="18"/>
                <w:szCs w:val="18"/>
              </w:rPr>
              <w:t>(ilość lat)</w:t>
            </w: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jc w:val="center"/>
              <w:rPr>
                <w:bCs/>
                <w:sz w:val="18"/>
                <w:szCs w:val="18"/>
              </w:rPr>
            </w:pPr>
            <w:r w:rsidRPr="009E5B6D">
              <w:rPr>
                <w:bCs/>
                <w:sz w:val="18"/>
                <w:szCs w:val="18"/>
              </w:rPr>
              <w:t>Podstawa do dysponowania daną osobą</w:t>
            </w:r>
          </w:p>
        </w:tc>
      </w:tr>
      <w:tr w:rsidR="009E5B6D" w:rsidRPr="009E5B6D" w:rsidTr="00A668A7">
        <w:trPr>
          <w:trHeight w:val="800"/>
          <w:jc w:val="center"/>
        </w:trPr>
        <w:tc>
          <w:tcPr>
            <w:tcW w:w="2181"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nil"/>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nil"/>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r w:rsidR="009E5B6D" w:rsidRPr="009E5B6D" w:rsidTr="00A668A7">
        <w:trPr>
          <w:trHeight w:val="851"/>
          <w:jc w:val="center"/>
        </w:trPr>
        <w:tc>
          <w:tcPr>
            <w:tcW w:w="2181"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2182" w:type="dxa"/>
            <w:tcBorders>
              <w:top w:val="single" w:sz="4" w:space="0" w:color="auto"/>
              <w:left w:val="single" w:sz="4" w:space="0" w:color="auto"/>
              <w:bottom w:val="single" w:sz="4" w:space="0" w:color="auto"/>
              <w:right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left w:val="single" w:sz="4" w:space="0" w:color="auto"/>
              <w:bottom w:val="single" w:sz="4" w:space="0" w:color="auto"/>
            </w:tcBorders>
            <w:vAlign w:val="center"/>
          </w:tcPr>
          <w:p w:rsidR="009E5B6D" w:rsidRPr="009E5B6D" w:rsidRDefault="009E5B6D" w:rsidP="009E5B6D">
            <w:pPr>
              <w:shd w:val="clear" w:color="auto" w:fill="FFFFFF"/>
              <w:rPr>
                <w:sz w:val="24"/>
                <w:szCs w:val="24"/>
              </w:rPr>
            </w:pPr>
          </w:p>
        </w:tc>
        <w:tc>
          <w:tcPr>
            <w:tcW w:w="1447" w:type="dxa"/>
            <w:tcBorders>
              <w:top w:val="single" w:sz="4" w:space="0" w:color="auto"/>
              <w:bottom w:val="single" w:sz="4" w:space="0" w:color="auto"/>
            </w:tcBorders>
            <w:vAlign w:val="center"/>
          </w:tcPr>
          <w:p w:rsidR="009E5B6D" w:rsidRPr="009E5B6D" w:rsidRDefault="009E5B6D" w:rsidP="009E5B6D">
            <w:pPr>
              <w:shd w:val="clear" w:color="auto" w:fill="FFFFFF"/>
              <w:rPr>
                <w:sz w:val="24"/>
                <w:szCs w:val="24"/>
              </w:rPr>
            </w:pPr>
          </w:p>
        </w:tc>
      </w:tr>
    </w:tbl>
    <w:p w:rsidR="009E5B6D" w:rsidRPr="009E5B6D" w:rsidRDefault="009E5B6D" w:rsidP="009E5B6D">
      <w:pPr>
        <w:widowControl w:val="0"/>
        <w:autoSpaceDE w:val="0"/>
        <w:autoSpaceDN w:val="0"/>
        <w:adjustRightInd w:val="0"/>
        <w:spacing w:line="300" w:lineRule="exact"/>
        <w:ind w:left="360" w:right="74"/>
        <w:jc w:val="both"/>
        <w:rPr>
          <w:sz w:val="24"/>
          <w:szCs w:val="24"/>
        </w:rPr>
      </w:pPr>
    </w:p>
    <w:p w:rsidR="009E5B6D" w:rsidRPr="009E5B6D" w:rsidRDefault="009E5B6D" w:rsidP="009E5B6D">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9E5B6D" w:rsidRPr="009E5B6D" w:rsidRDefault="009E5B6D" w:rsidP="009E5B6D">
      <w:pPr>
        <w:widowControl w:val="0"/>
        <w:tabs>
          <w:tab w:val="left" w:pos="19"/>
        </w:tabs>
        <w:autoSpaceDE w:val="0"/>
        <w:autoSpaceDN w:val="0"/>
        <w:adjustRightInd w:val="0"/>
        <w:spacing w:line="360" w:lineRule="exact"/>
        <w:ind w:right="74"/>
        <w:jc w:val="both"/>
        <w:rPr>
          <w:i/>
          <w:iCs/>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9"/>
        </w:tabs>
        <w:autoSpaceDE w:val="0"/>
        <w:autoSpaceDN w:val="0"/>
        <w:adjustRightInd w:val="0"/>
        <w:spacing w:line="360" w:lineRule="exact"/>
        <w:ind w:right="74"/>
        <w:jc w:val="both"/>
        <w:rPr>
          <w:sz w:val="24"/>
          <w:szCs w:val="24"/>
        </w:rPr>
      </w:pPr>
    </w:p>
    <w:p w:rsidR="009E5B6D" w:rsidRPr="009E5B6D" w:rsidRDefault="009E5B6D" w:rsidP="009E5B6D">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9E5B6D" w:rsidRPr="009E5B6D" w:rsidRDefault="009E5B6D" w:rsidP="009E5B6D">
      <w:pPr>
        <w:widowControl w:val="0"/>
        <w:autoSpaceDE w:val="0"/>
        <w:autoSpaceDN w:val="0"/>
        <w:adjustRightInd w:val="0"/>
        <w:ind w:left="5761" w:right="74"/>
        <w:jc w:val="both"/>
        <w:rPr>
          <w:sz w:val="16"/>
          <w:szCs w:val="16"/>
        </w:rPr>
      </w:pPr>
      <w:r w:rsidRPr="009E5B6D">
        <w:rPr>
          <w:rFonts w:ascii="Arial" w:hAnsi="Arial" w:cs="Arial"/>
          <w:sz w:val="16"/>
          <w:szCs w:val="16"/>
        </w:rPr>
        <w:t>Podpis wraz z pieczęcią osoby uprawnionej do reprezentowania Wykonawcy</w:t>
      </w: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p>
    <w:p w:rsidR="00AA3D42" w:rsidRDefault="00AA3D42" w:rsidP="00384461">
      <w:pPr>
        <w:tabs>
          <w:tab w:val="left" w:pos="9072"/>
        </w:tabs>
        <w:spacing w:line="320" w:lineRule="exact"/>
        <w:ind w:left="5529"/>
        <w:jc w:val="center"/>
        <w:rPr>
          <w:b/>
          <w:sz w:val="24"/>
          <w:szCs w:val="24"/>
        </w:rPr>
        <w:sectPr w:rsidR="00AA3D42" w:rsidSect="00675E97">
          <w:pgSz w:w="11906" w:h="16838"/>
          <w:pgMar w:top="1418" w:right="1274" w:bottom="993" w:left="1418" w:header="709" w:footer="709" w:gutter="0"/>
          <w:cols w:space="708"/>
          <w:docGrid w:linePitch="360"/>
        </w:sectPr>
      </w:pPr>
      <w:r>
        <w:rPr>
          <w:b/>
          <w:sz w:val="24"/>
          <w:szCs w:val="24"/>
        </w:rPr>
        <w:t>Załącznik nr 7 do SIWZ – przedmiary robót</w:t>
      </w:r>
    </w:p>
    <w:p w:rsidR="00AA3D42" w:rsidRDefault="00D1097C" w:rsidP="00793562">
      <w:pPr>
        <w:tabs>
          <w:tab w:val="left" w:pos="9072"/>
        </w:tabs>
        <w:spacing w:line="320" w:lineRule="exact"/>
        <w:ind w:left="5529"/>
        <w:jc w:val="center"/>
        <w:rPr>
          <w:sz w:val="24"/>
          <w:szCs w:val="24"/>
        </w:rPr>
      </w:pPr>
      <w:r>
        <w:rPr>
          <w:b/>
          <w:sz w:val="24"/>
          <w:szCs w:val="24"/>
        </w:rPr>
        <w:t>Załącznik nr 8</w:t>
      </w:r>
      <w:r w:rsidRPr="00D1097C">
        <w:rPr>
          <w:b/>
          <w:sz w:val="24"/>
          <w:szCs w:val="24"/>
        </w:rPr>
        <w:t xml:space="preserve"> do SIWZ – </w:t>
      </w:r>
      <w:r w:rsidRPr="00D1097C">
        <w:rPr>
          <w:sz w:val="24"/>
          <w:szCs w:val="24"/>
        </w:rPr>
        <w:t>specyfikacja techniczna wykonania i</w:t>
      </w:r>
      <w:r w:rsidR="00C36F68">
        <w:rPr>
          <w:sz w:val="24"/>
          <w:szCs w:val="24"/>
        </w:rPr>
        <w:t> </w:t>
      </w:r>
      <w:r w:rsidRPr="00D1097C">
        <w:rPr>
          <w:sz w:val="24"/>
          <w:szCs w:val="24"/>
        </w:rPr>
        <w:t>odbioru robót budowlanych</w:t>
      </w:r>
    </w:p>
    <w:p w:rsidR="00EF38CD" w:rsidRDefault="00EF38CD" w:rsidP="00793562">
      <w:pPr>
        <w:tabs>
          <w:tab w:val="left" w:pos="9072"/>
        </w:tabs>
        <w:spacing w:line="320" w:lineRule="exact"/>
        <w:ind w:left="5529"/>
        <w:jc w:val="center"/>
        <w:rPr>
          <w:sz w:val="24"/>
          <w:szCs w:val="24"/>
        </w:rPr>
      </w:pPr>
    </w:p>
    <w:p w:rsidR="00C36F68" w:rsidRPr="00C36F68" w:rsidRDefault="00C36F68"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36F68" w:rsidRPr="00C36F68" w:rsidRDefault="00C36F68" w:rsidP="00C36F68">
      <w:pPr>
        <w:spacing w:line="340" w:lineRule="exact"/>
        <w:rPr>
          <w:b/>
          <w:color w:val="000000"/>
          <w:sz w:val="24"/>
          <w:szCs w:val="24"/>
        </w:rPr>
      </w:pPr>
    </w:p>
    <w:p w:rsidR="00C36F68" w:rsidRPr="00C36F68" w:rsidRDefault="00C36F68" w:rsidP="00C36F68">
      <w:pPr>
        <w:spacing w:line="340" w:lineRule="exact"/>
        <w:rPr>
          <w:b/>
          <w:color w:val="000000"/>
          <w:sz w:val="24"/>
          <w:szCs w:val="24"/>
        </w:rPr>
      </w:pPr>
    </w:p>
    <w:p w:rsidR="00326441" w:rsidRPr="00326441" w:rsidRDefault="00C36F68" w:rsidP="00326441">
      <w:pPr>
        <w:spacing w:line="340" w:lineRule="exact"/>
        <w:rPr>
          <w:b/>
          <w:bCs/>
          <w:sz w:val="24"/>
          <w:szCs w:val="24"/>
        </w:rPr>
      </w:pPr>
      <w:r w:rsidRPr="00C36F68">
        <w:rPr>
          <w:b/>
          <w:sz w:val="24"/>
          <w:szCs w:val="24"/>
        </w:rPr>
        <w:t>OBIEKT</w:t>
      </w:r>
      <w:r w:rsidR="00B70D98" w:rsidRPr="00326441">
        <w:rPr>
          <w:b/>
          <w:sz w:val="24"/>
          <w:szCs w:val="24"/>
        </w:rPr>
        <w:t xml:space="preserve">: </w:t>
      </w:r>
      <w:r w:rsidR="00606847" w:rsidRPr="00606847">
        <w:rPr>
          <w:b/>
          <w:bCs/>
          <w:sz w:val="24"/>
          <w:szCs w:val="24"/>
        </w:rPr>
        <w:t>Hal</w:t>
      </w:r>
      <w:r w:rsidR="008357D6">
        <w:rPr>
          <w:b/>
          <w:bCs/>
          <w:sz w:val="24"/>
          <w:szCs w:val="24"/>
        </w:rPr>
        <w:t>a</w:t>
      </w:r>
      <w:r w:rsidR="00606847" w:rsidRPr="00606847">
        <w:rPr>
          <w:b/>
          <w:bCs/>
          <w:sz w:val="24"/>
          <w:szCs w:val="24"/>
        </w:rPr>
        <w:t xml:space="preserve"> nr 10 na terenie Głównego Instytutu Górnictwa  w Katowicach</w:t>
      </w:r>
    </w:p>
    <w:p w:rsidR="00B70D98" w:rsidRPr="00326441" w:rsidRDefault="00B70D98" w:rsidP="00B70D98">
      <w:pPr>
        <w:spacing w:line="340" w:lineRule="exact"/>
        <w:rPr>
          <w:b/>
          <w:sz w:val="24"/>
          <w:szCs w:val="24"/>
        </w:rPr>
      </w:pPr>
    </w:p>
    <w:p w:rsidR="00C36F68" w:rsidRPr="00C36F68" w:rsidRDefault="00C36F68" w:rsidP="00C36F68">
      <w:pPr>
        <w:spacing w:line="340" w:lineRule="exact"/>
        <w:rPr>
          <w:b/>
          <w:sz w:val="24"/>
          <w:szCs w:val="24"/>
        </w:rPr>
      </w:pPr>
    </w:p>
    <w:p w:rsidR="00C36F68" w:rsidRPr="00C36F68" w:rsidRDefault="00C36F68" w:rsidP="00C36F68">
      <w:pPr>
        <w:spacing w:line="340" w:lineRule="exact"/>
        <w:rPr>
          <w:b/>
          <w:sz w:val="24"/>
          <w:szCs w:val="24"/>
        </w:rPr>
      </w:pPr>
      <w:r w:rsidRPr="00C36F68">
        <w:rPr>
          <w:b/>
          <w:sz w:val="24"/>
          <w:szCs w:val="24"/>
        </w:rPr>
        <w:t>INWESTOR:             Główny Instytut Górnictwa w Katowicach</w:t>
      </w:r>
    </w:p>
    <w:p w:rsidR="00C36F68" w:rsidRPr="00C36F68" w:rsidRDefault="00C36F68" w:rsidP="00C36F68">
      <w:pPr>
        <w:spacing w:line="340" w:lineRule="exact"/>
        <w:rPr>
          <w:b/>
          <w:sz w:val="24"/>
          <w:szCs w:val="24"/>
        </w:rPr>
      </w:pPr>
      <w:r w:rsidRPr="00C36F68">
        <w:rPr>
          <w:b/>
          <w:sz w:val="24"/>
          <w:szCs w:val="24"/>
        </w:rPr>
        <w:t xml:space="preserve">                                    Katowice, Plac Gwarków 1</w:t>
      </w:r>
    </w:p>
    <w:p w:rsidR="008357D6" w:rsidRDefault="008357D6" w:rsidP="00C36F68">
      <w:pPr>
        <w:spacing w:line="340" w:lineRule="exact"/>
        <w:rPr>
          <w:sz w:val="24"/>
          <w:szCs w:val="24"/>
        </w:rPr>
      </w:pPr>
    </w:p>
    <w:p w:rsidR="00C36F68" w:rsidRPr="008357D6" w:rsidRDefault="00C36F68" w:rsidP="00C36F68">
      <w:pPr>
        <w:spacing w:line="340" w:lineRule="exact"/>
        <w:rPr>
          <w:sz w:val="24"/>
          <w:szCs w:val="24"/>
        </w:rPr>
      </w:pPr>
      <w:r w:rsidRPr="008357D6">
        <w:rPr>
          <w:sz w:val="24"/>
          <w:szCs w:val="24"/>
        </w:rPr>
        <w:t>Nazwa i kod Wspólnego Słownika Zamówień (CPV):</w:t>
      </w:r>
    </w:p>
    <w:p w:rsidR="008357D6" w:rsidRPr="008357D6" w:rsidRDefault="008357D6" w:rsidP="008357D6">
      <w:pPr>
        <w:spacing w:line="340" w:lineRule="exact"/>
        <w:rPr>
          <w:sz w:val="24"/>
          <w:szCs w:val="24"/>
        </w:rPr>
      </w:pPr>
      <w:r w:rsidRPr="008357D6">
        <w:rPr>
          <w:sz w:val="24"/>
          <w:szCs w:val="24"/>
        </w:rPr>
        <w:t>45000000-7</w:t>
      </w:r>
      <w:r w:rsidRPr="008357D6">
        <w:rPr>
          <w:sz w:val="24"/>
          <w:szCs w:val="24"/>
        </w:rPr>
        <w:tab/>
        <w:t>Roboty budowlane</w:t>
      </w:r>
    </w:p>
    <w:p w:rsidR="008357D6" w:rsidRPr="008357D6" w:rsidRDefault="008357D6" w:rsidP="008357D6">
      <w:pPr>
        <w:spacing w:line="340" w:lineRule="exact"/>
        <w:rPr>
          <w:sz w:val="24"/>
          <w:szCs w:val="24"/>
        </w:rPr>
      </w:pPr>
      <w:r w:rsidRPr="008357D6">
        <w:rPr>
          <w:sz w:val="24"/>
          <w:szCs w:val="24"/>
        </w:rPr>
        <w:t>45300000-0</w:t>
      </w:r>
      <w:r w:rsidRPr="008357D6">
        <w:rPr>
          <w:sz w:val="24"/>
          <w:szCs w:val="24"/>
        </w:rPr>
        <w:tab/>
        <w:t>Roboty instalacyjne w budynkach</w:t>
      </w:r>
    </w:p>
    <w:p w:rsidR="008357D6" w:rsidRPr="008357D6" w:rsidRDefault="008357D6" w:rsidP="008357D6">
      <w:pPr>
        <w:spacing w:line="340" w:lineRule="exact"/>
        <w:rPr>
          <w:sz w:val="24"/>
          <w:szCs w:val="24"/>
        </w:rPr>
      </w:pPr>
      <w:r w:rsidRPr="008357D6">
        <w:rPr>
          <w:sz w:val="24"/>
          <w:szCs w:val="24"/>
        </w:rPr>
        <w:t>45400000-1</w:t>
      </w:r>
      <w:r w:rsidRPr="008357D6">
        <w:rPr>
          <w:sz w:val="24"/>
          <w:szCs w:val="24"/>
        </w:rPr>
        <w:tab/>
        <w:t>Roboty wykończeniowe w zakresie obiektów budowlanych</w:t>
      </w:r>
    </w:p>
    <w:p w:rsidR="00C36F68" w:rsidRPr="00C36F68" w:rsidRDefault="00C36F68" w:rsidP="00C36F68">
      <w:pPr>
        <w:spacing w:line="340" w:lineRule="exact"/>
        <w:rPr>
          <w:sz w:val="24"/>
          <w:szCs w:val="24"/>
        </w:rPr>
      </w:pPr>
    </w:p>
    <w:p w:rsidR="00C36F68" w:rsidRPr="00C36F68" w:rsidRDefault="00C36F68" w:rsidP="00C36F68">
      <w:pPr>
        <w:numPr>
          <w:ilvl w:val="0"/>
          <w:numId w:val="87"/>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36F68" w:rsidRPr="00C36F68" w:rsidRDefault="00C36F68" w:rsidP="00C36F68">
      <w:pPr>
        <w:tabs>
          <w:tab w:val="num" w:pos="540"/>
          <w:tab w:val="left" w:pos="1080"/>
        </w:tabs>
        <w:suppressAutoHyphens/>
        <w:spacing w:line="340" w:lineRule="exact"/>
        <w:jc w:val="both"/>
        <w:rPr>
          <w:b/>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C36F68" w:rsidRPr="00C36F68" w:rsidRDefault="00C36F68" w:rsidP="00173483">
      <w:pPr>
        <w:spacing w:line="320" w:lineRule="exact"/>
        <w:jc w:val="both"/>
        <w:rPr>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Pr="00C36F68">
        <w:rPr>
          <w:b/>
          <w:sz w:val="24"/>
          <w:szCs w:val="24"/>
        </w:rPr>
        <w:t>„</w:t>
      </w:r>
      <w:r w:rsidR="008357D6" w:rsidRPr="008357D6">
        <w:rPr>
          <w:b/>
          <w:bCs/>
          <w:sz w:val="24"/>
          <w:szCs w:val="24"/>
        </w:rPr>
        <w:t>Modernizacja pomieszczeń w Hali nr 10 na terenie Głównego Instytutu Górnictwa w Katowicach</w:t>
      </w:r>
      <w:r w:rsidR="00312AF7">
        <w:rPr>
          <w:b/>
          <w:bCs/>
          <w:sz w:val="24"/>
          <w:szCs w:val="24"/>
        </w:rPr>
        <w:t>.</w:t>
      </w:r>
      <w:r w:rsidRPr="00C36F68">
        <w:rPr>
          <w:b/>
          <w:sz w:val="24"/>
          <w:szCs w:val="24"/>
        </w:rPr>
        <w:t>”</w:t>
      </w:r>
    </w:p>
    <w:p w:rsidR="00C36F68" w:rsidRPr="00C36F68" w:rsidRDefault="00C36F68" w:rsidP="00173483">
      <w:pPr>
        <w:spacing w:line="320" w:lineRule="exact"/>
        <w:jc w:val="both"/>
        <w:rPr>
          <w:sz w:val="24"/>
          <w:szCs w:val="24"/>
        </w:rPr>
      </w:pPr>
      <w:r w:rsidRPr="00C36F68">
        <w:rPr>
          <w:sz w:val="24"/>
          <w:szCs w:val="24"/>
        </w:rPr>
        <w:tab/>
        <w:t xml:space="preserve">Specyfikacja obejmuje w szczególności wymagania dotyczące właściwości materiałów, sposobu wykonania i oceny prawidłowości poszczególnych robót. </w:t>
      </w:r>
    </w:p>
    <w:p w:rsidR="00C36F68" w:rsidRPr="00C36F68" w:rsidRDefault="00C36F68" w:rsidP="00173483">
      <w:pPr>
        <w:tabs>
          <w:tab w:val="left" w:pos="360"/>
        </w:tabs>
        <w:spacing w:line="320" w:lineRule="exact"/>
        <w:jc w:val="both"/>
        <w:rPr>
          <w:color w:val="000000"/>
          <w:sz w:val="24"/>
          <w:szCs w:val="24"/>
        </w:rPr>
      </w:pPr>
    </w:p>
    <w:p w:rsidR="00C36F68" w:rsidRPr="00C36F68" w:rsidRDefault="00C36F68" w:rsidP="00173483">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557AA4" w:rsidRPr="00557AA4" w:rsidRDefault="00C36F68" w:rsidP="00312AF7">
      <w:pPr>
        <w:tabs>
          <w:tab w:val="left" w:pos="360"/>
        </w:tabs>
        <w:spacing w:line="320" w:lineRule="exact"/>
        <w:jc w:val="both"/>
        <w:rPr>
          <w:b/>
          <w:bCs/>
          <w:sz w:val="22"/>
          <w:szCs w:val="22"/>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3307E6" w:rsidRPr="003307E6">
        <w:rPr>
          <w:b/>
          <w:bCs/>
          <w:sz w:val="22"/>
          <w:szCs w:val="22"/>
        </w:rPr>
        <w:t>Modernizacja pomieszczeń w Hali nr 10 na terenie Głównego Instytutu Górnictwa  w Katowicach</w:t>
      </w:r>
      <w:r w:rsidR="003307E6">
        <w:rPr>
          <w:b/>
          <w:bCs/>
          <w:sz w:val="22"/>
          <w:szCs w:val="22"/>
        </w:rPr>
        <w:t>.</w:t>
      </w:r>
    </w:p>
    <w:p w:rsidR="00C36F68" w:rsidRPr="00C36F68" w:rsidRDefault="00C36F68" w:rsidP="00557AA4">
      <w:pPr>
        <w:tabs>
          <w:tab w:val="left" w:pos="360"/>
        </w:tabs>
        <w:spacing w:line="320" w:lineRule="exact"/>
        <w:rPr>
          <w:color w:val="000000"/>
          <w:sz w:val="24"/>
          <w:szCs w:val="24"/>
        </w:rPr>
      </w:pPr>
      <w:r w:rsidRPr="00C36F68">
        <w:rPr>
          <w:color w:val="000000"/>
          <w:sz w:val="24"/>
          <w:szCs w:val="24"/>
        </w:rPr>
        <w:t>Zakres robót objętych Specyfikacją</w:t>
      </w:r>
    </w:p>
    <w:p w:rsidR="00C36F68" w:rsidRPr="00C36F68" w:rsidRDefault="00C36F68"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36F68" w:rsidRPr="00C36F68" w:rsidRDefault="00C36F68" w:rsidP="00173483">
      <w:pPr>
        <w:spacing w:line="320" w:lineRule="exact"/>
        <w:rPr>
          <w:sz w:val="24"/>
          <w:szCs w:val="24"/>
        </w:rPr>
      </w:pPr>
    </w:p>
    <w:p w:rsidR="00312AF7" w:rsidRPr="00C36F68" w:rsidRDefault="00312AF7" w:rsidP="00312AF7">
      <w:pPr>
        <w:numPr>
          <w:ilvl w:val="1"/>
          <w:numId w:val="84"/>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312AF7" w:rsidRPr="00C36F68" w:rsidRDefault="00312AF7" w:rsidP="00312AF7">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312AF7" w:rsidRPr="00C36F68" w:rsidRDefault="00312AF7" w:rsidP="00312AF7">
      <w:pPr>
        <w:spacing w:line="320" w:lineRule="exact"/>
        <w:rPr>
          <w:sz w:val="24"/>
          <w:szCs w:val="24"/>
        </w:rPr>
      </w:pPr>
    </w:p>
    <w:p w:rsidR="00312AF7" w:rsidRPr="00C36F68" w:rsidRDefault="00312AF7" w:rsidP="00312AF7">
      <w:pPr>
        <w:numPr>
          <w:ilvl w:val="1"/>
          <w:numId w:val="84"/>
        </w:numPr>
        <w:suppressAutoHyphens/>
        <w:spacing w:line="320" w:lineRule="exact"/>
        <w:rPr>
          <w:sz w:val="24"/>
          <w:szCs w:val="24"/>
        </w:rPr>
      </w:pPr>
      <w:r w:rsidRPr="00C36F68">
        <w:rPr>
          <w:sz w:val="24"/>
          <w:szCs w:val="24"/>
        </w:rPr>
        <w:t>Informacje o terenie budowy</w:t>
      </w:r>
    </w:p>
    <w:p w:rsidR="00312AF7" w:rsidRPr="00C36F68" w:rsidRDefault="00312AF7" w:rsidP="00312AF7">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Ochrona i utrzymanie terenu budowy</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Wykonawca będzie odpowiedzialny za ochronę terenu budowy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312AF7" w:rsidRPr="00C36F68" w:rsidRDefault="00312AF7" w:rsidP="00312AF7">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312AF7" w:rsidRPr="00C36F68" w:rsidRDefault="00312AF7" w:rsidP="00312AF7">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terenie budowy i w razie ich uszkodzenia lub zniszczenia do odbudowy na własny koszt.</w:t>
      </w:r>
    </w:p>
    <w:p w:rsidR="00312AF7" w:rsidRPr="00C36F68" w:rsidRDefault="00312AF7" w:rsidP="00312AF7">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312AF7" w:rsidRPr="00C36F68" w:rsidRDefault="00312AF7" w:rsidP="00312AF7">
      <w:pPr>
        <w:widowControl w:val="0"/>
        <w:spacing w:line="320" w:lineRule="exact"/>
        <w:ind w:firstLine="698"/>
        <w:jc w:val="both"/>
        <w:rPr>
          <w:color w:val="000000"/>
          <w:sz w:val="24"/>
          <w:szCs w:val="24"/>
        </w:rPr>
      </w:pPr>
    </w:p>
    <w:p w:rsidR="00312AF7" w:rsidRPr="00C36F68" w:rsidRDefault="00312AF7" w:rsidP="00312AF7">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312AF7" w:rsidRPr="00C36F68" w:rsidRDefault="00312AF7" w:rsidP="00312AF7">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312AF7" w:rsidRPr="00C36F68" w:rsidRDefault="00312AF7" w:rsidP="00312AF7">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312AF7" w:rsidRPr="00C36F68" w:rsidRDefault="00312AF7" w:rsidP="00312AF7">
      <w:pPr>
        <w:widowControl w:val="0"/>
        <w:tabs>
          <w:tab w:val="left" w:pos="720"/>
        </w:tabs>
        <w:spacing w:line="320" w:lineRule="exact"/>
        <w:ind w:right="70"/>
        <w:rPr>
          <w:i/>
          <w:color w:val="000000"/>
          <w:sz w:val="24"/>
          <w:szCs w:val="24"/>
        </w:rPr>
      </w:pPr>
    </w:p>
    <w:p w:rsidR="00312AF7" w:rsidRPr="00C36F68" w:rsidRDefault="00312AF7" w:rsidP="00312AF7">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312AF7" w:rsidRPr="00C36F68" w:rsidRDefault="00312AF7" w:rsidP="00312AF7">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312AF7" w:rsidRPr="00C36F68" w:rsidRDefault="00312AF7" w:rsidP="00312AF7">
      <w:pPr>
        <w:spacing w:line="320" w:lineRule="exact"/>
        <w:ind w:firstLine="720"/>
        <w:jc w:val="both"/>
        <w:rPr>
          <w:rFonts w:cs="Tahoma"/>
          <w:sz w:val="24"/>
          <w:szCs w:val="24"/>
        </w:rPr>
      </w:pPr>
    </w:p>
    <w:p w:rsidR="00312AF7" w:rsidRPr="00C36F68" w:rsidRDefault="00312AF7" w:rsidP="00312AF7">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312AF7" w:rsidRPr="00C36F68" w:rsidRDefault="00312AF7" w:rsidP="00312AF7">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312AF7" w:rsidRPr="00C36F68" w:rsidRDefault="00312AF7" w:rsidP="00312AF7">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312AF7" w:rsidRPr="00C36F68" w:rsidRDefault="00312AF7" w:rsidP="00312AF7">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312AF7" w:rsidRPr="00C36F68" w:rsidRDefault="00312AF7" w:rsidP="00312AF7">
      <w:pPr>
        <w:spacing w:line="320" w:lineRule="exact"/>
        <w:rPr>
          <w:sz w:val="24"/>
          <w:szCs w:val="24"/>
        </w:rPr>
      </w:pPr>
    </w:p>
    <w:p w:rsidR="00312AF7" w:rsidRPr="00C36F68" w:rsidRDefault="00312AF7" w:rsidP="00312AF7">
      <w:pPr>
        <w:numPr>
          <w:ilvl w:val="0"/>
          <w:numId w:val="84"/>
        </w:numPr>
        <w:autoSpaceDE w:val="0"/>
        <w:autoSpaceDN w:val="0"/>
        <w:adjustRightInd w:val="0"/>
        <w:spacing w:line="320" w:lineRule="exact"/>
        <w:jc w:val="both"/>
        <w:rPr>
          <w:bCs/>
          <w:sz w:val="24"/>
          <w:szCs w:val="24"/>
        </w:rPr>
      </w:pPr>
      <w:r w:rsidRPr="00C36F68">
        <w:rPr>
          <w:bCs/>
          <w:sz w:val="24"/>
          <w:szCs w:val="24"/>
        </w:rPr>
        <w:t xml:space="preserve">MATERIAŁY </w:t>
      </w:r>
    </w:p>
    <w:p w:rsidR="00312AF7" w:rsidRPr="00C36F68" w:rsidRDefault="00312AF7" w:rsidP="00312AF7">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312AF7" w:rsidRPr="00C36F68" w:rsidRDefault="00312AF7" w:rsidP="00312AF7">
      <w:pPr>
        <w:numPr>
          <w:ilvl w:val="1"/>
          <w:numId w:val="86"/>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312AF7" w:rsidRPr="00C36F68" w:rsidRDefault="00312AF7" w:rsidP="00312AF7">
      <w:pPr>
        <w:tabs>
          <w:tab w:val="left" w:pos="540"/>
        </w:tabs>
        <w:spacing w:line="320" w:lineRule="exact"/>
        <w:ind w:left="540" w:hanging="540"/>
        <w:jc w:val="both"/>
        <w:rPr>
          <w:sz w:val="24"/>
          <w:szCs w:val="24"/>
        </w:rPr>
      </w:pPr>
    </w:p>
    <w:p w:rsidR="00312AF7" w:rsidRPr="00C36F68" w:rsidRDefault="00312AF7" w:rsidP="00312AF7">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312AF7" w:rsidRPr="00C36F68" w:rsidRDefault="00312AF7" w:rsidP="00312AF7">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312AF7" w:rsidRPr="00C36F68" w:rsidRDefault="00312AF7" w:rsidP="00312AF7">
      <w:pPr>
        <w:spacing w:line="320" w:lineRule="exact"/>
        <w:jc w:val="both"/>
        <w:rPr>
          <w:sz w:val="24"/>
          <w:szCs w:val="24"/>
        </w:rPr>
      </w:pPr>
      <w:r w:rsidRPr="00C36F68">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312AF7" w:rsidRPr="00C36F68" w:rsidRDefault="00312AF7" w:rsidP="00312AF7">
      <w:pPr>
        <w:spacing w:line="320" w:lineRule="exact"/>
        <w:jc w:val="both"/>
        <w:rPr>
          <w:sz w:val="24"/>
          <w:szCs w:val="24"/>
        </w:rPr>
      </w:pPr>
    </w:p>
    <w:p w:rsidR="00312AF7" w:rsidRPr="00C36F68" w:rsidRDefault="00312AF7" w:rsidP="00312AF7">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312AF7" w:rsidRPr="00C36F68" w:rsidRDefault="00312AF7" w:rsidP="00312AF7">
      <w:pPr>
        <w:widowControl w:val="0"/>
        <w:spacing w:line="320" w:lineRule="exact"/>
        <w:rPr>
          <w:color w:val="000000"/>
          <w:sz w:val="24"/>
          <w:szCs w:val="24"/>
        </w:rPr>
      </w:pPr>
      <w:r w:rsidRPr="00C36F68">
        <w:rPr>
          <w:color w:val="000000"/>
          <w:sz w:val="24"/>
          <w:szCs w:val="24"/>
        </w:rPr>
        <w:t>Ogólne zasady wykonania robót</w:t>
      </w:r>
    </w:p>
    <w:p w:rsidR="00312AF7" w:rsidRPr="00C36F68" w:rsidRDefault="00312AF7" w:rsidP="00312AF7">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312AF7" w:rsidRPr="00C36F68" w:rsidRDefault="00312AF7" w:rsidP="00312AF7">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312AF7" w:rsidRPr="00C36F68" w:rsidRDefault="00312AF7" w:rsidP="00312AF7">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312AF7" w:rsidRPr="00C36F68" w:rsidRDefault="00312AF7" w:rsidP="00312AF7">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312AF7" w:rsidRPr="00C36F68" w:rsidRDefault="00312AF7" w:rsidP="00312AF7">
      <w:pPr>
        <w:tabs>
          <w:tab w:val="left" w:pos="360"/>
        </w:tabs>
        <w:spacing w:line="320" w:lineRule="exact"/>
        <w:jc w:val="both"/>
        <w:rPr>
          <w:sz w:val="24"/>
          <w:szCs w:val="24"/>
        </w:rPr>
      </w:pPr>
      <w:r w:rsidRPr="00C36F68">
        <w:rPr>
          <w:sz w:val="24"/>
          <w:szCs w:val="24"/>
        </w:rPr>
        <w:t xml:space="preserve">Zamawiający w ustalonym terminie przekaże Wykonawcy teren budowy wraz z wymaganymi uzgodnieniami prawnymi i administracyjnymi. </w:t>
      </w:r>
    </w:p>
    <w:p w:rsidR="00312AF7" w:rsidRPr="00C36F68" w:rsidRDefault="00312AF7" w:rsidP="00312AF7">
      <w:pPr>
        <w:autoSpaceDE w:val="0"/>
        <w:autoSpaceDN w:val="0"/>
        <w:adjustRightInd w:val="0"/>
        <w:spacing w:line="320" w:lineRule="exact"/>
        <w:jc w:val="both"/>
        <w:rPr>
          <w:bCs/>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numPr>
          <w:ilvl w:val="1"/>
          <w:numId w:val="87"/>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C36F68">
        <w:rPr>
          <w:sz w:val="22"/>
          <w:szCs w:val="22"/>
        </w:rPr>
        <w:t>szt</w:t>
      </w:r>
      <w:proofErr w:type="spellEnd"/>
      <w:r w:rsidRPr="00C36F68">
        <w:rPr>
          <w:sz w:val="22"/>
          <w:szCs w:val="22"/>
        </w:rPr>
        <w:t xml:space="preserve">]. Ilości, które mają być obmierzane wagowo, będą określane w [kg] lub [t]. </w:t>
      </w:r>
    </w:p>
    <w:p w:rsidR="00312AF7" w:rsidRPr="00C36F68" w:rsidRDefault="00312AF7" w:rsidP="00312AF7">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b) odbiór ostateczny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d) odbiór pogwarancyjny robót. </w:t>
      </w:r>
    </w:p>
    <w:p w:rsidR="00312AF7" w:rsidRPr="00C36F68" w:rsidRDefault="00312AF7" w:rsidP="00312AF7">
      <w:pPr>
        <w:autoSpaceDE w:val="0"/>
        <w:autoSpaceDN w:val="0"/>
        <w:adjustRightInd w:val="0"/>
        <w:spacing w:line="320" w:lineRule="exact"/>
        <w:jc w:val="both"/>
        <w:rPr>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312AF7" w:rsidRPr="00C36F68" w:rsidRDefault="00312AF7" w:rsidP="00312AF7">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312AF7" w:rsidRPr="00C36F68" w:rsidRDefault="00312AF7" w:rsidP="00312AF7">
      <w:pPr>
        <w:autoSpaceDE w:val="0"/>
        <w:autoSpaceDN w:val="0"/>
        <w:adjustRightInd w:val="0"/>
        <w:spacing w:line="320" w:lineRule="exact"/>
        <w:jc w:val="both"/>
        <w:rPr>
          <w:bCs/>
          <w:i/>
          <w:iCs/>
          <w:sz w:val="22"/>
          <w:szCs w:val="22"/>
        </w:rPr>
      </w:pPr>
    </w:p>
    <w:p w:rsidR="00312AF7" w:rsidRPr="00C36F68" w:rsidRDefault="00312AF7" w:rsidP="00312AF7">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312AF7" w:rsidRPr="00C36F68" w:rsidRDefault="00312AF7" w:rsidP="00312AF7">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312AF7" w:rsidRPr="00C36F68" w:rsidRDefault="00312AF7" w:rsidP="00312AF7">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plac budowy i z powrotem, montaż i demontaż stanowiska pracy),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312AF7" w:rsidRPr="00C36F68" w:rsidRDefault="00312AF7" w:rsidP="00312AF7">
      <w:pPr>
        <w:numPr>
          <w:ilvl w:val="1"/>
          <w:numId w:val="85"/>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312AF7" w:rsidRPr="00C36F68" w:rsidRDefault="00312AF7" w:rsidP="00312AF7">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312AF7" w:rsidRPr="00C36F68" w:rsidRDefault="00312AF7" w:rsidP="00312AF7">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312AF7" w:rsidRPr="00C36F68" w:rsidRDefault="00312AF7" w:rsidP="00312AF7">
      <w:pPr>
        <w:tabs>
          <w:tab w:val="left" w:pos="360"/>
        </w:tabs>
        <w:spacing w:line="320" w:lineRule="exact"/>
        <w:jc w:val="both"/>
        <w:rPr>
          <w:sz w:val="24"/>
          <w:szCs w:val="24"/>
        </w:rPr>
      </w:pPr>
    </w:p>
    <w:p w:rsidR="00312AF7" w:rsidRPr="00C36F68" w:rsidRDefault="00312AF7" w:rsidP="00312AF7">
      <w:pPr>
        <w:numPr>
          <w:ilvl w:val="0"/>
          <w:numId w:val="85"/>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312AF7" w:rsidRPr="008468A6" w:rsidRDefault="00312AF7" w:rsidP="00312AF7">
      <w:pPr>
        <w:spacing w:line="320" w:lineRule="exact"/>
        <w:jc w:val="both"/>
        <w:rPr>
          <w:sz w:val="24"/>
          <w:szCs w:val="24"/>
        </w:rPr>
      </w:pPr>
      <w:r w:rsidRPr="008468A6">
        <w:rPr>
          <w:sz w:val="24"/>
          <w:szCs w:val="24"/>
        </w:rPr>
        <w:t>Do podstawowych przepisów należą:</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o planowaniu i zagospodarowaniu przestrzennym z dnia 27 marca 2003r.(</w:t>
      </w:r>
      <w:r w:rsidRPr="008468A6">
        <w:t xml:space="preserve"> </w:t>
      </w:r>
      <w:hyperlink r:id="rId32" w:history="1">
        <w:r w:rsidRPr="008468A6">
          <w:rPr>
            <w:rStyle w:val="Hipercze"/>
            <w:color w:val="auto"/>
            <w:sz w:val="24"/>
            <w:szCs w:val="24"/>
            <w:u w:val="none"/>
          </w:rPr>
          <w:t>Dz.U. 2017 poz. 1073</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budowlane z dnia 07.07.1994r. (</w:t>
      </w:r>
      <w:hyperlink r:id="rId33" w:history="1">
        <w:r w:rsidRPr="008468A6">
          <w:rPr>
            <w:rStyle w:val="Hipercze"/>
            <w:color w:val="auto"/>
            <w:sz w:val="24"/>
            <w:szCs w:val="24"/>
            <w:u w:val="none"/>
          </w:rPr>
          <w:t>Dz.U. 2017 poz. 1332</w:t>
        </w:r>
      </w:hyperlink>
      <w:r w:rsidRPr="008468A6">
        <w:rPr>
          <w:sz w:val="24"/>
          <w:szCs w:val="24"/>
        </w:rPr>
        <w:t xml:space="preserve"> 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Prawo geodezyjne i kartograficzne z 17 maja 1989 (</w:t>
      </w:r>
      <w:hyperlink r:id="rId34" w:history="1">
        <w:r w:rsidRPr="008468A6">
          <w:rPr>
            <w:rStyle w:val="Hipercze"/>
            <w:color w:val="auto"/>
            <w:sz w:val="24"/>
            <w:szCs w:val="24"/>
            <w:u w:val="none"/>
          </w:rPr>
          <w:t>Dz.U. 2017 poz. 2101</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Gospodarki Przestrzennej i Budownictwa w sprawie warunków technicznych, jakim powinny odpowiadać budynki i ich usytuowanie z 14 września 1994 (</w:t>
      </w:r>
      <w:hyperlink r:id="rId35" w:history="1">
        <w:r w:rsidRPr="008468A6">
          <w:rPr>
            <w:rStyle w:val="Hipercze"/>
            <w:color w:val="auto"/>
            <w:sz w:val="24"/>
            <w:szCs w:val="24"/>
            <w:u w:val="none"/>
          </w:rPr>
          <w:t>Dz.U. 2015 poz. 1422</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 xml:space="preserve">Rozporządzenie Ministra Spraw Wewnętrznych i Administracji z 24.09.1998 w sprawie ustalenia warunków geotechnicznych </w:t>
      </w:r>
      <w:proofErr w:type="spellStart"/>
      <w:r w:rsidRPr="008468A6">
        <w:rPr>
          <w:sz w:val="24"/>
          <w:szCs w:val="24"/>
        </w:rPr>
        <w:t>posadawiania</w:t>
      </w:r>
      <w:proofErr w:type="spellEnd"/>
      <w:r w:rsidRPr="008468A6">
        <w:rPr>
          <w:sz w:val="24"/>
          <w:szCs w:val="24"/>
        </w:rPr>
        <w:t xml:space="preserve"> obiektów budowlanych (Dz.U. 2012 poz. 463).</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30 sierpnia 2002 r. o systemie oceny zgodności (Dz.U. 2002 nr 166 poz. 1360).</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27 kwietnia 2001r. Prawo ochrony środowiska (</w:t>
      </w:r>
      <w:hyperlink r:id="rId36" w:history="1">
        <w:r w:rsidRPr="008468A6">
          <w:rPr>
            <w:rStyle w:val="Hipercze"/>
            <w:color w:val="auto"/>
            <w:sz w:val="24"/>
            <w:szCs w:val="24"/>
            <w:u w:val="none"/>
          </w:rPr>
          <w:t>Dz.U. 2017 poz. 519</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14 grudnia 2012 r. o odpadach (</w:t>
      </w:r>
      <w:hyperlink r:id="rId37" w:history="1">
        <w:r w:rsidRPr="008468A6">
          <w:rPr>
            <w:rStyle w:val="Hipercze"/>
            <w:color w:val="auto"/>
            <w:sz w:val="24"/>
            <w:szCs w:val="24"/>
            <w:u w:val="none"/>
          </w:rPr>
          <w:t>Dz.U. 2016 poz. 1987</w:t>
        </w:r>
      </w:hyperlink>
      <w:r w:rsidRPr="008468A6">
        <w:rPr>
          <w:sz w:val="24"/>
          <w:szCs w:val="24"/>
        </w:rPr>
        <w:t>).</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Ustawa z dnia 16 kwietnia 2004 r. o ochronie przyrody (Dz.U. 2016 poz. 2134).</w:t>
      </w:r>
    </w:p>
    <w:p w:rsidR="00312AF7" w:rsidRPr="008468A6" w:rsidRDefault="00312AF7" w:rsidP="00312AF7">
      <w:pPr>
        <w:numPr>
          <w:ilvl w:val="1"/>
          <w:numId w:val="84"/>
        </w:numPr>
        <w:autoSpaceDE w:val="0"/>
        <w:autoSpaceDN w:val="0"/>
        <w:adjustRightInd w:val="0"/>
        <w:spacing w:line="320" w:lineRule="exact"/>
        <w:jc w:val="both"/>
        <w:rPr>
          <w:sz w:val="24"/>
          <w:szCs w:val="24"/>
        </w:rPr>
      </w:pPr>
      <w:r w:rsidRPr="008468A6">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36F68" w:rsidRPr="00EF38CD" w:rsidRDefault="00312AF7" w:rsidP="00312AF7">
      <w:pPr>
        <w:numPr>
          <w:ilvl w:val="1"/>
          <w:numId w:val="84"/>
        </w:numPr>
        <w:suppressAutoHyphens/>
        <w:spacing w:line="320" w:lineRule="exact"/>
        <w:rPr>
          <w:sz w:val="24"/>
          <w:szCs w:val="24"/>
        </w:rPr>
      </w:pPr>
      <w:r w:rsidRPr="00EF38CD">
        <w:rPr>
          <w:sz w:val="24"/>
          <w:szCs w:val="24"/>
        </w:rPr>
        <w:t>Polskie Normy</w:t>
      </w:r>
      <w:r>
        <w:rPr>
          <w:sz w:val="24"/>
          <w:szCs w:val="24"/>
        </w:rPr>
        <w:t>.</w:t>
      </w:r>
    </w:p>
    <w:sectPr w:rsidR="00C36F68" w:rsidRPr="00EF38C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47" w:rsidRDefault="00D25047">
      <w:r>
        <w:separator/>
      </w:r>
    </w:p>
  </w:endnote>
  <w:endnote w:type="continuationSeparator" w:id="0">
    <w:p w:rsidR="00D25047" w:rsidRDefault="00D2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charset w:val="80"/>
    <w:family w:val="swiss"/>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47" w:rsidRDefault="00D2504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25047" w:rsidRDefault="00D2504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47" w:rsidRPr="00531A66" w:rsidRDefault="00D25047"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976727">
      <w:rPr>
        <w:rStyle w:val="Numerstrony"/>
        <w:rFonts w:ascii="Arial" w:hAnsi="Arial" w:cs="Arial"/>
        <w:noProof/>
      </w:rPr>
      <w:t>58</w:t>
    </w:r>
    <w:r w:rsidRPr="00531A66">
      <w:rPr>
        <w:rStyle w:val="Numerstrony"/>
        <w:rFonts w:ascii="Arial" w:hAnsi="Arial" w:cs="Arial"/>
      </w:rPr>
      <w:fldChar w:fldCharType="end"/>
    </w:r>
  </w:p>
  <w:p w:rsidR="00D25047" w:rsidRPr="008D72B0" w:rsidRDefault="00D2504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47" w:rsidRDefault="00D25047">
      <w:r>
        <w:separator/>
      </w:r>
    </w:p>
  </w:footnote>
  <w:footnote w:type="continuationSeparator" w:id="0">
    <w:p w:rsidR="00D25047" w:rsidRDefault="00D25047">
      <w:r>
        <w:continuationSeparator/>
      </w:r>
    </w:p>
  </w:footnote>
  <w:footnote w:id="1">
    <w:p w:rsidR="00D25047" w:rsidRPr="00295C93" w:rsidRDefault="00D25047"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47" w:rsidRPr="00776C08" w:rsidRDefault="00D25047">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D25047" w:rsidRPr="002B2C77" w:rsidRDefault="00D25047">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D25047" w:rsidRPr="00335A5D" w:rsidRDefault="00D25047">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rPr>
        <w:rFonts w:hint="default"/>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3F4508"/>
    <w:multiLevelType w:val="hybridMultilevel"/>
    <w:tmpl w:val="F01C0436"/>
    <w:lvl w:ilvl="0" w:tplc="9446A61C">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3">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1">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7D34A2E"/>
    <w:multiLevelType w:val="multilevel"/>
    <w:tmpl w:val="2A8A7A4A"/>
    <w:lvl w:ilvl="0">
      <w:start w:val="2"/>
      <w:numFmt w:val="decimal"/>
      <w:lvlText w:val="%1"/>
      <w:lvlJc w:val="left"/>
      <w:pPr>
        <w:ind w:left="360" w:hanging="360"/>
      </w:pPr>
      <w:rPr>
        <w:rFonts w:hint="default"/>
        <w:b/>
      </w:rPr>
    </w:lvl>
    <w:lvl w:ilvl="1">
      <w:start w:val="2"/>
      <w:numFmt w:val="decimal"/>
      <w:lvlText w:val="%1.%2"/>
      <w:lvlJc w:val="left"/>
      <w:pPr>
        <w:ind w:left="705" w:hanging="360"/>
      </w:pPr>
      <w:rPr>
        <w:rFonts w:hint="default"/>
        <w:b w:val="0"/>
      </w:rPr>
    </w:lvl>
    <w:lvl w:ilvl="2">
      <w:start w:val="1"/>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100" w:hanging="72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150" w:hanging="108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200" w:hanging="1440"/>
      </w:pPr>
      <w:rPr>
        <w:rFonts w:hint="default"/>
        <w:b/>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5">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C9E3032"/>
    <w:multiLevelType w:val="multilevel"/>
    <w:tmpl w:val="63D697F8"/>
    <w:lvl w:ilvl="0">
      <w:start w:val="2"/>
      <w:numFmt w:val="decimal"/>
      <w:lvlText w:val="%1"/>
      <w:lvlJc w:val="left"/>
      <w:pPr>
        <w:ind w:left="405" w:hanging="405"/>
      </w:pPr>
      <w:rPr>
        <w:rFonts w:hint="default"/>
      </w:rPr>
    </w:lvl>
    <w:lvl w:ilvl="1">
      <w:start w:val="4"/>
      <w:numFmt w:val="decimal"/>
      <w:lvlText w:val="%1.%2"/>
      <w:lvlJc w:val="left"/>
      <w:pPr>
        <w:ind w:left="607" w:hanging="405"/>
      </w:pPr>
      <w:rPr>
        <w:rFonts w:hint="default"/>
      </w:rPr>
    </w:lvl>
    <w:lvl w:ilvl="2">
      <w:start w:val="2"/>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47">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nsid w:val="43420B90"/>
    <w:multiLevelType w:val="multilevel"/>
    <w:tmpl w:val="2F7E5E5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0"/>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0">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4EC81DEB"/>
    <w:multiLevelType w:val="hybridMultilevel"/>
    <w:tmpl w:val="E850FF3A"/>
    <w:lvl w:ilvl="0" w:tplc="EB48B1E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5AF56D6"/>
    <w:multiLevelType w:val="hybridMultilevel"/>
    <w:tmpl w:val="9EE2B770"/>
    <w:lvl w:ilvl="0" w:tplc="0415000F">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nsid w:val="55C3625E"/>
    <w:multiLevelType w:val="hybridMultilevel"/>
    <w:tmpl w:val="B93CD65A"/>
    <w:lvl w:ilvl="0" w:tplc="B5B0D76A">
      <w:start w:val="1"/>
      <w:numFmt w:val="decimal"/>
      <w:lvlText w:val="%1."/>
      <w:lvlJc w:val="left"/>
      <w:pPr>
        <w:ind w:left="960" w:hanging="54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8">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9457313"/>
    <w:multiLevelType w:val="hybridMultilevel"/>
    <w:tmpl w:val="FD1CAD06"/>
    <w:lvl w:ilvl="0" w:tplc="B38A26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3">
    <w:nsid w:val="5CFA3785"/>
    <w:multiLevelType w:val="hybridMultilevel"/>
    <w:tmpl w:val="F3AEE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788403F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8756DE8"/>
    <w:multiLevelType w:val="hybridMultilevel"/>
    <w:tmpl w:val="F684B4D2"/>
    <w:lvl w:ilvl="0" w:tplc="04150017">
      <w:start w:val="1"/>
      <w:numFmt w:val="lowerLetter"/>
      <w:lvlText w:val="%1)"/>
      <w:lvlJc w:val="left"/>
      <w:pPr>
        <w:tabs>
          <w:tab w:val="num" w:pos="993"/>
        </w:tabs>
        <w:ind w:left="993" w:hanging="284"/>
      </w:pPr>
      <w:rPr>
        <w:rFonts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78"/>
  </w:num>
  <w:num w:numId="2">
    <w:abstractNumId w:val="74"/>
  </w:num>
  <w:num w:numId="3">
    <w:abstractNumId w:val="13"/>
  </w:num>
  <w:num w:numId="4">
    <w:abstractNumId w:val="45"/>
  </w:num>
  <w:num w:numId="5">
    <w:abstractNumId w:val="54"/>
  </w:num>
  <w:num w:numId="6">
    <w:abstractNumId w:val="80"/>
  </w:num>
  <w:num w:numId="7">
    <w:abstractNumId w:val="37"/>
  </w:num>
  <w:num w:numId="8">
    <w:abstractNumId w:val="90"/>
  </w:num>
  <w:num w:numId="9">
    <w:abstractNumId w:val="33"/>
  </w:num>
  <w:num w:numId="10">
    <w:abstractNumId w:val="6"/>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9"/>
  </w:num>
  <w:num w:numId="16">
    <w:abstractNumId w:val="27"/>
  </w:num>
  <w:num w:numId="17">
    <w:abstractNumId w:val="0"/>
  </w:num>
  <w:num w:numId="18">
    <w:abstractNumId w:val="35"/>
  </w:num>
  <w:num w:numId="19">
    <w:abstractNumId w:val="51"/>
  </w:num>
  <w:num w:numId="20">
    <w:abstractNumId w:val="40"/>
  </w:num>
  <w:num w:numId="21">
    <w:abstractNumId w:val="7"/>
  </w:num>
  <w:num w:numId="22">
    <w:abstractNumId w:val="18"/>
  </w:num>
  <w:num w:numId="23">
    <w:abstractNumId w:val="15"/>
  </w:num>
  <w:num w:numId="24">
    <w:abstractNumId w:val="12"/>
  </w:num>
  <w:num w:numId="25">
    <w:abstractNumId w:val="77"/>
  </w:num>
  <w:num w:numId="26">
    <w:abstractNumId w:val="61"/>
  </w:num>
  <w:num w:numId="27">
    <w:abstractNumId w:val="75"/>
  </w:num>
  <w:num w:numId="28">
    <w:abstractNumId w:val="60"/>
  </w:num>
  <w:num w:numId="29">
    <w:abstractNumId w:val="34"/>
  </w:num>
  <w:num w:numId="30">
    <w:abstractNumId w:val="57"/>
  </w:num>
  <w:num w:numId="31">
    <w:abstractNumId w:val="31"/>
  </w:num>
  <w:num w:numId="32">
    <w:abstractNumId w:val="62"/>
  </w:num>
  <w:num w:numId="33">
    <w:abstractNumId w:val="49"/>
  </w:num>
  <w:num w:numId="34">
    <w:abstractNumId w:val="59"/>
  </w:num>
  <w:num w:numId="35">
    <w:abstractNumId w:val="42"/>
  </w:num>
  <w:num w:numId="36">
    <w:abstractNumId w:val="14"/>
  </w:num>
  <w:num w:numId="37">
    <w:abstractNumId w:val="85"/>
  </w:num>
  <w:num w:numId="38">
    <w:abstractNumId w:val="4"/>
  </w:num>
  <w:num w:numId="39">
    <w:abstractNumId w:val="65"/>
  </w:num>
  <w:num w:numId="40">
    <w:abstractNumId w:val="79"/>
  </w:num>
  <w:num w:numId="41">
    <w:abstractNumId w:val="41"/>
  </w:num>
  <w:num w:numId="42">
    <w:abstractNumId w:val="23"/>
  </w:num>
  <w:num w:numId="43">
    <w:abstractNumId w:val="71"/>
    <w:lvlOverride w:ilvl="0">
      <w:startOverride w:val="1"/>
    </w:lvlOverride>
  </w:num>
  <w:num w:numId="44">
    <w:abstractNumId w:val="48"/>
    <w:lvlOverride w:ilvl="0">
      <w:startOverride w:val="1"/>
    </w:lvlOverride>
  </w:num>
  <w:num w:numId="45">
    <w:abstractNumId w:val="29"/>
  </w:num>
  <w:num w:numId="46">
    <w:abstractNumId w:val="66"/>
  </w:num>
  <w:num w:numId="47">
    <w:abstractNumId w:val="11"/>
  </w:num>
  <w:num w:numId="48">
    <w:abstractNumId w:val="50"/>
  </w:num>
  <w:num w:numId="49">
    <w:abstractNumId w:val="69"/>
  </w:num>
  <w:num w:numId="50">
    <w:abstractNumId w:val="5"/>
  </w:num>
  <w:num w:numId="51">
    <w:abstractNumId w:val="9"/>
  </w:num>
  <w:num w:numId="52">
    <w:abstractNumId w:val="87"/>
  </w:num>
  <w:num w:numId="53">
    <w:abstractNumId w:val="20"/>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num>
  <w:num w:numId="58">
    <w:abstractNumId w:val="30"/>
  </w:num>
  <w:num w:numId="59">
    <w:abstractNumId w:val="17"/>
  </w:num>
  <w:num w:numId="60">
    <w:abstractNumId w:val="25"/>
  </w:num>
  <w:num w:numId="61">
    <w:abstractNumId w:val="56"/>
  </w:num>
  <w:num w:numId="62">
    <w:abstractNumId w:val="58"/>
  </w:num>
  <w:num w:numId="63">
    <w:abstractNumId w:val="84"/>
  </w:num>
  <w:num w:numId="64">
    <w:abstractNumId w:val="8"/>
  </w:num>
  <w:num w:numId="65">
    <w:abstractNumId w:val="88"/>
  </w:num>
  <w:num w:numId="66">
    <w:abstractNumId w:val="68"/>
  </w:num>
  <w:num w:numId="67">
    <w:abstractNumId w:val="16"/>
  </w:num>
  <w:num w:numId="68">
    <w:abstractNumId w:val="72"/>
  </w:num>
  <w:num w:numId="69">
    <w:abstractNumId w:val="76"/>
  </w:num>
  <w:num w:numId="70">
    <w:abstractNumId w:val="44"/>
  </w:num>
  <w:num w:numId="71">
    <w:abstractNumId w:val="47"/>
  </w:num>
  <w:num w:numId="72">
    <w:abstractNumId w:val="32"/>
  </w:num>
  <w:num w:numId="73">
    <w:abstractNumId w:val="91"/>
  </w:num>
  <w:num w:numId="74">
    <w:abstractNumId w:val="82"/>
  </w:num>
  <w:num w:numId="75">
    <w:abstractNumId w:val="67"/>
  </w:num>
  <w:num w:numId="76">
    <w:abstractNumId w:val="89"/>
  </w:num>
  <w:num w:numId="77">
    <w:abstractNumId w:val="22"/>
  </w:num>
  <w:num w:numId="78">
    <w:abstractNumId w:val="28"/>
  </w:num>
  <w:num w:numId="79">
    <w:abstractNumId w:val="36"/>
  </w:num>
  <w:num w:numId="80">
    <w:abstractNumId w:val="55"/>
  </w:num>
  <w:num w:numId="81">
    <w:abstractNumId w:val="10"/>
  </w:num>
  <w:num w:numId="82">
    <w:abstractNumId w:val="43"/>
  </w:num>
  <w:num w:numId="83">
    <w:abstractNumId w:val="46"/>
  </w:num>
  <w:num w:numId="84">
    <w:abstractNumId w:val="3"/>
  </w:num>
  <w:num w:numId="85">
    <w:abstractNumId w:val="24"/>
  </w:num>
  <w:num w:numId="86">
    <w:abstractNumId w:val="21"/>
  </w:num>
  <w:num w:numId="87">
    <w:abstractNumId w:val="52"/>
  </w:num>
  <w:num w:numId="88">
    <w:abstractNumId w:val="53"/>
  </w:num>
  <w:num w:numId="89">
    <w:abstractNumId w:val="70"/>
  </w:num>
  <w:num w:numId="90">
    <w:abstractNumId w:val="64"/>
  </w:num>
  <w:num w:numId="91">
    <w:abstractNumId w:val="7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4FF"/>
    <w:rsid w:val="00005B35"/>
    <w:rsid w:val="00007A71"/>
    <w:rsid w:val="0001044E"/>
    <w:rsid w:val="000109EC"/>
    <w:rsid w:val="000120B5"/>
    <w:rsid w:val="00013A3A"/>
    <w:rsid w:val="000140AE"/>
    <w:rsid w:val="00017479"/>
    <w:rsid w:val="000179BE"/>
    <w:rsid w:val="000208D8"/>
    <w:rsid w:val="00021386"/>
    <w:rsid w:val="0002459F"/>
    <w:rsid w:val="000250F2"/>
    <w:rsid w:val="000259F3"/>
    <w:rsid w:val="00031BFA"/>
    <w:rsid w:val="00032593"/>
    <w:rsid w:val="0003312F"/>
    <w:rsid w:val="000333DC"/>
    <w:rsid w:val="00033411"/>
    <w:rsid w:val="000347EB"/>
    <w:rsid w:val="00035FFE"/>
    <w:rsid w:val="00036F9C"/>
    <w:rsid w:val="00037AC0"/>
    <w:rsid w:val="000414E0"/>
    <w:rsid w:val="00041F37"/>
    <w:rsid w:val="00042D49"/>
    <w:rsid w:val="00046104"/>
    <w:rsid w:val="000529FF"/>
    <w:rsid w:val="0005354E"/>
    <w:rsid w:val="000545DA"/>
    <w:rsid w:val="000549E7"/>
    <w:rsid w:val="00055653"/>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4371"/>
    <w:rsid w:val="00075341"/>
    <w:rsid w:val="00075C1E"/>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9E1"/>
    <w:rsid w:val="000B1BE8"/>
    <w:rsid w:val="000B43F4"/>
    <w:rsid w:val="000B5D0F"/>
    <w:rsid w:val="000B6C82"/>
    <w:rsid w:val="000C0874"/>
    <w:rsid w:val="000C0FB5"/>
    <w:rsid w:val="000C1C5E"/>
    <w:rsid w:val="000C22D2"/>
    <w:rsid w:val="000C35F7"/>
    <w:rsid w:val="000C415E"/>
    <w:rsid w:val="000C5984"/>
    <w:rsid w:val="000C6477"/>
    <w:rsid w:val="000C661E"/>
    <w:rsid w:val="000D0527"/>
    <w:rsid w:val="000D2577"/>
    <w:rsid w:val="000D2768"/>
    <w:rsid w:val="000D2C70"/>
    <w:rsid w:val="000D4B01"/>
    <w:rsid w:val="000D4F7E"/>
    <w:rsid w:val="000D5CD8"/>
    <w:rsid w:val="000D6323"/>
    <w:rsid w:val="000D7617"/>
    <w:rsid w:val="000E084A"/>
    <w:rsid w:val="000E1834"/>
    <w:rsid w:val="000E3376"/>
    <w:rsid w:val="000E343F"/>
    <w:rsid w:val="000E39E8"/>
    <w:rsid w:val="000E3EF8"/>
    <w:rsid w:val="000E4E10"/>
    <w:rsid w:val="000E50E3"/>
    <w:rsid w:val="000E6847"/>
    <w:rsid w:val="000E6A8D"/>
    <w:rsid w:val="000F0570"/>
    <w:rsid w:val="000F0612"/>
    <w:rsid w:val="000F24E3"/>
    <w:rsid w:val="000F43E1"/>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6FBF"/>
    <w:rsid w:val="001171BC"/>
    <w:rsid w:val="001171EC"/>
    <w:rsid w:val="00117947"/>
    <w:rsid w:val="00117D44"/>
    <w:rsid w:val="001205B9"/>
    <w:rsid w:val="0012321E"/>
    <w:rsid w:val="00124D3E"/>
    <w:rsid w:val="00124DC0"/>
    <w:rsid w:val="00125CD7"/>
    <w:rsid w:val="0012745B"/>
    <w:rsid w:val="00130C1B"/>
    <w:rsid w:val="00132AC2"/>
    <w:rsid w:val="00133C21"/>
    <w:rsid w:val="001349AD"/>
    <w:rsid w:val="00135936"/>
    <w:rsid w:val="001364CC"/>
    <w:rsid w:val="00140F8C"/>
    <w:rsid w:val="00143414"/>
    <w:rsid w:val="00144722"/>
    <w:rsid w:val="00145A1A"/>
    <w:rsid w:val="00145AB5"/>
    <w:rsid w:val="00145E37"/>
    <w:rsid w:val="0014657F"/>
    <w:rsid w:val="001512D8"/>
    <w:rsid w:val="00152127"/>
    <w:rsid w:val="00152E81"/>
    <w:rsid w:val="00153506"/>
    <w:rsid w:val="0015480E"/>
    <w:rsid w:val="00155940"/>
    <w:rsid w:val="00155FF4"/>
    <w:rsid w:val="0015602F"/>
    <w:rsid w:val="00156CDD"/>
    <w:rsid w:val="0015706B"/>
    <w:rsid w:val="001619E7"/>
    <w:rsid w:val="00161B25"/>
    <w:rsid w:val="00162F10"/>
    <w:rsid w:val="001636D9"/>
    <w:rsid w:val="00165E49"/>
    <w:rsid w:val="00166C41"/>
    <w:rsid w:val="00167088"/>
    <w:rsid w:val="00172542"/>
    <w:rsid w:val="00173483"/>
    <w:rsid w:val="001736F2"/>
    <w:rsid w:val="00173841"/>
    <w:rsid w:val="00173E24"/>
    <w:rsid w:val="00174A31"/>
    <w:rsid w:val="001763FA"/>
    <w:rsid w:val="00176800"/>
    <w:rsid w:val="0017796C"/>
    <w:rsid w:val="00180EDE"/>
    <w:rsid w:val="00185D09"/>
    <w:rsid w:val="00185E3F"/>
    <w:rsid w:val="0018663A"/>
    <w:rsid w:val="0018691E"/>
    <w:rsid w:val="00186B18"/>
    <w:rsid w:val="00186C5C"/>
    <w:rsid w:val="00186E21"/>
    <w:rsid w:val="00187B95"/>
    <w:rsid w:val="0019068F"/>
    <w:rsid w:val="0019129D"/>
    <w:rsid w:val="00191FBC"/>
    <w:rsid w:val="00192745"/>
    <w:rsid w:val="001937B5"/>
    <w:rsid w:val="0019514B"/>
    <w:rsid w:val="00197DD7"/>
    <w:rsid w:val="001A0E4D"/>
    <w:rsid w:val="001A1004"/>
    <w:rsid w:val="001A1615"/>
    <w:rsid w:val="001A2094"/>
    <w:rsid w:val="001A235D"/>
    <w:rsid w:val="001A3321"/>
    <w:rsid w:val="001A3AAC"/>
    <w:rsid w:val="001A620E"/>
    <w:rsid w:val="001A68B8"/>
    <w:rsid w:val="001A6C84"/>
    <w:rsid w:val="001A7835"/>
    <w:rsid w:val="001B1792"/>
    <w:rsid w:val="001B416A"/>
    <w:rsid w:val="001B53B9"/>
    <w:rsid w:val="001B5CCF"/>
    <w:rsid w:val="001B6074"/>
    <w:rsid w:val="001B62AC"/>
    <w:rsid w:val="001B7B62"/>
    <w:rsid w:val="001B7C19"/>
    <w:rsid w:val="001C1611"/>
    <w:rsid w:val="001C2A6F"/>
    <w:rsid w:val="001C5172"/>
    <w:rsid w:val="001C5829"/>
    <w:rsid w:val="001C7471"/>
    <w:rsid w:val="001C7FD0"/>
    <w:rsid w:val="001D07EB"/>
    <w:rsid w:val="001D2680"/>
    <w:rsid w:val="001D47C3"/>
    <w:rsid w:val="001D503E"/>
    <w:rsid w:val="001E1DFE"/>
    <w:rsid w:val="001E33EA"/>
    <w:rsid w:val="001E3628"/>
    <w:rsid w:val="001E4CE1"/>
    <w:rsid w:val="001E5E97"/>
    <w:rsid w:val="001E7C2C"/>
    <w:rsid w:val="001F09C1"/>
    <w:rsid w:val="001F30B6"/>
    <w:rsid w:val="001F3CDC"/>
    <w:rsid w:val="001F4164"/>
    <w:rsid w:val="001F610F"/>
    <w:rsid w:val="001F62ED"/>
    <w:rsid w:val="001F6628"/>
    <w:rsid w:val="001F7B2A"/>
    <w:rsid w:val="00201BF6"/>
    <w:rsid w:val="00202141"/>
    <w:rsid w:val="00203546"/>
    <w:rsid w:val="0020392D"/>
    <w:rsid w:val="0020471A"/>
    <w:rsid w:val="00204AFA"/>
    <w:rsid w:val="00205A38"/>
    <w:rsid w:val="00205F4D"/>
    <w:rsid w:val="0020666C"/>
    <w:rsid w:val="00211765"/>
    <w:rsid w:val="00211872"/>
    <w:rsid w:val="00215658"/>
    <w:rsid w:val="002157DD"/>
    <w:rsid w:val="0021627F"/>
    <w:rsid w:val="00217355"/>
    <w:rsid w:val="0021780C"/>
    <w:rsid w:val="00217993"/>
    <w:rsid w:val="00217D45"/>
    <w:rsid w:val="00217E1E"/>
    <w:rsid w:val="00221E24"/>
    <w:rsid w:val="00222A06"/>
    <w:rsid w:val="00222C4B"/>
    <w:rsid w:val="00222C73"/>
    <w:rsid w:val="00227796"/>
    <w:rsid w:val="00231196"/>
    <w:rsid w:val="0023171E"/>
    <w:rsid w:val="00232561"/>
    <w:rsid w:val="00233AF7"/>
    <w:rsid w:val="0023424A"/>
    <w:rsid w:val="002365EC"/>
    <w:rsid w:val="002405AC"/>
    <w:rsid w:val="0024109B"/>
    <w:rsid w:val="002453B7"/>
    <w:rsid w:val="00246E4E"/>
    <w:rsid w:val="00250C70"/>
    <w:rsid w:val="00252469"/>
    <w:rsid w:val="002526BC"/>
    <w:rsid w:val="0025713A"/>
    <w:rsid w:val="00257667"/>
    <w:rsid w:val="00257BF2"/>
    <w:rsid w:val="0026089A"/>
    <w:rsid w:val="00264036"/>
    <w:rsid w:val="0026653D"/>
    <w:rsid w:val="00266856"/>
    <w:rsid w:val="00266D83"/>
    <w:rsid w:val="00270398"/>
    <w:rsid w:val="002722E3"/>
    <w:rsid w:val="00272CC3"/>
    <w:rsid w:val="00274DC7"/>
    <w:rsid w:val="00276703"/>
    <w:rsid w:val="00276E3C"/>
    <w:rsid w:val="00280550"/>
    <w:rsid w:val="00281805"/>
    <w:rsid w:val="00281CD2"/>
    <w:rsid w:val="00282888"/>
    <w:rsid w:val="0028378B"/>
    <w:rsid w:val="00283C8C"/>
    <w:rsid w:val="00285832"/>
    <w:rsid w:val="00285F36"/>
    <w:rsid w:val="00287027"/>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3806"/>
    <w:rsid w:val="002B4152"/>
    <w:rsid w:val="002B53E3"/>
    <w:rsid w:val="002B55C2"/>
    <w:rsid w:val="002B58D8"/>
    <w:rsid w:val="002B64BC"/>
    <w:rsid w:val="002B7179"/>
    <w:rsid w:val="002C350B"/>
    <w:rsid w:val="002C3D25"/>
    <w:rsid w:val="002C3D3E"/>
    <w:rsid w:val="002C4DCD"/>
    <w:rsid w:val="002C4FEF"/>
    <w:rsid w:val="002C5677"/>
    <w:rsid w:val="002C5A1B"/>
    <w:rsid w:val="002C6F52"/>
    <w:rsid w:val="002D0692"/>
    <w:rsid w:val="002D1362"/>
    <w:rsid w:val="002D1FF8"/>
    <w:rsid w:val="002D3D32"/>
    <w:rsid w:val="002D56E4"/>
    <w:rsid w:val="002D69CD"/>
    <w:rsid w:val="002D75F6"/>
    <w:rsid w:val="002D7663"/>
    <w:rsid w:val="002D76BC"/>
    <w:rsid w:val="002D79D8"/>
    <w:rsid w:val="002E004C"/>
    <w:rsid w:val="002E0517"/>
    <w:rsid w:val="002E3E9E"/>
    <w:rsid w:val="002E62B2"/>
    <w:rsid w:val="002E65AF"/>
    <w:rsid w:val="002E78DD"/>
    <w:rsid w:val="002F051A"/>
    <w:rsid w:val="002F0549"/>
    <w:rsid w:val="002F1F10"/>
    <w:rsid w:val="002F648A"/>
    <w:rsid w:val="002F76D9"/>
    <w:rsid w:val="002F7A8B"/>
    <w:rsid w:val="003000F4"/>
    <w:rsid w:val="003001E2"/>
    <w:rsid w:val="0030037A"/>
    <w:rsid w:val="00301EC3"/>
    <w:rsid w:val="00302D01"/>
    <w:rsid w:val="00302FDF"/>
    <w:rsid w:val="00303931"/>
    <w:rsid w:val="00304855"/>
    <w:rsid w:val="0030511F"/>
    <w:rsid w:val="003067C7"/>
    <w:rsid w:val="0031027E"/>
    <w:rsid w:val="00312941"/>
    <w:rsid w:val="00312AF7"/>
    <w:rsid w:val="00313C06"/>
    <w:rsid w:val="003144A5"/>
    <w:rsid w:val="00315A5D"/>
    <w:rsid w:val="00316FCD"/>
    <w:rsid w:val="0031703F"/>
    <w:rsid w:val="0031735C"/>
    <w:rsid w:val="0031753A"/>
    <w:rsid w:val="0031757B"/>
    <w:rsid w:val="00324A0F"/>
    <w:rsid w:val="00324AAA"/>
    <w:rsid w:val="00325DD9"/>
    <w:rsid w:val="00326441"/>
    <w:rsid w:val="00327547"/>
    <w:rsid w:val="003307E6"/>
    <w:rsid w:val="00333417"/>
    <w:rsid w:val="00333DDC"/>
    <w:rsid w:val="003346C3"/>
    <w:rsid w:val="00335642"/>
    <w:rsid w:val="00337767"/>
    <w:rsid w:val="00344D23"/>
    <w:rsid w:val="00346F2A"/>
    <w:rsid w:val="00347A1B"/>
    <w:rsid w:val="0035085E"/>
    <w:rsid w:val="00351D88"/>
    <w:rsid w:val="0035252F"/>
    <w:rsid w:val="003529CB"/>
    <w:rsid w:val="0035381D"/>
    <w:rsid w:val="00353AFC"/>
    <w:rsid w:val="00355EEA"/>
    <w:rsid w:val="0035785A"/>
    <w:rsid w:val="00357F64"/>
    <w:rsid w:val="003621FE"/>
    <w:rsid w:val="00363A48"/>
    <w:rsid w:val="00364235"/>
    <w:rsid w:val="00364F04"/>
    <w:rsid w:val="003650D1"/>
    <w:rsid w:val="00365669"/>
    <w:rsid w:val="003702F7"/>
    <w:rsid w:val="00370495"/>
    <w:rsid w:val="003707E2"/>
    <w:rsid w:val="00372ADC"/>
    <w:rsid w:val="003757F1"/>
    <w:rsid w:val="00375A89"/>
    <w:rsid w:val="0037618D"/>
    <w:rsid w:val="003812B7"/>
    <w:rsid w:val="0038158B"/>
    <w:rsid w:val="00384461"/>
    <w:rsid w:val="0038468D"/>
    <w:rsid w:val="0038495A"/>
    <w:rsid w:val="003849E0"/>
    <w:rsid w:val="003862EF"/>
    <w:rsid w:val="00387E46"/>
    <w:rsid w:val="00392557"/>
    <w:rsid w:val="00393050"/>
    <w:rsid w:val="00395C43"/>
    <w:rsid w:val="00397918"/>
    <w:rsid w:val="003A0136"/>
    <w:rsid w:val="003A3019"/>
    <w:rsid w:val="003A5E3B"/>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5439"/>
    <w:rsid w:val="003D64D8"/>
    <w:rsid w:val="003D6658"/>
    <w:rsid w:val="003D6982"/>
    <w:rsid w:val="003E1D43"/>
    <w:rsid w:val="003E1F23"/>
    <w:rsid w:val="003E28F4"/>
    <w:rsid w:val="003E63BE"/>
    <w:rsid w:val="003E6A58"/>
    <w:rsid w:val="003E7425"/>
    <w:rsid w:val="003F2268"/>
    <w:rsid w:val="003F26D5"/>
    <w:rsid w:val="003F2D8E"/>
    <w:rsid w:val="003F41EB"/>
    <w:rsid w:val="003F4B93"/>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3A0E"/>
    <w:rsid w:val="0041494A"/>
    <w:rsid w:val="00415931"/>
    <w:rsid w:val="00415F52"/>
    <w:rsid w:val="00416478"/>
    <w:rsid w:val="00416675"/>
    <w:rsid w:val="00420205"/>
    <w:rsid w:val="0042036C"/>
    <w:rsid w:val="00421F76"/>
    <w:rsid w:val="00422A89"/>
    <w:rsid w:val="00422C87"/>
    <w:rsid w:val="00426110"/>
    <w:rsid w:val="0042684A"/>
    <w:rsid w:val="004276A7"/>
    <w:rsid w:val="0042795A"/>
    <w:rsid w:val="004300A9"/>
    <w:rsid w:val="004319C5"/>
    <w:rsid w:val="004341D8"/>
    <w:rsid w:val="00440598"/>
    <w:rsid w:val="004411CF"/>
    <w:rsid w:val="00441706"/>
    <w:rsid w:val="0044245E"/>
    <w:rsid w:val="0044412F"/>
    <w:rsid w:val="00444E03"/>
    <w:rsid w:val="00445E51"/>
    <w:rsid w:val="00446359"/>
    <w:rsid w:val="00450F58"/>
    <w:rsid w:val="00452B06"/>
    <w:rsid w:val="00452F0E"/>
    <w:rsid w:val="00454D58"/>
    <w:rsid w:val="004557C9"/>
    <w:rsid w:val="00456E72"/>
    <w:rsid w:val="00457C66"/>
    <w:rsid w:val="004600C3"/>
    <w:rsid w:val="00460668"/>
    <w:rsid w:val="0046125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3C8E"/>
    <w:rsid w:val="00494E3D"/>
    <w:rsid w:val="004956A7"/>
    <w:rsid w:val="004968B8"/>
    <w:rsid w:val="00496F64"/>
    <w:rsid w:val="00497366"/>
    <w:rsid w:val="00497DDF"/>
    <w:rsid w:val="004A1E2C"/>
    <w:rsid w:val="004A27A2"/>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7AB1"/>
    <w:rsid w:val="004D0D72"/>
    <w:rsid w:val="004D21F9"/>
    <w:rsid w:val="004D24D3"/>
    <w:rsid w:val="004D2C39"/>
    <w:rsid w:val="004D555C"/>
    <w:rsid w:val="004D58D1"/>
    <w:rsid w:val="004D6279"/>
    <w:rsid w:val="004D6A4F"/>
    <w:rsid w:val="004D6BBD"/>
    <w:rsid w:val="004D73F5"/>
    <w:rsid w:val="004E0390"/>
    <w:rsid w:val="004E711B"/>
    <w:rsid w:val="004E71A3"/>
    <w:rsid w:val="004F21A4"/>
    <w:rsid w:val="004F2D26"/>
    <w:rsid w:val="004F3090"/>
    <w:rsid w:val="004F5DEF"/>
    <w:rsid w:val="004F5EBB"/>
    <w:rsid w:val="004F5FEF"/>
    <w:rsid w:val="00500594"/>
    <w:rsid w:val="0050082A"/>
    <w:rsid w:val="00500856"/>
    <w:rsid w:val="00501FCB"/>
    <w:rsid w:val="005028D7"/>
    <w:rsid w:val="00503C0D"/>
    <w:rsid w:val="005063F9"/>
    <w:rsid w:val="00507375"/>
    <w:rsid w:val="0050765C"/>
    <w:rsid w:val="0051029F"/>
    <w:rsid w:val="005105EB"/>
    <w:rsid w:val="0051122C"/>
    <w:rsid w:val="00511E5B"/>
    <w:rsid w:val="00511F23"/>
    <w:rsid w:val="005123C8"/>
    <w:rsid w:val="00514C74"/>
    <w:rsid w:val="00515D6C"/>
    <w:rsid w:val="00516BDB"/>
    <w:rsid w:val="00516EFD"/>
    <w:rsid w:val="005206A4"/>
    <w:rsid w:val="005207EA"/>
    <w:rsid w:val="00524CE5"/>
    <w:rsid w:val="005252B2"/>
    <w:rsid w:val="005275D0"/>
    <w:rsid w:val="00527D77"/>
    <w:rsid w:val="00527DBE"/>
    <w:rsid w:val="00530FAC"/>
    <w:rsid w:val="005324B1"/>
    <w:rsid w:val="00533DD6"/>
    <w:rsid w:val="00533FC1"/>
    <w:rsid w:val="00535C00"/>
    <w:rsid w:val="0054068C"/>
    <w:rsid w:val="005426CF"/>
    <w:rsid w:val="00542A72"/>
    <w:rsid w:val="00542EA0"/>
    <w:rsid w:val="005434D5"/>
    <w:rsid w:val="00543542"/>
    <w:rsid w:val="0054579D"/>
    <w:rsid w:val="00546A1D"/>
    <w:rsid w:val="005471C6"/>
    <w:rsid w:val="00550897"/>
    <w:rsid w:val="00550CD4"/>
    <w:rsid w:val="00550F2C"/>
    <w:rsid w:val="005531FE"/>
    <w:rsid w:val="00553E62"/>
    <w:rsid w:val="00553FD4"/>
    <w:rsid w:val="005553A9"/>
    <w:rsid w:val="00555E12"/>
    <w:rsid w:val="0055616B"/>
    <w:rsid w:val="0055678C"/>
    <w:rsid w:val="00557AA4"/>
    <w:rsid w:val="00561511"/>
    <w:rsid w:val="0056340B"/>
    <w:rsid w:val="00563744"/>
    <w:rsid w:val="005647CA"/>
    <w:rsid w:val="0056595E"/>
    <w:rsid w:val="00565AA2"/>
    <w:rsid w:val="00571C4F"/>
    <w:rsid w:val="00572956"/>
    <w:rsid w:val="00572E8F"/>
    <w:rsid w:val="00573DD8"/>
    <w:rsid w:val="00575D5F"/>
    <w:rsid w:val="0057618E"/>
    <w:rsid w:val="00576733"/>
    <w:rsid w:val="00577571"/>
    <w:rsid w:val="00577B5D"/>
    <w:rsid w:val="005834DC"/>
    <w:rsid w:val="00590494"/>
    <w:rsid w:val="005907DF"/>
    <w:rsid w:val="005912CB"/>
    <w:rsid w:val="00592CB5"/>
    <w:rsid w:val="005973AA"/>
    <w:rsid w:val="005A0586"/>
    <w:rsid w:val="005A1534"/>
    <w:rsid w:val="005A163E"/>
    <w:rsid w:val="005A18AB"/>
    <w:rsid w:val="005A3ADF"/>
    <w:rsid w:val="005A42BC"/>
    <w:rsid w:val="005A4472"/>
    <w:rsid w:val="005A6BAA"/>
    <w:rsid w:val="005B12D4"/>
    <w:rsid w:val="005B2833"/>
    <w:rsid w:val="005B2A61"/>
    <w:rsid w:val="005B3A94"/>
    <w:rsid w:val="005B4609"/>
    <w:rsid w:val="005B546A"/>
    <w:rsid w:val="005B6974"/>
    <w:rsid w:val="005B6C8A"/>
    <w:rsid w:val="005C00FB"/>
    <w:rsid w:val="005C02F7"/>
    <w:rsid w:val="005C0B96"/>
    <w:rsid w:val="005C34D4"/>
    <w:rsid w:val="005C4667"/>
    <w:rsid w:val="005C4929"/>
    <w:rsid w:val="005D045A"/>
    <w:rsid w:val="005D2137"/>
    <w:rsid w:val="005D258E"/>
    <w:rsid w:val="005D510D"/>
    <w:rsid w:val="005D5DD7"/>
    <w:rsid w:val="005D64E5"/>
    <w:rsid w:val="005D7D79"/>
    <w:rsid w:val="005E052E"/>
    <w:rsid w:val="005E09A8"/>
    <w:rsid w:val="005E14BE"/>
    <w:rsid w:val="005E56E6"/>
    <w:rsid w:val="005E6719"/>
    <w:rsid w:val="005F0FA7"/>
    <w:rsid w:val="005F1C3A"/>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50C3"/>
    <w:rsid w:val="006063E9"/>
    <w:rsid w:val="00606847"/>
    <w:rsid w:val="00607607"/>
    <w:rsid w:val="00607D0B"/>
    <w:rsid w:val="00610482"/>
    <w:rsid w:val="00611AC4"/>
    <w:rsid w:val="00611E52"/>
    <w:rsid w:val="006144B8"/>
    <w:rsid w:val="00614AB1"/>
    <w:rsid w:val="0061545B"/>
    <w:rsid w:val="00615FAF"/>
    <w:rsid w:val="00617BDA"/>
    <w:rsid w:val="00617FF6"/>
    <w:rsid w:val="006203B4"/>
    <w:rsid w:val="00621D6E"/>
    <w:rsid w:val="006238C1"/>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0E0E"/>
    <w:rsid w:val="0064153A"/>
    <w:rsid w:val="00641F2B"/>
    <w:rsid w:val="00642E36"/>
    <w:rsid w:val="00642EC6"/>
    <w:rsid w:val="00644415"/>
    <w:rsid w:val="00644A71"/>
    <w:rsid w:val="0064774E"/>
    <w:rsid w:val="00651B95"/>
    <w:rsid w:val="00652BBF"/>
    <w:rsid w:val="00654411"/>
    <w:rsid w:val="00654CE8"/>
    <w:rsid w:val="00655DBA"/>
    <w:rsid w:val="006577B9"/>
    <w:rsid w:val="00660FEF"/>
    <w:rsid w:val="00661831"/>
    <w:rsid w:val="00664212"/>
    <w:rsid w:val="00665755"/>
    <w:rsid w:val="0066613F"/>
    <w:rsid w:val="0066614F"/>
    <w:rsid w:val="00670994"/>
    <w:rsid w:val="0067279A"/>
    <w:rsid w:val="00672825"/>
    <w:rsid w:val="00672826"/>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856"/>
    <w:rsid w:val="00687F01"/>
    <w:rsid w:val="00692256"/>
    <w:rsid w:val="0069364C"/>
    <w:rsid w:val="0069390F"/>
    <w:rsid w:val="00694397"/>
    <w:rsid w:val="006953BC"/>
    <w:rsid w:val="00696131"/>
    <w:rsid w:val="0069677F"/>
    <w:rsid w:val="00696F6D"/>
    <w:rsid w:val="00697269"/>
    <w:rsid w:val="006A0688"/>
    <w:rsid w:val="006A0DF1"/>
    <w:rsid w:val="006A1568"/>
    <w:rsid w:val="006A192F"/>
    <w:rsid w:val="006A31CA"/>
    <w:rsid w:val="006A3D50"/>
    <w:rsid w:val="006A47D7"/>
    <w:rsid w:val="006A53F4"/>
    <w:rsid w:val="006A6DCC"/>
    <w:rsid w:val="006B188F"/>
    <w:rsid w:val="006B2982"/>
    <w:rsid w:val="006B32A4"/>
    <w:rsid w:val="006B33D8"/>
    <w:rsid w:val="006B4111"/>
    <w:rsid w:val="006B4CFA"/>
    <w:rsid w:val="006B7CE0"/>
    <w:rsid w:val="006C0544"/>
    <w:rsid w:val="006C07F8"/>
    <w:rsid w:val="006C1007"/>
    <w:rsid w:val="006C1F75"/>
    <w:rsid w:val="006C2716"/>
    <w:rsid w:val="006C7168"/>
    <w:rsid w:val="006C727A"/>
    <w:rsid w:val="006D0898"/>
    <w:rsid w:val="006D0E78"/>
    <w:rsid w:val="006D17F9"/>
    <w:rsid w:val="006D28B6"/>
    <w:rsid w:val="006D48B9"/>
    <w:rsid w:val="006D6071"/>
    <w:rsid w:val="006D6388"/>
    <w:rsid w:val="006E00FB"/>
    <w:rsid w:val="006E044D"/>
    <w:rsid w:val="006E1FBD"/>
    <w:rsid w:val="006E276F"/>
    <w:rsid w:val="006E40FB"/>
    <w:rsid w:val="006E4183"/>
    <w:rsid w:val="006E5684"/>
    <w:rsid w:val="006F20EC"/>
    <w:rsid w:val="006F2741"/>
    <w:rsid w:val="006F282E"/>
    <w:rsid w:val="006F38F8"/>
    <w:rsid w:val="006F3B34"/>
    <w:rsid w:val="006F474B"/>
    <w:rsid w:val="0070219B"/>
    <w:rsid w:val="0070229F"/>
    <w:rsid w:val="00704512"/>
    <w:rsid w:val="00704571"/>
    <w:rsid w:val="0070631B"/>
    <w:rsid w:val="00706448"/>
    <w:rsid w:val="00706486"/>
    <w:rsid w:val="007065E6"/>
    <w:rsid w:val="00706A6F"/>
    <w:rsid w:val="0071081B"/>
    <w:rsid w:val="00711C2A"/>
    <w:rsid w:val="00713290"/>
    <w:rsid w:val="00713320"/>
    <w:rsid w:val="0071463A"/>
    <w:rsid w:val="00714A5A"/>
    <w:rsid w:val="00714DF3"/>
    <w:rsid w:val="00714FAA"/>
    <w:rsid w:val="00716C32"/>
    <w:rsid w:val="00717975"/>
    <w:rsid w:val="00717BDE"/>
    <w:rsid w:val="00717C04"/>
    <w:rsid w:val="00720557"/>
    <w:rsid w:val="00723289"/>
    <w:rsid w:val="00724BBE"/>
    <w:rsid w:val="007269E7"/>
    <w:rsid w:val="00726DC3"/>
    <w:rsid w:val="00726F73"/>
    <w:rsid w:val="00733245"/>
    <w:rsid w:val="00733529"/>
    <w:rsid w:val="00734FC8"/>
    <w:rsid w:val="0073567A"/>
    <w:rsid w:val="00735ACA"/>
    <w:rsid w:val="00737E5C"/>
    <w:rsid w:val="00742456"/>
    <w:rsid w:val="00742A3A"/>
    <w:rsid w:val="00742CF8"/>
    <w:rsid w:val="0074475E"/>
    <w:rsid w:val="00745B63"/>
    <w:rsid w:val="00745B80"/>
    <w:rsid w:val="00745C90"/>
    <w:rsid w:val="00746B28"/>
    <w:rsid w:val="00747942"/>
    <w:rsid w:val="00750022"/>
    <w:rsid w:val="0075003F"/>
    <w:rsid w:val="0075047B"/>
    <w:rsid w:val="00750DF3"/>
    <w:rsid w:val="00751FAD"/>
    <w:rsid w:val="00753276"/>
    <w:rsid w:val="00753B44"/>
    <w:rsid w:val="007544FB"/>
    <w:rsid w:val="00756ECD"/>
    <w:rsid w:val="0075701E"/>
    <w:rsid w:val="00760A13"/>
    <w:rsid w:val="00761EB6"/>
    <w:rsid w:val="00762D12"/>
    <w:rsid w:val="00762E00"/>
    <w:rsid w:val="00763249"/>
    <w:rsid w:val="00763969"/>
    <w:rsid w:val="007642AC"/>
    <w:rsid w:val="0076505B"/>
    <w:rsid w:val="00765757"/>
    <w:rsid w:val="00766EE9"/>
    <w:rsid w:val="007676EB"/>
    <w:rsid w:val="007677FF"/>
    <w:rsid w:val="00770DFE"/>
    <w:rsid w:val="007713F1"/>
    <w:rsid w:val="007717F9"/>
    <w:rsid w:val="007720E2"/>
    <w:rsid w:val="007727C9"/>
    <w:rsid w:val="00774C35"/>
    <w:rsid w:val="00775654"/>
    <w:rsid w:val="00776294"/>
    <w:rsid w:val="00777804"/>
    <w:rsid w:val="00781819"/>
    <w:rsid w:val="00782859"/>
    <w:rsid w:val="00782EF6"/>
    <w:rsid w:val="007841DF"/>
    <w:rsid w:val="00784FF0"/>
    <w:rsid w:val="00785E5F"/>
    <w:rsid w:val="00786E45"/>
    <w:rsid w:val="007875BE"/>
    <w:rsid w:val="00787B0A"/>
    <w:rsid w:val="00790477"/>
    <w:rsid w:val="00791916"/>
    <w:rsid w:val="00791CF0"/>
    <w:rsid w:val="007934C6"/>
    <w:rsid w:val="00793562"/>
    <w:rsid w:val="0079580B"/>
    <w:rsid w:val="00796409"/>
    <w:rsid w:val="00796E0B"/>
    <w:rsid w:val="0079756D"/>
    <w:rsid w:val="007A0B59"/>
    <w:rsid w:val="007A3654"/>
    <w:rsid w:val="007A4F23"/>
    <w:rsid w:val="007A5533"/>
    <w:rsid w:val="007A5867"/>
    <w:rsid w:val="007A7007"/>
    <w:rsid w:val="007B08B9"/>
    <w:rsid w:val="007B2ECA"/>
    <w:rsid w:val="007B34CA"/>
    <w:rsid w:val="007B3D60"/>
    <w:rsid w:val="007B41A1"/>
    <w:rsid w:val="007B474C"/>
    <w:rsid w:val="007B5D6F"/>
    <w:rsid w:val="007B6113"/>
    <w:rsid w:val="007B61C8"/>
    <w:rsid w:val="007B639D"/>
    <w:rsid w:val="007B6491"/>
    <w:rsid w:val="007B6D16"/>
    <w:rsid w:val="007C0882"/>
    <w:rsid w:val="007C12EF"/>
    <w:rsid w:val="007C1834"/>
    <w:rsid w:val="007C1F20"/>
    <w:rsid w:val="007C3EE6"/>
    <w:rsid w:val="007C4437"/>
    <w:rsid w:val="007C4CE7"/>
    <w:rsid w:val="007C60AF"/>
    <w:rsid w:val="007C6BB8"/>
    <w:rsid w:val="007C6DA9"/>
    <w:rsid w:val="007D083E"/>
    <w:rsid w:val="007D1C13"/>
    <w:rsid w:val="007D25E2"/>
    <w:rsid w:val="007D2B8A"/>
    <w:rsid w:val="007D5B32"/>
    <w:rsid w:val="007D60A4"/>
    <w:rsid w:val="007D63D0"/>
    <w:rsid w:val="007D67BB"/>
    <w:rsid w:val="007D71D8"/>
    <w:rsid w:val="007D7E9E"/>
    <w:rsid w:val="007E0D80"/>
    <w:rsid w:val="007E1BDB"/>
    <w:rsid w:val="007E2635"/>
    <w:rsid w:val="007E3132"/>
    <w:rsid w:val="007E35E0"/>
    <w:rsid w:val="007E4FD4"/>
    <w:rsid w:val="007E5C7C"/>
    <w:rsid w:val="007F0A62"/>
    <w:rsid w:val="007F1509"/>
    <w:rsid w:val="007F1B6E"/>
    <w:rsid w:val="007F2620"/>
    <w:rsid w:val="007F6147"/>
    <w:rsid w:val="007F61F9"/>
    <w:rsid w:val="007F741D"/>
    <w:rsid w:val="007F7430"/>
    <w:rsid w:val="00800C95"/>
    <w:rsid w:val="00802037"/>
    <w:rsid w:val="008025C8"/>
    <w:rsid w:val="00804944"/>
    <w:rsid w:val="00804E2D"/>
    <w:rsid w:val="00805226"/>
    <w:rsid w:val="00806B36"/>
    <w:rsid w:val="008100E9"/>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1F6C"/>
    <w:rsid w:val="00832462"/>
    <w:rsid w:val="008346AF"/>
    <w:rsid w:val="008356B4"/>
    <w:rsid w:val="008357D6"/>
    <w:rsid w:val="0083741D"/>
    <w:rsid w:val="00837A1F"/>
    <w:rsid w:val="00837F0D"/>
    <w:rsid w:val="008404B8"/>
    <w:rsid w:val="00841523"/>
    <w:rsid w:val="0084216D"/>
    <w:rsid w:val="00844187"/>
    <w:rsid w:val="0084571A"/>
    <w:rsid w:val="008461FA"/>
    <w:rsid w:val="00846E5C"/>
    <w:rsid w:val="008471A3"/>
    <w:rsid w:val="008533A1"/>
    <w:rsid w:val="00853C09"/>
    <w:rsid w:val="008547BA"/>
    <w:rsid w:val="00854A69"/>
    <w:rsid w:val="00854EB3"/>
    <w:rsid w:val="00856355"/>
    <w:rsid w:val="0085742C"/>
    <w:rsid w:val="0085796F"/>
    <w:rsid w:val="00860620"/>
    <w:rsid w:val="008607F4"/>
    <w:rsid w:val="008622CF"/>
    <w:rsid w:val="00862498"/>
    <w:rsid w:val="00870D28"/>
    <w:rsid w:val="00874206"/>
    <w:rsid w:val="00875FA2"/>
    <w:rsid w:val="00876E2C"/>
    <w:rsid w:val="00877123"/>
    <w:rsid w:val="0088004A"/>
    <w:rsid w:val="008817AA"/>
    <w:rsid w:val="00883116"/>
    <w:rsid w:val="008835B3"/>
    <w:rsid w:val="00884D20"/>
    <w:rsid w:val="0088789F"/>
    <w:rsid w:val="0089285A"/>
    <w:rsid w:val="00892E5E"/>
    <w:rsid w:val="0089337A"/>
    <w:rsid w:val="00896053"/>
    <w:rsid w:val="0089628B"/>
    <w:rsid w:val="008A0016"/>
    <w:rsid w:val="008A04B7"/>
    <w:rsid w:val="008A122E"/>
    <w:rsid w:val="008A213C"/>
    <w:rsid w:val="008A22CF"/>
    <w:rsid w:val="008A3918"/>
    <w:rsid w:val="008A55B4"/>
    <w:rsid w:val="008A569E"/>
    <w:rsid w:val="008A5D7C"/>
    <w:rsid w:val="008A5F2A"/>
    <w:rsid w:val="008A6534"/>
    <w:rsid w:val="008A738B"/>
    <w:rsid w:val="008B045D"/>
    <w:rsid w:val="008B1EDA"/>
    <w:rsid w:val="008B27C7"/>
    <w:rsid w:val="008B3585"/>
    <w:rsid w:val="008B4E77"/>
    <w:rsid w:val="008B5789"/>
    <w:rsid w:val="008B5DC8"/>
    <w:rsid w:val="008B6328"/>
    <w:rsid w:val="008B6A3D"/>
    <w:rsid w:val="008C1EC8"/>
    <w:rsid w:val="008C55AB"/>
    <w:rsid w:val="008C6907"/>
    <w:rsid w:val="008C695B"/>
    <w:rsid w:val="008C69BE"/>
    <w:rsid w:val="008C7520"/>
    <w:rsid w:val="008C7747"/>
    <w:rsid w:val="008D2857"/>
    <w:rsid w:val="008D31EC"/>
    <w:rsid w:val="008D5664"/>
    <w:rsid w:val="008D71D8"/>
    <w:rsid w:val="008D72B0"/>
    <w:rsid w:val="008D795C"/>
    <w:rsid w:val="008D7B58"/>
    <w:rsid w:val="008E0584"/>
    <w:rsid w:val="008E0BC6"/>
    <w:rsid w:val="008E52EC"/>
    <w:rsid w:val="008E62B3"/>
    <w:rsid w:val="008E6D2F"/>
    <w:rsid w:val="008E7E52"/>
    <w:rsid w:val="008F1A75"/>
    <w:rsid w:val="008F2D3F"/>
    <w:rsid w:val="008F6100"/>
    <w:rsid w:val="008F6381"/>
    <w:rsid w:val="008F6D0C"/>
    <w:rsid w:val="009008A1"/>
    <w:rsid w:val="009017DC"/>
    <w:rsid w:val="00901D27"/>
    <w:rsid w:val="0090480C"/>
    <w:rsid w:val="00911669"/>
    <w:rsid w:val="00912452"/>
    <w:rsid w:val="00913055"/>
    <w:rsid w:val="00913D0B"/>
    <w:rsid w:val="00914B5E"/>
    <w:rsid w:val="009151EA"/>
    <w:rsid w:val="00915D81"/>
    <w:rsid w:val="009210E9"/>
    <w:rsid w:val="00922290"/>
    <w:rsid w:val="00925AE4"/>
    <w:rsid w:val="00925F64"/>
    <w:rsid w:val="0092662C"/>
    <w:rsid w:val="00931B91"/>
    <w:rsid w:val="009327DD"/>
    <w:rsid w:val="00934254"/>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E5"/>
    <w:rsid w:val="009562CE"/>
    <w:rsid w:val="00956F1D"/>
    <w:rsid w:val="009574D9"/>
    <w:rsid w:val="00957F90"/>
    <w:rsid w:val="009616BC"/>
    <w:rsid w:val="009621D8"/>
    <w:rsid w:val="009663E8"/>
    <w:rsid w:val="009666F7"/>
    <w:rsid w:val="00966E69"/>
    <w:rsid w:val="009706C6"/>
    <w:rsid w:val="00971293"/>
    <w:rsid w:val="009726A5"/>
    <w:rsid w:val="00972A21"/>
    <w:rsid w:val="0097399D"/>
    <w:rsid w:val="00974365"/>
    <w:rsid w:val="00974AE0"/>
    <w:rsid w:val="00974C4C"/>
    <w:rsid w:val="00976727"/>
    <w:rsid w:val="009777EA"/>
    <w:rsid w:val="00980A96"/>
    <w:rsid w:val="00985A7C"/>
    <w:rsid w:val="00986460"/>
    <w:rsid w:val="00986514"/>
    <w:rsid w:val="00986937"/>
    <w:rsid w:val="00987FDF"/>
    <w:rsid w:val="00990BAB"/>
    <w:rsid w:val="00990C52"/>
    <w:rsid w:val="00990D92"/>
    <w:rsid w:val="009928B4"/>
    <w:rsid w:val="00994E65"/>
    <w:rsid w:val="0099500A"/>
    <w:rsid w:val="00995C92"/>
    <w:rsid w:val="009960AA"/>
    <w:rsid w:val="009963B4"/>
    <w:rsid w:val="009A0F6F"/>
    <w:rsid w:val="009A2C48"/>
    <w:rsid w:val="009A2EF7"/>
    <w:rsid w:val="009A3E2B"/>
    <w:rsid w:val="009A50CF"/>
    <w:rsid w:val="009A6A9F"/>
    <w:rsid w:val="009A7160"/>
    <w:rsid w:val="009A73D1"/>
    <w:rsid w:val="009A759E"/>
    <w:rsid w:val="009A779F"/>
    <w:rsid w:val="009B03F7"/>
    <w:rsid w:val="009B2579"/>
    <w:rsid w:val="009B26D4"/>
    <w:rsid w:val="009B4568"/>
    <w:rsid w:val="009B4A37"/>
    <w:rsid w:val="009B4D5B"/>
    <w:rsid w:val="009B5FDF"/>
    <w:rsid w:val="009B7D84"/>
    <w:rsid w:val="009C1F77"/>
    <w:rsid w:val="009C374C"/>
    <w:rsid w:val="009C50E3"/>
    <w:rsid w:val="009C6108"/>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5B6D"/>
    <w:rsid w:val="009F0CB0"/>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B89"/>
    <w:rsid w:val="00A110CA"/>
    <w:rsid w:val="00A11652"/>
    <w:rsid w:val="00A11837"/>
    <w:rsid w:val="00A11AD1"/>
    <w:rsid w:val="00A15D52"/>
    <w:rsid w:val="00A16197"/>
    <w:rsid w:val="00A16332"/>
    <w:rsid w:val="00A16400"/>
    <w:rsid w:val="00A16EFD"/>
    <w:rsid w:val="00A20FE8"/>
    <w:rsid w:val="00A22F5F"/>
    <w:rsid w:val="00A23329"/>
    <w:rsid w:val="00A23B6D"/>
    <w:rsid w:val="00A2492F"/>
    <w:rsid w:val="00A24960"/>
    <w:rsid w:val="00A25065"/>
    <w:rsid w:val="00A25AC9"/>
    <w:rsid w:val="00A261C8"/>
    <w:rsid w:val="00A2650E"/>
    <w:rsid w:val="00A270E2"/>
    <w:rsid w:val="00A30B3B"/>
    <w:rsid w:val="00A31254"/>
    <w:rsid w:val="00A31C16"/>
    <w:rsid w:val="00A31EE1"/>
    <w:rsid w:val="00A36C5A"/>
    <w:rsid w:val="00A36C9E"/>
    <w:rsid w:val="00A37B63"/>
    <w:rsid w:val="00A400E4"/>
    <w:rsid w:val="00A414E0"/>
    <w:rsid w:val="00A432D2"/>
    <w:rsid w:val="00A43705"/>
    <w:rsid w:val="00A441C7"/>
    <w:rsid w:val="00A446AE"/>
    <w:rsid w:val="00A46B9C"/>
    <w:rsid w:val="00A47E35"/>
    <w:rsid w:val="00A50C73"/>
    <w:rsid w:val="00A53D34"/>
    <w:rsid w:val="00A56F27"/>
    <w:rsid w:val="00A57988"/>
    <w:rsid w:val="00A6210A"/>
    <w:rsid w:val="00A62760"/>
    <w:rsid w:val="00A62913"/>
    <w:rsid w:val="00A64D96"/>
    <w:rsid w:val="00A65A9E"/>
    <w:rsid w:val="00A668A7"/>
    <w:rsid w:val="00A66DC4"/>
    <w:rsid w:val="00A673AB"/>
    <w:rsid w:val="00A673C9"/>
    <w:rsid w:val="00A7033C"/>
    <w:rsid w:val="00A7192E"/>
    <w:rsid w:val="00A83850"/>
    <w:rsid w:val="00A83ECA"/>
    <w:rsid w:val="00A850B2"/>
    <w:rsid w:val="00A85366"/>
    <w:rsid w:val="00A857D3"/>
    <w:rsid w:val="00A87714"/>
    <w:rsid w:val="00A87ABB"/>
    <w:rsid w:val="00A87DB8"/>
    <w:rsid w:val="00A90355"/>
    <w:rsid w:val="00A91475"/>
    <w:rsid w:val="00A921B1"/>
    <w:rsid w:val="00A925CC"/>
    <w:rsid w:val="00A97F90"/>
    <w:rsid w:val="00AA01EF"/>
    <w:rsid w:val="00AA3D42"/>
    <w:rsid w:val="00AA4D3D"/>
    <w:rsid w:val="00AA558F"/>
    <w:rsid w:val="00AA606D"/>
    <w:rsid w:val="00AA6495"/>
    <w:rsid w:val="00AA79E0"/>
    <w:rsid w:val="00AB10FF"/>
    <w:rsid w:val="00AB6A43"/>
    <w:rsid w:val="00AB6AF7"/>
    <w:rsid w:val="00AB7749"/>
    <w:rsid w:val="00AC0995"/>
    <w:rsid w:val="00AC0B4C"/>
    <w:rsid w:val="00AC486D"/>
    <w:rsid w:val="00AD1319"/>
    <w:rsid w:val="00AD68BF"/>
    <w:rsid w:val="00AD7296"/>
    <w:rsid w:val="00AE02CC"/>
    <w:rsid w:val="00AE049D"/>
    <w:rsid w:val="00AE0CF3"/>
    <w:rsid w:val="00AE0DDC"/>
    <w:rsid w:val="00AE1581"/>
    <w:rsid w:val="00AE1A00"/>
    <w:rsid w:val="00AE1C1B"/>
    <w:rsid w:val="00AE2C4D"/>
    <w:rsid w:val="00AE36DE"/>
    <w:rsid w:val="00AE3B98"/>
    <w:rsid w:val="00AE3F9C"/>
    <w:rsid w:val="00AE59CD"/>
    <w:rsid w:val="00AE5C28"/>
    <w:rsid w:val="00AE653D"/>
    <w:rsid w:val="00AE7CB5"/>
    <w:rsid w:val="00AF0B35"/>
    <w:rsid w:val="00AF101C"/>
    <w:rsid w:val="00AF1314"/>
    <w:rsid w:val="00AF170F"/>
    <w:rsid w:val="00AF2529"/>
    <w:rsid w:val="00B022D6"/>
    <w:rsid w:val="00B0275E"/>
    <w:rsid w:val="00B02DB3"/>
    <w:rsid w:val="00B033EC"/>
    <w:rsid w:val="00B053FA"/>
    <w:rsid w:val="00B06011"/>
    <w:rsid w:val="00B064A2"/>
    <w:rsid w:val="00B0656A"/>
    <w:rsid w:val="00B07498"/>
    <w:rsid w:val="00B10332"/>
    <w:rsid w:val="00B11C1F"/>
    <w:rsid w:val="00B121A5"/>
    <w:rsid w:val="00B1279C"/>
    <w:rsid w:val="00B15F2D"/>
    <w:rsid w:val="00B1614E"/>
    <w:rsid w:val="00B16AA1"/>
    <w:rsid w:val="00B17273"/>
    <w:rsid w:val="00B24E39"/>
    <w:rsid w:val="00B25331"/>
    <w:rsid w:val="00B256E1"/>
    <w:rsid w:val="00B25BE0"/>
    <w:rsid w:val="00B27226"/>
    <w:rsid w:val="00B272A2"/>
    <w:rsid w:val="00B2786F"/>
    <w:rsid w:val="00B27A8F"/>
    <w:rsid w:val="00B309E6"/>
    <w:rsid w:val="00B321C3"/>
    <w:rsid w:val="00B32307"/>
    <w:rsid w:val="00B3430A"/>
    <w:rsid w:val="00B35A51"/>
    <w:rsid w:val="00B367F1"/>
    <w:rsid w:val="00B37B6D"/>
    <w:rsid w:val="00B40019"/>
    <w:rsid w:val="00B40ACC"/>
    <w:rsid w:val="00B44092"/>
    <w:rsid w:val="00B44E79"/>
    <w:rsid w:val="00B44EC2"/>
    <w:rsid w:val="00B46CB8"/>
    <w:rsid w:val="00B478FE"/>
    <w:rsid w:val="00B517C1"/>
    <w:rsid w:val="00B54F8C"/>
    <w:rsid w:val="00B56405"/>
    <w:rsid w:val="00B6282E"/>
    <w:rsid w:val="00B63A45"/>
    <w:rsid w:val="00B64D21"/>
    <w:rsid w:val="00B672CF"/>
    <w:rsid w:val="00B67D82"/>
    <w:rsid w:val="00B67E1B"/>
    <w:rsid w:val="00B708B3"/>
    <w:rsid w:val="00B70D98"/>
    <w:rsid w:val="00B71A29"/>
    <w:rsid w:val="00B74F57"/>
    <w:rsid w:val="00B7583C"/>
    <w:rsid w:val="00B76F21"/>
    <w:rsid w:val="00B77AF7"/>
    <w:rsid w:val="00B8057E"/>
    <w:rsid w:val="00B80721"/>
    <w:rsid w:val="00B81EB2"/>
    <w:rsid w:val="00B833B1"/>
    <w:rsid w:val="00B90324"/>
    <w:rsid w:val="00B91EA4"/>
    <w:rsid w:val="00B9376C"/>
    <w:rsid w:val="00BA09E0"/>
    <w:rsid w:val="00BA23D6"/>
    <w:rsid w:val="00BA2FBA"/>
    <w:rsid w:val="00BA43EA"/>
    <w:rsid w:val="00BA6E42"/>
    <w:rsid w:val="00BB0EA1"/>
    <w:rsid w:val="00BB2CC0"/>
    <w:rsid w:val="00BB3AED"/>
    <w:rsid w:val="00BB42F6"/>
    <w:rsid w:val="00BB6070"/>
    <w:rsid w:val="00BB7608"/>
    <w:rsid w:val="00BC057A"/>
    <w:rsid w:val="00BC0A92"/>
    <w:rsid w:val="00BC15E6"/>
    <w:rsid w:val="00BC21B4"/>
    <w:rsid w:val="00BC270A"/>
    <w:rsid w:val="00BC3306"/>
    <w:rsid w:val="00BC3DC8"/>
    <w:rsid w:val="00BC43B0"/>
    <w:rsid w:val="00BC59AC"/>
    <w:rsid w:val="00BC5E14"/>
    <w:rsid w:val="00BC5F44"/>
    <w:rsid w:val="00BC6BD9"/>
    <w:rsid w:val="00BC78EA"/>
    <w:rsid w:val="00BC7BC5"/>
    <w:rsid w:val="00BD070D"/>
    <w:rsid w:val="00BD1CCE"/>
    <w:rsid w:val="00BD3803"/>
    <w:rsid w:val="00BD3A61"/>
    <w:rsid w:val="00BD3F5D"/>
    <w:rsid w:val="00BD47E7"/>
    <w:rsid w:val="00BD4CEA"/>
    <w:rsid w:val="00BD5BAC"/>
    <w:rsid w:val="00BD6995"/>
    <w:rsid w:val="00BE0E28"/>
    <w:rsid w:val="00BE4650"/>
    <w:rsid w:val="00BE4F43"/>
    <w:rsid w:val="00BF00AF"/>
    <w:rsid w:val="00BF0515"/>
    <w:rsid w:val="00BF1827"/>
    <w:rsid w:val="00BF2991"/>
    <w:rsid w:val="00BF3258"/>
    <w:rsid w:val="00BF4D36"/>
    <w:rsid w:val="00C040F5"/>
    <w:rsid w:val="00C063BF"/>
    <w:rsid w:val="00C070C1"/>
    <w:rsid w:val="00C11889"/>
    <w:rsid w:val="00C12D40"/>
    <w:rsid w:val="00C131C9"/>
    <w:rsid w:val="00C131D9"/>
    <w:rsid w:val="00C147B5"/>
    <w:rsid w:val="00C16F74"/>
    <w:rsid w:val="00C179A7"/>
    <w:rsid w:val="00C2109F"/>
    <w:rsid w:val="00C22566"/>
    <w:rsid w:val="00C225AC"/>
    <w:rsid w:val="00C2287B"/>
    <w:rsid w:val="00C252D6"/>
    <w:rsid w:val="00C255C6"/>
    <w:rsid w:val="00C31690"/>
    <w:rsid w:val="00C320F6"/>
    <w:rsid w:val="00C340E8"/>
    <w:rsid w:val="00C3460A"/>
    <w:rsid w:val="00C36F68"/>
    <w:rsid w:val="00C37320"/>
    <w:rsid w:val="00C37624"/>
    <w:rsid w:val="00C40673"/>
    <w:rsid w:val="00C41FE2"/>
    <w:rsid w:val="00C43139"/>
    <w:rsid w:val="00C44D0B"/>
    <w:rsid w:val="00C50203"/>
    <w:rsid w:val="00C50C2E"/>
    <w:rsid w:val="00C50D2E"/>
    <w:rsid w:val="00C5260B"/>
    <w:rsid w:val="00C5287E"/>
    <w:rsid w:val="00C535C7"/>
    <w:rsid w:val="00C54FC7"/>
    <w:rsid w:val="00C550F7"/>
    <w:rsid w:val="00C557FF"/>
    <w:rsid w:val="00C56176"/>
    <w:rsid w:val="00C60C22"/>
    <w:rsid w:val="00C61125"/>
    <w:rsid w:val="00C61CBE"/>
    <w:rsid w:val="00C62FCE"/>
    <w:rsid w:val="00C63EAA"/>
    <w:rsid w:val="00C64C15"/>
    <w:rsid w:val="00C65664"/>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D91"/>
    <w:rsid w:val="00C82A86"/>
    <w:rsid w:val="00C838D1"/>
    <w:rsid w:val="00C83BBB"/>
    <w:rsid w:val="00C86052"/>
    <w:rsid w:val="00C90C03"/>
    <w:rsid w:val="00C90EDC"/>
    <w:rsid w:val="00C9140C"/>
    <w:rsid w:val="00C92CED"/>
    <w:rsid w:val="00C93450"/>
    <w:rsid w:val="00C93A2D"/>
    <w:rsid w:val="00C942EA"/>
    <w:rsid w:val="00C9436B"/>
    <w:rsid w:val="00C94567"/>
    <w:rsid w:val="00C945DC"/>
    <w:rsid w:val="00C94A6A"/>
    <w:rsid w:val="00C96BC2"/>
    <w:rsid w:val="00C977FC"/>
    <w:rsid w:val="00C97AEC"/>
    <w:rsid w:val="00C97B62"/>
    <w:rsid w:val="00CA030B"/>
    <w:rsid w:val="00CA3B84"/>
    <w:rsid w:val="00CA4DD6"/>
    <w:rsid w:val="00CA4EC2"/>
    <w:rsid w:val="00CA500A"/>
    <w:rsid w:val="00CA68A0"/>
    <w:rsid w:val="00CA6BB6"/>
    <w:rsid w:val="00CB126F"/>
    <w:rsid w:val="00CB1DC8"/>
    <w:rsid w:val="00CB2324"/>
    <w:rsid w:val="00CB2335"/>
    <w:rsid w:val="00CB257D"/>
    <w:rsid w:val="00CB3056"/>
    <w:rsid w:val="00CB396E"/>
    <w:rsid w:val="00CB5585"/>
    <w:rsid w:val="00CB5A81"/>
    <w:rsid w:val="00CB6626"/>
    <w:rsid w:val="00CB71FB"/>
    <w:rsid w:val="00CC03FA"/>
    <w:rsid w:val="00CC10B1"/>
    <w:rsid w:val="00CC3117"/>
    <w:rsid w:val="00CC528A"/>
    <w:rsid w:val="00CC5C54"/>
    <w:rsid w:val="00CC6A34"/>
    <w:rsid w:val="00CC6C7B"/>
    <w:rsid w:val="00CC742A"/>
    <w:rsid w:val="00CD069D"/>
    <w:rsid w:val="00CD0D6E"/>
    <w:rsid w:val="00CD126A"/>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F61"/>
    <w:rsid w:val="00D01247"/>
    <w:rsid w:val="00D01888"/>
    <w:rsid w:val="00D048B7"/>
    <w:rsid w:val="00D07D49"/>
    <w:rsid w:val="00D1097C"/>
    <w:rsid w:val="00D13C2E"/>
    <w:rsid w:val="00D141BC"/>
    <w:rsid w:val="00D1544D"/>
    <w:rsid w:val="00D2177F"/>
    <w:rsid w:val="00D21B24"/>
    <w:rsid w:val="00D21DA8"/>
    <w:rsid w:val="00D22DFA"/>
    <w:rsid w:val="00D235C4"/>
    <w:rsid w:val="00D2458D"/>
    <w:rsid w:val="00D245E3"/>
    <w:rsid w:val="00D25047"/>
    <w:rsid w:val="00D2597C"/>
    <w:rsid w:val="00D25F7B"/>
    <w:rsid w:val="00D25F8D"/>
    <w:rsid w:val="00D26D10"/>
    <w:rsid w:val="00D329E4"/>
    <w:rsid w:val="00D37774"/>
    <w:rsid w:val="00D413CB"/>
    <w:rsid w:val="00D41EF9"/>
    <w:rsid w:val="00D420DC"/>
    <w:rsid w:val="00D43E1D"/>
    <w:rsid w:val="00D442C8"/>
    <w:rsid w:val="00D45257"/>
    <w:rsid w:val="00D4543D"/>
    <w:rsid w:val="00D464FC"/>
    <w:rsid w:val="00D4665F"/>
    <w:rsid w:val="00D50C9B"/>
    <w:rsid w:val="00D5175F"/>
    <w:rsid w:val="00D51CA1"/>
    <w:rsid w:val="00D53062"/>
    <w:rsid w:val="00D5448C"/>
    <w:rsid w:val="00D54D5C"/>
    <w:rsid w:val="00D56860"/>
    <w:rsid w:val="00D6038F"/>
    <w:rsid w:val="00D612F8"/>
    <w:rsid w:val="00D6164E"/>
    <w:rsid w:val="00D61B83"/>
    <w:rsid w:val="00D61BB3"/>
    <w:rsid w:val="00D620C2"/>
    <w:rsid w:val="00D6281F"/>
    <w:rsid w:val="00D64503"/>
    <w:rsid w:val="00D64B33"/>
    <w:rsid w:val="00D65717"/>
    <w:rsid w:val="00D66230"/>
    <w:rsid w:val="00D6685F"/>
    <w:rsid w:val="00D674B8"/>
    <w:rsid w:val="00D67531"/>
    <w:rsid w:val="00D678BE"/>
    <w:rsid w:val="00D700D8"/>
    <w:rsid w:val="00D70C13"/>
    <w:rsid w:val="00D72086"/>
    <w:rsid w:val="00D73F7F"/>
    <w:rsid w:val="00D742A4"/>
    <w:rsid w:val="00D74341"/>
    <w:rsid w:val="00D75430"/>
    <w:rsid w:val="00D76C93"/>
    <w:rsid w:val="00D805A1"/>
    <w:rsid w:val="00D81370"/>
    <w:rsid w:val="00D84094"/>
    <w:rsid w:val="00D868F8"/>
    <w:rsid w:val="00D86D9F"/>
    <w:rsid w:val="00D90206"/>
    <w:rsid w:val="00D90C92"/>
    <w:rsid w:val="00D93AC4"/>
    <w:rsid w:val="00D96602"/>
    <w:rsid w:val="00D96C78"/>
    <w:rsid w:val="00DA0EB4"/>
    <w:rsid w:val="00DA13E1"/>
    <w:rsid w:val="00DA1705"/>
    <w:rsid w:val="00DA17C4"/>
    <w:rsid w:val="00DA1E58"/>
    <w:rsid w:val="00DA2A49"/>
    <w:rsid w:val="00DA2CD2"/>
    <w:rsid w:val="00DA30EB"/>
    <w:rsid w:val="00DA324D"/>
    <w:rsid w:val="00DA4B5A"/>
    <w:rsid w:val="00DA4FA9"/>
    <w:rsid w:val="00DA6669"/>
    <w:rsid w:val="00DA729D"/>
    <w:rsid w:val="00DA761B"/>
    <w:rsid w:val="00DB090F"/>
    <w:rsid w:val="00DB0E75"/>
    <w:rsid w:val="00DB3A53"/>
    <w:rsid w:val="00DB478B"/>
    <w:rsid w:val="00DB4F0F"/>
    <w:rsid w:val="00DB56D5"/>
    <w:rsid w:val="00DB7332"/>
    <w:rsid w:val="00DB7629"/>
    <w:rsid w:val="00DC145C"/>
    <w:rsid w:val="00DC2C33"/>
    <w:rsid w:val="00DC4DBD"/>
    <w:rsid w:val="00DC5658"/>
    <w:rsid w:val="00DD1C50"/>
    <w:rsid w:val="00DD2170"/>
    <w:rsid w:val="00DD2758"/>
    <w:rsid w:val="00DD4DB6"/>
    <w:rsid w:val="00DD68C0"/>
    <w:rsid w:val="00DE0AE9"/>
    <w:rsid w:val="00DE1C1A"/>
    <w:rsid w:val="00DE2D0C"/>
    <w:rsid w:val="00DE7C8A"/>
    <w:rsid w:val="00DF035E"/>
    <w:rsid w:val="00DF2F1C"/>
    <w:rsid w:val="00DF49FF"/>
    <w:rsid w:val="00DF5565"/>
    <w:rsid w:val="00DF5603"/>
    <w:rsid w:val="00DF7B88"/>
    <w:rsid w:val="00E00390"/>
    <w:rsid w:val="00E00F76"/>
    <w:rsid w:val="00E01D75"/>
    <w:rsid w:val="00E0205B"/>
    <w:rsid w:val="00E05325"/>
    <w:rsid w:val="00E16866"/>
    <w:rsid w:val="00E17D8B"/>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6184"/>
    <w:rsid w:val="00E475D9"/>
    <w:rsid w:val="00E476BB"/>
    <w:rsid w:val="00E50AE9"/>
    <w:rsid w:val="00E50F1D"/>
    <w:rsid w:val="00E512DB"/>
    <w:rsid w:val="00E51B8D"/>
    <w:rsid w:val="00E534E9"/>
    <w:rsid w:val="00E544B0"/>
    <w:rsid w:val="00E5554D"/>
    <w:rsid w:val="00E56FB7"/>
    <w:rsid w:val="00E57BD0"/>
    <w:rsid w:val="00E612CC"/>
    <w:rsid w:val="00E625A9"/>
    <w:rsid w:val="00E633D1"/>
    <w:rsid w:val="00E6395A"/>
    <w:rsid w:val="00E6505D"/>
    <w:rsid w:val="00E67C1E"/>
    <w:rsid w:val="00E71A74"/>
    <w:rsid w:val="00E7224E"/>
    <w:rsid w:val="00E75640"/>
    <w:rsid w:val="00E76C41"/>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157"/>
    <w:rsid w:val="00E97E91"/>
    <w:rsid w:val="00EA1426"/>
    <w:rsid w:val="00EA35F1"/>
    <w:rsid w:val="00EA378E"/>
    <w:rsid w:val="00EA3B2E"/>
    <w:rsid w:val="00EA4C14"/>
    <w:rsid w:val="00EA5773"/>
    <w:rsid w:val="00EA7016"/>
    <w:rsid w:val="00EB0705"/>
    <w:rsid w:val="00EB24B7"/>
    <w:rsid w:val="00EB2586"/>
    <w:rsid w:val="00EB3A97"/>
    <w:rsid w:val="00EB5856"/>
    <w:rsid w:val="00EB5BF0"/>
    <w:rsid w:val="00EB6C47"/>
    <w:rsid w:val="00EC00B0"/>
    <w:rsid w:val="00EC1686"/>
    <w:rsid w:val="00EC272E"/>
    <w:rsid w:val="00EC3880"/>
    <w:rsid w:val="00EC3BDB"/>
    <w:rsid w:val="00EC3E71"/>
    <w:rsid w:val="00EC4153"/>
    <w:rsid w:val="00EC4F2A"/>
    <w:rsid w:val="00EC543A"/>
    <w:rsid w:val="00EC752C"/>
    <w:rsid w:val="00EC7C5E"/>
    <w:rsid w:val="00ED10A1"/>
    <w:rsid w:val="00ED46EB"/>
    <w:rsid w:val="00ED6679"/>
    <w:rsid w:val="00ED67BE"/>
    <w:rsid w:val="00ED67EF"/>
    <w:rsid w:val="00ED7037"/>
    <w:rsid w:val="00ED727F"/>
    <w:rsid w:val="00EE092F"/>
    <w:rsid w:val="00EE2111"/>
    <w:rsid w:val="00EE3B72"/>
    <w:rsid w:val="00EE419B"/>
    <w:rsid w:val="00EE5DAD"/>
    <w:rsid w:val="00EE65D1"/>
    <w:rsid w:val="00EE6B21"/>
    <w:rsid w:val="00EE7F43"/>
    <w:rsid w:val="00EF1216"/>
    <w:rsid w:val="00EF1FD3"/>
    <w:rsid w:val="00EF2AD4"/>
    <w:rsid w:val="00EF38CD"/>
    <w:rsid w:val="00EF4C74"/>
    <w:rsid w:val="00EF5F4A"/>
    <w:rsid w:val="00EF66DC"/>
    <w:rsid w:val="00EF6F8E"/>
    <w:rsid w:val="00EF6FA2"/>
    <w:rsid w:val="00EF70B4"/>
    <w:rsid w:val="00F01B8B"/>
    <w:rsid w:val="00F0286E"/>
    <w:rsid w:val="00F0310C"/>
    <w:rsid w:val="00F03857"/>
    <w:rsid w:val="00F06ABA"/>
    <w:rsid w:val="00F06B64"/>
    <w:rsid w:val="00F1082D"/>
    <w:rsid w:val="00F110E2"/>
    <w:rsid w:val="00F1275E"/>
    <w:rsid w:val="00F145E4"/>
    <w:rsid w:val="00F171FB"/>
    <w:rsid w:val="00F1747A"/>
    <w:rsid w:val="00F17B6A"/>
    <w:rsid w:val="00F2062D"/>
    <w:rsid w:val="00F2109C"/>
    <w:rsid w:val="00F2245A"/>
    <w:rsid w:val="00F23ABE"/>
    <w:rsid w:val="00F24AA7"/>
    <w:rsid w:val="00F258FF"/>
    <w:rsid w:val="00F25B7A"/>
    <w:rsid w:val="00F25C18"/>
    <w:rsid w:val="00F2603D"/>
    <w:rsid w:val="00F3072B"/>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331"/>
    <w:rsid w:val="00F6396B"/>
    <w:rsid w:val="00F639A9"/>
    <w:rsid w:val="00F64081"/>
    <w:rsid w:val="00F7023E"/>
    <w:rsid w:val="00F72771"/>
    <w:rsid w:val="00F72BCD"/>
    <w:rsid w:val="00F72C2E"/>
    <w:rsid w:val="00F73694"/>
    <w:rsid w:val="00F76600"/>
    <w:rsid w:val="00F776CB"/>
    <w:rsid w:val="00F81009"/>
    <w:rsid w:val="00F83997"/>
    <w:rsid w:val="00F83FDC"/>
    <w:rsid w:val="00F84324"/>
    <w:rsid w:val="00F848E3"/>
    <w:rsid w:val="00F86695"/>
    <w:rsid w:val="00F8693B"/>
    <w:rsid w:val="00F86CC2"/>
    <w:rsid w:val="00F907E0"/>
    <w:rsid w:val="00F916D3"/>
    <w:rsid w:val="00F9278A"/>
    <w:rsid w:val="00F933A3"/>
    <w:rsid w:val="00F938BC"/>
    <w:rsid w:val="00F93EE5"/>
    <w:rsid w:val="00F942E6"/>
    <w:rsid w:val="00F94CBC"/>
    <w:rsid w:val="00F95B1D"/>
    <w:rsid w:val="00F97037"/>
    <w:rsid w:val="00F97316"/>
    <w:rsid w:val="00FA018E"/>
    <w:rsid w:val="00FA1457"/>
    <w:rsid w:val="00FA409C"/>
    <w:rsid w:val="00FA458A"/>
    <w:rsid w:val="00FA5A73"/>
    <w:rsid w:val="00FA61F5"/>
    <w:rsid w:val="00FB0070"/>
    <w:rsid w:val="00FB194D"/>
    <w:rsid w:val="00FB21DD"/>
    <w:rsid w:val="00FB23E6"/>
    <w:rsid w:val="00FB3F43"/>
    <w:rsid w:val="00FB5104"/>
    <w:rsid w:val="00FB6620"/>
    <w:rsid w:val="00FB7D91"/>
    <w:rsid w:val="00FC18EE"/>
    <w:rsid w:val="00FC1C1C"/>
    <w:rsid w:val="00FC2DAA"/>
    <w:rsid w:val="00FC5173"/>
    <w:rsid w:val="00FC5353"/>
    <w:rsid w:val="00FC5603"/>
    <w:rsid w:val="00FC64A7"/>
    <w:rsid w:val="00FC6A62"/>
    <w:rsid w:val="00FD025A"/>
    <w:rsid w:val="00FD08AA"/>
    <w:rsid w:val="00FD0AAC"/>
    <w:rsid w:val="00FD407A"/>
    <w:rsid w:val="00FD4F8C"/>
    <w:rsid w:val="00FD538B"/>
    <w:rsid w:val="00FD60C5"/>
    <w:rsid w:val="00FD658F"/>
    <w:rsid w:val="00FE0256"/>
    <w:rsid w:val="00FE0E65"/>
    <w:rsid w:val="00FE2FD2"/>
    <w:rsid w:val="00FE4C29"/>
    <w:rsid w:val="00FE5277"/>
    <w:rsid w:val="00FE5FED"/>
    <w:rsid w:val="00FE7C9C"/>
    <w:rsid w:val="00FF27BF"/>
    <w:rsid w:val="00FF3170"/>
    <w:rsid w:val="00FF35CE"/>
    <w:rsid w:val="00FF48B3"/>
    <w:rsid w:val="00FF4A23"/>
    <w:rsid w:val="00FF5252"/>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57D6"/>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C5260B"/>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3"/>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4D73F5"/>
    <w:pPr>
      <w:spacing w:after="100"/>
      <w:ind w:left="200"/>
    </w:p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9"/>
      </w:numPr>
    </w:pPr>
  </w:style>
  <w:style w:type="numbering" w:customStyle="1" w:styleId="WW8Num5">
    <w:name w:val="WW8Num5"/>
    <w:rsid w:val="002A3618"/>
    <w:pPr>
      <w:numPr>
        <w:numId w:val="58"/>
      </w:numPr>
    </w:pPr>
  </w:style>
  <w:style w:type="numbering" w:customStyle="1" w:styleId="Styl11">
    <w:name w:val="Styl11"/>
    <w:rsid w:val="00D235C4"/>
    <w:pPr>
      <w:numPr>
        <w:numId w:val="64"/>
      </w:numPr>
    </w:pPr>
  </w:style>
  <w:style w:type="character" w:customStyle="1" w:styleId="WW8Num1z3">
    <w:name w:val="WW8Num1z3"/>
    <w:rsid w:val="0080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http://prawo.sejm.gov.pl/isap.nsf/DocDetails.xsp?id=WDU20170001219" TargetMode="External"/><Relationship Id="rId26" Type="http://schemas.openxmlformats.org/officeDocument/2006/relationships/hyperlink" Target="tel:301812001004" TargetMode="External"/><Relationship Id="rId39" Type="http://schemas.openxmlformats.org/officeDocument/2006/relationships/theme" Target="theme/theme1.xml"/><Relationship Id="rId21" Type="http://schemas.openxmlformats.org/officeDocument/2006/relationships/hyperlink" Target="http://www.gig.eu/pl/przetargi/" TargetMode="External"/><Relationship Id="rId34" Type="http://schemas.openxmlformats.org/officeDocument/2006/relationships/hyperlink" Target="http://prawo.sejm.gov.pl/isap.nsf/DocDetails.xsp?id=WDU20170002101"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prawo.sejm.gov.pl/isap.nsf/DocDetails.xsp?id=WDU20170001481"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700013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wo.sejm.gov.pl/isap.nsf/DocDetails.xsp?id=WDU20170000570" TargetMode="External"/><Relationship Id="rId20" Type="http://schemas.openxmlformats.org/officeDocument/2006/relationships/hyperlink" Target="http://www.gig.eu/pl/przetargi/aktualne" TargetMode="External"/><Relationship Id="rId29" Type="http://schemas.openxmlformats.org/officeDocument/2006/relationships/hyperlink" Target="tel:21114010780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hachula@gig.eu" TargetMode="External"/><Relationship Id="rId32" Type="http://schemas.openxmlformats.org/officeDocument/2006/relationships/hyperlink" Target="http://prawo.sejm.gov.pl/isap.nsf/DocDetails.xsp?id=WDU20170001073" TargetMode="External"/><Relationship Id="rId37" Type="http://schemas.openxmlformats.org/officeDocument/2006/relationships/hyperlink" Target="http://prawo.sejm.gov.pl/isap.nsf/DocDetails.xsp?id=WDU20160001987"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http://www.gig.eu/pl/przetargi/aktualne" TargetMode="External"/><Relationship Id="rId28" Type="http://schemas.openxmlformats.org/officeDocument/2006/relationships/hyperlink" Target="http://www.gig.eu/pl/przetargi/aktualne" TargetMode="External"/><Relationship Id="rId36" Type="http://schemas.openxmlformats.org/officeDocument/2006/relationships/hyperlink" Target="http://prawo.sejm.gov.pl/isap.nsf/DocDetails.xsp?id=WDU20170000519" TargetMode="External"/><Relationship Id="rId10" Type="http://schemas.openxmlformats.org/officeDocument/2006/relationships/footer" Target="footer2.xml"/><Relationship Id="rId19" Type="http://schemas.openxmlformats.org/officeDocument/2006/relationships/hyperlink" Target="mailto:p.hachula@gig.eu" TargetMode="External"/><Relationship Id="rId31" Type="http://schemas.openxmlformats.org/officeDocument/2006/relationships/hyperlink" Target="http://prawo.legeo.pl/prawo/ustawa-z-dnia-9-listopada-2000-r-o-utworzeniu-polskiej-agencji-rozwoju-przedsiebiorczosci/?on=01.0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tel:301812001004" TargetMode="External"/><Relationship Id="rId35" Type="http://schemas.openxmlformats.org/officeDocument/2006/relationships/hyperlink" Target="http://prawo.sejm.gov.pl/isap.nsf/DocDetails.xsp?id=WDU2015000142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BFE4-E453-4546-8E54-AE758724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58</Pages>
  <Words>17624</Words>
  <Characters>121165</Characters>
  <Application>Microsoft Office Word</Application>
  <DocSecurity>0</DocSecurity>
  <Lines>1009</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138512</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30</cp:revision>
  <cp:lastPrinted>2017-12-28T08:01:00Z</cp:lastPrinted>
  <dcterms:created xsi:type="dcterms:W3CDTF">2017-12-05T11:21:00Z</dcterms:created>
  <dcterms:modified xsi:type="dcterms:W3CDTF">2017-12-28T08:01:00Z</dcterms:modified>
</cp:coreProperties>
</file>