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60975" cy="1564640"/>
            <wp:effectExtent l="19050" t="0" r="0" b="0"/>
            <wp:docPr id="6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156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DE7" w:rsidRPr="00822DE7" w:rsidRDefault="00822DE7" w:rsidP="00822DE7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ZAPYTANIE OFERTOWE  z  dnia </w:t>
      </w:r>
      <w:r w:rsidR="006854B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6384D">
        <w:rPr>
          <w:rFonts w:ascii="Times New Roman" w:eastAsia="Times New Roman" w:hAnsi="Times New Roman" w:cs="Times New Roman"/>
          <w:sz w:val="24"/>
          <w:szCs w:val="24"/>
        </w:rPr>
        <w:t>.10</w:t>
      </w:r>
      <w:r w:rsidR="00D00108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FB2A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2DE7" w:rsidRPr="00822DE7" w:rsidRDefault="00822DE7" w:rsidP="00822DE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822DE7" w:rsidRDefault="004B364B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  <w:r w:rsidRPr="00940E33">
        <w:rPr>
          <w:rFonts w:ascii="Times New Roman" w:eastAsia="Times New Roman" w:hAnsi="Times New Roman" w:cs="Times New Roman"/>
          <w:b/>
          <w:sz w:val="24"/>
          <w:szCs w:val="24"/>
        </w:rPr>
        <w:t xml:space="preserve">„ </w:t>
      </w:r>
      <w:r w:rsidR="00FB2AFE">
        <w:rPr>
          <w:rFonts w:ascii="Times New Roman" w:eastAsia="Times New Roman" w:hAnsi="Times New Roman" w:cs="Times New Roman"/>
          <w:b/>
          <w:sz w:val="24"/>
          <w:szCs w:val="24"/>
        </w:rPr>
        <w:t>Kompleksowa renowacja kolektora głównego kanalizacji na terenie</w:t>
      </w:r>
      <w:r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Głównego Instytutu Górnictwa </w:t>
      </w:r>
      <w:r w:rsidR="003D227B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</w:t>
      </w:r>
      <w:r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w Katowicach  ”</w:t>
      </w:r>
      <w:r w:rsid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>.</w:t>
      </w:r>
    </w:p>
    <w:p w:rsidR="00B20521" w:rsidRPr="00B20521" w:rsidRDefault="00B20521" w:rsidP="003D227B">
      <w:pPr>
        <w:spacing w:after="0" w:line="240" w:lineRule="auto"/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</w:pPr>
    </w:p>
    <w:p w:rsidR="00822DE7" w:rsidRPr="00822DE7" w:rsidRDefault="00822DE7" w:rsidP="003D227B">
      <w:pPr>
        <w:numPr>
          <w:ilvl w:val="0"/>
          <w:numId w:val="2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Informacje ogólne</w:t>
      </w:r>
    </w:p>
    <w:p w:rsidR="00822DE7" w:rsidRPr="006B2DDB" w:rsidRDefault="00822DE7" w:rsidP="006B2DDB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6B2DDB">
        <w:rPr>
          <w:rFonts w:ascii="Times New Roman" w:eastAsia="Times New Roman" w:hAnsi="Times New Roman" w:cs="Times New Roman"/>
        </w:rPr>
        <w:t xml:space="preserve">Zamawiający: </w:t>
      </w:r>
      <w:r w:rsidRPr="006B2DDB">
        <w:rPr>
          <w:rFonts w:ascii="Times New Roman" w:eastAsia="Times New Roman" w:hAnsi="Times New Roman" w:cs="Times New Roman"/>
          <w:b/>
        </w:rPr>
        <w:t>Główny Instytut Górnictwa</w:t>
      </w:r>
    </w:p>
    <w:p w:rsidR="006B2DDB" w:rsidRDefault="00822DE7" w:rsidP="006B2DDB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eastAsia="Times New Roman" w:hAnsi="Times New Roman" w:cs="Times New Roman"/>
        </w:rPr>
      </w:pPr>
      <w:r w:rsidRPr="006B2DDB">
        <w:rPr>
          <w:rFonts w:ascii="Times New Roman" w:eastAsia="Times New Roman" w:hAnsi="Times New Roman" w:cs="Times New Roman"/>
        </w:rPr>
        <w:t xml:space="preserve">Do niniejszego zapytanie ofertowego nie stosuje się przepisów ustawy Prawo Zamówień Publicznych z dnia 29 stycznia 2004 r. </w:t>
      </w:r>
      <w:r w:rsidR="00FB2AFE" w:rsidRPr="00562133">
        <w:rPr>
          <w:rFonts w:ascii="Times New Roman" w:hAnsi="Times New Roman" w:cs="Times New Roman"/>
          <w:sz w:val="24"/>
          <w:szCs w:val="24"/>
        </w:rPr>
        <w:t xml:space="preserve">(Dz. U. z </w:t>
      </w:r>
      <w:r w:rsidR="00FB2AFE">
        <w:rPr>
          <w:rFonts w:ascii="Times New Roman" w:hAnsi="Times New Roman" w:cs="Times New Roman"/>
          <w:sz w:val="24"/>
          <w:szCs w:val="24"/>
        </w:rPr>
        <w:t>2015r., poz. 2164).</w:t>
      </w:r>
    </w:p>
    <w:p w:rsidR="00822DE7" w:rsidRDefault="00822DE7" w:rsidP="00822DE7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Opis przedmiotu  zamówienia.</w:t>
      </w:r>
      <w:r w:rsidR="004663ED">
        <w:rPr>
          <w:rFonts w:ascii="Times New Roman" w:eastAsia="Times New Roman" w:hAnsi="Times New Roman" w:cs="Times New Roman"/>
          <w:b/>
        </w:rPr>
        <w:t xml:space="preserve"> </w:t>
      </w:r>
    </w:p>
    <w:p w:rsidR="006B2DDB" w:rsidRPr="004B364B" w:rsidRDefault="004B364B" w:rsidP="004B364B">
      <w:p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0E33">
        <w:rPr>
          <w:rFonts w:ascii="Times New Roman" w:eastAsia="Times New Roman" w:hAnsi="Times New Roman" w:cs="Times New Roman"/>
        </w:rPr>
        <w:t xml:space="preserve">Przedmiot zamówienia obejmuje </w:t>
      </w:r>
      <w:r w:rsidR="00FB2AFE">
        <w:rPr>
          <w:rFonts w:ascii="Times New Roman" w:eastAsia="Times New Roman" w:hAnsi="Times New Roman" w:cs="Times New Roman"/>
        </w:rPr>
        <w:t>kompleksow</w:t>
      </w:r>
      <w:r w:rsidR="00D327EE">
        <w:rPr>
          <w:rFonts w:ascii="Times New Roman" w:eastAsia="Times New Roman" w:hAnsi="Times New Roman" w:cs="Times New Roman"/>
        </w:rPr>
        <w:t>ą renowację</w:t>
      </w:r>
      <w:r w:rsidR="00FB2AFE">
        <w:rPr>
          <w:rFonts w:ascii="Times New Roman" w:eastAsia="Times New Roman" w:hAnsi="Times New Roman" w:cs="Times New Roman"/>
        </w:rPr>
        <w:t xml:space="preserve"> kolektora głównego</w:t>
      </w:r>
      <w:r w:rsidR="00D327EE">
        <w:rPr>
          <w:rFonts w:ascii="Times New Roman" w:eastAsia="Times New Roman" w:hAnsi="Times New Roman" w:cs="Times New Roman"/>
        </w:rPr>
        <w:t xml:space="preserve"> kanalizacji</w:t>
      </w:r>
      <w:r w:rsidR="00FB2AFE">
        <w:rPr>
          <w:rFonts w:ascii="Times New Roman" w:eastAsia="Times New Roman" w:hAnsi="Times New Roman" w:cs="Times New Roman"/>
        </w:rPr>
        <w:t xml:space="preserve"> na terenie</w:t>
      </w:r>
      <w:r w:rsidR="00FB2AFE" w:rsidRPr="00FB2AFE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</w:t>
      </w:r>
      <w:r w:rsidR="00FB2AFE" w:rsidRPr="00FB2AFE">
        <w:rPr>
          <w:rFonts w:ascii="Times New Roman" w:eastAsia="Times New Roman" w:hAnsi="Times New Roman" w:cs="Times New Roman"/>
          <w:color w:val="003300"/>
          <w:sz w:val="24"/>
          <w:szCs w:val="24"/>
        </w:rPr>
        <w:t>Głównego Instytutu Górnictwa  w Katowicach</w:t>
      </w:r>
      <w:r w:rsidR="00FB2AFE" w:rsidRPr="00FB2AFE">
        <w:rPr>
          <w:rFonts w:ascii="Times New Roman" w:eastAsia="Times New Roman" w:hAnsi="Times New Roman" w:cs="Times New Roman"/>
        </w:rPr>
        <w:t xml:space="preserve"> </w:t>
      </w:r>
      <w:r w:rsidR="00410856" w:rsidRPr="00940E33">
        <w:rPr>
          <w:rFonts w:ascii="Times New Roman" w:eastAsia="Times New Roman" w:hAnsi="Times New Roman" w:cs="Times New Roman"/>
        </w:rPr>
        <w:t xml:space="preserve">. </w:t>
      </w:r>
      <w:r w:rsidR="00940E33" w:rsidRPr="00940E33">
        <w:rPr>
          <w:rFonts w:ascii="Times New Roman" w:eastAsia="Times New Roman" w:hAnsi="Times New Roman" w:cs="Times New Roman"/>
        </w:rPr>
        <w:t>S</w:t>
      </w:r>
      <w:r w:rsidR="00940E33" w:rsidRPr="00940E33">
        <w:rPr>
          <w:rFonts w:ascii="Times New Roman" w:hAnsi="Times New Roman" w:cs="Times New Roman"/>
          <w:sz w:val="24"/>
          <w:szCs w:val="24"/>
        </w:rPr>
        <w:t>zczegółowy</w:t>
      </w:r>
      <w:r w:rsidR="006B2DDB" w:rsidRPr="00940E33">
        <w:rPr>
          <w:rFonts w:ascii="Times New Roman" w:hAnsi="Times New Roman" w:cs="Times New Roman"/>
          <w:sz w:val="24"/>
          <w:szCs w:val="24"/>
        </w:rPr>
        <w:t xml:space="preserve"> opis przedmiotu zamówienia zawiera </w:t>
      </w:r>
      <w:r w:rsidR="006B2DDB" w:rsidRPr="004B364B">
        <w:rPr>
          <w:rFonts w:ascii="Times New Roman" w:hAnsi="Times New Roman" w:cs="Times New Roman"/>
          <w:sz w:val="24"/>
          <w:szCs w:val="24"/>
        </w:rPr>
        <w:t>załącznik nr 2.</w:t>
      </w:r>
    </w:p>
    <w:p w:rsidR="00822DE7" w:rsidRPr="00822DE7" w:rsidRDefault="00822DE7" w:rsidP="00822DE7">
      <w:pPr>
        <w:numPr>
          <w:ilvl w:val="0"/>
          <w:numId w:val="2"/>
        </w:numPr>
        <w:tabs>
          <w:tab w:val="left" w:pos="-2694"/>
          <w:tab w:val="left" w:pos="-1701"/>
        </w:tabs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Osoba do kontaktów z oferentami :</w:t>
      </w:r>
    </w:p>
    <w:p w:rsidR="004B364B" w:rsidRDefault="00FB2AFE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AFE">
        <w:rPr>
          <w:rFonts w:ascii="Times New Roman" w:eastAsia="Times New Roman" w:hAnsi="Times New Roman" w:cs="Times New Roman"/>
          <w:sz w:val="24"/>
          <w:szCs w:val="24"/>
        </w:rPr>
        <w:t xml:space="preserve">Zbigniew Grzyśka, tel. 32/ 259 22 27, e-mail: </w:t>
      </w:r>
      <w:hyperlink r:id="rId7" w:history="1">
        <w:r w:rsidRPr="00D55C77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zgrzyska@gig.eu</w:t>
        </w:r>
      </w:hyperlink>
    </w:p>
    <w:p w:rsidR="00FB2AFE" w:rsidRPr="003406A9" w:rsidRDefault="00FB2AFE" w:rsidP="00822DE7">
      <w:pPr>
        <w:tabs>
          <w:tab w:val="left" w:pos="-1701"/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Wymagania dotyczące </w:t>
      </w:r>
      <w:r w:rsidR="008B0587">
        <w:rPr>
          <w:rFonts w:ascii="Times New Roman" w:eastAsia="Times New Roman" w:hAnsi="Times New Roman" w:cs="Times New Roman"/>
          <w:b/>
          <w:sz w:val="24"/>
          <w:szCs w:val="24"/>
        </w:rPr>
        <w:t>Wykonawców i ofer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t :</w:t>
      </w:r>
    </w:p>
    <w:p w:rsidR="00B20521" w:rsidRPr="00B20521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sz w:val="24"/>
          <w:szCs w:val="24"/>
        </w:rPr>
        <w:t>Zamawiający w</w:t>
      </w:r>
      <w:r w:rsidR="00640B05">
        <w:rPr>
          <w:rFonts w:ascii="Times New Roman" w:eastAsia="Times New Roman" w:hAnsi="Times New Roman" w:cs="Times New Roman"/>
          <w:sz w:val="24"/>
          <w:szCs w:val="24"/>
        </w:rPr>
        <w:t xml:space="preserve">ymaga od Wykonawców posiadania </w:t>
      </w:r>
      <w:r w:rsidRPr="00B20521">
        <w:rPr>
          <w:rFonts w:ascii="Times New Roman" w:eastAsia="Times New Roman" w:hAnsi="Times New Roman" w:cs="Times New Roman"/>
          <w:sz w:val="24"/>
          <w:szCs w:val="24"/>
        </w:rPr>
        <w:t>doświadczenia</w:t>
      </w:r>
      <w:r w:rsidR="00B20521" w:rsidRPr="00B20521">
        <w:rPr>
          <w:rFonts w:ascii="Times New Roman" w:eastAsia="Times New Roman" w:hAnsi="Times New Roman" w:cs="Times New Roman"/>
          <w:sz w:val="24"/>
          <w:szCs w:val="24"/>
        </w:rPr>
        <w:t xml:space="preserve"> w realizacji </w:t>
      </w:r>
      <w:r w:rsidR="00640B05">
        <w:rPr>
          <w:rFonts w:ascii="Times New Roman" w:eastAsia="Times New Roman" w:hAnsi="Times New Roman" w:cs="Times New Roman"/>
          <w:sz w:val="24"/>
          <w:szCs w:val="24"/>
        </w:rPr>
        <w:t>zadań zgodnych z założeniami zawartymi w załączniku 2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. Wykonawca załączy do oferty wykaz </w:t>
      </w:r>
      <w:r w:rsidR="00640B05">
        <w:rPr>
          <w:rFonts w:ascii="Times New Roman" w:eastAsia="Times New Roman" w:hAnsi="Times New Roman" w:cs="Times New Roman"/>
          <w:sz w:val="24"/>
          <w:szCs w:val="24"/>
        </w:rPr>
        <w:t>co najmniej dwóch prac potwierdzających wyżej opisane doświadczenie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587" w:rsidRPr="00B20521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sz w:val="24"/>
          <w:szCs w:val="24"/>
        </w:rPr>
        <w:t>Wymagany termin ważności oferty: 30 dni od daty złożenia.</w:t>
      </w:r>
    </w:p>
    <w:p w:rsidR="008B0587" w:rsidRDefault="008B0587" w:rsidP="008B0587">
      <w:pPr>
        <w:numPr>
          <w:ilvl w:val="0"/>
          <w:numId w:val="7"/>
        </w:numPr>
        <w:spacing w:after="0" w:line="240" w:lineRule="auto"/>
        <w:ind w:left="851" w:hanging="3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587">
        <w:rPr>
          <w:rFonts w:ascii="Times New Roman" w:eastAsia="Times New Roman" w:hAnsi="Times New Roman" w:cs="Times New Roman"/>
          <w:sz w:val="24"/>
          <w:szCs w:val="24"/>
        </w:rPr>
        <w:t>Ofertę należy złożyć na załączonym formularzu ofertowym – załącznik nr 1.</w:t>
      </w:r>
    </w:p>
    <w:p w:rsidR="008B0587" w:rsidRPr="008B0587" w:rsidRDefault="008B0587" w:rsidP="008B0587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tabs>
          <w:tab w:val="left" w:pos="-1701"/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Warunki płatności : </w:t>
      </w:r>
    </w:p>
    <w:p w:rsidR="00822DE7" w:rsidRPr="00822DE7" w:rsidRDefault="00822DE7" w:rsidP="00822DE7">
      <w:pPr>
        <w:tabs>
          <w:tab w:val="left" w:pos="-1701"/>
          <w:tab w:val="left" w:pos="709"/>
        </w:tabs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sz w:val="24"/>
          <w:szCs w:val="24"/>
        </w:rPr>
        <w:t>Płatność na podstawie jednorazowej faktury VAT, wystawionej po przekazaniu dokumentacji i końcowym odbiorze dokumentacji przez Zamawiającego.</w:t>
      </w:r>
    </w:p>
    <w:p w:rsidR="00822DE7" w:rsidRDefault="00822DE7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sz w:val="24"/>
          <w:szCs w:val="24"/>
        </w:rPr>
        <w:t>Termin płatności 30 dni od daty dostarczenia faktury prawidłowo wystawionej po</w:t>
      </w:r>
      <w:r w:rsidR="00B20521">
        <w:rPr>
          <w:rFonts w:ascii="Times New Roman" w:eastAsia="Times New Roman" w:hAnsi="Times New Roman" w:cs="Times New Roman"/>
          <w:sz w:val="24"/>
          <w:szCs w:val="24"/>
        </w:rPr>
        <w:t xml:space="preserve"> odbiorze końcowym dokumentacji pomiarowej.</w:t>
      </w:r>
    </w:p>
    <w:p w:rsidR="00D92A1A" w:rsidRDefault="00D92A1A" w:rsidP="00822DE7">
      <w:pPr>
        <w:tabs>
          <w:tab w:val="left" w:pos="-1701"/>
          <w:tab w:val="left" w:pos="709"/>
        </w:tabs>
        <w:spacing w:line="240" w:lineRule="auto"/>
        <w:ind w:left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822DE7" w:rsidRDefault="00822DE7" w:rsidP="00822DE7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VI.   Kryteria oceny ofert oraz wybór najkorzystniejszej oferty.</w:t>
      </w:r>
    </w:p>
    <w:p w:rsidR="00822DE7" w:rsidRPr="00A173A0" w:rsidRDefault="00822DE7" w:rsidP="00A173A0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A173A0">
        <w:rPr>
          <w:rFonts w:ascii="Times New Roman" w:eastAsia="Times New Roman" w:hAnsi="Times New Roman" w:cs="Times New Roman"/>
        </w:rPr>
        <w:t>Zamawiający uzna za najkorzystniejszą i wybierze ofertę o najniższej cenie, która spełnia</w:t>
      </w:r>
      <w:r w:rsidR="00A173A0">
        <w:rPr>
          <w:rFonts w:ascii="Times New Roman" w:eastAsia="Times New Roman" w:hAnsi="Times New Roman" w:cs="Times New Roman"/>
        </w:rPr>
        <w:t xml:space="preserve"> </w:t>
      </w:r>
      <w:r w:rsidRPr="00A173A0">
        <w:rPr>
          <w:rFonts w:ascii="Times New Roman" w:eastAsia="Times New Roman" w:hAnsi="Times New Roman" w:cs="Times New Roman"/>
        </w:rPr>
        <w:t>wszystkie wymagania określone w Opisie przedmiotu zamówienia.</w:t>
      </w:r>
    </w:p>
    <w:p w:rsidR="00822DE7" w:rsidRPr="00A173A0" w:rsidRDefault="00822DE7" w:rsidP="00A173A0">
      <w:pPr>
        <w:pStyle w:val="Akapitzlist"/>
        <w:numPr>
          <w:ilvl w:val="0"/>
          <w:numId w:val="10"/>
        </w:numPr>
        <w:spacing w:after="0"/>
        <w:ind w:left="709" w:hanging="371"/>
        <w:jc w:val="both"/>
        <w:rPr>
          <w:rFonts w:ascii="Times New Roman" w:eastAsia="Times New Roman" w:hAnsi="Times New Roman" w:cs="Times New Roman"/>
        </w:rPr>
      </w:pPr>
      <w:r w:rsidRPr="00A173A0">
        <w:rPr>
          <w:rFonts w:ascii="Times New Roman" w:eastAsia="Times New Roman" w:hAnsi="Times New Roman" w:cs="Times New Roman"/>
        </w:rPr>
        <w:t>Cena podana przez Wykonawcę nie będzie podlegała zmianie w trakcie realizacji zamówienia.</w:t>
      </w:r>
    </w:p>
    <w:p w:rsidR="00822DE7" w:rsidRDefault="00822DE7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D92A1A" w:rsidRDefault="00D92A1A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D92A1A" w:rsidRDefault="00D92A1A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D92A1A" w:rsidRDefault="00D92A1A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D92A1A" w:rsidRDefault="00D92A1A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D92A1A" w:rsidRDefault="00D92A1A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D92A1A" w:rsidRPr="00822DE7" w:rsidRDefault="00D92A1A" w:rsidP="00822DE7">
      <w:pPr>
        <w:spacing w:after="0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VII.   Miejsce i termin składania ofert</w:t>
      </w:r>
      <w:r w:rsidR="00A173A0">
        <w:rPr>
          <w:rFonts w:ascii="Times New Roman" w:eastAsia="Times New Roman" w:hAnsi="Times New Roman" w:cs="Times New Roman"/>
          <w:b/>
        </w:rPr>
        <w:t>.</w:t>
      </w:r>
    </w:p>
    <w:p w:rsidR="00822DE7" w:rsidRPr="00822DE7" w:rsidRDefault="00822DE7" w:rsidP="00A42FA4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 xml:space="preserve">Ofertę według załączonego wzoru należy złożyć do dnia </w:t>
      </w:r>
      <w:r w:rsidR="00D00108">
        <w:rPr>
          <w:rFonts w:ascii="Times New Roman" w:eastAsia="Times New Roman" w:hAnsi="Times New Roman" w:cs="Times New Roman"/>
        </w:rPr>
        <w:t xml:space="preserve"> </w:t>
      </w:r>
      <w:r w:rsidR="006854BF">
        <w:rPr>
          <w:rFonts w:ascii="Times New Roman" w:eastAsia="Times New Roman" w:hAnsi="Times New Roman" w:cs="Times New Roman"/>
        </w:rPr>
        <w:t>2</w:t>
      </w:r>
      <w:bookmarkStart w:id="0" w:name="_GoBack"/>
      <w:bookmarkEnd w:id="0"/>
      <w:r w:rsidR="00B6194D">
        <w:rPr>
          <w:rFonts w:ascii="Times New Roman" w:eastAsia="Times New Roman" w:hAnsi="Times New Roman" w:cs="Times New Roman"/>
        </w:rPr>
        <w:t>1</w:t>
      </w:r>
      <w:r w:rsidR="00D327EE">
        <w:rPr>
          <w:rFonts w:ascii="Times New Roman" w:eastAsia="Times New Roman" w:hAnsi="Times New Roman" w:cs="Times New Roman"/>
        </w:rPr>
        <w:t>.10</w:t>
      </w:r>
      <w:r w:rsidR="00D00108">
        <w:rPr>
          <w:rFonts w:ascii="Times New Roman" w:eastAsia="Times New Roman" w:hAnsi="Times New Roman" w:cs="Times New Roman"/>
        </w:rPr>
        <w:t>.201</w:t>
      </w:r>
      <w:r w:rsidR="00D327EE">
        <w:rPr>
          <w:rFonts w:ascii="Times New Roman" w:eastAsia="Times New Roman" w:hAnsi="Times New Roman" w:cs="Times New Roman"/>
        </w:rPr>
        <w:t>6</w:t>
      </w:r>
      <w:r w:rsidR="00B41E21">
        <w:rPr>
          <w:rFonts w:ascii="Times New Roman" w:eastAsia="Times New Roman" w:hAnsi="Times New Roman" w:cs="Times New Roman"/>
          <w:b/>
          <w:color w:val="17365D"/>
        </w:rPr>
        <w:t>.</w:t>
      </w:r>
      <w:r w:rsidRPr="00822DE7">
        <w:rPr>
          <w:rFonts w:ascii="Times New Roman" w:eastAsia="Times New Roman" w:hAnsi="Times New Roman" w:cs="Times New Roman"/>
          <w:color w:val="17365D"/>
        </w:rPr>
        <w:t xml:space="preserve"> </w:t>
      </w:r>
    </w:p>
    <w:p w:rsidR="00822DE7" w:rsidRPr="00822DE7" w:rsidRDefault="00822DE7" w:rsidP="00A42FA4">
      <w:pPr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>Ofertę można złożyć drogą elektroniczną</w:t>
      </w:r>
      <w:r w:rsidR="00AE6E16">
        <w:rPr>
          <w:rFonts w:ascii="Times New Roman" w:eastAsia="Times New Roman" w:hAnsi="Times New Roman" w:cs="Times New Roman"/>
        </w:rPr>
        <w:t xml:space="preserve">  lub w siedzibie Zamawiającego budynek B pokój nr </w:t>
      </w:r>
      <w:r w:rsidR="00D327EE">
        <w:rPr>
          <w:rFonts w:ascii="Times New Roman" w:eastAsia="Times New Roman" w:hAnsi="Times New Roman" w:cs="Times New Roman"/>
        </w:rPr>
        <w:t>9a</w:t>
      </w:r>
      <w:r w:rsidR="00AE6E16">
        <w:rPr>
          <w:rFonts w:ascii="Times New Roman" w:eastAsia="Times New Roman" w:hAnsi="Times New Roman" w:cs="Times New Roman"/>
        </w:rPr>
        <w:t>.</w:t>
      </w:r>
    </w:p>
    <w:p w:rsidR="00822DE7" w:rsidRPr="00314886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314886">
        <w:rPr>
          <w:rFonts w:ascii="Times New Roman" w:eastAsia="Times New Roman" w:hAnsi="Times New Roman" w:cs="Times New Roman"/>
          <w:b/>
        </w:rPr>
        <w:t>Główny Instytut Górnictwa,</w:t>
      </w:r>
    </w:p>
    <w:p w:rsidR="00822DE7" w:rsidRPr="00314886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</w:rPr>
      </w:pPr>
      <w:r w:rsidRPr="00314886">
        <w:rPr>
          <w:rFonts w:ascii="Times New Roman" w:eastAsia="Times New Roman" w:hAnsi="Times New Roman" w:cs="Times New Roman"/>
          <w:b/>
        </w:rPr>
        <w:t>Plac Gwarków 1,</w:t>
      </w:r>
    </w:p>
    <w:p w:rsidR="00822DE7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>40-166 Katowice,</w:t>
      </w:r>
    </w:p>
    <w:p w:rsidR="00822DE7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>fax: 32</w:t>
      </w:r>
      <w:r w:rsidR="004663ED" w:rsidRPr="00B20521">
        <w:rPr>
          <w:rFonts w:ascii="Times New Roman" w:eastAsia="Times New Roman" w:hAnsi="Times New Roman" w:cs="Times New Roman"/>
          <w:b/>
          <w:lang w:val="en-US"/>
        </w:rPr>
        <w:t> 258 5997</w:t>
      </w:r>
      <w:r w:rsidRPr="00B20521">
        <w:rPr>
          <w:rFonts w:ascii="Times New Roman" w:eastAsia="Times New Roman" w:hAnsi="Times New Roman" w:cs="Times New Roman"/>
          <w:b/>
          <w:lang w:val="en-US"/>
        </w:rPr>
        <w:t>;</w:t>
      </w:r>
    </w:p>
    <w:p w:rsidR="00B20521" w:rsidRPr="00B20521" w:rsidRDefault="00822DE7" w:rsidP="00314886">
      <w:pPr>
        <w:spacing w:after="0"/>
        <w:ind w:left="480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val="en-US"/>
        </w:rPr>
      </w:pPr>
      <w:r w:rsidRPr="00B20521">
        <w:rPr>
          <w:rFonts w:ascii="Times New Roman" w:eastAsia="Times New Roman" w:hAnsi="Times New Roman" w:cs="Times New Roman"/>
          <w:b/>
          <w:lang w:val="en-US"/>
        </w:rPr>
        <w:t xml:space="preserve">mail : </w:t>
      </w:r>
      <w:hyperlink r:id="rId8" w:history="1">
        <w:r w:rsidR="00D327EE" w:rsidRPr="00D327EE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zgrzyska@gig.eu</w:t>
        </w:r>
      </w:hyperlink>
    </w:p>
    <w:p w:rsidR="00B20521" w:rsidRPr="00B20521" w:rsidRDefault="00B20521" w:rsidP="00AE6E16">
      <w:pPr>
        <w:pStyle w:val="Akapitzlist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</w:rPr>
      </w:pPr>
      <w:r w:rsidRPr="00B20521">
        <w:rPr>
          <w:rFonts w:ascii="Times New Roman" w:eastAsia="Times New Roman" w:hAnsi="Times New Roman" w:cs="Times New Roman"/>
        </w:rPr>
        <w:t>Zamawiający zastrzega sobie prawo do wezwania Wykonawcy do udzielenia dodatkowych informacji związanych z przedmiotem zamówienia i złożon</w:t>
      </w:r>
      <w:r>
        <w:rPr>
          <w:rFonts w:ascii="Times New Roman" w:eastAsia="Times New Roman" w:hAnsi="Times New Roman" w:cs="Times New Roman"/>
        </w:rPr>
        <w:t>ą</w:t>
      </w:r>
      <w:r w:rsidRPr="00B20521">
        <w:rPr>
          <w:rFonts w:ascii="Times New Roman" w:eastAsia="Times New Roman" w:hAnsi="Times New Roman" w:cs="Times New Roman"/>
        </w:rPr>
        <w:t xml:space="preserve"> ofertą..</w:t>
      </w:r>
    </w:p>
    <w:p w:rsidR="00B20521" w:rsidRPr="00AE6E16" w:rsidRDefault="00822DE7" w:rsidP="00AE6E1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AE6E16">
        <w:rPr>
          <w:rFonts w:ascii="Times New Roman" w:eastAsia="Times New Roman" w:hAnsi="Times New Roman" w:cs="Times New Roman"/>
        </w:rPr>
        <w:t xml:space="preserve">Zamawiający zastrzega sobie prawo do unieważnienia zapytania ofertowego w każdej chwili, </w:t>
      </w:r>
    </w:p>
    <w:p w:rsidR="00822DE7" w:rsidRPr="00B20521" w:rsidRDefault="00B20521" w:rsidP="00B20521">
      <w:pPr>
        <w:spacing w:after="0"/>
        <w:ind w:left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AE6E1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="00822DE7" w:rsidRPr="00B20521">
        <w:rPr>
          <w:rFonts w:ascii="Times New Roman" w:eastAsia="Times New Roman" w:hAnsi="Times New Roman" w:cs="Times New Roman"/>
        </w:rPr>
        <w:t>bez podania przyczyny.</w:t>
      </w: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  <w:r w:rsidRPr="00822DE7">
        <w:rPr>
          <w:rFonts w:ascii="Times New Roman" w:eastAsia="Times New Roman" w:hAnsi="Times New Roman" w:cs="Times New Roman"/>
          <w:b/>
        </w:rPr>
        <w:t>VIII Termin wykonania zadania:</w:t>
      </w:r>
    </w:p>
    <w:p w:rsidR="00822DE7" w:rsidRPr="00822DE7" w:rsidRDefault="00822DE7" w:rsidP="00822DE7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b/>
        </w:rPr>
      </w:pPr>
    </w:p>
    <w:p w:rsidR="00822DE7" w:rsidRDefault="00D327EE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miesiąc</w:t>
      </w:r>
      <w:r w:rsidR="00822DE7" w:rsidRPr="00822DE7">
        <w:rPr>
          <w:rFonts w:ascii="Times New Roman" w:eastAsia="Times New Roman" w:hAnsi="Times New Roman" w:cs="Times New Roman"/>
        </w:rPr>
        <w:t xml:space="preserve"> od daty </w:t>
      </w:r>
      <w:r w:rsidR="004663ED">
        <w:rPr>
          <w:rFonts w:ascii="Times New Roman" w:eastAsia="Times New Roman" w:hAnsi="Times New Roman" w:cs="Times New Roman"/>
        </w:rPr>
        <w:t>podpisania umowy/</w:t>
      </w:r>
      <w:r w:rsidR="00822DE7" w:rsidRPr="00822DE7">
        <w:rPr>
          <w:rFonts w:ascii="Times New Roman" w:eastAsia="Times New Roman" w:hAnsi="Times New Roman" w:cs="Times New Roman"/>
        </w:rPr>
        <w:t>p</w:t>
      </w:r>
      <w:r w:rsidR="004663ED">
        <w:rPr>
          <w:rFonts w:ascii="Times New Roman" w:eastAsia="Times New Roman" w:hAnsi="Times New Roman" w:cs="Times New Roman"/>
        </w:rPr>
        <w:t>otwierdzenia zamówienia.</w:t>
      </w:r>
    </w:p>
    <w:p w:rsidR="008B058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B0587" w:rsidRPr="00562133" w:rsidRDefault="008B0587" w:rsidP="008B0587">
      <w:pPr>
        <w:pStyle w:val="Akapitzlist1"/>
        <w:spacing w:after="6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133">
        <w:rPr>
          <w:rFonts w:ascii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2133">
        <w:rPr>
          <w:rFonts w:ascii="Times New Roman" w:hAnsi="Times New Roman" w:cs="Times New Roman"/>
          <w:b/>
          <w:bCs/>
          <w:sz w:val="24"/>
          <w:szCs w:val="24"/>
        </w:rPr>
        <w:t>Załączniki.</w:t>
      </w:r>
    </w:p>
    <w:p w:rsidR="008B0587" w:rsidRPr="00562133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1.</w:t>
      </w:r>
      <w:r w:rsidRPr="00562133">
        <w:rPr>
          <w:rFonts w:ascii="Times New Roman" w:hAnsi="Times New Roman" w:cs="Times New Roman"/>
          <w:sz w:val="24"/>
          <w:szCs w:val="24"/>
        </w:rPr>
        <w:tab/>
        <w:t>Formularz oferty.</w:t>
      </w:r>
    </w:p>
    <w:p w:rsidR="008B0587" w:rsidRDefault="008B0587" w:rsidP="008B0587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562133">
        <w:rPr>
          <w:rFonts w:ascii="Times New Roman" w:hAnsi="Times New Roman" w:cs="Times New Roman"/>
          <w:sz w:val="24"/>
          <w:szCs w:val="24"/>
        </w:rPr>
        <w:t>2.</w:t>
      </w:r>
      <w:r w:rsidRPr="00562133">
        <w:rPr>
          <w:rFonts w:ascii="Times New Roman" w:hAnsi="Times New Roman" w:cs="Times New Roman"/>
          <w:sz w:val="24"/>
          <w:szCs w:val="24"/>
        </w:rPr>
        <w:tab/>
      </w:r>
      <w:r w:rsidR="00A42FA4" w:rsidRPr="00A42FA4">
        <w:rPr>
          <w:rFonts w:ascii="Times New Roman" w:hAnsi="Times New Roman" w:cs="Times New Roman"/>
          <w:sz w:val="24"/>
          <w:szCs w:val="24"/>
        </w:rPr>
        <w:t>Opis wykonania przedmiotu zamówienia.</w:t>
      </w:r>
    </w:p>
    <w:p w:rsidR="008B0587" w:rsidRPr="00822DE7" w:rsidRDefault="008B058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 w:firstLine="66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AD3582" w:rsidP="00822DE7">
      <w:pPr>
        <w:spacing w:after="0"/>
        <w:ind w:left="3900" w:firstLine="34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822DE7" w:rsidRPr="00822DE7">
        <w:rPr>
          <w:rFonts w:ascii="Times New Roman" w:eastAsia="Times New Roman" w:hAnsi="Times New Roman" w:cs="Times New Roman"/>
        </w:rPr>
        <w:t>Kierownik Działu Technicznego</w:t>
      </w:r>
    </w:p>
    <w:p w:rsidR="00822DE7" w:rsidRPr="00822DE7" w:rsidRDefault="00822DE7" w:rsidP="00822DE7">
      <w:pPr>
        <w:spacing w:after="0"/>
        <w:ind w:left="3552" w:firstLine="348"/>
        <w:jc w:val="both"/>
        <w:rPr>
          <w:rFonts w:ascii="Times New Roman" w:eastAsia="Times New Roman" w:hAnsi="Times New Roman" w:cs="Times New Roman"/>
        </w:rPr>
      </w:pPr>
      <w:r w:rsidRPr="00822DE7">
        <w:rPr>
          <w:rFonts w:ascii="Times New Roman" w:eastAsia="Times New Roman" w:hAnsi="Times New Roman" w:cs="Times New Roman"/>
        </w:rPr>
        <w:t>Głównego Instytut Górnictwa w Katowicach</w:t>
      </w:r>
    </w:p>
    <w:p w:rsidR="00822DE7" w:rsidRPr="00822DE7" w:rsidRDefault="00AD3582" w:rsidP="00822DE7">
      <w:pPr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 ------------------------------------------- )</w:t>
      </w:r>
    </w:p>
    <w:p w:rsidR="00822DE7" w:rsidRPr="00822DE7" w:rsidRDefault="00AD3582" w:rsidP="00822DE7">
      <w:pPr>
        <w:spacing w:after="0"/>
        <w:ind w:left="4260" w:firstLine="6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822DE7" w:rsidRPr="00822DE7">
        <w:rPr>
          <w:rFonts w:ascii="Times New Roman" w:eastAsia="Times New Roman" w:hAnsi="Times New Roman" w:cs="Times New Roman"/>
        </w:rPr>
        <w:t>nż. Bogdan Chrzan</w:t>
      </w:r>
    </w:p>
    <w:p w:rsidR="00822DE7" w:rsidRPr="00822DE7" w:rsidRDefault="00822DE7" w:rsidP="00822D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:rsidR="00822DE7" w:rsidRPr="00822DE7" w:rsidRDefault="00822DE7" w:rsidP="0082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822DE7" w:rsidRDefault="00822DE7" w:rsidP="00822DE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D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</w:p>
    <w:p w:rsidR="00822DE7" w:rsidRDefault="00822D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E6E16" w:rsidRDefault="00AE6E16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2DE7" w:rsidRPr="00932A1E" w:rsidRDefault="00822DE7" w:rsidP="00AE6E16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A1E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 nr 1 do zapytania ofertowego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sz w:val="16"/>
          <w:szCs w:val="16"/>
        </w:rPr>
        <w:t>pieczęć firmowa Wykonawcy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24C04">
        <w:rPr>
          <w:rFonts w:ascii="Times New Roman" w:eastAsia="Times New Roman" w:hAnsi="Times New Roman" w:cs="Times New Roman"/>
          <w:b/>
          <w:bCs/>
          <w:sz w:val="20"/>
          <w:szCs w:val="20"/>
        </w:rPr>
        <w:t>Nazwa / Imię i nazwisko Wykonawcy: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 w:rsidRPr="00D24C04">
        <w:rPr>
          <w:rFonts w:ascii="Times New Roman" w:eastAsia="Times New Roman" w:hAnsi="Times New Roman" w:cs="Times New Roman"/>
          <w:sz w:val="20"/>
          <w:szCs w:val="20"/>
          <w:lang w:val="de-DE"/>
        </w:rPr>
        <w:t>_____________________________________________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Adres: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NIP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ab/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tel.: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_________________ </w:t>
      </w: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Nr faksu: </w:t>
      </w:r>
      <w:r w:rsidRPr="00D24C04">
        <w:rPr>
          <w:rFonts w:ascii="Times New Roman" w:eastAsia="Times New Roman" w:hAnsi="Times New Roman" w:cs="Times New Roman"/>
          <w:sz w:val="24"/>
          <w:szCs w:val="24"/>
          <w:lang w:val="de-DE"/>
        </w:rPr>
        <w:t>________________</w:t>
      </w:r>
    </w:p>
    <w:p w:rsidR="00D24C04" w:rsidRPr="00D24C04" w:rsidRDefault="00D24C04" w:rsidP="00AE6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C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e-mail: </w:t>
      </w:r>
      <w:r w:rsidRPr="00D24C04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OFERTA</w:t>
      </w:r>
    </w:p>
    <w:p w:rsidR="00822DE7" w:rsidRPr="00B20521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D24C04" w:rsidRPr="00B20521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822DE7" w:rsidRPr="00940E33" w:rsidRDefault="00822DE7" w:rsidP="00AE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22DE7" w:rsidRPr="00B20521" w:rsidRDefault="004B364B" w:rsidP="00AE6E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E3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D327EE">
        <w:rPr>
          <w:rFonts w:ascii="Times New Roman" w:eastAsia="Times New Roman" w:hAnsi="Times New Roman" w:cs="Times New Roman"/>
          <w:b/>
          <w:sz w:val="24"/>
          <w:szCs w:val="24"/>
        </w:rPr>
        <w:t>Kompleksowa renowacja kolektora głównego kanalizacji na terenie</w:t>
      </w:r>
      <w:r w:rsidR="00D327EE" w:rsidRPr="00B20521">
        <w:rPr>
          <w:rFonts w:ascii="Times New Roman" w:eastAsia="Times New Roman" w:hAnsi="Times New Roman" w:cs="Times New Roman"/>
          <w:b/>
          <w:color w:val="003300"/>
          <w:sz w:val="24"/>
          <w:szCs w:val="24"/>
        </w:rPr>
        <w:t xml:space="preserve"> Głównego Instytutu Górnictwa  w Katowicach</w:t>
      </w: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8B0587" w:rsidRPr="00B20521" w:rsidRDefault="008B0587" w:rsidP="00AE6E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587" w:rsidRPr="00B20521" w:rsidRDefault="008B0587" w:rsidP="00AE6E16">
      <w:pPr>
        <w:pStyle w:val="Akapitzlist"/>
        <w:numPr>
          <w:ilvl w:val="3"/>
          <w:numId w:val="3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 xml:space="preserve">Niniejszym oferujemy </w:t>
      </w:r>
      <w:r w:rsidR="00D24C04" w:rsidRPr="00B20521">
        <w:rPr>
          <w:rFonts w:ascii="Times New Roman" w:hAnsi="Times New Roman" w:cs="Times New Roman"/>
          <w:bCs/>
          <w:sz w:val="24"/>
          <w:szCs w:val="24"/>
        </w:rPr>
        <w:t>wykonanie usługi</w:t>
      </w:r>
      <w:r w:rsidRPr="00B20521">
        <w:rPr>
          <w:rFonts w:ascii="Times New Roman" w:hAnsi="Times New Roman" w:cs="Times New Roman"/>
          <w:sz w:val="24"/>
          <w:szCs w:val="24"/>
        </w:rPr>
        <w:t>, zgodnie z warunkami zawartymi w Zapytaniu ofertowym za kwotę: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netto: _________________________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VAT – ___%, wartość ___________________ PLN,</w:t>
      </w:r>
    </w:p>
    <w:p w:rsidR="008B0587" w:rsidRPr="00B20521" w:rsidRDefault="008B0587" w:rsidP="00AE6E16">
      <w:pPr>
        <w:numPr>
          <w:ilvl w:val="0"/>
          <w:numId w:val="4"/>
        </w:numPr>
        <w:tabs>
          <w:tab w:val="clear" w:pos="720"/>
          <w:tab w:val="num" w:pos="1276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brutto: _______________________________ PLN.</w:t>
      </w:r>
    </w:p>
    <w:p w:rsidR="008B0587" w:rsidRPr="00B20521" w:rsidRDefault="008B0587" w:rsidP="00AE6E16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słownie: ______________________________________________________________</w:t>
      </w:r>
    </w:p>
    <w:p w:rsidR="008B0587" w:rsidRPr="00B20521" w:rsidRDefault="008B0587" w:rsidP="00AE6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Oświadczenie Wykonawcy: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2.1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cena brutto obejmuje wszystkie koszty realizacji przedmiotu zamówienia.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2.2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spełniam wszystkie wymagania zawarte w Zapytaniu ofertowym.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2.3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uzyskałem od Zamawiającego wszelkie informacje niezbędne do rzetelnego sporządzenia niniejszej oferty.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2.4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uznaję się za związanego treścią złożonej oferty, przez okres 30 dni od daty jej złożenia.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2.5</w:t>
      </w:r>
      <w:r w:rsidRPr="00B20521">
        <w:rPr>
          <w:rFonts w:ascii="Times New Roman" w:hAnsi="Times New Roman" w:cs="Times New Roman"/>
          <w:sz w:val="24"/>
          <w:szCs w:val="24"/>
        </w:rPr>
        <w:tab/>
        <w:t>Oświadczam, że znane  mi  są zasady wyboru Wykonawcy i nie wnoszę do nich zastrzeżeń.</w:t>
      </w:r>
    </w:p>
    <w:p w:rsidR="008B0587" w:rsidRPr="00B20521" w:rsidRDefault="008B0587" w:rsidP="00AE6E16">
      <w:pPr>
        <w:spacing w:after="0" w:line="240" w:lineRule="auto"/>
        <w:ind w:left="87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3.</w:t>
      </w:r>
      <w:r w:rsidRPr="00B20521">
        <w:rPr>
          <w:rFonts w:ascii="Times New Roman" w:hAnsi="Times New Roman" w:cs="Times New Roman"/>
          <w:sz w:val="24"/>
          <w:szCs w:val="24"/>
        </w:rPr>
        <w:tab/>
        <w:t>Załączniki wymagane do oferty</w:t>
      </w:r>
      <w:r w:rsidR="00EA4027" w:rsidRPr="00B205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B0587" w:rsidRPr="00B20521" w:rsidRDefault="008B0587" w:rsidP="00AE6E16">
      <w:pPr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–</w:t>
      </w:r>
      <w:r w:rsidRPr="00B20521">
        <w:rPr>
          <w:rFonts w:ascii="Times New Roman" w:hAnsi="Times New Roman" w:cs="Times New Roman"/>
          <w:sz w:val="24"/>
          <w:szCs w:val="24"/>
        </w:rPr>
        <w:tab/>
        <w:t>kserokopia / skan aktualnego odpisu z właściwego rejestru lub z centralnej ewidencji i informacji o działalności gospodarczej,</w:t>
      </w:r>
    </w:p>
    <w:p w:rsidR="008B0587" w:rsidRPr="00B20521" w:rsidRDefault="008B058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 w:rsidRPr="00B20521">
        <w:rPr>
          <w:rFonts w:ascii="Times New Roman" w:hAnsi="Times New Roman" w:cs="Times New Roman"/>
          <w:sz w:val="24"/>
          <w:szCs w:val="24"/>
        </w:rPr>
        <w:t>–</w:t>
      </w:r>
      <w:r w:rsidRPr="00B20521">
        <w:rPr>
          <w:rFonts w:ascii="Times New Roman" w:hAnsi="Times New Roman" w:cs="Times New Roman"/>
          <w:sz w:val="24"/>
          <w:szCs w:val="24"/>
        </w:rPr>
        <w:tab/>
      </w:r>
      <w:r w:rsidR="00B20521" w:rsidRPr="00B20521">
        <w:rPr>
          <w:rFonts w:ascii="Times New Roman" w:hAnsi="Times New Roman" w:cs="Times New Roman"/>
          <w:sz w:val="24"/>
          <w:szCs w:val="24"/>
        </w:rPr>
        <w:t>wykaz wykonanych pra</w:t>
      </w:r>
      <w:r w:rsidR="00B20521">
        <w:rPr>
          <w:rFonts w:ascii="Times New Roman" w:hAnsi="Times New Roman" w:cs="Times New Roman"/>
          <w:sz w:val="24"/>
          <w:szCs w:val="24"/>
        </w:rPr>
        <w:t>c</w:t>
      </w:r>
      <w:r w:rsidRPr="00B20521">
        <w:rPr>
          <w:rFonts w:ascii="Times New Roman" w:hAnsi="Times New Roman" w:cs="Times New Roman"/>
          <w:sz w:val="24"/>
          <w:szCs w:val="24"/>
        </w:rPr>
        <w:t>,</w:t>
      </w:r>
    </w:p>
    <w:p w:rsidR="00EA4027" w:rsidRDefault="00AC4BA3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AE6E16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AE6E16" w:rsidRPr="00B20521" w:rsidRDefault="00AE6E16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A4027" w:rsidRPr="00B20521" w:rsidRDefault="00EA4027" w:rsidP="00AE6E16">
      <w:pPr>
        <w:spacing w:after="0" w:line="240" w:lineRule="auto"/>
        <w:ind w:left="1078" w:hanging="369"/>
        <w:jc w:val="both"/>
        <w:rPr>
          <w:rFonts w:ascii="Times New Roman" w:hAnsi="Times New Roman" w:cs="Times New Roman"/>
          <w:sz w:val="24"/>
          <w:szCs w:val="24"/>
        </w:rPr>
      </w:pPr>
    </w:p>
    <w:p w:rsidR="008B0587" w:rsidRPr="00B20521" w:rsidRDefault="00AC4BA3" w:rsidP="00AE6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</w:t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</w:r>
      <w:r w:rsidR="008B0587" w:rsidRPr="00B20521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8B0587" w:rsidRPr="00B20521" w:rsidRDefault="008B0587" w:rsidP="00AE6E16">
      <w:pPr>
        <w:pStyle w:val="Akapitzlist1"/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0521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20521">
        <w:rPr>
          <w:rFonts w:ascii="Times New Roman" w:hAnsi="Times New Roman" w:cs="Times New Roman"/>
          <w:i/>
          <w:iCs/>
          <w:sz w:val="24"/>
          <w:szCs w:val="24"/>
        </w:rPr>
        <w:tab/>
        <w:t>(podpis)</w:t>
      </w:r>
    </w:p>
    <w:p w:rsidR="002326C1" w:rsidRPr="00932A1E" w:rsidRDefault="00EA4027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052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932A1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Załącznik nr 2 do Zapytania ofertowego.</w:t>
      </w:r>
    </w:p>
    <w:p w:rsidR="002326C1" w:rsidRDefault="002326C1" w:rsidP="002326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A4027" w:rsidRDefault="00183E7D" w:rsidP="002326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Zakres wymaganych prac</w:t>
      </w:r>
    </w:p>
    <w:p w:rsidR="002326C1" w:rsidRPr="002326C1" w:rsidRDefault="002326C1" w:rsidP="002326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S2-S1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2,8m występowanie pęknięcia na łączeniu rur – naprawa punktowa w postaci instalacji pakera z włókna szklanego nasączonego żywicą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S2-S3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1,0m pęknięcie wzdłużno-okrężne – naprawa punktowa w postaci instalacji pakera z włókna szklanego nasączonego żywicą,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3,7m pęknięcie wzdłużne o długości 1,0m – naprawa punktowa w postaci instalacji pakera z włókna szklanego nasączonego żywicą.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S4-S5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1,0m pęknięcie okrężne – naprawa punktowa w postaci instalacji pakera z włókna szklanego nasączonego żywicą,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5,0m pęknięcie okrężne – naprawa punktowa w postaci instalacji pakera z włókna szklanego nasączonego żywicą.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S6-S7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1,0m pęknięcie okrężne – naprawa punktowa w postaci instalacji pakera z włókna szklanego nasączonego żywicą.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S7-S8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2,6m wyrwa w kanale godzina 3, na wysokości przyłącza wpiętego „na ostro” – naprawa punktowa w postaci instalacji pakera z włókna szklanego nasączonego żywicą, wraz z otwarciem przyłącza.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S8-S9, S9-S10 (sumaryczna długość – 27,5m)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instalacja rękawa  utwardzanego na miejscu a pomocą promieni UV, wody lub pary o następujących parametrach: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nasączanie rękawa przy zastosowaniu podciśnienia, w warunkach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kontrolowanych, fabrycznych (niedopuszczalne jest nasączanie na placu budowy),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barwa rękawa przed zainstalowaniem powinna być na całej jego powierzchni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jednakowa pod względem odcienia i intensywności,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moduł sprężystości krótkoterminowy nie mniejszy niż 2100MPa wg. PN-EN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ISO178,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minimalna grubość konstrukcyjna (po utwardzeniu) rękawa nie mniejsza niż: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ø250 – 5,0mm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ø300 – 6,0mm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sztywność obwodowa krótkoterminowa S powinna być nie mniejsza niż 4,0kN/m2</w:t>
      </w:r>
    </w:p>
    <w:p w:rsid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oraz liczona na podstawie wzoru:</w:t>
      </w:r>
    </w:p>
    <w:p w:rsidR="006D4A7F" w:rsidRDefault="006D4A7F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4A7F" w:rsidRDefault="006906B2" w:rsidP="006906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29D8CDB" wp14:editId="61317B42">
            <wp:extent cx="1339215" cy="682625"/>
            <wp:effectExtent l="0" t="0" r="0" b="3175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A7F" w:rsidRPr="00D327EE" w:rsidRDefault="006D4A7F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gdzie: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E – krótkoterminowy moduł sprężystości E [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] wg. PN-EN ISO178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e - grubość ścianki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dm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- średnia średnica rękawa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dm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dw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+(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dz-dw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)/2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dz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średnica zewnętrzna rękawa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dw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średnica wewnętrzna rękawa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maksymalne zmniejszenie średnicy przewodu po renowacji 7%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odporność chemiczna w zakresie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6-9 i temperatury do 60°C,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odporność chemiczna na wpływ zalegających osadów,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odporność na ścieranie tzn. brak uszkodzeń powierzchni przy wykonywaniu prób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ścieranie,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wymiary rękawa dobrane do średnicy kanału,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przyleganie rękawa do powierzchni wewnętrznej kanału na całej długości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równomiernego utwardzenia rękawa,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szczelność kanału,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zdolność rękawa do przenoszenia obciążeń gruntu, obciążeń hydrostatycznych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oraz obciążeń eksploatacyjnych przy założeniu całkowitego zniszczenie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naprawianego przewodu udokumentowana obliczeniami,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wytrzymałość na ciśnienie wewnętrzne do 0,2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ze względu na możliwe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spiętrzenia w kanalizacji,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zapewnienie właściwego stanu kanału po renowacji w postaci jednorodnej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powierzchni kanału, odkształcenia, nieregularności wykładziny dopuszczalne są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w przypadku zmiennej geometrii naprawianego przewodu (tzn. łuki, zmiany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średnicy naprawianego kanału, wynikające z korozji, przesunięć na złączach,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pęknięć materiału rodzimego, stosowania rur o zmiennych średnicach itp.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Uwaga: na polu S8-S9 w odległości 7,0m od studni S8 występuje zmiana średnicy z 250 mm na 300 mm, odcinek S9-S10 ma średnicę 300 mm,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dopuszcza renowację na całej długości rękawa o średnicy 250mm we wzmocnieniu zapobiegającemu nadmiernemu rozciągnięciu rękawa podczas instalacji w kanale fi 300 mm z równoczesną iniekcją przestrzeni pomiędzy zainstalowanym rękawem a naprawianym kanałem zaprawą o wytrzymałości na ściskanie nin. 25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S10-S11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2,0m pęknięcie okrężne – naprawa punktowa w postaci instalacji pakera z włókna szklanego nasączonego żywicą,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2,0-3,0m pęknięcie wzdłużne – naprawa punktowa w postaci instalacji pakera z włókna szklanego nasączonego żywicą.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S11-S14 (sumaryczna długość – 25 m)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instalacja rękawa  utwardzanego na miejscu a pomocą promieni UV, wody lub pary o następujących parametrach: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nasączanie rękawa przy zastosowaniu podciśnienia, w warunkach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kontrolowanych, fabrycznych (niedopuszczalne jest nasączanie na placu budowy),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barwa rękawa przed zainstalowaniem powinna być na całej jego powierzchni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jednakowa pod względem odcienia i intensywności,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moduł sprężystości krótkoterminowy nie mniejszy niż 2100MPa wg. PN-EN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ISO178,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minimalna grubość konstrukcyjna (po utwardzeniu) rękawa nie mniejsza niż: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ø250 – 5,0mm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ø300 – 6,0mm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sztywność obwodowa krótkoterminowa S powinna być nie mniejsza niż 4,0kN/m2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oraz liczona na podstawie wzoru:</w:t>
      </w:r>
    </w:p>
    <w:p w:rsidR="00D327EE" w:rsidRPr="00D327EE" w:rsidRDefault="006906B2" w:rsidP="006906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02249A" wp14:editId="424317AA">
            <wp:extent cx="1339215" cy="66992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gdzie: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E – krótkoterminowy moduł sprężystości E [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] wg. PN-EN ISO178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e - grubość ścianki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dm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- średnia średnica rękawa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dm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=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dw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+(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dz-dw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)/2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dz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średnica zewnętrzna rękawa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dw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średnica wewnętrzna rękawa [m]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maksymalne zmniejszenie średnicy przewodu po renowacji 7%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odporność chemiczna w zakresie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pH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6-9 i temperatury do 60°C,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odporność chemiczna na wpływ zalegających osadów,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odporność na ścieranie tzn. brak uszkodzeń powierzchni przy wykonywaniu prób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 ścieranie,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wymiary rękawa dobrane do średnicy kanału,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przyleganie rękawa do powierzchni wewnętrznej kanału na całej długości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równomiernego utwardzenia rękawa,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szczelność kanału,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zdolność rękawa do przenoszenia obciążeń gruntu, obciążeń hydrostatycznych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oraz obciążeń eksploatacyjnych przy założeniu całkowitego zniszczenie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naprawianego przewodu udokumentowana obliczeniami,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wytrzymałość na ciśnienie wewnętrzne do 0,2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ze względu na możliwe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spiętrzenia w kanalizacji,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zapewnienie właściwego stanu kanału po renowacji w postaci jednorodnej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powierzchni kanału, odkształcenia, nieregularności wykładziny dopuszczalne są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w przypadku zmiennej geometrii naprawianego przewodu (tzn. łuki, zmiany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średnicy naprawianego kanału, wynikające z korozji, przesunięć na złączach,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pęknięć materiału rodzimego, stosowania rur o zmiennych średnicach itp.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Remont 4 szt. studzienek kanalizacyjnych (S5, S6, S10, S11) w postaci: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Czyszczenia studni urządzeniem wysokociśnieniowym o ciśnieniu 500 Bar.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Iniekcji masy iniekcyjnej o wytrzymałości na ściskanie min. 25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 do ubytków w kinecie w celu wzmocnienia kinety studni oraz wypełnienia powstałych pustek przez które dostaje się grunt do wnętrza studni.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Pokrycia kinety wraz spocznikiem warstwa laminatu (włókna szklanego nasączonego na miejscu żywicą poliestrową).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Renowację ścian studni do wysokości 0,5m ponad kinetę za pomocą cienkościennych paneli GRP.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Należy zastosować cienkościenne panele wykonane z mat z włókna szklanego nasączonego infuzyjnie żywicami poliestrowymi. Panele muszą umożliwiać wprowadzenie ich do wnętrza studni przez właz studzienny i komin studni.  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Wykładzina o wytrzymałości na rozciąganie min 140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, musi mieć grubość min 4 mm. Panel do renowacji studni musi być monolityczny łączony na zakładkę tylko w płaszczyźnie pionowej i na połączeniu z kinetą. Przestrzeń pomiędzy wykładziną a ścianą studni, musi być wypełniona zaprawą iniekcyjną o wysokiej wytrzymałości na ściskanie min. 25MPa wg PN-EN 206-1:2003/A2:2006.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Parametry cienkościennego panelu GRP nasączonego żywicą poliestrową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grubość panelu min 4 mm,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wytrzymałość na rozciąganie ≥140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 xml:space="preserve">wytrzymałość na zginanie ≥ 170 </w:t>
      </w:r>
      <w:proofErr w:type="spellStart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MPa</w:t>
      </w:r>
      <w:proofErr w:type="spellEnd"/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max temp. eksploatacji – 60 st. C,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zawartość włókna szklanego &gt;51 %,</w:t>
      </w:r>
    </w:p>
    <w:p w:rsidR="00D327EE" w:rsidRPr="00D327EE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naprężenia zginające przy pierwszym</w:t>
      </w:r>
    </w:p>
    <w:p w:rsidR="00760AC6" w:rsidRDefault="00D327EE" w:rsidP="00D327E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27EE">
        <w:rPr>
          <w:rFonts w:ascii="Times New Roman" w:eastAsia="Times New Roman" w:hAnsi="Times New Roman" w:cs="Times New Roman"/>
          <w:bCs/>
          <w:sz w:val="24"/>
          <w:szCs w:val="24"/>
        </w:rPr>
        <w:t>proces nasączenia mat z włókna żywicą poliestrową z wykorzystaniem procesu infuzji.</w:t>
      </w:r>
    </w:p>
    <w:sectPr w:rsidR="00760AC6" w:rsidSect="00A42FA4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3F4"/>
    <w:multiLevelType w:val="hybridMultilevel"/>
    <w:tmpl w:val="BB72A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7FBA"/>
    <w:multiLevelType w:val="hybridMultilevel"/>
    <w:tmpl w:val="3B00016A"/>
    <w:lvl w:ilvl="0" w:tplc="48F694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4DE824F0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9D4C2B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D2226D4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361C162D"/>
    <w:multiLevelType w:val="hybridMultilevel"/>
    <w:tmpl w:val="1056251C"/>
    <w:lvl w:ilvl="0" w:tplc="080639C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FB0C69"/>
    <w:multiLevelType w:val="multilevel"/>
    <w:tmpl w:val="3B00016A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2783961"/>
    <w:multiLevelType w:val="multilevel"/>
    <w:tmpl w:val="73C4BB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3"/>
    <w:lvlOverride w:ilvl="0">
      <w:lvl w:ilvl="0" w:tplc="7714D37E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 w:tplc="04150019">
        <w:start w:val="1"/>
        <w:numFmt w:val="decimal"/>
        <w:lvlText w:val="%2."/>
        <w:lvlJc w:val="left"/>
        <w:pPr>
          <w:ind w:left="1440" w:hanging="360"/>
        </w:pPr>
        <w:rPr>
          <w:rFonts w:cs="Times New Roman"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2A"/>
    <w:rsid w:val="000767B2"/>
    <w:rsid w:val="000C39CE"/>
    <w:rsid w:val="000E4815"/>
    <w:rsid w:val="00183E7D"/>
    <w:rsid w:val="002010F7"/>
    <w:rsid w:val="00224CF2"/>
    <w:rsid w:val="002326C1"/>
    <w:rsid w:val="00242453"/>
    <w:rsid w:val="002D20F2"/>
    <w:rsid w:val="00302E9F"/>
    <w:rsid w:val="00314886"/>
    <w:rsid w:val="003406A9"/>
    <w:rsid w:val="003C22C4"/>
    <w:rsid w:val="003D227B"/>
    <w:rsid w:val="003E0FDC"/>
    <w:rsid w:val="004055F4"/>
    <w:rsid w:val="00410856"/>
    <w:rsid w:val="004374EE"/>
    <w:rsid w:val="0046384D"/>
    <w:rsid w:val="004663ED"/>
    <w:rsid w:val="004733D5"/>
    <w:rsid w:val="004773F6"/>
    <w:rsid w:val="004B364B"/>
    <w:rsid w:val="004F5849"/>
    <w:rsid w:val="005E7691"/>
    <w:rsid w:val="00640B05"/>
    <w:rsid w:val="006854BF"/>
    <w:rsid w:val="006906B2"/>
    <w:rsid w:val="006B2DDB"/>
    <w:rsid w:val="006B569F"/>
    <w:rsid w:val="006D4A7F"/>
    <w:rsid w:val="007142E2"/>
    <w:rsid w:val="00715BE6"/>
    <w:rsid w:val="00730F14"/>
    <w:rsid w:val="00756A2B"/>
    <w:rsid w:val="00760AC6"/>
    <w:rsid w:val="00822DE7"/>
    <w:rsid w:val="0085348B"/>
    <w:rsid w:val="008B0587"/>
    <w:rsid w:val="008B7F49"/>
    <w:rsid w:val="00932A1E"/>
    <w:rsid w:val="00940E33"/>
    <w:rsid w:val="009765D9"/>
    <w:rsid w:val="009B53C2"/>
    <w:rsid w:val="009E7C8F"/>
    <w:rsid w:val="009F785B"/>
    <w:rsid w:val="00A173A0"/>
    <w:rsid w:val="00A17C4D"/>
    <w:rsid w:val="00A42FA4"/>
    <w:rsid w:val="00AC4BA3"/>
    <w:rsid w:val="00AD3582"/>
    <w:rsid w:val="00AE6E16"/>
    <w:rsid w:val="00B20521"/>
    <w:rsid w:val="00B41E21"/>
    <w:rsid w:val="00B6194D"/>
    <w:rsid w:val="00BC51FD"/>
    <w:rsid w:val="00C13B65"/>
    <w:rsid w:val="00C62B32"/>
    <w:rsid w:val="00C91A2A"/>
    <w:rsid w:val="00CB24C1"/>
    <w:rsid w:val="00CB61AF"/>
    <w:rsid w:val="00CF57E3"/>
    <w:rsid w:val="00D00108"/>
    <w:rsid w:val="00D00E26"/>
    <w:rsid w:val="00D1229F"/>
    <w:rsid w:val="00D24C04"/>
    <w:rsid w:val="00D327EE"/>
    <w:rsid w:val="00D67745"/>
    <w:rsid w:val="00D92A1A"/>
    <w:rsid w:val="00DD7047"/>
    <w:rsid w:val="00E6379A"/>
    <w:rsid w:val="00EA4027"/>
    <w:rsid w:val="00ED6B72"/>
    <w:rsid w:val="00EE134C"/>
    <w:rsid w:val="00F067DB"/>
    <w:rsid w:val="00FB2AFE"/>
    <w:rsid w:val="00FB4DA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0F2"/>
    <w:pPr>
      <w:ind w:left="720"/>
      <w:contextualSpacing/>
    </w:pPr>
  </w:style>
  <w:style w:type="paragraph" w:customStyle="1" w:styleId="ZnakZnakZnakZnakZnak">
    <w:name w:val="Znak Znak Znak Znak Znak"/>
    <w:basedOn w:val="Normalny"/>
    <w:rsid w:val="008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E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6B2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2D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B0587"/>
    <w:pPr>
      <w:ind w:left="720"/>
    </w:pPr>
    <w:rPr>
      <w:rFonts w:ascii="Calibri" w:eastAsia="Times New Roman" w:hAnsi="Calibri" w:cs="Calibri"/>
    </w:rPr>
  </w:style>
  <w:style w:type="character" w:styleId="Hipercze">
    <w:name w:val="Hyperlink"/>
    <w:basedOn w:val="Domylnaczcionkaakapitu"/>
    <w:uiPriority w:val="99"/>
    <w:unhideWhenUsed/>
    <w:rsid w:val="003D2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rzyska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grzysk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1661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BCHrzan</dc:creator>
  <cp:lastModifiedBy>dgrela</cp:lastModifiedBy>
  <cp:revision>12</cp:revision>
  <cp:lastPrinted>2016-10-03T10:37:00Z</cp:lastPrinted>
  <dcterms:created xsi:type="dcterms:W3CDTF">2016-10-03T07:23:00Z</dcterms:created>
  <dcterms:modified xsi:type="dcterms:W3CDTF">2016-10-11T11:48:00Z</dcterms:modified>
</cp:coreProperties>
</file>