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C9" w:rsidRPr="00E354C9" w:rsidRDefault="00E354C9" w:rsidP="00E354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354C9">
        <w:rPr>
          <w:rFonts w:ascii="Times New Roman" w:hAnsi="Times New Roman" w:cs="Times New Roman"/>
          <w:b/>
          <w:bCs/>
          <w:sz w:val="20"/>
          <w:szCs w:val="20"/>
          <w:u w:val="single"/>
        </w:rPr>
        <w:t>Załącznik 1</w:t>
      </w:r>
    </w:p>
    <w:p w:rsidR="00E354C9" w:rsidRDefault="0032778C" w:rsidP="00C27C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10B2">
        <w:rPr>
          <w:rFonts w:ascii="Times New Roman" w:hAnsi="Times New Roman" w:cs="Times New Roman"/>
          <w:b/>
          <w:bCs/>
          <w:sz w:val="20"/>
          <w:szCs w:val="20"/>
        </w:rPr>
        <w:t>FORMULARZ WYMAGANYCH WARUNKÓW TECHNICZNYCH</w:t>
      </w:r>
    </w:p>
    <w:p w:rsidR="0032778C" w:rsidRPr="00714AF9" w:rsidRDefault="0032778C" w:rsidP="00C27C7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</w:p>
    <w:p w:rsidR="0032778C" w:rsidRPr="00E354C9" w:rsidRDefault="0032778C" w:rsidP="00E35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54C9">
        <w:rPr>
          <w:rFonts w:ascii="Times New Roman" w:hAnsi="Times New Roman" w:cs="Times New Roman"/>
          <w:b/>
        </w:rPr>
        <w:t>Oprogramowanie</w:t>
      </w:r>
      <w:r w:rsidR="00C27C73" w:rsidRPr="00D50E5C">
        <w:rPr>
          <w:rFonts w:ascii="Times New Roman" w:eastAsia="Times New Roman" w:hAnsi="Times New Roman" w:cs="Times New Roman"/>
        </w:rPr>
        <w:t xml:space="preserve"> do parametrycznego mod</w:t>
      </w:r>
      <w:r w:rsidR="00E354C9">
        <w:rPr>
          <w:rFonts w:ascii="Times New Roman" w:eastAsia="Times New Roman" w:hAnsi="Times New Roman" w:cs="Times New Roman"/>
        </w:rPr>
        <w:t>e</w:t>
      </w:r>
      <w:r w:rsidR="00C27C73" w:rsidRPr="00D50E5C">
        <w:rPr>
          <w:rFonts w:ascii="Times New Roman" w:eastAsia="Times New Roman" w:hAnsi="Times New Roman" w:cs="Times New Roman"/>
        </w:rPr>
        <w:t>lowania trójwymiarowego (CAD 3D). Pozwala</w:t>
      </w:r>
      <w:r w:rsidR="00E354C9">
        <w:rPr>
          <w:rFonts w:ascii="Times New Roman" w:eastAsia="Times New Roman" w:hAnsi="Times New Roman" w:cs="Times New Roman"/>
        </w:rPr>
        <w:t>jące</w:t>
      </w:r>
      <w:r w:rsidR="00C27C73" w:rsidRPr="00D50E5C">
        <w:rPr>
          <w:rFonts w:ascii="Times New Roman" w:eastAsia="Times New Roman" w:hAnsi="Times New Roman" w:cs="Times New Roman"/>
        </w:rPr>
        <w:t xml:space="preserve"> na zaprojektowanie modeli bryłowych, a także arkuszy blach, konstrukcji spawanych, form, modeli powierzchniowych. </w:t>
      </w:r>
      <w:r w:rsidR="00E354C9">
        <w:rPr>
          <w:rFonts w:ascii="Times New Roman" w:eastAsia="Times New Roman" w:hAnsi="Times New Roman" w:cs="Times New Roman"/>
        </w:rPr>
        <w:t>U</w:t>
      </w:r>
      <w:r w:rsidR="00C27C73" w:rsidRPr="00D50E5C">
        <w:rPr>
          <w:rFonts w:ascii="Times New Roman" w:eastAsia="Times New Roman" w:hAnsi="Times New Roman" w:cs="Times New Roman"/>
        </w:rPr>
        <w:t>możliwia</w:t>
      </w:r>
      <w:r w:rsidR="00E354C9">
        <w:rPr>
          <w:rFonts w:ascii="Times New Roman" w:eastAsia="Times New Roman" w:hAnsi="Times New Roman" w:cs="Times New Roman"/>
        </w:rPr>
        <w:t>jące</w:t>
      </w:r>
      <w:r w:rsidR="00C27C73" w:rsidRPr="00D50E5C">
        <w:rPr>
          <w:rFonts w:ascii="Times New Roman" w:eastAsia="Times New Roman" w:hAnsi="Times New Roman" w:cs="Times New Roman"/>
        </w:rPr>
        <w:t xml:space="preserve"> złożenie wszystkich elementów w jeden projekt oraz przygotow</w:t>
      </w:r>
      <w:r w:rsidR="00E354C9">
        <w:rPr>
          <w:rFonts w:ascii="Times New Roman" w:eastAsia="Times New Roman" w:hAnsi="Times New Roman" w:cs="Times New Roman"/>
        </w:rPr>
        <w:t xml:space="preserve">anie dokumentacji produkcyjnej. Dostarczone oprogramowanie musi być </w:t>
      </w:r>
      <w:r w:rsidR="00E354C9" w:rsidRPr="00E354C9">
        <w:t xml:space="preserve"> </w:t>
      </w:r>
      <w:r w:rsidR="00E354C9">
        <w:rPr>
          <w:rFonts w:ascii="Times New Roman" w:eastAsia="Times New Roman" w:hAnsi="Times New Roman" w:cs="Times New Roman"/>
        </w:rPr>
        <w:t xml:space="preserve">w pełnej i profesjonalnej </w:t>
      </w:r>
      <w:r w:rsidR="00C27C73" w:rsidRPr="00D50E5C">
        <w:rPr>
          <w:rFonts w:ascii="Times New Roman" w:eastAsia="Times New Roman" w:hAnsi="Times New Roman" w:cs="Times New Roman"/>
        </w:rPr>
        <w:t>polskiej wersji językowej</w:t>
      </w:r>
      <w:r w:rsidRPr="00E354C9">
        <w:rPr>
          <w:rFonts w:ascii="Times New Roman" w:hAnsi="Times New Roman" w:cs="Times New Roman"/>
          <w:b/>
        </w:rPr>
        <w:t xml:space="preserve"> – 1 licencja,</w:t>
      </w:r>
      <w:r w:rsidRPr="00E354C9">
        <w:rPr>
          <w:rFonts w:ascii="Times New Roman" w:hAnsi="Times New Roman" w:cs="Times New Roman"/>
          <w:b/>
          <w:color w:val="00B050"/>
        </w:rPr>
        <w:t xml:space="preserve"> </w:t>
      </w:r>
      <w:r w:rsidRPr="00E354C9">
        <w:rPr>
          <w:rFonts w:ascii="Times New Roman" w:hAnsi="Times New Roman" w:cs="Times New Roman"/>
          <w:b/>
        </w:rPr>
        <w:t xml:space="preserve">wersja komercyjna </w:t>
      </w:r>
    </w:p>
    <w:p w:rsidR="00E354C9" w:rsidRPr="00E354C9" w:rsidRDefault="00E354C9" w:rsidP="001D3449">
      <w:pPr>
        <w:pStyle w:val="Tytu"/>
        <w:jc w:val="left"/>
        <w:rPr>
          <w:b/>
        </w:rPr>
      </w:pPr>
    </w:p>
    <w:tbl>
      <w:tblPr>
        <w:tblW w:w="4963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041"/>
      </w:tblGrid>
      <w:tr w:rsidR="0032778C" w:rsidRPr="00184B6F" w:rsidTr="00D83562">
        <w:trPr>
          <w:trHeight w:val="496"/>
        </w:trPr>
        <w:tc>
          <w:tcPr>
            <w:tcW w:w="5000" w:type="pct"/>
            <w:shd w:val="clear" w:color="auto" w:fill="E0E0E0"/>
            <w:vAlign w:val="center"/>
          </w:tcPr>
          <w:p w:rsidR="0032778C" w:rsidRPr="00806871" w:rsidRDefault="0032778C" w:rsidP="00D83562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32778C" w:rsidRPr="00184B6F" w:rsidTr="00D83562">
        <w:trPr>
          <w:trHeight w:val="786"/>
        </w:trPr>
        <w:tc>
          <w:tcPr>
            <w:tcW w:w="5000" w:type="pct"/>
            <w:shd w:val="clear" w:color="auto" w:fill="E0E0E0"/>
            <w:vAlign w:val="center"/>
          </w:tcPr>
          <w:p w:rsidR="0032778C" w:rsidRPr="00806871" w:rsidRDefault="0032778C" w:rsidP="00D83562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</w:p>
          <w:p w:rsidR="0032778C" w:rsidRPr="00AE4105" w:rsidRDefault="0032778C" w:rsidP="00D83562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32778C" w:rsidRPr="00806871" w:rsidRDefault="0032778C" w:rsidP="00D83562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931"/>
        <w:gridCol w:w="1255"/>
        <w:gridCol w:w="4470"/>
      </w:tblGrid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31" w:type="dxa"/>
            <w:vAlign w:val="center"/>
          </w:tcPr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255" w:type="dxa"/>
            <w:vAlign w:val="center"/>
          </w:tcPr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931" w:type="dxa"/>
            <w:vAlign w:val="center"/>
          </w:tcPr>
          <w:p w:rsidR="005B5601" w:rsidRPr="00A310B2" w:rsidRDefault="005B5601" w:rsidP="005F2DE8">
            <w:pPr>
              <w:jc w:val="center"/>
              <w:rPr>
                <w:rStyle w:val="Uwydatnienie"/>
                <w:rFonts w:ascii="Times New Roman" w:hAnsi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3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Współpraca/interfejs wymiany plików </w:t>
            </w: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posiadanym oprogramowaniem CAD (SOLIDWORKS)</w:t>
            </w: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Możliwość modelowania bryłowego, powierzchniowego oraz hybrydowego zarówno prostych geometrii 3D jak i bardzo skomplikowanych, wymagających specjalistycznych narzędzi: skręcenia, odciśnięcia, kopuły, swobodnego formowania, powierzchni według granic, helis o zmiennym skoku, itp.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Środowisko </w:t>
            </w:r>
            <w:proofErr w:type="spellStart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wieloobiektowe</w:t>
            </w:r>
            <w:proofErr w:type="spellEnd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umożliwiające łączenie, operacje lokalne, modelowanie symetrii, przecięcie obiektów, zapis struktury części wielobryłowej do pliku złożenia przy zachowaniu asocjatywności z plikiem źródłowym, zapis pliku złożenia do pliku części </w:t>
            </w:r>
            <w:proofErr w:type="spellStart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wieloobiektowej</w:t>
            </w:r>
            <w:proofErr w:type="spellEnd"/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Modelowanie arkuszy blach i konstrukcji spawanych w środowisku </w:t>
            </w:r>
            <w:proofErr w:type="spellStart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wieloobiektowym</w:t>
            </w:r>
            <w:proofErr w:type="spellEnd"/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5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Narzędzia wspomagające projektowanie form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6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Tworzenie i edycja złożonej geometrii powierzchni i brył</w:t>
            </w:r>
          </w:p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Możliwość swobodnego formatowania powierzchni w oparciu o krzywe kontroli i punkty kontroli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Automatyzacja często wykonywanych operacji tj. konwersja pomiędzy formatami pliku, generowanie rysunków na bazie modeli 3D, aktualizacja plików, </w:t>
            </w:r>
            <w:proofErr w:type="spellStart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renderowanie</w:t>
            </w:r>
            <w:proofErr w:type="spellEnd"/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Możliwość tworzenia konfiguracji części i złożeń oraz zapisywania typoszeregów w pojedynczym pliku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Współpraca z arkuszem kalkulacyjnym w celu automatyzacji tworzenia konfiguracji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Automatyzacja projektowania instalacji rurowych i okablowania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Skrócenie czasu tworzenia złożeń i wspieranie standaryzacji: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Automatyczne łączenia, dopasowywanie rozmiarów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Automatyczne tworzenie otworów znormalizowanych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Automatyczne dopasowywanie elementów do istniejących otworów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Możliwość generowania rysunków 2D wraz z zautomatyzowaną listą materiałów z odnośnikami: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Aktualizacja odnośników wraz ze zmianami modelu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Eksport zestawienia materiałów ze złożenia lub rysunku do wydruku, lub do importu do systemu ERP/MRP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A54A15">
              <w:rPr>
                <w:lang w:eastAsia="en-US"/>
              </w:rPr>
              <w:t>Aktualizacja listy materiałów w związku ze zmianą struktury złożenia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Możliwość edycji wymiarów części lub złożenia na asocjatywnym rysunku zapewniająca przebudowę obiektów 3D i zaktualizowanie dokumentacji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Możliwość sprawdzenia rysunków – graficzne sprawdzenie wersji i porównanie rysunków w celu znalezienia różnic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Zintegrowana w programie możliwość przeprowadzenia wstępnej oceny wpływu projektu na środowisko i optymalny dobór materiałów, geometrii części i miejsc zaopatrzenia/wykonania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C91B2F" w:rsidRDefault="005B5601" w:rsidP="005F2DE8">
            <w:pPr>
              <w:pStyle w:val="Akapitzlist1"/>
              <w:ind w:left="0"/>
              <w:jc w:val="center"/>
              <w:rPr>
                <w:b/>
                <w:bCs/>
                <w:color w:val="FF0000"/>
              </w:rPr>
            </w:pPr>
            <w:r w:rsidRPr="007A72C8">
              <w:rPr>
                <w:b/>
                <w:bCs/>
              </w:rPr>
              <w:t>17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Zintegrowana w programie możliwość przeprowadzenia wstępnej symulacji przepływów płynów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Zintegrowane w programie wstępne sprawdzenie możliwości wyprodukowania modelu części pod kątem technologicznym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C91B2F" w:rsidRDefault="005B5601" w:rsidP="005F2DE8">
            <w:pPr>
              <w:pStyle w:val="Akapitzlist1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7931" w:type="dxa"/>
            <w:vAlign w:val="center"/>
          </w:tcPr>
          <w:p w:rsidR="005B5601" w:rsidRPr="00C91B2F" w:rsidRDefault="005B5601" w:rsidP="005F2D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Zintegrowana w programie możliwość przeprowadzania zaawansowanych obliczeń wytrzymałościowych, w tym:</w:t>
            </w: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 geometrii: Części i Złożenia, Modele bryłowe, powierzchniowe, belkowe i kratownice, Komponenty sztywne i Wirtualne ściany, Masa skupiona</w:t>
            </w:r>
          </w:p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1701"/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Typy analiz: Statyczne naprężenia i przemieszczenia z kontaktem, Częstotliwości drgań własnych, Wyboczenia i utrata stabilności, Wymiana ciepła – stacjonarna i niestacjonarna, Zmęczenie / Trwałość, Test upadku, Obciążenia mieszane dla Badania zbiorników ciśnieniowych, Materiały nieliniowe, Duże przemieszczenia, Analiza niestacjonarna, Dynamika liniowa – Historia modalna, Harmoniczna, Drgania losowe </w:t>
            </w:r>
          </w:p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1701"/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Własności materiałów: Liniowy sprężysty izotropowy &amp;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ortotropowy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zależny od temperatury, Nieliniowy plastyczny von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Nieliniowy sprężysty,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Hipersprężysty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Mooney-Rivlin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Ogden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Nieliniowy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wiskoelastyczny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(pełzanie),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Nitinol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Kompozyty – laminaty </w:t>
            </w:r>
          </w:p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1701"/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Narzędzia projektowe: Badania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wielotokowe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scenariusz „Co jeśli”, Tabela danych wejściowych dla scenariusza dowolnych kombinacji, Doradca symulacji, Sensory z alarmem ograniczeń projektowych, Metody adaptacyjny siatki elementów skończonych dla zbieżności, Optymalizacja i wgląd w projekt oraz Śledzenie trendu</w:t>
            </w:r>
          </w:p>
          <w:p w:rsidR="005B5601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1701"/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Środowisko (obciążenia/umocowania): Normalne i kierunkowe ciśnienie i siła, Nierównomierny rozkład ciśnienia i siły, Grawitacja, Siła odśrodkowa, Przyspieszenie liniowe i obrotowe, Sztywna i Rozprowadzona masa, Obciążenie łożyskiem, Obciążenie temperaturą dla rozkładu termicznego, Import obciążeń z symulacji kinematycznych,  Symetria i Symetria kołowa, Geometria odniesienia (nieruchoma, cylindryczna, sferyczna, płaska, Przesuwne podpory / Nieruchome, Umocowanie łożyskiem kulowym, Temperatura, Konwekcja, Radiacja, Moc cieplna, Strumień ciepła, Import temperatur do Badania statycznego z Badania termicznego, Import wyników przepływu jako obciążeń w Statycznym i Termicznym Badaniu</w:t>
            </w:r>
          </w:p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Połączenia komponentów: Kontakt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Część-Do-Części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poślizgiem i tarciem, Kontakt wiązany stykających ścian części, Pasowanie skurczowe, Sprężyna, Śruba, Sworzeń i Spoina Punktowa, Opór termiczny </w:t>
            </w:r>
          </w:p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Narzędzia wyświetlania wyników: Wypadkowa i składowe przemieszczenia z deformacją, Naprężenia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vonMises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Naprężenia główne, składowe naprężenia, Odkształcenia główne, Składowe odkształcenia, Gęstość energii odkształcenia, Kryterium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vonMises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Tresca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Mohr-Coulomb dla współczynnika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bezpieczeństw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Współczynnik bezpieczeństwa śrub i kołków, Sonda i lokalne wyświetlanie, Dynamiczne przekroje, Porównanie wyników z wielu badań, Zdeformowana geometria (zapis jako część do programu CAD3D),Trwałość i uszkodzenie, Kształt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częstotliwości rezonansowych z animacją, Kształt wyboczenia, Rozkład temperatury i strumienia ciepła, Naprężenie zlinearyzowane dla badania zbiornika ciśnieniowego, Odpowiedź w funkcji czasu dla Badania upadku, Odpowiedź w funkcji przyrostu obciążenia, Odpowiedź w funkcji czasu lub częstotliwości dla Analizy dynamicznej z PSD</w:t>
            </w: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h)</w:t>
            </w:r>
          </w:p>
        </w:tc>
        <w:tc>
          <w:tcPr>
            <w:tcW w:w="7931" w:type="dxa"/>
            <w:vAlign w:val="center"/>
          </w:tcPr>
          <w:p w:rsidR="005B5601" w:rsidRDefault="005B5601" w:rsidP="005F2DE8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Współpraca i wymiana danych: Raporty HTML i DOC, Zapis wykresów do BMP, JPEG, VRML, XGL czy AVI, Biblioteka / Szablony, Eksport do innych aplikacji MES</w:t>
            </w:r>
          </w:p>
        </w:tc>
        <w:tc>
          <w:tcPr>
            <w:tcW w:w="1255" w:type="dxa"/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310B2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RPr="00A310B2" w:rsidTr="005F2DE8">
        <w:tc>
          <w:tcPr>
            <w:tcW w:w="1108" w:type="dxa"/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31" w:type="dxa"/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Funkcja automatycznego szacowanie kosztów produkcji części</w:t>
            </w:r>
          </w:p>
        </w:tc>
        <w:tc>
          <w:tcPr>
            <w:tcW w:w="1255" w:type="dxa"/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rPr>
          <w:trHeight w:val="58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Możliwość przeprowadzenia wizualizacji i renderingu modelu bezpośrednio z poziomu aplikacji projektowej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Dostęp do biblioteki elementów znormalizowanych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Możliwość otwierania i obróbki plików zawierających chmury punktów lub siatki ze skanerów 3D i maszyn pomiarowych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Import i eksport obwodów drukowanych PCB z popularnych aplikacji ECAD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Obsługa popularnych formatów plików CAD, w tym: DWG, DXF, PRT, ASM, IPT, IAM, SLDDRW, SLDPRT, SLDASM, SAT, STEP, IGS, STL, </w:t>
            </w:r>
            <w:proofErr w:type="spellStart"/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>Parasolid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Bezproblemowa praca (widoczna i edytowalna historia operacji) na istniejącej dokumentacji CAD3D (SLDDRW, SLDPRT, SLDASM)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310B2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A54A15" w:rsidRDefault="005B5601" w:rsidP="005F2DE8">
            <w:pPr>
              <w:pStyle w:val="Akapitzlist1"/>
              <w:ind w:left="0"/>
              <w:jc w:val="both"/>
              <w:rPr>
                <w:b/>
                <w:lang w:eastAsia="en-US"/>
              </w:rPr>
            </w:pPr>
            <w:r w:rsidRPr="00A54A15">
              <w:rPr>
                <w:b/>
                <w:lang w:eastAsia="en-US"/>
              </w:rPr>
              <w:t>Możliwość zapisania z poziomu aplikacji CAD dokumentacji (część/złożenie/rysunek płaski wraz z modelem 3D, z którego został wykonany) do pliku wykonywalnego EXE niewymagającego od odbiorcy instalowania jakichkolwiek dodatkowych aplikacji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Pr="00106298" w:rsidRDefault="005B5601" w:rsidP="005F2DE8">
            <w:pPr>
              <w:pStyle w:val="Nagwek2"/>
              <w:jc w:val="center"/>
              <w:rPr>
                <w:i/>
                <w:iCs/>
              </w:rPr>
            </w:pPr>
            <w:r w:rsidRPr="00111B77"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601" w:rsidTr="005F2DE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Default="005B5601" w:rsidP="005F2DE8">
            <w:pPr>
              <w:pStyle w:val="Akapitzlist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Default="005B5601" w:rsidP="005F2DE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Roczne wsparcie techniczne z aktualizacjami do najnowszej wersji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601" w:rsidRDefault="005B5601" w:rsidP="005F2DE8">
            <w:pPr>
              <w:pStyle w:val="Nagwek2"/>
              <w:jc w:val="center"/>
              <w:rPr>
                <w:i/>
                <w:iCs/>
              </w:rPr>
            </w:pPr>
            <w:r>
              <w:t>wymagane</w:t>
            </w:r>
          </w:p>
        </w:tc>
        <w:tc>
          <w:tcPr>
            <w:tcW w:w="4470" w:type="dxa"/>
            <w:vAlign w:val="center"/>
          </w:tcPr>
          <w:p w:rsidR="005B5601" w:rsidRPr="00A54A15" w:rsidRDefault="005B5601" w:rsidP="005F2D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778C" w:rsidRPr="00A310B2" w:rsidRDefault="0032778C" w:rsidP="001D3449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5B5601" w:rsidRPr="005B5601" w:rsidRDefault="0032778C" w:rsidP="005B5601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</w:t>
      </w:r>
      <w:r w:rsidR="00E354C9">
        <w:rPr>
          <w:rFonts w:ascii="Times New Roman" w:hAnsi="Times New Roman" w:cs="Times New Roman"/>
          <w:i/>
          <w:iCs/>
          <w:sz w:val="20"/>
          <w:szCs w:val="20"/>
        </w:rPr>
        <w:t>uznanie zaproponowanego oprogramowania jako nie odpowiadające wymaganiom Zamawiającego.</w:t>
      </w:r>
    </w:p>
    <w:p w:rsidR="005B5601" w:rsidRDefault="005B5601" w:rsidP="001D3449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5B5601" w:rsidRPr="005B5601" w:rsidRDefault="005B5601" w:rsidP="005B5601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 Cena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 xml:space="preserve">netto: …………………………… / </w:t>
      </w:r>
      <w:proofErr w:type="spellStart"/>
      <w:r w:rsidRPr="005B5601">
        <w:rPr>
          <w:rFonts w:ascii="Times New Roman" w:hAnsi="Times New Roman" w:cs="Times New Roman"/>
          <w:iCs/>
        </w:rPr>
        <w:t>Pln</w:t>
      </w:r>
      <w:proofErr w:type="spellEnd"/>
      <w:r w:rsidRPr="005B5601">
        <w:rPr>
          <w:rFonts w:ascii="Times New Roman" w:hAnsi="Times New Roman" w:cs="Times New Roman"/>
          <w:iCs/>
        </w:rPr>
        <w:t xml:space="preserve"> / ……..;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>słownie:………………………………………………………………………………………………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 xml:space="preserve">wartość podatku VAT ( przy stawce …………..% ): …………… … / </w:t>
      </w:r>
      <w:proofErr w:type="spellStart"/>
      <w:r w:rsidRPr="005B5601">
        <w:rPr>
          <w:rFonts w:ascii="Times New Roman" w:hAnsi="Times New Roman" w:cs="Times New Roman"/>
          <w:iCs/>
        </w:rPr>
        <w:t>Pln</w:t>
      </w:r>
      <w:proofErr w:type="spellEnd"/>
      <w:r w:rsidRPr="005B5601">
        <w:rPr>
          <w:rFonts w:ascii="Times New Roman" w:hAnsi="Times New Roman" w:cs="Times New Roman"/>
          <w:iCs/>
        </w:rPr>
        <w:t xml:space="preserve"> / ……..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>słownie: ………………………………………………………………………………………………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 xml:space="preserve">brutto: ………………………… /  </w:t>
      </w:r>
      <w:proofErr w:type="spellStart"/>
      <w:r w:rsidRPr="005B5601">
        <w:rPr>
          <w:rFonts w:ascii="Times New Roman" w:hAnsi="Times New Roman" w:cs="Times New Roman"/>
          <w:iCs/>
        </w:rPr>
        <w:t>Pln</w:t>
      </w:r>
      <w:proofErr w:type="spellEnd"/>
      <w:r w:rsidRPr="005B5601">
        <w:rPr>
          <w:rFonts w:ascii="Times New Roman" w:hAnsi="Times New Roman" w:cs="Times New Roman"/>
          <w:iCs/>
        </w:rPr>
        <w:t xml:space="preserve"> /……..;</w:t>
      </w:r>
    </w:p>
    <w:p w:rsidR="005B5601" w:rsidRPr="005B5601" w:rsidRDefault="005B5601" w:rsidP="005B5601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 w:rsidRPr="005B5601">
        <w:rPr>
          <w:rFonts w:ascii="Times New Roman" w:hAnsi="Times New Roman" w:cs="Times New Roman"/>
          <w:iCs/>
        </w:rPr>
        <w:t>słownie:……………………………………………….……………………………………………………</w:t>
      </w:r>
    </w:p>
    <w:p w:rsidR="005B5601" w:rsidRPr="00B642C9" w:rsidRDefault="005B5601" w:rsidP="005B5601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 w:rsidRPr="00B642C9">
        <w:rPr>
          <w:rFonts w:ascii="Times New Roman" w:hAnsi="Times New Roman"/>
          <w:b/>
        </w:rPr>
        <w:t>-    Termin dostawy i warunki wykonania zamówienia: ……………………………………</w:t>
      </w:r>
    </w:p>
    <w:p w:rsidR="005B5601" w:rsidRPr="00B642C9" w:rsidRDefault="005B5601" w:rsidP="005B5601">
      <w:pPr>
        <w:numPr>
          <w:ilvl w:val="0"/>
          <w:numId w:val="19"/>
        </w:numPr>
        <w:spacing w:after="0" w:line="240" w:lineRule="auto"/>
        <w:ind w:hanging="345"/>
        <w:jc w:val="both"/>
        <w:rPr>
          <w:rFonts w:ascii="Times New Roman" w:hAnsi="Times New Roman"/>
          <w:b/>
        </w:rPr>
      </w:pPr>
      <w:r w:rsidRPr="00B642C9">
        <w:rPr>
          <w:rFonts w:ascii="Times New Roman" w:hAnsi="Times New Roman"/>
          <w:b/>
        </w:rPr>
        <w:t>Okres gwarancji: ……………………………………</w:t>
      </w:r>
    </w:p>
    <w:p w:rsidR="005B5601" w:rsidRPr="00B642C9" w:rsidRDefault="005B5601" w:rsidP="005B5601">
      <w:pPr>
        <w:pStyle w:val="Tekstpodstawowy"/>
        <w:widowControl w:val="0"/>
        <w:numPr>
          <w:ilvl w:val="0"/>
          <w:numId w:val="19"/>
        </w:numPr>
        <w:spacing w:after="0"/>
        <w:ind w:hanging="345"/>
        <w:rPr>
          <w:b/>
          <w:sz w:val="22"/>
          <w:szCs w:val="22"/>
        </w:rPr>
      </w:pPr>
      <w:r w:rsidRPr="00B642C9">
        <w:rPr>
          <w:b/>
          <w:sz w:val="22"/>
          <w:szCs w:val="22"/>
        </w:rPr>
        <w:t xml:space="preserve">Warunki płatności: …………………………………. </w:t>
      </w:r>
    </w:p>
    <w:p w:rsidR="005B5601" w:rsidRDefault="005B5601" w:rsidP="005B5601">
      <w:pPr>
        <w:spacing w:after="0" w:line="240" w:lineRule="auto"/>
        <w:rPr>
          <w:sz w:val="20"/>
          <w:szCs w:val="20"/>
        </w:rPr>
      </w:pPr>
    </w:p>
    <w:p w:rsidR="005B5601" w:rsidRDefault="005B5601" w:rsidP="005B5601">
      <w:pPr>
        <w:spacing w:after="0" w:line="240" w:lineRule="auto"/>
        <w:rPr>
          <w:sz w:val="20"/>
          <w:szCs w:val="20"/>
        </w:rPr>
      </w:pPr>
    </w:p>
    <w:p w:rsidR="005B5601" w:rsidRDefault="005B5601" w:rsidP="005B5601">
      <w:pPr>
        <w:spacing w:after="0" w:line="240" w:lineRule="auto"/>
        <w:rPr>
          <w:sz w:val="20"/>
          <w:szCs w:val="20"/>
        </w:rPr>
      </w:pPr>
    </w:p>
    <w:p w:rsidR="005B5601" w:rsidRDefault="005B5601" w:rsidP="005B5601">
      <w:pPr>
        <w:spacing w:after="0" w:line="240" w:lineRule="auto"/>
        <w:rPr>
          <w:sz w:val="20"/>
          <w:szCs w:val="20"/>
        </w:rPr>
      </w:pPr>
    </w:p>
    <w:p w:rsidR="005B5601" w:rsidRDefault="005B5601" w:rsidP="005B5601">
      <w:pPr>
        <w:spacing w:after="0" w:line="240" w:lineRule="auto"/>
        <w:rPr>
          <w:sz w:val="20"/>
          <w:szCs w:val="20"/>
        </w:rPr>
      </w:pPr>
    </w:p>
    <w:p w:rsidR="005B5601" w:rsidRPr="0077533C" w:rsidRDefault="005B5601" w:rsidP="005B5601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77533C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</w:p>
    <w:p w:rsidR="005B5601" w:rsidRPr="00A45F85" w:rsidRDefault="005B5601" w:rsidP="005B5601">
      <w:pPr>
        <w:spacing w:after="0" w:line="240" w:lineRule="auto"/>
        <w:rPr>
          <w:rFonts w:ascii="Times New Roman" w:hAnsi="Times New Roman"/>
          <w:i/>
          <w:iCs/>
          <w:sz w:val="18"/>
          <w:szCs w:val="20"/>
        </w:rPr>
      </w:pPr>
      <w:r>
        <w:rPr>
          <w:rFonts w:ascii="Times New Roman" w:hAnsi="Times New Roman"/>
          <w:i/>
          <w:iCs/>
          <w:sz w:val="18"/>
          <w:szCs w:val="20"/>
        </w:rPr>
        <w:t xml:space="preserve">                Miejscowość, data </w:t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  <w:t xml:space="preserve">                       </w:t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  <w:t xml:space="preserve">                          P</w:t>
      </w:r>
      <w:r w:rsidRPr="00A45F85">
        <w:rPr>
          <w:rFonts w:ascii="Times New Roman" w:hAnsi="Times New Roman"/>
          <w:i/>
          <w:iCs/>
          <w:sz w:val="18"/>
          <w:szCs w:val="20"/>
        </w:rPr>
        <w:t xml:space="preserve">odpis </w:t>
      </w:r>
    </w:p>
    <w:p w:rsidR="005B5601" w:rsidRDefault="005B5601" w:rsidP="001D3449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32778C" w:rsidRPr="001D3449" w:rsidRDefault="0032778C" w:rsidP="001D3449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32778C" w:rsidRPr="001D3449" w:rsidSect="001D3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1F6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5E97373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A31D2D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C901567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4453AC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0D188F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8371DF6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E161913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72C310A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BFE19A5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5CC30ED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64F12FFF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6AC7169D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D7D11C8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EB305E9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28645E4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C61777C"/>
    <w:multiLevelType w:val="multilevel"/>
    <w:tmpl w:val="B220F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3"/>
  </w:num>
  <w:num w:numId="10">
    <w:abstractNumId w:val="17"/>
  </w:num>
  <w:num w:numId="11">
    <w:abstractNumId w:val="9"/>
  </w:num>
  <w:num w:numId="12">
    <w:abstractNumId w:val="2"/>
  </w:num>
  <w:num w:numId="13">
    <w:abstractNumId w:val="13"/>
  </w:num>
  <w:num w:numId="14">
    <w:abstractNumId w:val="16"/>
  </w:num>
  <w:num w:numId="15">
    <w:abstractNumId w:val="7"/>
  </w:num>
  <w:num w:numId="16">
    <w:abstractNumId w:val="4"/>
  </w:num>
  <w:num w:numId="17">
    <w:abstractNumId w:val="0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449"/>
    <w:rsid w:val="000211D0"/>
    <w:rsid w:val="00106298"/>
    <w:rsid w:val="00111B77"/>
    <w:rsid w:val="00184B6F"/>
    <w:rsid w:val="001D3449"/>
    <w:rsid w:val="00265368"/>
    <w:rsid w:val="0029694E"/>
    <w:rsid w:val="00311AE3"/>
    <w:rsid w:val="0032778C"/>
    <w:rsid w:val="004248C2"/>
    <w:rsid w:val="005B5601"/>
    <w:rsid w:val="005D078A"/>
    <w:rsid w:val="00654E30"/>
    <w:rsid w:val="006C1418"/>
    <w:rsid w:val="006C2D59"/>
    <w:rsid w:val="00714AF9"/>
    <w:rsid w:val="007260EB"/>
    <w:rsid w:val="00796306"/>
    <w:rsid w:val="007D5840"/>
    <w:rsid w:val="00806871"/>
    <w:rsid w:val="00830AE0"/>
    <w:rsid w:val="008732F0"/>
    <w:rsid w:val="008B304D"/>
    <w:rsid w:val="00A310B2"/>
    <w:rsid w:val="00A54A15"/>
    <w:rsid w:val="00AE4105"/>
    <w:rsid w:val="00C02F55"/>
    <w:rsid w:val="00C27C73"/>
    <w:rsid w:val="00D76385"/>
    <w:rsid w:val="00D83562"/>
    <w:rsid w:val="00E119F1"/>
    <w:rsid w:val="00E354C9"/>
    <w:rsid w:val="00F0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44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D3449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D34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D3449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D34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1D344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1D3449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654E30"/>
    <w:pPr>
      <w:ind w:left="720"/>
      <w:contextualSpacing/>
    </w:pPr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5B56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5601"/>
    <w:rPr>
      <w:rFonts w:ascii="Times New Roman" w:eastAsia="Times New Roman" w:hAnsi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3</cp:revision>
  <cp:lastPrinted>2016-11-28T10:33:00Z</cp:lastPrinted>
  <dcterms:created xsi:type="dcterms:W3CDTF">2016-11-22T13:30:00Z</dcterms:created>
  <dcterms:modified xsi:type="dcterms:W3CDTF">2016-11-28T10:33:00Z</dcterms:modified>
</cp:coreProperties>
</file>