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8D3" w:rsidRDefault="007278D3" w:rsidP="0020381B">
      <w:pPr>
        <w:jc w:val="right"/>
        <w:rPr>
          <w:sz w:val="22"/>
          <w:szCs w:val="22"/>
        </w:rPr>
      </w:pPr>
    </w:p>
    <w:p w:rsidR="007278D3" w:rsidRDefault="007278D3" w:rsidP="0020381B">
      <w:pPr>
        <w:jc w:val="right"/>
        <w:rPr>
          <w:sz w:val="22"/>
          <w:szCs w:val="22"/>
        </w:rPr>
      </w:pPr>
    </w:p>
    <w:p w:rsidR="00740C02" w:rsidRDefault="00740C02" w:rsidP="0020381B">
      <w:pPr>
        <w:jc w:val="right"/>
        <w:rPr>
          <w:sz w:val="22"/>
          <w:szCs w:val="22"/>
        </w:rPr>
      </w:pPr>
    </w:p>
    <w:p w:rsidR="0077637A" w:rsidRDefault="0020381B" w:rsidP="0020381B">
      <w:pPr>
        <w:jc w:val="right"/>
        <w:rPr>
          <w:sz w:val="22"/>
          <w:szCs w:val="22"/>
        </w:rPr>
      </w:pPr>
      <w:r w:rsidRPr="00ED12E5">
        <w:rPr>
          <w:sz w:val="22"/>
          <w:szCs w:val="22"/>
        </w:rPr>
        <w:t xml:space="preserve">Katowice, dn. </w:t>
      </w:r>
      <w:r w:rsidR="006D11D8">
        <w:rPr>
          <w:sz w:val="22"/>
          <w:szCs w:val="22"/>
        </w:rPr>
        <w:t>28.04</w:t>
      </w:r>
      <w:r>
        <w:rPr>
          <w:sz w:val="22"/>
          <w:szCs w:val="22"/>
        </w:rPr>
        <w:t>.2017</w:t>
      </w:r>
      <w:r w:rsidRPr="00ED12E5">
        <w:rPr>
          <w:sz w:val="22"/>
          <w:szCs w:val="22"/>
        </w:rPr>
        <w:t xml:space="preserve"> r.</w:t>
      </w:r>
    </w:p>
    <w:p w:rsidR="0020381B" w:rsidRDefault="0020381B" w:rsidP="0020381B">
      <w:pPr>
        <w:jc w:val="right"/>
        <w:rPr>
          <w:sz w:val="22"/>
          <w:szCs w:val="22"/>
        </w:rPr>
      </w:pPr>
    </w:p>
    <w:p w:rsidR="0020381B" w:rsidRPr="001A5615" w:rsidRDefault="0020381B" w:rsidP="0020381B">
      <w:pPr>
        <w:jc w:val="right"/>
        <w:rPr>
          <w:noProof/>
          <w:sz w:val="20"/>
          <w:szCs w:val="20"/>
        </w:rPr>
      </w:pPr>
    </w:p>
    <w:p w:rsidR="0077637A" w:rsidRDefault="0077637A" w:rsidP="001A5615">
      <w:pPr>
        <w:spacing w:line="340" w:lineRule="exact"/>
        <w:jc w:val="center"/>
        <w:rPr>
          <w:b/>
        </w:rPr>
      </w:pPr>
      <w:r w:rsidRPr="00BE0FB9">
        <w:rPr>
          <w:b/>
        </w:rPr>
        <w:t xml:space="preserve">ZAPYTANIE OFERTOWE z dnia </w:t>
      </w:r>
      <w:r w:rsidR="006D11D8">
        <w:rPr>
          <w:b/>
        </w:rPr>
        <w:t>28.04</w:t>
      </w:r>
      <w:r w:rsidR="0020381B">
        <w:rPr>
          <w:b/>
        </w:rPr>
        <w:t>.2017</w:t>
      </w:r>
    </w:p>
    <w:p w:rsidR="0020381B" w:rsidRPr="00BE0FB9" w:rsidRDefault="0020381B" w:rsidP="001A5615">
      <w:pPr>
        <w:spacing w:line="340" w:lineRule="exact"/>
        <w:jc w:val="center"/>
        <w:rPr>
          <w:b/>
          <w:strike/>
        </w:rPr>
      </w:pPr>
    </w:p>
    <w:p w:rsidR="0077637A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278D3" w:rsidRPr="00BE0FB9" w:rsidRDefault="007278D3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7637A" w:rsidRPr="00E3652C" w:rsidRDefault="003C6B51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6D11D8">
        <w:rPr>
          <w:rFonts w:ascii="Times New Roman" w:hAnsi="Times New Roman"/>
          <w:bCs/>
        </w:rPr>
        <w:t>naprawy</w:t>
      </w:r>
      <w:r w:rsidR="00DB1F8A">
        <w:rPr>
          <w:rFonts w:ascii="Times New Roman" w:hAnsi="Times New Roman"/>
          <w:bCs/>
        </w:rPr>
        <w:t xml:space="preserve"> drzwi p.poż w Pawilonie II</w:t>
      </w:r>
      <w:r w:rsidR="00A77E82">
        <w:rPr>
          <w:rFonts w:ascii="Times New Roman" w:hAnsi="Times New Roman"/>
          <w:bCs/>
        </w:rPr>
        <w:t xml:space="preserve"> zgodnie z posiadanym protokołem przeglądu.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7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360BED">
        <w:rPr>
          <w:rFonts w:ascii="Times New Roman" w:hAnsi="Times New Roman"/>
          <w:lang w:eastAsia="pl-PL"/>
        </w:rPr>
        <w:t xml:space="preserve"> z </w:t>
      </w:r>
      <w:proofErr w:type="spellStart"/>
      <w:r w:rsidR="00360BED">
        <w:rPr>
          <w:rFonts w:ascii="Times New Roman" w:hAnsi="Times New Roman"/>
          <w:lang w:eastAsia="pl-PL"/>
        </w:rPr>
        <w:t>póź</w:t>
      </w:r>
      <w:proofErr w:type="spellEnd"/>
      <w:r w:rsidR="00360BED">
        <w:rPr>
          <w:rFonts w:ascii="Times New Roman" w:hAnsi="Times New Roman"/>
          <w:lang w:eastAsia="pl-PL"/>
        </w:rPr>
        <w:t>. zmianami</w:t>
      </w:r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8C2D61" w:rsidRDefault="00EA5B1E" w:rsidP="003C6B51">
      <w:pPr>
        <w:spacing w:line="3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Przedmiotem zamówienia jest:</w:t>
      </w:r>
    </w:p>
    <w:p w:rsidR="0077637A" w:rsidRDefault="00DB1F8A" w:rsidP="00DE5259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Wykonanie </w:t>
      </w:r>
      <w:r w:rsidR="00DD4817">
        <w:rPr>
          <w:sz w:val="22"/>
          <w:szCs w:val="22"/>
        </w:rPr>
        <w:t>regulacji i napraw</w:t>
      </w:r>
      <w:r w:rsidR="00FA5E27">
        <w:rPr>
          <w:sz w:val="22"/>
          <w:szCs w:val="22"/>
        </w:rPr>
        <w:t xml:space="preserve">, </w:t>
      </w:r>
      <w:r w:rsidR="007F55B6">
        <w:rPr>
          <w:sz w:val="22"/>
          <w:szCs w:val="22"/>
        </w:rPr>
        <w:t>zgodnych  z zestawien</w:t>
      </w:r>
      <w:r w:rsidR="00FA5E27">
        <w:rPr>
          <w:sz w:val="22"/>
          <w:szCs w:val="22"/>
        </w:rPr>
        <w:t xml:space="preserve">iem stanowiącym Załącznik nr.2, </w:t>
      </w:r>
      <w:r w:rsidR="007F55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drzwi wewnętrznych p.poż PADILLA FIRE DORS 1S54 EI45/E90 wykonanych wg. aprobaty technicznej nr AT-15-5410/2002 z 2006 roku, zabudowanych w budynku Pawilonu II. </w:t>
      </w:r>
    </w:p>
    <w:p w:rsidR="00DD4817" w:rsidRPr="004C7003" w:rsidRDefault="00DD4817" w:rsidP="00DE5259">
      <w:pPr>
        <w:spacing w:line="340" w:lineRule="exact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 Dostawa i montaż </w:t>
      </w:r>
      <w:r w:rsidR="00A77E82">
        <w:rPr>
          <w:sz w:val="22"/>
          <w:szCs w:val="22"/>
        </w:rPr>
        <w:t>2</w:t>
      </w:r>
      <w:bookmarkStart w:id="0" w:name="_GoBack"/>
      <w:bookmarkEnd w:id="0"/>
      <w:r>
        <w:rPr>
          <w:sz w:val="22"/>
          <w:szCs w:val="22"/>
        </w:rPr>
        <w:t>0 szt. samozamykacz</w:t>
      </w:r>
      <w:r w:rsidR="00FA5E27">
        <w:rPr>
          <w:sz w:val="22"/>
          <w:szCs w:val="22"/>
        </w:rPr>
        <w:t>y</w:t>
      </w:r>
      <w:r>
        <w:rPr>
          <w:sz w:val="22"/>
          <w:szCs w:val="22"/>
        </w:rPr>
        <w:t xml:space="preserve"> listwow</w:t>
      </w:r>
      <w:r w:rsidR="00FA5E27">
        <w:rPr>
          <w:sz w:val="22"/>
          <w:szCs w:val="22"/>
        </w:rPr>
        <w:t>ych</w:t>
      </w:r>
      <w:r>
        <w:rPr>
          <w:sz w:val="22"/>
          <w:szCs w:val="22"/>
        </w:rPr>
        <w:t>.</w:t>
      </w:r>
      <w:r w:rsidR="004C7003">
        <w:rPr>
          <w:sz w:val="22"/>
          <w:szCs w:val="22"/>
        </w:rPr>
        <w:t xml:space="preserve"> </w:t>
      </w:r>
      <w:r w:rsidR="004C7003" w:rsidRPr="004C7003">
        <w:rPr>
          <w:sz w:val="22"/>
          <w:szCs w:val="22"/>
          <w:u w:val="single"/>
        </w:rPr>
        <w:t xml:space="preserve">Przed podpisaniem umowy należy udokumentować, że </w:t>
      </w:r>
      <w:r w:rsidR="004C7003">
        <w:rPr>
          <w:sz w:val="22"/>
          <w:szCs w:val="22"/>
          <w:u w:val="single"/>
        </w:rPr>
        <w:t xml:space="preserve">po </w:t>
      </w:r>
      <w:r w:rsidR="004C7003" w:rsidRPr="004C7003">
        <w:rPr>
          <w:sz w:val="22"/>
          <w:szCs w:val="22"/>
          <w:u w:val="single"/>
        </w:rPr>
        <w:t>montaż</w:t>
      </w:r>
      <w:r w:rsidR="004C7003">
        <w:rPr>
          <w:sz w:val="22"/>
          <w:szCs w:val="22"/>
          <w:u w:val="single"/>
        </w:rPr>
        <w:t>u</w:t>
      </w:r>
      <w:r w:rsidR="004C7003" w:rsidRPr="004C7003">
        <w:rPr>
          <w:sz w:val="22"/>
          <w:szCs w:val="22"/>
          <w:u w:val="single"/>
        </w:rPr>
        <w:t xml:space="preserve"> samozamykaczy </w:t>
      </w:r>
      <w:r w:rsidR="004C7003">
        <w:rPr>
          <w:sz w:val="22"/>
          <w:szCs w:val="22"/>
          <w:u w:val="single"/>
        </w:rPr>
        <w:t xml:space="preserve">drzwi </w:t>
      </w:r>
      <w:r w:rsidR="006708F2">
        <w:rPr>
          <w:sz w:val="22"/>
          <w:szCs w:val="22"/>
          <w:u w:val="single"/>
        </w:rPr>
        <w:t xml:space="preserve">nie utracą obecnie posiadanego </w:t>
      </w:r>
      <w:r w:rsidR="004C7003" w:rsidRPr="004C7003">
        <w:rPr>
          <w:sz w:val="22"/>
          <w:szCs w:val="22"/>
          <w:u w:val="single"/>
        </w:rPr>
        <w:t>atest</w:t>
      </w:r>
      <w:r w:rsidR="006708F2">
        <w:rPr>
          <w:sz w:val="22"/>
          <w:szCs w:val="22"/>
          <w:u w:val="single"/>
        </w:rPr>
        <w:t>u</w:t>
      </w:r>
      <w:r w:rsidR="004C7003" w:rsidRPr="004C7003">
        <w:rPr>
          <w:sz w:val="22"/>
          <w:szCs w:val="22"/>
          <w:u w:val="single"/>
        </w:rPr>
        <w:t xml:space="preserve"> p-</w:t>
      </w:r>
      <w:proofErr w:type="spellStart"/>
      <w:r w:rsidR="004C7003" w:rsidRPr="004C7003">
        <w:rPr>
          <w:sz w:val="22"/>
          <w:szCs w:val="22"/>
          <w:u w:val="single"/>
        </w:rPr>
        <w:t>poż</w:t>
      </w:r>
      <w:proofErr w:type="spellEnd"/>
      <w:r w:rsidR="004C7003">
        <w:rPr>
          <w:sz w:val="22"/>
          <w:szCs w:val="22"/>
          <w:u w:val="single"/>
        </w:rPr>
        <w:t>.</w:t>
      </w:r>
    </w:p>
    <w:p w:rsidR="00DB1F8A" w:rsidRDefault="00DD4817" w:rsidP="00DE5259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Napraw</w:t>
      </w:r>
      <w:r w:rsidR="00DB1F8A">
        <w:rPr>
          <w:sz w:val="22"/>
          <w:szCs w:val="22"/>
        </w:rPr>
        <w:t xml:space="preserve"> należy wykonać w godzinach pracy</w:t>
      </w:r>
      <w:r w:rsidRPr="00DD4817">
        <w:rPr>
          <w:sz w:val="22"/>
          <w:szCs w:val="22"/>
        </w:rPr>
        <w:t xml:space="preserve"> </w:t>
      </w:r>
      <w:r>
        <w:rPr>
          <w:sz w:val="22"/>
          <w:szCs w:val="22"/>
        </w:rPr>
        <w:t>Zamawiającego</w:t>
      </w:r>
      <w:r w:rsidR="00DB1F8A">
        <w:rPr>
          <w:sz w:val="22"/>
          <w:szCs w:val="22"/>
        </w:rPr>
        <w:t>, z uwzględnieniem dostępności obiektu przez Najemcę.</w:t>
      </w:r>
      <w:r>
        <w:rPr>
          <w:sz w:val="22"/>
          <w:szCs w:val="22"/>
        </w:rPr>
        <w:t xml:space="preserve"> </w:t>
      </w:r>
    </w:p>
    <w:p w:rsidR="0077637A" w:rsidRPr="00766602" w:rsidRDefault="00274BE8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Pr="007F55B6" w:rsidRDefault="0077637A" w:rsidP="00567B4D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 w:rsidR="007F55B6">
        <w:rPr>
          <w:lang w:val="pt-BR"/>
        </w:rPr>
        <w:t>Zbigniew Grzyśka</w:t>
      </w:r>
      <w:r w:rsidR="00567B4D" w:rsidRPr="00ED12E5">
        <w:rPr>
          <w:lang w:val="pt-BR"/>
        </w:rPr>
        <w:tab/>
      </w:r>
      <w:r w:rsidR="00567B4D" w:rsidRPr="00ED12E5">
        <w:rPr>
          <w:lang w:val="pt-BR"/>
        </w:rPr>
        <w:tab/>
        <w:t xml:space="preserve">- tel.32 </w:t>
      </w:r>
      <w:r w:rsidR="00567B4D">
        <w:rPr>
          <w:lang w:val="pt-BR"/>
        </w:rPr>
        <w:t>259-</w:t>
      </w:r>
      <w:r w:rsidR="007F55B6">
        <w:rPr>
          <w:lang w:val="pt-BR"/>
        </w:rPr>
        <w:t>22-27</w:t>
      </w:r>
      <w:r w:rsidR="00567B4D">
        <w:rPr>
          <w:lang w:val="pt-BR"/>
        </w:rPr>
        <w:tab/>
        <w:t xml:space="preserve">-   </w:t>
      </w:r>
      <w:r w:rsidR="007F55B6" w:rsidRPr="007F55B6">
        <w:rPr>
          <w:b/>
        </w:rPr>
        <w:t>z.grzyska@gig.eu</w:t>
      </w:r>
    </w:p>
    <w:p w:rsidR="0077637A" w:rsidRPr="00766602" w:rsidRDefault="0077637A" w:rsidP="0029531A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Do oferty należy dołączyć następujące dokumenty:</w:t>
      </w:r>
    </w:p>
    <w:p w:rsidR="0077637A" w:rsidRPr="00D32EFC" w:rsidRDefault="0077637A" w:rsidP="00D32EFC">
      <w:pPr>
        <w:pStyle w:val="Akapitzlist"/>
        <w:numPr>
          <w:ilvl w:val="0"/>
          <w:numId w:val="33"/>
        </w:numPr>
        <w:spacing w:line="320" w:lineRule="exact"/>
        <w:jc w:val="both"/>
        <w:rPr>
          <w:sz w:val="22"/>
          <w:szCs w:val="22"/>
        </w:rPr>
      </w:pPr>
      <w:r w:rsidRPr="00D32EFC">
        <w:rPr>
          <w:sz w:val="22"/>
          <w:szCs w:val="22"/>
        </w:rPr>
        <w:t>Pełnomocnictwo do reprezentowania wykonawcy, jeśli nie wynika to z dokumentów</w:t>
      </w:r>
      <w:r w:rsidR="00360BED" w:rsidRPr="00D32EFC">
        <w:rPr>
          <w:sz w:val="22"/>
          <w:szCs w:val="22"/>
        </w:rPr>
        <w:t xml:space="preserve"> rejestrowych (CEIDG lub KRS)</w:t>
      </w:r>
      <w:r w:rsidRPr="00D32EFC">
        <w:rPr>
          <w:sz w:val="22"/>
          <w:szCs w:val="22"/>
        </w:rPr>
        <w:t>.</w:t>
      </w:r>
    </w:p>
    <w:p w:rsidR="005A3777" w:rsidRDefault="005A3777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F55B6" w:rsidRDefault="007F55B6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4C7003" w:rsidRDefault="004C7003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184AC9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przelewem na rachunek bankowy Wykonawcy, w terminie do </w:t>
      </w:r>
      <w:r w:rsidR="00DB1F8A">
        <w:rPr>
          <w:sz w:val="22"/>
          <w:szCs w:val="22"/>
        </w:rPr>
        <w:t>30</w:t>
      </w:r>
      <w:r w:rsidR="00F8303E">
        <w:rPr>
          <w:sz w:val="22"/>
          <w:szCs w:val="22"/>
        </w:rPr>
        <w:t> </w:t>
      </w:r>
      <w:r w:rsidRPr="00184AC9">
        <w:rPr>
          <w:sz w:val="22"/>
          <w:szCs w:val="22"/>
        </w:rPr>
        <w:t>dni licząc od daty dostarczenia do Zamawiającego prawidłowo wystawionej faktury VAT.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AE7F0E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>cena</w:t>
      </w:r>
      <w:r w:rsidR="0077637A" w:rsidRPr="00F86522">
        <w:rPr>
          <w:sz w:val="22"/>
          <w:szCs w:val="22"/>
        </w:rPr>
        <w:tab/>
        <w:t xml:space="preserve">- </w:t>
      </w:r>
      <w:r w:rsidR="00D51C8F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DD4817">
        <w:rPr>
          <w:rFonts w:ascii="Times New Roman" w:hAnsi="Times New Roman"/>
          <w:b/>
          <w:u w:val="single"/>
        </w:rPr>
        <w:t>08.05</w:t>
      </w:r>
      <w:r w:rsidR="0020381B">
        <w:rPr>
          <w:rFonts w:ascii="Times New Roman" w:hAnsi="Times New Roman"/>
          <w:b/>
          <w:u w:val="single"/>
        </w:rPr>
        <w:t>.2017</w:t>
      </w:r>
      <w:r w:rsidRPr="00184AC9">
        <w:rPr>
          <w:rFonts w:ascii="Times New Roman" w:hAnsi="Times New Roman"/>
          <w:b/>
          <w:u w:val="single"/>
        </w:rPr>
        <w:t xml:space="preserve"> r. do godz. 12.00.</w:t>
      </w:r>
      <w:r w:rsidRPr="00184AC9">
        <w:rPr>
          <w:rFonts w:ascii="Times New Roman" w:hAnsi="Times New Roman"/>
        </w:rPr>
        <w:t xml:space="preserve"> </w:t>
      </w:r>
      <w:r w:rsidR="00F11050">
        <w:rPr>
          <w:rFonts w:ascii="Times New Roman" w:hAnsi="Times New Roman"/>
        </w:rPr>
        <w:t>pok. 9a budynek B Katowice 40-166 Pl. Gwarków 1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454FC" w:rsidRPr="009536F6" w:rsidRDefault="005454F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FE4E25" w:rsidRPr="00D9407F" w:rsidRDefault="00FE4E25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budynek B, pokój 9</w:t>
      </w:r>
      <w:r w:rsidR="0030115F">
        <w:rPr>
          <w:rFonts w:ascii="Times New Roman" w:hAnsi="Times New Roman"/>
          <w:b/>
          <w:sz w:val="24"/>
          <w:szCs w:val="24"/>
        </w:rPr>
        <w:t>a</w:t>
      </w:r>
    </w:p>
    <w:p w:rsidR="005454FC" w:rsidRPr="00FA5E27" w:rsidRDefault="00567B4D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</w:rPr>
      </w:pPr>
      <w:r w:rsidRPr="00FA5E27">
        <w:rPr>
          <w:rFonts w:ascii="Times New Roman" w:hAnsi="Times New Roman"/>
          <w:b/>
          <w:sz w:val="24"/>
          <w:szCs w:val="24"/>
        </w:rPr>
        <w:t xml:space="preserve">adres e-mail: </w:t>
      </w:r>
      <w:r w:rsidR="00DD4817" w:rsidRPr="00FA5E27">
        <w:rPr>
          <w:rFonts w:ascii="Times New Roman" w:hAnsi="Times New Roman"/>
          <w:b/>
          <w:sz w:val="24"/>
          <w:szCs w:val="24"/>
        </w:rPr>
        <w:t>z.grzyska</w:t>
      </w:r>
      <w:r w:rsidRPr="00FA5E27">
        <w:rPr>
          <w:rFonts w:ascii="Times New Roman" w:hAnsi="Times New Roman"/>
          <w:b/>
          <w:sz w:val="24"/>
          <w:szCs w:val="24"/>
        </w:rPr>
        <w:t>@gig.eu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77637A" w:rsidRPr="00184AC9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6A329B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później niż </w:t>
      </w:r>
      <w:r w:rsidR="002425C6">
        <w:rPr>
          <w:rFonts w:ascii="Times New Roman" w:hAnsi="Times New Roman"/>
        </w:rPr>
        <w:t>1 miesiąc od daty zawarcia umowy</w:t>
      </w:r>
      <w:r>
        <w:rPr>
          <w:rFonts w:ascii="Times New Roman" w:hAnsi="Times New Roman"/>
        </w:rPr>
        <w:t>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F11050" w:rsidRDefault="00F11050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20381B" w:rsidRDefault="0020381B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AE16AA" w:rsidRPr="004A7A76" w:rsidRDefault="00AE16AA" w:rsidP="00AE16AA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6708F2" w:rsidRPr="00E3652C" w:rsidRDefault="00A77E82" w:rsidP="00A77E82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>dotycząc</w:t>
      </w:r>
      <w:r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naprawy drzwi p.poż w Pawilonie II zgodnie z posiadanym protokołem przeglądu</w:t>
      </w:r>
      <w:r>
        <w:rPr>
          <w:rFonts w:ascii="Times New Roman" w:hAnsi="Times New Roman"/>
          <w:bCs/>
        </w:rPr>
        <w:t>.</w:t>
      </w:r>
    </w:p>
    <w:p w:rsidR="009A4157" w:rsidRPr="00E3652C" w:rsidRDefault="009A4157" w:rsidP="00D94EB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20381B" w:rsidRPr="003F3C43" w:rsidRDefault="0020381B" w:rsidP="0020381B">
      <w:pPr>
        <w:numPr>
          <w:ilvl w:val="0"/>
          <w:numId w:val="32"/>
        </w:numPr>
        <w:spacing w:after="200" w:line="276" w:lineRule="auto"/>
        <w:ind w:left="851" w:hanging="851"/>
        <w:jc w:val="both"/>
        <w:rPr>
          <w:rFonts w:eastAsiaTheme="minorEastAsia"/>
        </w:rPr>
      </w:pPr>
      <w:r w:rsidRPr="003F3C43">
        <w:rPr>
          <w:rFonts w:eastAsiaTheme="minorEastAsia"/>
        </w:rPr>
        <w:t xml:space="preserve">Niniejszym oferujemy </w:t>
      </w:r>
      <w:r>
        <w:rPr>
          <w:rFonts w:eastAsiaTheme="minorEastAsia"/>
          <w:bCs/>
        </w:rPr>
        <w:t>dostawę</w:t>
      </w:r>
      <w:r w:rsidRPr="003F3C43">
        <w:rPr>
          <w:rFonts w:eastAsiaTheme="minorEastAsia"/>
        </w:rPr>
        <w:t>, zgodnie z warunkami zawartymi w Zapytaniu ofertowym za kwotę:</w:t>
      </w:r>
    </w:p>
    <w:p w:rsidR="0020381B" w:rsidRPr="003F3C43" w:rsidRDefault="0020381B" w:rsidP="0020381B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netto: _________________________ PLN,</w:t>
      </w:r>
    </w:p>
    <w:p w:rsidR="0020381B" w:rsidRPr="003F3C43" w:rsidRDefault="0020381B" w:rsidP="0020381B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VAT – ___%, wartość ___________________ PLN,</w:t>
      </w:r>
    </w:p>
    <w:p w:rsidR="0020381B" w:rsidRPr="003F3C43" w:rsidRDefault="0020381B" w:rsidP="0020381B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brutto: _______________________________ PLN.</w:t>
      </w:r>
    </w:p>
    <w:p w:rsidR="0020381B" w:rsidRPr="003F3C43" w:rsidRDefault="0020381B" w:rsidP="0020381B">
      <w:pPr>
        <w:ind w:left="284" w:firstLine="425"/>
        <w:jc w:val="both"/>
        <w:rPr>
          <w:rFonts w:eastAsiaTheme="minorEastAsia"/>
        </w:rPr>
      </w:pPr>
      <w:r w:rsidRPr="003F3C43">
        <w:rPr>
          <w:rFonts w:eastAsiaTheme="minorEastAsia"/>
        </w:rPr>
        <w:t>słownie: ______________________________________________________________</w:t>
      </w:r>
    </w:p>
    <w:p w:rsidR="0020381B" w:rsidRPr="003F3C43" w:rsidRDefault="0020381B" w:rsidP="0020381B">
      <w:pPr>
        <w:jc w:val="both"/>
        <w:rPr>
          <w:rFonts w:eastAsiaTheme="minorEastAsia"/>
        </w:rPr>
      </w:pPr>
      <w:r w:rsidRPr="003F3C43">
        <w:rPr>
          <w:rFonts w:eastAsiaTheme="minorEastAsia"/>
        </w:rPr>
        <w:t>2.</w:t>
      </w:r>
      <w:r w:rsidRPr="003F3C43">
        <w:rPr>
          <w:rFonts w:eastAsiaTheme="minorEastAsia"/>
        </w:rPr>
        <w:tab/>
        <w:t>Oświadczenie Wykonawcy: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2.1</w:t>
      </w:r>
      <w:r w:rsidRPr="003F3C43">
        <w:rPr>
          <w:rFonts w:eastAsiaTheme="minorEastAsia"/>
        </w:rPr>
        <w:tab/>
        <w:t>Oświadczam, że cena brutto obejmuje wszystkie koszty realizacji przedmiotu zamówienia.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2.2</w:t>
      </w:r>
      <w:r w:rsidRPr="003F3C43">
        <w:rPr>
          <w:rFonts w:eastAsiaTheme="minorEastAsia"/>
        </w:rPr>
        <w:tab/>
        <w:t>Oświadczam, że spełniam wszystkie wymagania zawarte w Zapytaniu ofertowym.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2.3</w:t>
      </w:r>
      <w:r w:rsidRPr="003F3C43">
        <w:rPr>
          <w:rFonts w:eastAsiaTheme="minorEastAsia"/>
        </w:rPr>
        <w:tab/>
        <w:t>Oświadczam, że uzyskałem od Zamawiającego wszelkie informacje niezbędne do rzetelnego sporządzenia niniejszej oferty.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2.4</w:t>
      </w:r>
      <w:r w:rsidRPr="003F3C43">
        <w:rPr>
          <w:rFonts w:eastAsiaTheme="minorEastAsia"/>
        </w:rPr>
        <w:tab/>
        <w:t>Oświadczam, że uznaję się za związanego treścią złożonej oferty, przez okres 30 dni od daty jej złożenia.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2.5</w:t>
      </w:r>
      <w:r w:rsidRPr="003F3C43">
        <w:rPr>
          <w:rFonts w:eastAsiaTheme="minorEastAsia"/>
        </w:rPr>
        <w:tab/>
        <w:t>Oświadczam, że znane  mi  są zasady wyboru Wykonawcy i nie wnoszę do nich zastrzeżeń.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3.</w:t>
      </w:r>
      <w:r w:rsidRPr="003F3C43">
        <w:rPr>
          <w:rFonts w:eastAsiaTheme="minorEastAsia"/>
        </w:rPr>
        <w:tab/>
        <w:t xml:space="preserve">Załączniki wymagane do oferty: </w:t>
      </w:r>
    </w:p>
    <w:p w:rsidR="0020381B" w:rsidRDefault="0020381B" w:rsidP="0020381B">
      <w:pPr>
        <w:ind w:left="1080" w:hanging="371"/>
        <w:jc w:val="both"/>
        <w:rPr>
          <w:rFonts w:eastAsiaTheme="minorEastAsia"/>
        </w:rPr>
      </w:pPr>
      <w:r w:rsidRPr="003F3C43">
        <w:rPr>
          <w:rFonts w:eastAsiaTheme="minorEastAsia"/>
        </w:rPr>
        <w:t>–</w:t>
      </w:r>
      <w:r w:rsidRPr="003F3C43">
        <w:rPr>
          <w:rFonts w:eastAsiaTheme="minorEastAsia"/>
        </w:rPr>
        <w:tab/>
        <w:t>kserokopia / skan aktualnego odpisu z właściwego rejestru lub z centralnej ewidencji i informacji o działalności gospodarczej,</w:t>
      </w:r>
    </w:p>
    <w:p w:rsidR="00184253" w:rsidRPr="003F3C43" w:rsidRDefault="008A53A8" w:rsidP="0020381B">
      <w:pPr>
        <w:ind w:left="1080" w:hanging="371"/>
        <w:jc w:val="both"/>
        <w:rPr>
          <w:rFonts w:eastAsiaTheme="minorEastAsia"/>
        </w:rPr>
      </w:pPr>
      <w:r>
        <w:rPr>
          <w:sz w:val="22"/>
          <w:szCs w:val="22"/>
        </w:rPr>
        <w:t>_</w:t>
      </w:r>
      <w:r>
        <w:rPr>
          <w:sz w:val="22"/>
          <w:szCs w:val="22"/>
        </w:rPr>
        <w:tab/>
        <w:t>z</w:t>
      </w:r>
      <w:r w:rsidR="00184253">
        <w:rPr>
          <w:sz w:val="22"/>
          <w:szCs w:val="22"/>
        </w:rPr>
        <w:t xml:space="preserve">estawienie prac związanych z montażem lub naprawą drzwi pożarowych </w:t>
      </w:r>
      <w:r>
        <w:rPr>
          <w:sz w:val="22"/>
          <w:szCs w:val="22"/>
        </w:rPr>
        <w:t>z</w:t>
      </w:r>
      <w:r w:rsidR="00184253">
        <w:rPr>
          <w:sz w:val="22"/>
          <w:szCs w:val="22"/>
        </w:rPr>
        <w:t xml:space="preserve"> ostatnich trzech lat.</w:t>
      </w:r>
    </w:p>
    <w:p w:rsidR="0020381B" w:rsidRPr="003F3C43" w:rsidRDefault="0020381B" w:rsidP="0020381B">
      <w:pPr>
        <w:ind w:left="1078" w:hanging="369"/>
        <w:jc w:val="both"/>
        <w:rPr>
          <w:rFonts w:eastAsiaTheme="minorEastAsia"/>
        </w:rPr>
      </w:pPr>
    </w:p>
    <w:p w:rsidR="0020381B" w:rsidRPr="003F3C43" w:rsidRDefault="0020381B" w:rsidP="0020381B">
      <w:pPr>
        <w:ind w:left="1078" w:hanging="369"/>
        <w:jc w:val="both"/>
        <w:rPr>
          <w:rFonts w:eastAsiaTheme="minorEastAsia"/>
          <w:color w:val="C0504D" w:themeColor="accent2"/>
        </w:rPr>
      </w:pPr>
    </w:p>
    <w:p w:rsidR="0020381B" w:rsidRPr="003F3C43" w:rsidRDefault="0020381B" w:rsidP="0020381B">
      <w:pPr>
        <w:ind w:left="1078" w:hanging="369"/>
        <w:jc w:val="both"/>
        <w:rPr>
          <w:rFonts w:eastAsiaTheme="minorEastAsia"/>
        </w:rPr>
      </w:pPr>
    </w:p>
    <w:p w:rsidR="0020381B" w:rsidRPr="003F3C43" w:rsidRDefault="0020381B" w:rsidP="0020381B">
      <w:pPr>
        <w:ind w:left="360"/>
        <w:rPr>
          <w:rFonts w:eastAsiaTheme="minorEastAsia"/>
        </w:rPr>
      </w:pPr>
      <w:r w:rsidRPr="003F3C43">
        <w:rPr>
          <w:rFonts w:eastAsiaTheme="minorEastAsia"/>
        </w:rPr>
        <w:t xml:space="preserve">      _____________________________</w:t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  <w:t>____________________________</w:t>
      </w:r>
    </w:p>
    <w:p w:rsidR="0020381B" w:rsidRPr="003F3C43" w:rsidRDefault="0020381B" w:rsidP="0020381B">
      <w:pPr>
        <w:ind w:left="1080"/>
        <w:jc w:val="both"/>
        <w:rPr>
          <w:i/>
          <w:iCs/>
        </w:rPr>
      </w:pPr>
      <w:r w:rsidRPr="003F3C43">
        <w:rPr>
          <w:i/>
          <w:iCs/>
        </w:rPr>
        <w:t>(miejscowość, data)</w:t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  <w:t>(podpis)</w:t>
      </w:r>
    </w:p>
    <w:p w:rsidR="00D457FC" w:rsidRDefault="00D457FC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</w:p>
    <w:p w:rsidR="00DD4817" w:rsidRDefault="00DD4817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</w:p>
    <w:p w:rsidR="00DD4817" w:rsidRDefault="00DD4817" w:rsidP="00DD4817">
      <w:pPr>
        <w:spacing w:after="480"/>
        <w:jc w:val="right"/>
        <w:rPr>
          <w:bCs/>
        </w:rPr>
      </w:pPr>
      <w:r w:rsidRPr="005454FC">
        <w:rPr>
          <w:bCs/>
        </w:rPr>
        <w:t xml:space="preserve">Załącznik nr </w:t>
      </w:r>
      <w:r>
        <w:rPr>
          <w:bCs/>
        </w:rPr>
        <w:t>2 do Zapytania ofertowego</w:t>
      </w:r>
    </w:p>
    <w:p w:rsidR="00DD4817" w:rsidRDefault="00DD4817" w:rsidP="00DD4817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 xml:space="preserve">Zestawienie drzwi pożarowych do naprawy w obiekcie  </w:t>
      </w:r>
    </w:p>
    <w:p w:rsidR="00DD4817" w:rsidRDefault="00DD4817" w:rsidP="00DD4817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Głównego Instytutu Górnictwa</w:t>
      </w:r>
    </w:p>
    <w:p w:rsidR="00DD4817" w:rsidRDefault="00DD4817" w:rsidP="00DD4817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Katowice</w:t>
      </w:r>
    </w:p>
    <w:p w:rsidR="00DD4817" w:rsidRDefault="00DD4817" w:rsidP="00DD4817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Plac Gwarków 1</w:t>
      </w:r>
    </w:p>
    <w:p w:rsidR="00DD4817" w:rsidRDefault="00DD4817" w:rsidP="00DD4817">
      <w:pPr>
        <w:pStyle w:val="Standard"/>
        <w:jc w:val="center"/>
        <w:rPr>
          <w:b/>
          <w:sz w:val="28"/>
        </w:rPr>
      </w:pPr>
    </w:p>
    <w:p w:rsidR="00DD4817" w:rsidRDefault="00DD4817" w:rsidP="00DD4817">
      <w:pPr>
        <w:pStyle w:val="Standard"/>
        <w:rPr>
          <w:b/>
          <w:sz w:val="28"/>
        </w:rPr>
      </w:pPr>
      <w:r>
        <w:rPr>
          <w:b/>
          <w:sz w:val="28"/>
        </w:rPr>
        <w:t xml:space="preserve">    </w:t>
      </w:r>
    </w:p>
    <w:p w:rsidR="00DD4817" w:rsidRDefault="00DD4817" w:rsidP="00DD4817">
      <w:pPr>
        <w:pStyle w:val="Standard"/>
        <w:rPr>
          <w:b/>
          <w:sz w:val="28"/>
        </w:rPr>
      </w:pPr>
      <w:r>
        <w:rPr>
          <w:b/>
          <w:sz w:val="28"/>
        </w:rPr>
        <w:t xml:space="preserve">       Pawilon II</w:t>
      </w:r>
    </w:p>
    <w:p w:rsidR="00DD4817" w:rsidRDefault="00DD4817" w:rsidP="00DD4817">
      <w:pPr>
        <w:pStyle w:val="Standard"/>
        <w:numPr>
          <w:ilvl w:val="0"/>
          <w:numId w:val="35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04289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V piętro pokój 522 – niesprawne technicznie (wymagają regulacji oraz uzupełnienia brakującego osprzętu - uszczelek).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04740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V piętro pokój 505-507 – niesprawne technicznie (wymagają regulacji oraz uzupełnienia uszkodzonego lub brakującego osprzętu – zamek oraz wkładka).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04717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V piętro pokój 508 – niesprawne technicznie (wymagają regulacji oraz uzupełnienia brakującego osprzętu – wkładka).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04150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V piętro pokój 510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04738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V piętro pokój 511 – niesprawne technicznie (wymagają regulacji oraz uzupełnienia brakującego osprzętu – uszczelek oraz wkładki).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04697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V piętro pokój 512 – niesprawne technicznie (wymagają regulacji).</w:t>
      </w:r>
    </w:p>
    <w:p w:rsidR="00DD4817" w:rsidRPr="008606A2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04733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V piętro pokój 514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04284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V piętro pokój 516-518 – niesprawne technicznie (wymagają regulacji oraz uzupełnienia uszkodzonego lub brakującego osprzętu – uszczelek, zamka oraz wkładki).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04254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V piętro pokój 519 – niesprawne technicznie (wymagają regulacji oraz uzupełnienia brakującego osprzętu – uszczelek oraz wkładki).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04259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V piętro pokój 520 – niesprawne technicznie (wymagają regulacji oraz uzupełnienia brakującego osprzętu – uszczelek oraz wkładki).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lastRenderedPageBreak/>
        <w:t xml:space="preserve">drzwi pożarowe: DOMOFERM </w:t>
      </w:r>
      <w:proofErr w:type="spellStart"/>
      <w:r>
        <w:rPr>
          <w:sz w:val="28"/>
        </w:rPr>
        <w:t>EI</w:t>
      </w:r>
      <w:proofErr w:type="spellEnd"/>
      <w:r>
        <w:rPr>
          <w:sz w:val="28"/>
        </w:rPr>
        <w:t xml:space="preserve"> 30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2010                       zabudowane: V piętro rozdzielnia pion B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04721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IV piętro pokój 403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DOMOFERM </w:t>
      </w:r>
      <w:proofErr w:type="spellStart"/>
      <w:r>
        <w:rPr>
          <w:sz w:val="28"/>
        </w:rPr>
        <w:t>EI</w:t>
      </w:r>
      <w:proofErr w:type="spellEnd"/>
      <w:r>
        <w:rPr>
          <w:sz w:val="28"/>
        </w:rPr>
        <w:t xml:space="preserve"> 30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2010                         zabudowane: IV piętro rozdzielnia pion B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04714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IV piętro pokój 402 – niesprawne technicznie (wymagają regulacji oraz uzupełnienia brakującego osprzętu – uszczelek).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04734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IV piętro pokój 417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04736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IV piętro pokój 415 – niesprawne technicznie (wymagają regulacji oraz wymiany uszkodzonego osprzętu – zamek).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04696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IV piętro pokój 414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04728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IV piętro pokój 412 – niesprawne technicznie (wymagają regulacji, wymiany skrzydełek oraz uzupełnienia brakującego osprzętu – uszczelek).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DOMOFERM </w:t>
      </w:r>
      <w:proofErr w:type="spellStart"/>
      <w:r>
        <w:rPr>
          <w:sz w:val="28"/>
        </w:rPr>
        <w:t>EI</w:t>
      </w:r>
      <w:proofErr w:type="spellEnd"/>
      <w:r>
        <w:rPr>
          <w:sz w:val="28"/>
        </w:rPr>
        <w:t xml:space="preserve"> 30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2010                              zabudowane: IV piętro rozdzielnia pion A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04695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IV piętro pokój 409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04739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IV piętro pokój 407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04723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III piętro pokój 305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04724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III piętro pokój 304 – niesprawne technicznie (wymagają regulacji, wymiany skrzydełek).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04719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III piętro pokój 303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lastRenderedPageBreak/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04722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III piętro pokój 302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04705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III piętro pokój 315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04732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III piętro pokój 314 – niesprawne technicznie (wymagają regulacji oraz uzupełnienia brakującego osprzętu – uszczelek).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04707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III piętro pokój 313 – niesprawne technicznie (wymagają regulacji oraz uzupełnienia brakującego osprzętu – uszczelek).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04735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III piętro pokój 312 – niesprawne technicznie (wymagają regulacji oraz uzupełnienia brakującego osprzętu – uszczelek).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04693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III piętro pokój 311 – niesprawne technicznie (wymagają uzupełnienia brakującego osprzętu – uszczelek).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DOMOFERM </w:t>
      </w:r>
      <w:proofErr w:type="spellStart"/>
      <w:r>
        <w:rPr>
          <w:sz w:val="28"/>
        </w:rPr>
        <w:t>EI</w:t>
      </w:r>
      <w:proofErr w:type="spellEnd"/>
      <w:r>
        <w:rPr>
          <w:sz w:val="28"/>
        </w:rPr>
        <w:t xml:space="preserve"> 30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2010 zabudowane: III piętro rozdzielnia pion A – sprawne technicznie.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04694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III piętro pokój 310 – niesprawne technicznie (wymagają regulacji oraz uzupełnienia brakującego osprzętu – uszczelek).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04706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III piętro pokój 307 – niesprawne technicznie (wymagają regulacji oraz uzupełnienia brakującego osprzętu – uszczelek).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04727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 piętro pokój 205 – niesprawne technicznie (wymagają regulacji oraz uzupełnienia brakującego osprzętu – wkładki).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04691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 piętro pokój 204 – niesprawne technicznie (wymagają regulacji oraz wymiana uszkodzonego osprzętu – zamek).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04701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 piętro pokój 203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04702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 piętro pokój 202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04699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 piętro pokój 216 – niesprawne technicznie (wymagają regulacji, naprawy oraz uzupełnienia brakującego osprzętu – uszczelki).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04718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 piętro pokój 215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lastRenderedPageBreak/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04720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 piętro pokój 214 – niesprawne technicznie (wymagają regulacji oraz uzupełnienia brakującego osprzętu – wkładki oraz osłony zamka).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04692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 piętro pokój 212 – niesprawne technicznie (wymagają regulacji, wymiany skrzydełek oraz uszkodzonego osprzętu – zamek).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04703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 piętro pokój 211 – niesprawne technicznie (wymagają wymiany brakującego osprzętu – zamek oraz wkładka).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04704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 piętro pokój 209 – niesprawne technicznie (wymagają regulacji oraz uzupełnienia brakującego osprzętu – wkładki).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04698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II piętro pokój 206 – niesprawne technicznie (wymagają regulacji oraz wymiana uszkodzonego osprzętu – zamka).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04710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 piętro pokój 105-105A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04726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 piętro pokój 104-104A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04712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 piętro pokój 103 – niesprawne technicznie (wymagają regulacji oraz uzupełnienia brakującego osprzętu – uszczelki).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04713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 piętro pokój 102 – niesprawne technicznie (wymagają regulacji oraz wymiana uszkodzonego osprzętu – zamka).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04711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 piętro pokój 101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04725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 piętro pokój 109 – niesprawne technicznie (wymagają regulacji oraz wymiana uszkodzonego osprzętu – zamka).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04709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 piętro pokój 108 – sprawne technicznie.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04729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 piętro aneks kuchenny – niesprawne technicznie (wymagają regulacji).</w:t>
      </w:r>
    </w:p>
    <w:p w:rsidR="00DD4817" w:rsidRDefault="00DD4817" w:rsidP="00DD4817">
      <w:pPr>
        <w:pStyle w:val="Standard"/>
        <w:numPr>
          <w:ilvl w:val="0"/>
          <w:numId w:val="34"/>
        </w:numPr>
        <w:ind w:left="0" w:right="318" w:firstLine="0"/>
        <w:rPr>
          <w:sz w:val="28"/>
        </w:rPr>
      </w:pPr>
      <w:r>
        <w:rPr>
          <w:sz w:val="28"/>
        </w:rPr>
        <w:t xml:space="preserve">drzwi pożarowe: PADILLA EI 45/E 90 numer </w:t>
      </w:r>
      <w:proofErr w:type="spellStart"/>
      <w:r>
        <w:rPr>
          <w:sz w:val="28"/>
        </w:rPr>
        <w:t>fabr</w:t>
      </w:r>
      <w:proofErr w:type="spellEnd"/>
      <w:r>
        <w:rPr>
          <w:sz w:val="28"/>
        </w:rPr>
        <w:t xml:space="preserve">. 04730 rok </w:t>
      </w:r>
      <w:proofErr w:type="spellStart"/>
      <w:r>
        <w:rPr>
          <w:sz w:val="28"/>
        </w:rPr>
        <w:t>prod</w:t>
      </w:r>
      <w:proofErr w:type="spellEnd"/>
      <w:r>
        <w:rPr>
          <w:sz w:val="28"/>
        </w:rPr>
        <w:t>. 2006 zabudowane: I piętro pokój 106 – niesprawne technicznie (wymagają regulacji oraz uzupełnienia lub wymiany uszkodzonego osprzętu – wkładka, szyld, klamka).</w:t>
      </w:r>
    </w:p>
    <w:p w:rsidR="00DD4817" w:rsidRPr="005454FC" w:rsidRDefault="00DD4817" w:rsidP="00DD4817">
      <w:pPr>
        <w:spacing w:after="480"/>
        <w:jc w:val="center"/>
        <w:rPr>
          <w:bCs/>
        </w:rPr>
      </w:pPr>
    </w:p>
    <w:p w:rsidR="00DD4817" w:rsidRPr="00D457FC" w:rsidRDefault="00DD4817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</w:p>
    <w:sectPr w:rsidR="00DD4817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F97067"/>
    <w:multiLevelType w:val="multilevel"/>
    <w:tmpl w:val="FC4465C4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66" w:hanging="283"/>
      </w:pPr>
    </w:lvl>
    <w:lvl w:ilvl="2">
      <w:start w:val="1"/>
      <w:numFmt w:val="decimal"/>
      <w:lvlText w:val="%3."/>
      <w:lvlJc w:val="left"/>
      <w:pPr>
        <w:ind w:left="849" w:hanging="283"/>
      </w:pPr>
    </w:lvl>
    <w:lvl w:ilvl="3">
      <w:start w:val="1"/>
      <w:numFmt w:val="decimal"/>
      <w:lvlText w:val="%4."/>
      <w:lvlJc w:val="left"/>
      <w:pPr>
        <w:ind w:left="1132" w:hanging="283"/>
      </w:pPr>
    </w:lvl>
    <w:lvl w:ilvl="4">
      <w:start w:val="1"/>
      <w:numFmt w:val="decimal"/>
      <w:lvlText w:val="%5."/>
      <w:lvlJc w:val="left"/>
      <w:pPr>
        <w:ind w:left="1415" w:hanging="283"/>
      </w:pPr>
    </w:lvl>
    <w:lvl w:ilvl="5">
      <w:start w:val="1"/>
      <w:numFmt w:val="decimal"/>
      <w:lvlText w:val="%6."/>
      <w:lvlJc w:val="left"/>
      <w:pPr>
        <w:ind w:left="1698" w:hanging="283"/>
      </w:pPr>
    </w:lvl>
    <w:lvl w:ilvl="6">
      <w:start w:val="1"/>
      <w:numFmt w:val="decimal"/>
      <w:lvlText w:val="%7."/>
      <w:lvlJc w:val="left"/>
      <w:pPr>
        <w:ind w:left="1981" w:hanging="283"/>
      </w:pPr>
    </w:lvl>
    <w:lvl w:ilvl="7">
      <w:start w:val="1"/>
      <w:numFmt w:val="decimal"/>
      <w:lvlText w:val="%8."/>
      <w:lvlJc w:val="left"/>
      <w:pPr>
        <w:ind w:left="2264" w:hanging="283"/>
      </w:pPr>
    </w:lvl>
    <w:lvl w:ilvl="8">
      <w:start w:val="1"/>
      <w:numFmt w:val="decimal"/>
      <w:lvlText w:val="%9."/>
      <w:lvlJc w:val="left"/>
      <w:pPr>
        <w:ind w:left="2547" w:hanging="283"/>
      </w:pPr>
    </w:lvl>
  </w:abstractNum>
  <w:abstractNum w:abstractNumId="8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1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5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1B611F"/>
    <w:multiLevelType w:val="hybridMultilevel"/>
    <w:tmpl w:val="B2227954"/>
    <w:lvl w:ilvl="0" w:tplc="ABB4AF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9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21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2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3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5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F245DE"/>
    <w:multiLevelType w:val="hybridMultilevel"/>
    <w:tmpl w:val="3EE2EC4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2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5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4"/>
  </w:num>
  <w:num w:numId="5">
    <w:abstractNumId w:val="21"/>
  </w:num>
  <w:num w:numId="6">
    <w:abstractNumId w:val="11"/>
  </w:num>
  <w:num w:numId="7">
    <w:abstractNumId w:val="4"/>
  </w:num>
  <w:num w:numId="8">
    <w:abstractNumId w:val="33"/>
  </w:num>
  <w:num w:numId="9">
    <w:abstractNumId w:val="32"/>
  </w:num>
  <w:num w:numId="10">
    <w:abstractNumId w:val="28"/>
  </w:num>
  <w:num w:numId="11">
    <w:abstractNumId w:val="6"/>
  </w:num>
  <w:num w:numId="12">
    <w:abstractNumId w:val="29"/>
  </w:num>
  <w:num w:numId="13">
    <w:abstractNumId w:val="12"/>
  </w:num>
  <w:num w:numId="14">
    <w:abstractNumId w:val="10"/>
  </w:num>
  <w:num w:numId="15">
    <w:abstractNumId w:val="19"/>
  </w:num>
  <w:num w:numId="16">
    <w:abstractNumId w:val="14"/>
  </w:num>
  <w:num w:numId="17">
    <w:abstractNumId w:val="31"/>
  </w:num>
  <w:num w:numId="18">
    <w:abstractNumId w:val="1"/>
  </w:num>
  <w:num w:numId="19">
    <w:abstractNumId w:val="2"/>
  </w:num>
  <w:num w:numId="20">
    <w:abstractNumId w:val="20"/>
  </w:num>
  <w:num w:numId="21">
    <w:abstractNumId w:val="18"/>
  </w:num>
  <w:num w:numId="22">
    <w:abstractNumId w:val="22"/>
  </w:num>
  <w:num w:numId="23">
    <w:abstractNumId w:val="25"/>
  </w:num>
  <w:num w:numId="24">
    <w:abstractNumId w:val="15"/>
  </w:num>
  <w:num w:numId="25">
    <w:abstractNumId w:val="13"/>
  </w:num>
  <w:num w:numId="26">
    <w:abstractNumId w:val="35"/>
  </w:num>
  <w:num w:numId="27">
    <w:abstractNumId w:val="26"/>
  </w:num>
  <w:num w:numId="28">
    <w:abstractNumId w:val="16"/>
  </w:num>
  <w:num w:numId="29">
    <w:abstractNumId w:val="5"/>
  </w:num>
  <w:num w:numId="30">
    <w:abstractNumId w:val="24"/>
  </w:num>
  <w:num w:numId="31">
    <w:abstractNumId w:val="30"/>
  </w:num>
  <w:num w:numId="32">
    <w:abstractNumId w:val="27"/>
  </w:num>
  <w:num w:numId="33">
    <w:abstractNumId w:val="17"/>
  </w:num>
  <w:num w:numId="34">
    <w:abstractNumId w:val="7"/>
  </w:num>
  <w:num w:numId="35">
    <w:abstractNumId w:val="7"/>
    <w:lvlOverride w:ilvl="0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4A5D"/>
    <w:rsid w:val="00055B99"/>
    <w:rsid w:val="0005701F"/>
    <w:rsid w:val="00064074"/>
    <w:rsid w:val="000861D0"/>
    <w:rsid w:val="00092124"/>
    <w:rsid w:val="000965D9"/>
    <w:rsid w:val="000A0683"/>
    <w:rsid w:val="000B5B6B"/>
    <w:rsid w:val="000C3F27"/>
    <w:rsid w:val="000C7591"/>
    <w:rsid w:val="000E22A0"/>
    <w:rsid w:val="000E6A46"/>
    <w:rsid w:val="000F2BB5"/>
    <w:rsid w:val="000F3283"/>
    <w:rsid w:val="00112BDC"/>
    <w:rsid w:val="00131061"/>
    <w:rsid w:val="0015628E"/>
    <w:rsid w:val="001565A4"/>
    <w:rsid w:val="0015773C"/>
    <w:rsid w:val="00184253"/>
    <w:rsid w:val="00184AC9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13C2"/>
    <w:rsid w:val="001F3AE9"/>
    <w:rsid w:val="0020381B"/>
    <w:rsid w:val="00211923"/>
    <w:rsid w:val="002143DC"/>
    <w:rsid w:val="00233B19"/>
    <w:rsid w:val="0024048C"/>
    <w:rsid w:val="002425C6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21D19"/>
    <w:rsid w:val="00332AF9"/>
    <w:rsid w:val="00350B93"/>
    <w:rsid w:val="00360BED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C7003"/>
    <w:rsid w:val="004E2F00"/>
    <w:rsid w:val="00502785"/>
    <w:rsid w:val="005050F3"/>
    <w:rsid w:val="00527472"/>
    <w:rsid w:val="0053120D"/>
    <w:rsid w:val="005454FC"/>
    <w:rsid w:val="00553C39"/>
    <w:rsid w:val="0056473B"/>
    <w:rsid w:val="0056695E"/>
    <w:rsid w:val="00567B4D"/>
    <w:rsid w:val="00574FF4"/>
    <w:rsid w:val="0057700B"/>
    <w:rsid w:val="005775EB"/>
    <w:rsid w:val="0058097E"/>
    <w:rsid w:val="005831E0"/>
    <w:rsid w:val="00591466"/>
    <w:rsid w:val="00593A56"/>
    <w:rsid w:val="005A3777"/>
    <w:rsid w:val="005C099D"/>
    <w:rsid w:val="005C2CDF"/>
    <w:rsid w:val="005D02F7"/>
    <w:rsid w:val="005E7028"/>
    <w:rsid w:val="00635BFF"/>
    <w:rsid w:val="00647FD0"/>
    <w:rsid w:val="006506D1"/>
    <w:rsid w:val="00657339"/>
    <w:rsid w:val="0066431F"/>
    <w:rsid w:val="006708F2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11D8"/>
    <w:rsid w:val="006D4149"/>
    <w:rsid w:val="006D6C29"/>
    <w:rsid w:val="00725781"/>
    <w:rsid w:val="007278D3"/>
    <w:rsid w:val="007362BE"/>
    <w:rsid w:val="00740C02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7F55B6"/>
    <w:rsid w:val="0081740C"/>
    <w:rsid w:val="00817AF6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A53A8"/>
    <w:rsid w:val="008B546D"/>
    <w:rsid w:val="008C2D61"/>
    <w:rsid w:val="008C6AB5"/>
    <w:rsid w:val="008C6F0D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2DE7"/>
    <w:rsid w:val="00995CD3"/>
    <w:rsid w:val="009A0EA4"/>
    <w:rsid w:val="009A4157"/>
    <w:rsid w:val="009A4971"/>
    <w:rsid w:val="009B0D88"/>
    <w:rsid w:val="009C254C"/>
    <w:rsid w:val="009C29D7"/>
    <w:rsid w:val="009C4018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77E82"/>
    <w:rsid w:val="00AA256B"/>
    <w:rsid w:val="00AA72D1"/>
    <w:rsid w:val="00AB3C6E"/>
    <w:rsid w:val="00AC66EC"/>
    <w:rsid w:val="00AD0881"/>
    <w:rsid w:val="00AD2481"/>
    <w:rsid w:val="00AD6743"/>
    <w:rsid w:val="00AD6EF8"/>
    <w:rsid w:val="00AE16AA"/>
    <w:rsid w:val="00AE7F0E"/>
    <w:rsid w:val="00AF4E7A"/>
    <w:rsid w:val="00AF690A"/>
    <w:rsid w:val="00B24D19"/>
    <w:rsid w:val="00B33113"/>
    <w:rsid w:val="00B5263A"/>
    <w:rsid w:val="00B62EBE"/>
    <w:rsid w:val="00B63E67"/>
    <w:rsid w:val="00B73A5E"/>
    <w:rsid w:val="00B82F14"/>
    <w:rsid w:val="00B85042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2EFC"/>
    <w:rsid w:val="00D3489C"/>
    <w:rsid w:val="00D408A0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94EBF"/>
    <w:rsid w:val="00DA5E68"/>
    <w:rsid w:val="00DB03C7"/>
    <w:rsid w:val="00DB1F8A"/>
    <w:rsid w:val="00DC2C9C"/>
    <w:rsid w:val="00DC3012"/>
    <w:rsid w:val="00DD4817"/>
    <w:rsid w:val="00DE2E5B"/>
    <w:rsid w:val="00DE5259"/>
    <w:rsid w:val="00E04360"/>
    <w:rsid w:val="00E04CDF"/>
    <w:rsid w:val="00E12C77"/>
    <w:rsid w:val="00E230DF"/>
    <w:rsid w:val="00E3652C"/>
    <w:rsid w:val="00E6173A"/>
    <w:rsid w:val="00EA5B1E"/>
    <w:rsid w:val="00EA5D54"/>
    <w:rsid w:val="00EA7B46"/>
    <w:rsid w:val="00ED0F10"/>
    <w:rsid w:val="00EE0928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739F9"/>
    <w:rsid w:val="00F8303E"/>
    <w:rsid w:val="00F86522"/>
    <w:rsid w:val="00F94F59"/>
    <w:rsid w:val="00F971F7"/>
    <w:rsid w:val="00FA5E27"/>
    <w:rsid w:val="00FA6F8D"/>
    <w:rsid w:val="00FB13CD"/>
    <w:rsid w:val="00FB38E9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Standard">
    <w:name w:val="Standard"/>
    <w:rsid w:val="00DD4817"/>
    <w:pPr>
      <w:suppressAutoHyphens/>
      <w:autoSpaceDN w:val="0"/>
      <w:textAlignment w:val="baseline"/>
    </w:pPr>
    <w:rPr>
      <w:rFonts w:eastAsia="Tahoma" w:cs="Tahoma"/>
      <w:color w:val="000000"/>
      <w:kern w:val="3"/>
      <w:sz w:val="20"/>
      <w:szCs w:val="24"/>
    </w:rPr>
  </w:style>
  <w:style w:type="numbering" w:customStyle="1" w:styleId="WW8Num1">
    <w:name w:val="WW8Num1"/>
    <w:basedOn w:val="Bezlisty"/>
    <w:rsid w:val="00DD4817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Standard">
    <w:name w:val="Standard"/>
    <w:rsid w:val="00DD4817"/>
    <w:pPr>
      <w:suppressAutoHyphens/>
      <w:autoSpaceDN w:val="0"/>
      <w:textAlignment w:val="baseline"/>
    </w:pPr>
    <w:rPr>
      <w:rFonts w:eastAsia="Tahoma" w:cs="Tahoma"/>
      <w:color w:val="000000"/>
      <w:kern w:val="3"/>
      <w:sz w:val="20"/>
      <w:szCs w:val="24"/>
    </w:rPr>
  </w:style>
  <w:style w:type="numbering" w:customStyle="1" w:styleId="WW8Num1">
    <w:name w:val="WW8Num1"/>
    <w:basedOn w:val="Bezlisty"/>
    <w:rsid w:val="00DD4817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1921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Grzyśka Zbigniew</cp:lastModifiedBy>
  <cp:revision>6</cp:revision>
  <cp:lastPrinted>2017-03-10T11:01:00Z</cp:lastPrinted>
  <dcterms:created xsi:type="dcterms:W3CDTF">2017-04-28T08:55:00Z</dcterms:created>
  <dcterms:modified xsi:type="dcterms:W3CDTF">2017-04-28T09:24:00Z</dcterms:modified>
</cp:coreProperties>
</file>