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8F6CE" w14:textId="77777777" w:rsidR="00D30418" w:rsidRPr="00F85BEF" w:rsidRDefault="00D30418" w:rsidP="00D30418">
      <w:pPr>
        <w:widowControl w:val="0"/>
        <w:autoSpaceDE w:val="0"/>
        <w:autoSpaceDN w:val="0"/>
        <w:adjustRightInd w:val="0"/>
        <w:spacing w:line="360" w:lineRule="exact"/>
        <w:ind w:right="72"/>
        <w:jc w:val="both"/>
        <w:rPr>
          <w:sz w:val="24"/>
          <w:szCs w:val="24"/>
        </w:rPr>
      </w:pPr>
      <w:r w:rsidRPr="00F85BEF">
        <w:rPr>
          <w:sz w:val="24"/>
          <w:szCs w:val="24"/>
        </w:rPr>
        <w:t xml:space="preserve">Specyfikacja Istotnych Warunków Zamówienia dla przetargu nieograniczonego o wartości wyższej od kwoty określonej w przepisach wydanych na podstawie art. 11 ust. 8 ustawy z dnia 29 stycznia 2004 roku - Prawo zamówień publicznych. </w:t>
      </w:r>
    </w:p>
    <w:p w14:paraId="5F711DCB" w14:textId="77777777" w:rsidR="00D30418" w:rsidRPr="00F85BEF" w:rsidRDefault="00D30418" w:rsidP="00D30418">
      <w:pPr>
        <w:widowControl w:val="0"/>
        <w:autoSpaceDE w:val="0"/>
        <w:autoSpaceDN w:val="0"/>
        <w:adjustRightInd w:val="0"/>
        <w:spacing w:line="360" w:lineRule="exact"/>
        <w:ind w:right="72"/>
        <w:jc w:val="both"/>
        <w:rPr>
          <w:b/>
          <w:sz w:val="24"/>
          <w:szCs w:val="24"/>
        </w:rPr>
      </w:pPr>
      <w:r w:rsidRPr="00F85BEF">
        <w:rPr>
          <w:sz w:val="24"/>
          <w:szCs w:val="24"/>
        </w:rPr>
        <w:t xml:space="preserve">nr sprawy: </w:t>
      </w:r>
      <w:r w:rsidRPr="00F85BEF">
        <w:rPr>
          <w:b/>
          <w:sz w:val="24"/>
          <w:szCs w:val="24"/>
        </w:rPr>
        <w:t>FT-2018/03/02</w:t>
      </w:r>
    </w:p>
    <w:p w14:paraId="1190D03D" w14:textId="77777777" w:rsidR="00D30418" w:rsidRPr="00F85BEF" w:rsidRDefault="00D30418" w:rsidP="00D30418">
      <w:pPr>
        <w:widowControl w:val="0"/>
        <w:autoSpaceDE w:val="0"/>
        <w:autoSpaceDN w:val="0"/>
        <w:adjustRightInd w:val="0"/>
        <w:spacing w:line="360" w:lineRule="exact"/>
        <w:ind w:right="72"/>
        <w:jc w:val="both"/>
        <w:rPr>
          <w:sz w:val="24"/>
          <w:szCs w:val="24"/>
        </w:rPr>
      </w:pPr>
    </w:p>
    <w:p w14:paraId="7B915F51" w14:textId="77777777" w:rsidR="00D30418" w:rsidRPr="00F85BEF" w:rsidRDefault="00D30418" w:rsidP="00D30418">
      <w:pPr>
        <w:widowControl w:val="0"/>
        <w:autoSpaceDE w:val="0"/>
        <w:autoSpaceDN w:val="0"/>
        <w:adjustRightInd w:val="0"/>
        <w:spacing w:line="360" w:lineRule="exact"/>
        <w:ind w:right="72"/>
        <w:jc w:val="both"/>
        <w:rPr>
          <w:sz w:val="24"/>
          <w:szCs w:val="24"/>
        </w:rPr>
      </w:pPr>
    </w:p>
    <w:p w14:paraId="1302983F" w14:textId="77777777" w:rsidR="00D30418" w:rsidRPr="00F85BEF" w:rsidRDefault="00D30418" w:rsidP="00D30418">
      <w:pPr>
        <w:widowControl w:val="0"/>
        <w:autoSpaceDE w:val="0"/>
        <w:autoSpaceDN w:val="0"/>
        <w:adjustRightInd w:val="0"/>
        <w:spacing w:line="360" w:lineRule="exact"/>
        <w:ind w:right="72"/>
        <w:jc w:val="center"/>
        <w:rPr>
          <w:b/>
          <w:bCs/>
          <w:sz w:val="24"/>
          <w:szCs w:val="24"/>
        </w:rPr>
      </w:pPr>
      <w:r w:rsidRPr="00F85BEF">
        <w:rPr>
          <w:b/>
          <w:bCs/>
          <w:sz w:val="24"/>
          <w:szCs w:val="24"/>
        </w:rPr>
        <w:t>GŁÓWNY INSTYTUT GÓRNICTWA</w:t>
      </w:r>
    </w:p>
    <w:p w14:paraId="65975910" w14:textId="77777777" w:rsidR="00D30418" w:rsidRPr="00F85BEF" w:rsidRDefault="00D30418" w:rsidP="00D30418">
      <w:pPr>
        <w:widowControl w:val="0"/>
        <w:autoSpaceDE w:val="0"/>
        <w:autoSpaceDN w:val="0"/>
        <w:adjustRightInd w:val="0"/>
        <w:spacing w:line="360" w:lineRule="exact"/>
        <w:ind w:right="72"/>
        <w:jc w:val="center"/>
        <w:rPr>
          <w:b/>
          <w:bCs/>
          <w:sz w:val="24"/>
          <w:szCs w:val="24"/>
        </w:rPr>
      </w:pPr>
      <w:r w:rsidRPr="00F85BEF">
        <w:rPr>
          <w:b/>
          <w:bCs/>
          <w:sz w:val="24"/>
          <w:szCs w:val="24"/>
        </w:rPr>
        <w:t>PLAC GWARKÓW 1</w:t>
      </w:r>
    </w:p>
    <w:p w14:paraId="7A40B325" w14:textId="77777777" w:rsidR="00D30418" w:rsidRPr="00F85BEF" w:rsidRDefault="00D30418" w:rsidP="00D30418">
      <w:pPr>
        <w:widowControl w:val="0"/>
        <w:autoSpaceDE w:val="0"/>
        <w:autoSpaceDN w:val="0"/>
        <w:adjustRightInd w:val="0"/>
        <w:spacing w:line="360" w:lineRule="exact"/>
        <w:ind w:right="72"/>
        <w:jc w:val="center"/>
        <w:rPr>
          <w:b/>
          <w:bCs/>
          <w:sz w:val="24"/>
          <w:szCs w:val="24"/>
        </w:rPr>
      </w:pPr>
      <w:r w:rsidRPr="00F85BEF">
        <w:rPr>
          <w:b/>
          <w:bCs/>
          <w:sz w:val="24"/>
          <w:szCs w:val="24"/>
        </w:rPr>
        <w:t>40-166 KATOWICE</w:t>
      </w:r>
    </w:p>
    <w:p w14:paraId="1F2587B5" w14:textId="77777777" w:rsidR="00D30418" w:rsidRPr="00F85BEF" w:rsidRDefault="00D30418" w:rsidP="00D30418">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14:paraId="7DD3E891" w14:textId="77777777" w:rsidR="00D30418" w:rsidRPr="00F85BEF" w:rsidRDefault="00D30418" w:rsidP="00D30418">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F85BEF">
        <w:rPr>
          <w:sz w:val="24"/>
          <w:szCs w:val="24"/>
        </w:rPr>
        <w:t>Tel. (32) 259-26-47;</w:t>
      </w:r>
      <w:r w:rsidRPr="00F85BEF">
        <w:rPr>
          <w:sz w:val="24"/>
          <w:szCs w:val="24"/>
        </w:rPr>
        <w:tab/>
        <w:t>Fax (32) 25-85-997</w:t>
      </w:r>
    </w:p>
    <w:p w14:paraId="458DFD42" w14:textId="77777777" w:rsidR="00D30418" w:rsidRPr="00F85BEF" w:rsidRDefault="00D30418" w:rsidP="00D30418">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F85BEF">
        <w:rPr>
          <w:sz w:val="24"/>
          <w:szCs w:val="24"/>
        </w:rPr>
        <w:t>NIP: 634-012-60-16;</w:t>
      </w:r>
      <w:r w:rsidRPr="00F85BEF">
        <w:rPr>
          <w:sz w:val="24"/>
          <w:szCs w:val="24"/>
        </w:rPr>
        <w:tab/>
        <w:t>KRS: 0000090660</w:t>
      </w:r>
    </w:p>
    <w:p w14:paraId="7339AD1B" w14:textId="77777777" w:rsidR="00D30418" w:rsidRPr="00F85BEF" w:rsidRDefault="00D30418" w:rsidP="00D30418">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F85BEF">
        <w:rPr>
          <w:sz w:val="24"/>
          <w:szCs w:val="24"/>
        </w:rPr>
        <w:t>http://www.gig.eu</w:t>
      </w:r>
    </w:p>
    <w:p w14:paraId="06B2E6BD" w14:textId="77777777" w:rsidR="00D30418" w:rsidRPr="00F85BEF" w:rsidRDefault="00D30418" w:rsidP="00D30418">
      <w:pPr>
        <w:widowControl w:val="0"/>
        <w:autoSpaceDE w:val="0"/>
        <w:autoSpaceDN w:val="0"/>
        <w:adjustRightInd w:val="0"/>
        <w:spacing w:line="360" w:lineRule="exact"/>
        <w:ind w:right="72"/>
        <w:jc w:val="both"/>
        <w:rPr>
          <w:b/>
          <w:bCs/>
          <w:sz w:val="24"/>
          <w:szCs w:val="24"/>
        </w:rPr>
      </w:pPr>
    </w:p>
    <w:p w14:paraId="184A92F1" w14:textId="77777777" w:rsidR="00D30418" w:rsidRPr="00F85BEF" w:rsidRDefault="00D30418" w:rsidP="00D30418">
      <w:pPr>
        <w:widowControl w:val="0"/>
        <w:autoSpaceDE w:val="0"/>
        <w:autoSpaceDN w:val="0"/>
        <w:adjustRightInd w:val="0"/>
        <w:spacing w:line="360" w:lineRule="exact"/>
        <w:ind w:right="72"/>
        <w:jc w:val="both"/>
        <w:rPr>
          <w:b/>
          <w:bCs/>
          <w:sz w:val="24"/>
          <w:szCs w:val="24"/>
        </w:rPr>
      </w:pPr>
    </w:p>
    <w:p w14:paraId="7FF3D674" w14:textId="77777777" w:rsidR="00D30418" w:rsidRPr="00F85BEF" w:rsidRDefault="00D30418" w:rsidP="00D30418">
      <w:pPr>
        <w:widowControl w:val="0"/>
        <w:autoSpaceDE w:val="0"/>
        <w:autoSpaceDN w:val="0"/>
        <w:adjustRightInd w:val="0"/>
        <w:spacing w:line="360" w:lineRule="exact"/>
        <w:ind w:right="72"/>
        <w:jc w:val="center"/>
        <w:rPr>
          <w:b/>
          <w:bCs/>
          <w:sz w:val="32"/>
          <w:szCs w:val="32"/>
        </w:rPr>
      </w:pPr>
      <w:r w:rsidRPr="00F85BEF">
        <w:rPr>
          <w:b/>
          <w:bCs/>
          <w:sz w:val="32"/>
          <w:szCs w:val="32"/>
        </w:rPr>
        <w:t xml:space="preserve">SPECYFIKACJA ISTOTNYCH WARUNKÓW ZAMÓWIENIA </w:t>
      </w:r>
      <w:r w:rsidRPr="00F85BEF">
        <w:rPr>
          <w:b/>
          <w:bCs/>
          <w:sz w:val="32"/>
          <w:szCs w:val="32"/>
        </w:rPr>
        <w:br/>
        <w:t>(W SKRÓCIE: SIWZ)</w:t>
      </w:r>
    </w:p>
    <w:p w14:paraId="4877151A" w14:textId="77777777" w:rsidR="00D30418" w:rsidRPr="00F85BEF" w:rsidRDefault="00D30418" w:rsidP="00D30418">
      <w:pPr>
        <w:widowControl w:val="0"/>
        <w:autoSpaceDE w:val="0"/>
        <w:autoSpaceDN w:val="0"/>
        <w:adjustRightInd w:val="0"/>
        <w:spacing w:line="360" w:lineRule="exact"/>
        <w:ind w:right="72"/>
        <w:jc w:val="both"/>
        <w:rPr>
          <w:i/>
          <w:iCs/>
          <w:sz w:val="24"/>
          <w:szCs w:val="24"/>
        </w:rPr>
      </w:pPr>
    </w:p>
    <w:p w14:paraId="1B71751E" w14:textId="77777777" w:rsidR="00D30418" w:rsidRPr="00F85BEF" w:rsidRDefault="00D30418" w:rsidP="00D30418">
      <w:pPr>
        <w:widowControl w:val="0"/>
        <w:autoSpaceDE w:val="0"/>
        <w:autoSpaceDN w:val="0"/>
        <w:adjustRightInd w:val="0"/>
        <w:spacing w:line="360" w:lineRule="exact"/>
        <w:ind w:right="72"/>
        <w:jc w:val="both"/>
        <w:rPr>
          <w:i/>
          <w:iCs/>
          <w:sz w:val="24"/>
          <w:szCs w:val="24"/>
        </w:rPr>
      </w:pPr>
    </w:p>
    <w:p w14:paraId="6AA6BE3D" w14:textId="77777777" w:rsidR="00D30418" w:rsidRPr="00F85BEF" w:rsidRDefault="00D30418" w:rsidP="00D30418">
      <w:pPr>
        <w:widowControl w:val="0"/>
        <w:autoSpaceDE w:val="0"/>
        <w:autoSpaceDN w:val="0"/>
        <w:adjustRightInd w:val="0"/>
        <w:spacing w:line="360" w:lineRule="exact"/>
        <w:ind w:right="72"/>
        <w:jc w:val="both"/>
        <w:rPr>
          <w:i/>
          <w:iCs/>
          <w:sz w:val="24"/>
          <w:szCs w:val="24"/>
        </w:rPr>
      </w:pPr>
      <w:r w:rsidRPr="00F85BEF">
        <w:rPr>
          <w:i/>
          <w:iCs/>
          <w:sz w:val="24"/>
          <w:szCs w:val="24"/>
        </w:rPr>
        <w:t xml:space="preserve">dla zamówienia </w:t>
      </w:r>
      <w:r w:rsidRPr="00F85BEF">
        <w:rPr>
          <w:w w:val="109"/>
          <w:sz w:val="24"/>
          <w:szCs w:val="24"/>
        </w:rPr>
        <w:t xml:space="preserve">o </w:t>
      </w:r>
      <w:r w:rsidRPr="00F85BEF">
        <w:rPr>
          <w:i/>
          <w:iCs/>
          <w:sz w:val="24"/>
          <w:szCs w:val="24"/>
        </w:rPr>
        <w:t xml:space="preserve">nazwie: </w:t>
      </w:r>
    </w:p>
    <w:p w14:paraId="19DD08CC" w14:textId="77777777" w:rsidR="00D30418" w:rsidRPr="00F85BEF" w:rsidRDefault="00D30418" w:rsidP="00D30418">
      <w:pPr>
        <w:widowControl w:val="0"/>
        <w:autoSpaceDE w:val="0"/>
        <w:autoSpaceDN w:val="0"/>
        <w:adjustRightInd w:val="0"/>
        <w:spacing w:line="360" w:lineRule="exact"/>
        <w:ind w:right="72"/>
        <w:jc w:val="both"/>
        <w:rPr>
          <w:i/>
          <w:iCs/>
          <w:sz w:val="24"/>
          <w:szCs w:val="24"/>
        </w:rPr>
      </w:pPr>
    </w:p>
    <w:p w14:paraId="4FA73D65" w14:textId="77777777" w:rsidR="00D30418" w:rsidRPr="00F85BEF" w:rsidRDefault="00D30418" w:rsidP="00D30418">
      <w:pPr>
        <w:widowControl w:val="0"/>
        <w:tabs>
          <w:tab w:val="left" w:pos="19"/>
          <w:tab w:val="left" w:leader="dot" w:pos="5116"/>
        </w:tabs>
        <w:autoSpaceDE w:val="0"/>
        <w:autoSpaceDN w:val="0"/>
        <w:adjustRightInd w:val="0"/>
        <w:spacing w:line="360" w:lineRule="auto"/>
        <w:ind w:right="74"/>
        <w:jc w:val="center"/>
        <w:rPr>
          <w:b/>
          <w:sz w:val="32"/>
          <w:szCs w:val="32"/>
        </w:rPr>
      </w:pPr>
      <w:r w:rsidRPr="00F85BEF">
        <w:rPr>
          <w:b/>
          <w:sz w:val="32"/>
          <w:szCs w:val="32"/>
        </w:rPr>
        <w:t>Dostawa energii elektrycznej dla Głównego Instytutu Górnictwa.</w:t>
      </w:r>
    </w:p>
    <w:p w14:paraId="5DEB29E0" w14:textId="77777777" w:rsidR="00D30418" w:rsidRPr="00F85BEF" w:rsidRDefault="00D30418" w:rsidP="00D30418">
      <w:pPr>
        <w:widowControl w:val="0"/>
        <w:tabs>
          <w:tab w:val="left" w:pos="19"/>
          <w:tab w:val="left" w:leader="dot" w:pos="5116"/>
        </w:tabs>
        <w:autoSpaceDE w:val="0"/>
        <w:autoSpaceDN w:val="0"/>
        <w:adjustRightInd w:val="0"/>
        <w:spacing w:line="360" w:lineRule="exact"/>
        <w:ind w:right="72"/>
        <w:jc w:val="both"/>
        <w:rPr>
          <w:sz w:val="24"/>
          <w:szCs w:val="24"/>
        </w:rPr>
      </w:pPr>
    </w:p>
    <w:p w14:paraId="21B25C94" w14:textId="77777777" w:rsidR="00D30418" w:rsidRPr="00F85BEF" w:rsidRDefault="00D30418" w:rsidP="00D30418">
      <w:pPr>
        <w:widowControl w:val="0"/>
        <w:tabs>
          <w:tab w:val="left" w:pos="19"/>
          <w:tab w:val="left" w:leader="dot" w:pos="5116"/>
        </w:tabs>
        <w:autoSpaceDE w:val="0"/>
        <w:autoSpaceDN w:val="0"/>
        <w:adjustRightInd w:val="0"/>
        <w:spacing w:line="360" w:lineRule="exact"/>
        <w:ind w:right="72"/>
        <w:jc w:val="both"/>
        <w:rPr>
          <w:sz w:val="24"/>
          <w:szCs w:val="24"/>
        </w:rPr>
      </w:pPr>
    </w:p>
    <w:p w14:paraId="52966A50" w14:textId="77777777" w:rsidR="00D30418" w:rsidRPr="00F85BEF" w:rsidRDefault="00D30418" w:rsidP="00D30418">
      <w:pPr>
        <w:widowControl w:val="0"/>
        <w:tabs>
          <w:tab w:val="left" w:pos="19"/>
          <w:tab w:val="left" w:leader="dot" w:pos="5116"/>
        </w:tabs>
        <w:autoSpaceDE w:val="0"/>
        <w:autoSpaceDN w:val="0"/>
        <w:adjustRightInd w:val="0"/>
        <w:spacing w:line="360" w:lineRule="exact"/>
        <w:ind w:right="72"/>
        <w:jc w:val="both"/>
        <w:rPr>
          <w:sz w:val="24"/>
          <w:szCs w:val="24"/>
        </w:rPr>
      </w:pPr>
    </w:p>
    <w:p w14:paraId="6F796304" w14:textId="77777777" w:rsidR="00D30418" w:rsidRPr="00F85BEF" w:rsidRDefault="00D30418" w:rsidP="00D30418">
      <w:pPr>
        <w:widowControl w:val="0"/>
        <w:tabs>
          <w:tab w:val="left" w:pos="19"/>
          <w:tab w:val="left" w:leader="dot" w:pos="5116"/>
        </w:tabs>
        <w:autoSpaceDE w:val="0"/>
        <w:autoSpaceDN w:val="0"/>
        <w:adjustRightInd w:val="0"/>
        <w:spacing w:line="360" w:lineRule="exact"/>
        <w:ind w:right="72"/>
        <w:jc w:val="both"/>
        <w:rPr>
          <w:sz w:val="24"/>
          <w:szCs w:val="24"/>
        </w:rPr>
      </w:pPr>
      <w:r w:rsidRPr="00F85BEF">
        <w:rPr>
          <w:sz w:val="24"/>
          <w:szCs w:val="24"/>
        </w:rPr>
        <w:t xml:space="preserve">Specyfikacja istotnych warunków zamówienia zawiera ...... stron. </w:t>
      </w:r>
    </w:p>
    <w:p w14:paraId="1ED87622" w14:textId="77777777" w:rsidR="00D30418" w:rsidRPr="00F85BEF" w:rsidRDefault="00D30418" w:rsidP="00D30418">
      <w:pPr>
        <w:widowControl w:val="0"/>
        <w:autoSpaceDE w:val="0"/>
        <w:autoSpaceDN w:val="0"/>
        <w:adjustRightInd w:val="0"/>
        <w:spacing w:line="360" w:lineRule="exact"/>
        <w:ind w:right="72"/>
        <w:jc w:val="both"/>
        <w:rPr>
          <w:sz w:val="24"/>
          <w:szCs w:val="24"/>
        </w:rPr>
      </w:pPr>
      <w:r w:rsidRPr="00F85BEF">
        <w:rPr>
          <w:sz w:val="24"/>
          <w:szCs w:val="24"/>
        </w:rPr>
        <w:t xml:space="preserve">Zatwierdzona przez: </w:t>
      </w:r>
    </w:p>
    <w:p w14:paraId="7138BC8F" w14:textId="77777777" w:rsidR="00D30418" w:rsidRPr="00F85BEF" w:rsidRDefault="00D30418" w:rsidP="00D30418">
      <w:pPr>
        <w:widowControl w:val="0"/>
        <w:tabs>
          <w:tab w:val="left" w:pos="5472"/>
          <w:tab w:val="left" w:leader="dot" w:pos="8865"/>
        </w:tabs>
        <w:autoSpaceDE w:val="0"/>
        <w:autoSpaceDN w:val="0"/>
        <w:adjustRightInd w:val="0"/>
        <w:spacing w:line="360" w:lineRule="exact"/>
        <w:ind w:right="72"/>
        <w:jc w:val="both"/>
        <w:rPr>
          <w:sz w:val="24"/>
          <w:szCs w:val="24"/>
        </w:rPr>
      </w:pPr>
    </w:p>
    <w:p w14:paraId="28A69B5C" w14:textId="77777777" w:rsidR="00D30418" w:rsidRPr="00F85BEF" w:rsidRDefault="00D30418" w:rsidP="00D30418">
      <w:pPr>
        <w:widowControl w:val="0"/>
        <w:tabs>
          <w:tab w:val="left" w:pos="5472"/>
          <w:tab w:val="left" w:leader="dot" w:pos="8865"/>
        </w:tabs>
        <w:autoSpaceDE w:val="0"/>
        <w:autoSpaceDN w:val="0"/>
        <w:adjustRightInd w:val="0"/>
        <w:spacing w:line="360" w:lineRule="exact"/>
        <w:ind w:right="72"/>
        <w:jc w:val="both"/>
        <w:rPr>
          <w:sz w:val="24"/>
          <w:szCs w:val="24"/>
        </w:rPr>
      </w:pPr>
    </w:p>
    <w:p w14:paraId="1AA2D0FF" w14:textId="77777777" w:rsidR="00D30418" w:rsidRPr="00F85BEF" w:rsidRDefault="00D30418" w:rsidP="00D30418">
      <w:pPr>
        <w:widowControl w:val="0"/>
        <w:tabs>
          <w:tab w:val="left" w:pos="5472"/>
          <w:tab w:val="left" w:leader="dot" w:pos="8865"/>
        </w:tabs>
        <w:autoSpaceDE w:val="0"/>
        <w:autoSpaceDN w:val="0"/>
        <w:adjustRightInd w:val="0"/>
        <w:spacing w:line="360" w:lineRule="exact"/>
        <w:ind w:right="72"/>
        <w:jc w:val="both"/>
        <w:rPr>
          <w:sz w:val="24"/>
          <w:szCs w:val="24"/>
        </w:rPr>
      </w:pPr>
    </w:p>
    <w:p w14:paraId="73387F6E" w14:textId="77777777" w:rsidR="00D30418" w:rsidRPr="00F85BEF" w:rsidRDefault="00D30418" w:rsidP="00D30418">
      <w:pPr>
        <w:widowControl w:val="0"/>
        <w:tabs>
          <w:tab w:val="left" w:pos="5472"/>
          <w:tab w:val="left" w:leader="dot" w:pos="8865"/>
        </w:tabs>
        <w:autoSpaceDE w:val="0"/>
        <w:autoSpaceDN w:val="0"/>
        <w:adjustRightInd w:val="0"/>
        <w:spacing w:line="360" w:lineRule="exact"/>
        <w:ind w:right="72"/>
        <w:jc w:val="both"/>
        <w:rPr>
          <w:sz w:val="24"/>
          <w:szCs w:val="24"/>
        </w:rPr>
      </w:pPr>
    </w:p>
    <w:p w14:paraId="597D9306" w14:textId="77777777" w:rsidR="00D30418" w:rsidRPr="00F85BEF" w:rsidRDefault="00D30418" w:rsidP="00D30418">
      <w:pPr>
        <w:widowControl w:val="0"/>
        <w:tabs>
          <w:tab w:val="left" w:pos="5472"/>
          <w:tab w:val="left" w:leader="dot" w:pos="8865"/>
        </w:tabs>
        <w:autoSpaceDE w:val="0"/>
        <w:autoSpaceDN w:val="0"/>
        <w:adjustRightInd w:val="0"/>
        <w:spacing w:line="360" w:lineRule="exact"/>
        <w:ind w:right="72"/>
        <w:jc w:val="both"/>
        <w:rPr>
          <w:sz w:val="24"/>
          <w:szCs w:val="24"/>
        </w:rPr>
      </w:pPr>
    </w:p>
    <w:p w14:paraId="417E34F5" w14:textId="77777777" w:rsidR="00D30418" w:rsidRPr="00F85BEF" w:rsidRDefault="00D30418" w:rsidP="00D30418">
      <w:pPr>
        <w:widowControl w:val="0"/>
        <w:tabs>
          <w:tab w:val="left" w:pos="5472"/>
          <w:tab w:val="left" w:leader="dot" w:pos="8865"/>
        </w:tabs>
        <w:autoSpaceDE w:val="0"/>
        <w:autoSpaceDN w:val="0"/>
        <w:adjustRightInd w:val="0"/>
        <w:spacing w:line="360" w:lineRule="exact"/>
        <w:ind w:right="72"/>
        <w:jc w:val="both"/>
        <w:rPr>
          <w:sz w:val="24"/>
          <w:szCs w:val="24"/>
        </w:rPr>
      </w:pPr>
    </w:p>
    <w:p w14:paraId="21C26470" w14:textId="05D38DA5" w:rsidR="00D30418" w:rsidRDefault="00D30418" w:rsidP="00D30418">
      <w:pPr>
        <w:spacing w:line="360" w:lineRule="auto"/>
        <w:ind w:left="4956" w:firstLine="708"/>
        <w:jc w:val="both"/>
        <w:rPr>
          <w:sz w:val="24"/>
          <w:szCs w:val="24"/>
        </w:rPr>
      </w:pPr>
      <w:r w:rsidRPr="00F85BEF">
        <w:rPr>
          <w:sz w:val="24"/>
          <w:szCs w:val="24"/>
        </w:rPr>
        <w:t>Katowice, dnia .................................</w:t>
      </w:r>
    </w:p>
    <w:p w14:paraId="3993D077" w14:textId="77777777" w:rsidR="00D30418" w:rsidRDefault="00D30418" w:rsidP="00D30418">
      <w:pPr>
        <w:spacing w:line="360" w:lineRule="auto"/>
        <w:ind w:left="4956" w:firstLine="708"/>
        <w:jc w:val="both"/>
        <w:rPr>
          <w:sz w:val="24"/>
          <w:szCs w:val="24"/>
        </w:rPr>
      </w:pPr>
    </w:p>
    <w:p w14:paraId="0F68120B" w14:textId="77777777" w:rsidR="00D30418" w:rsidRDefault="00D30418" w:rsidP="00D30418">
      <w:pPr>
        <w:spacing w:line="360" w:lineRule="auto"/>
        <w:ind w:left="4956" w:firstLine="708"/>
        <w:jc w:val="both"/>
        <w:rPr>
          <w:sz w:val="24"/>
          <w:szCs w:val="24"/>
        </w:rPr>
        <w:sectPr w:rsidR="00D30418" w:rsidSect="00D160F1">
          <w:footerReference w:type="even" r:id="rId9"/>
          <w:footerReference w:type="default" r:id="rId10"/>
          <w:headerReference w:type="first" r:id="rId11"/>
          <w:pgSz w:w="11907" w:h="16840" w:code="9"/>
          <w:pgMar w:top="1030" w:right="1247" w:bottom="1560" w:left="1418" w:header="430" w:footer="709" w:gutter="0"/>
          <w:pgNumType w:start="1"/>
          <w:cols w:space="708" w:equalWidth="0">
            <w:col w:w="9242"/>
          </w:cols>
          <w:noEndnote/>
        </w:sectPr>
      </w:pPr>
    </w:p>
    <w:p w14:paraId="76B12C69" w14:textId="695C2799" w:rsidR="00D30418" w:rsidRDefault="00D30418" w:rsidP="00D30418">
      <w:pPr>
        <w:spacing w:line="360" w:lineRule="auto"/>
        <w:ind w:left="4956" w:firstLine="708"/>
        <w:jc w:val="both"/>
        <w:rPr>
          <w:sz w:val="24"/>
          <w:szCs w:val="24"/>
        </w:rPr>
      </w:pPr>
    </w:p>
    <w:p w14:paraId="0601A76B" w14:textId="77777777" w:rsidR="00D30418" w:rsidRPr="00F85BEF" w:rsidRDefault="00D30418" w:rsidP="00D30418">
      <w:pPr>
        <w:widowControl w:val="0"/>
        <w:tabs>
          <w:tab w:val="left" w:pos="5472"/>
          <w:tab w:val="left" w:leader="dot" w:pos="8865"/>
        </w:tabs>
        <w:autoSpaceDE w:val="0"/>
        <w:autoSpaceDN w:val="0"/>
        <w:adjustRightInd w:val="0"/>
        <w:spacing w:line="360" w:lineRule="exact"/>
        <w:ind w:right="72"/>
        <w:jc w:val="center"/>
        <w:rPr>
          <w:b/>
          <w:bCs/>
          <w:sz w:val="24"/>
          <w:szCs w:val="24"/>
        </w:rPr>
      </w:pPr>
      <w:r w:rsidRPr="00F85BEF">
        <w:rPr>
          <w:b/>
          <w:bCs/>
          <w:sz w:val="24"/>
          <w:szCs w:val="24"/>
        </w:rPr>
        <w:t>SPIS TREŚCI</w:t>
      </w:r>
    </w:p>
    <w:p w14:paraId="73CCFAF8" w14:textId="77777777" w:rsidR="00AF1A6A" w:rsidRPr="00EA4F32" w:rsidRDefault="00D30418" w:rsidP="005A77D8">
      <w:pPr>
        <w:pStyle w:val="Spistreci2"/>
        <w:tabs>
          <w:tab w:val="right" w:leader="dot" w:pos="9232"/>
        </w:tabs>
        <w:spacing w:after="0" w:line="280" w:lineRule="exact"/>
        <w:ind w:left="1843" w:hanging="1645"/>
        <w:rPr>
          <w:rFonts w:eastAsiaTheme="minorEastAsia"/>
          <w:noProof/>
        </w:rPr>
      </w:pPr>
      <w:r w:rsidRPr="00F85BEF">
        <w:rPr>
          <w:caps/>
          <w:sz w:val="24"/>
          <w:szCs w:val="24"/>
        </w:rPr>
        <w:fldChar w:fldCharType="begin"/>
      </w:r>
      <w:r w:rsidRPr="00F85BEF">
        <w:rPr>
          <w:caps/>
          <w:sz w:val="24"/>
          <w:szCs w:val="24"/>
        </w:rPr>
        <w:instrText xml:space="preserve"> TOC \o "1-2" \h \z \u </w:instrText>
      </w:r>
      <w:r w:rsidRPr="00F85BEF">
        <w:rPr>
          <w:caps/>
          <w:sz w:val="24"/>
          <w:szCs w:val="24"/>
        </w:rPr>
        <w:fldChar w:fldCharType="separate"/>
      </w:r>
      <w:hyperlink w:anchor="_Toc509556935" w:history="1">
        <w:r w:rsidR="00AF1A6A" w:rsidRPr="00EA4F32">
          <w:rPr>
            <w:rStyle w:val="Hipercze"/>
            <w:noProof/>
          </w:rPr>
          <w:t>ROZDZIAŁ I.</w:t>
        </w:r>
        <w:r w:rsidR="00AF1A6A" w:rsidRPr="00EA4F32">
          <w:rPr>
            <w:rFonts w:eastAsiaTheme="minorEastAsia"/>
            <w:noProof/>
          </w:rPr>
          <w:tab/>
        </w:r>
        <w:r w:rsidR="00AF1A6A" w:rsidRPr="00EA4F32">
          <w:rPr>
            <w:rStyle w:val="Hipercze"/>
            <w:noProof/>
          </w:rPr>
          <w:t>ZAMAWIAJĄCY (NAZWA I ADRES)</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_Toc509556935 \h </w:instrText>
        </w:r>
        <w:r w:rsidR="00AF1A6A" w:rsidRPr="00EA4F32">
          <w:rPr>
            <w:noProof/>
            <w:webHidden/>
          </w:rPr>
        </w:r>
        <w:r w:rsidR="00AF1A6A" w:rsidRPr="00EA4F32">
          <w:rPr>
            <w:noProof/>
            <w:webHidden/>
          </w:rPr>
          <w:fldChar w:fldCharType="separate"/>
        </w:r>
        <w:r w:rsidR="00171E0B">
          <w:rPr>
            <w:noProof/>
            <w:webHidden/>
          </w:rPr>
          <w:t>2</w:t>
        </w:r>
        <w:r w:rsidR="00AF1A6A" w:rsidRPr="00EA4F32">
          <w:rPr>
            <w:noProof/>
            <w:webHidden/>
          </w:rPr>
          <w:fldChar w:fldCharType="end"/>
        </w:r>
      </w:hyperlink>
    </w:p>
    <w:p w14:paraId="19C4EFDC" w14:textId="77777777" w:rsidR="00AF1A6A" w:rsidRPr="00EA4F32" w:rsidRDefault="00AE2655" w:rsidP="005A77D8">
      <w:pPr>
        <w:pStyle w:val="Spistreci2"/>
        <w:tabs>
          <w:tab w:val="right" w:leader="dot" w:pos="9232"/>
        </w:tabs>
        <w:spacing w:after="0" w:line="280" w:lineRule="exact"/>
        <w:ind w:left="1843" w:hanging="1645"/>
        <w:rPr>
          <w:rFonts w:eastAsiaTheme="minorEastAsia"/>
          <w:noProof/>
        </w:rPr>
      </w:pPr>
      <w:hyperlink w:anchor="_Toc509556936" w:history="1">
        <w:r w:rsidR="00AF1A6A" w:rsidRPr="00EA4F32">
          <w:rPr>
            <w:rStyle w:val="Hipercze"/>
            <w:noProof/>
          </w:rPr>
          <w:t>ROZDZIAŁ II.</w:t>
        </w:r>
        <w:r w:rsidR="00AF1A6A" w:rsidRPr="00EA4F32">
          <w:rPr>
            <w:rFonts w:eastAsiaTheme="minorEastAsia"/>
            <w:noProof/>
          </w:rPr>
          <w:tab/>
        </w:r>
        <w:r w:rsidR="00AF1A6A" w:rsidRPr="00EA4F32">
          <w:rPr>
            <w:rStyle w:val="Hipercze"/>
            <w:noProof/>
          </w:rPr>
          <w:t>TRYB UDZIELENIA ZAMÓWIENIA PUBLICZNEGO</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_Toc509556936 \h </w:instrText>
        </w:r>
        <w:r w:rsidR="00AF1A6A" w:rsidRPr="00EA4F32">
          <w:rPr>
            <w:noProof/>
            <w:webHidden/>
          </w:rPr>
        </w:r>
        <w:r w:rsidR="00AF1A6A" w:rsidRPr="00EA4F32">
          <w:rPr>
            <w:noProof/>
            <w:webHidden/>
          </w:rPr>
          <w:fldChar w:fldCharType="separate"/>
        </w:r>
        <w:r w:rsidR="00171E0B">
          <w:rPr>
            <w:noProof/>
            <w:webHidden/>
          </w:rPr>
          <w:t>2</w:t>
        </w:r>
        <w:r w:rsidR="00AF1A6A" w:rsidRPr="00EA4F32">
          <w:rPr>
            <w:noProof/>
            <w:webHidden/>
          </w:rPr>
          <w:fldChar w:fldCharType="end"/>
        </w:r>
      </w:hyperlink>
    </w:p>
    <w:p w14:paraId="333296D3" w14:textId="77777777" w:rsidR="00AF1A6A" w:rsidRPr="00EA4F32" w:rsidRDefault="00AE2655" w:rsidP="005A77D8">
      <w:pPr>
        <w:pStyle w:val="Spistreci2"/>
        <w:tabs>
          <w:tab w:val="right" w:leader="dot" w:pos="9232"/>
        </w:tabs>
        <w:spacing w:after="0" w:line="280" w:lineRule="exact"/>
        <w:ind w:left="1843" w:hanging="1645"/>
        <w:rPr>
          <w:rFonts w:eastAsiaTheme="minorEastAsia"/>
          <w:noProof/>
        </w:rPr>
      </w:pPr>
      <w:hyperlink w:anchor="_Toc509556937" w:history="1">
        <w:r w:rsidR="00AF1A6A" w:rsidRPr="00EA4F32">
          <w:rPr>
            <w:rStyle w:val="Hipercze"/>
            <w:noProof/>
          </w:rPr>
          <w:t>ROZDZIAŁ III.</w:t>
        </w:r>
        <w:r w:rsidR="00AF1A6A" w:rsidRPr="00EA4F32">
          <w:rPr>
            <w:rFonts w:eastAsiaTheme="minorEastAsia"/>
            <w:noProof/>
          </w:rPr>
          <w:tab/>
        </w:r>
        <w:r w:rsidR="00AF1A6A" w:rsidRPr="00EA4F32">
          <w:rPr>
            <w:rStyle w:val="Hipercze"/>
            <w:noProof/>
          </w:rPr>
          <w:t>OPIS PRZEDMIOTU ZAMÓWIENIA</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_Toc509556937 \h </w:instrText>
        </w:r>
        <w:r w:rsidR="00AF1A6A" w:rsidRPr="00EA4F32">
          <w:rPr>
            <w:noProof/>
            <w:webHidden/>
          </w:rPr>
        </w:r>
        <w:r w:rsidR="00AF1A6A" w:rsidRPr="00EA4F32">
          <w:rPr>
            <w:noProof/>
            <w:webHidden/>
          </w:rPr>
          <w:fldChar w:fldCharType="separate"/>
        </w:r>
        <w:r w:rsidR="00171E0B">
          <w:rPr>
            <w:noProof/>
            <w:webHidden/>
          </w:rPr>
          <w:t>2</w:t>
        </w:r>
        <w:r w:rsidR="00AF1A6A" w:rsidRPr="00EA4F32">
          <w:rPr>
            <w:noProof/>
            <w:webHidden/>
          </w:rPr>
          <w:fldChar w:fldCharType="end"/>
        </w:r>
      </w:hyperlink>
    </w:p>
    <w:p w14:paraId="36D0F691" w14:textId="77777777" w:rsidR="00AF1A6A" w:rsidRPr="00EA4F32" w:rsidRDefault="00AE2655" w:rsidP="005A77D8">
      <w:pPr>
        <w:pStyle w:val="Spistreci2"/>
        <w:tabs>
          <w:tab w:val="right" w:leader="dot" w:pos="9232"/>
        </w:tabs>
        <w:spacing w:after="0" w:line="280" w:lineRule="exact"/>
        <w:ind w:left="1843" w:hanging="1645"/>
        <w:rPr>
          <w:rFonts w:eastAsiaTheme="minorEastAsia"/>
          <w:noProof/>
        </w:rPr>
      </w:pPr>
      <w:hyperlink w:anchor="_Toc509556938" w:history="1">
        <w:r w:rsidR="00AF1A6A" w:rsidRPr="00EA4F32">
          <w:rPr>
            <w:rStyle w:val="Hipercze"/>
            <w:noProof/>
          </w:rPr>
          <w:t xml:space="preserve">ROZDZIAŁ IV. </w:t>
        </w:r>
        <w:r w:rsidR="00AF1A6A" w:rsidRPr="00EA4F32">
          <w:rPr>
            <w:rFonts w:eastAsiaTheme="minorEastAsia"/>
            <w:noProof/>
          </w:rPr>
          <w:tab/>
        </w:r>
        <w:r w:rsidR="00AF1A6A" w:rsidRPr="00EA4F32">
          <w:rPr>
            <w:rStyle w:val="Hipercze"/>
            <w:noProof/>
          </w:rPr>
          <w:t>INFORMACJA NA TEMAT CZĘŚCI ZAMÓWIENIA I MOŻLIWOŚCI SKŁADANIA OFERT CZĘŚCIOWYCH</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_Toc509556938 \h </w:instrText>
        </w:r>
        <w:r w:rsidR="00AF1A6A" w:rsidRPr="00EA4F32">
          <w:rPr>
            <w:noProof/>
            <w:webHidden/>
          </w:rPr>
        </w:r>
        <w:r w:rsidR="00AF1A6A" w:rsidRPr="00EA4F32">
          <w:rPr>
            <w:noProof/>
            <w:webHidden/>
          </w:rPr>
          <w:fldChar w:fldCharType="separate"/>
        </w:r>
        <w:r w:rsidR="00171E0B">
          <w:rPr>
            <w:noProof/>
            <w:webHidden/>
          </w:rPr>
          <w:t>4</w:t>
        </w:r>
        <w:r w:rsidR="00AF1A6A" w:rsidRPr="00EA4F32">
          <w:rPr>
            <w:noProof/>
            <w:webHidden/>
          </w:rPr>
          <w:fldChar w:fldCharType="end"/>
        </w:r>
      </w:hyperlink>
    </w:p>
    <w:p w14:paraId="098FF152" w14:textId="77777777" w:rsidR="00AF1A6A" w:rsidRPr="00EA4F32" w:rsidRDefault="00AE2655" w:rsidP="005A77D8">
      <w:pPr>
        <w:pStyle w:val="Spistreci2"/>
        <w:tabs>
          <w:tab w:val="right" w:leader="dot" w:pos="9232"/>
        </w:tabs>
        <w:spacing w:after="0" w:line="280" w:lineRule="exact"/>
        <w:ind w:left="1843" w:hanging="1645"/>
        <w:rPr>
          <w:rFonts w:eastAsiaTheme="minorEastAsia"/>
          <w:noProof/>
        </w:rPr>
      </w:pPr>
      <w:hyperlink w:anchor="_Toc509556939" w:history="1">
        <w:r w:rsidR="00AF1A6A" w:rsidRPr="00EA4F32">
          <w:rPr>
            <w:rStyle w:val="Hipercze"/>
            <w:noProof/>
          </w:rPr>
          <w:t xml:space="preserve">ROZDZIAŁ V. </w:t>
        </w:r>
        <w:r w:rsidR="00AF1A6A" w:rsidRPr="00EA4F32">
          <w:rPr>
            <w:rFonts w:eastAsiaTheme="minorEastAsia"/>
            <w:noProof/>
          </w:rPr>
          <w:tab/>
        </w:r>
        <w:r w:rsidR="00AF1A6A" w:rsidRPr="00EA4F32">
          <w:rPr>
            <w:rStyle w:val="Hipercze"/>
            <w:noProof/>
          </w:rPr>
          <w:t>INFORMACJA NA TEMAT MOŻLIWOŚCI SKŁADANIA OFERT WARIANTOWYCH</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_Toc509556939 \h </w:instrText>
        </w:r>
        <w:r w:rsidR="00AF1A6A" w:rsidRPr="00EA4F32">
          <w:rPr>
            <w:noProof/>
            <w:webHidden/>
          </w:rPr>
        </w:r>
        <w:r w:rsidR="00AF1A6A" w:rsidRPr="00EA4F32">
          <w:rPr>
            <w:noProof/>
            <w:webHidden/>
          </w:rPr>
          <w:fldChar w:fldCharType="separate"/>
        </w:r>
        <w:r w:rsidR="00171E0B">
          <w:rPr>
            <w:noProof/>
            <w:webHidden/>
          </w:rPr>
          <w:t>4</w:t>
        </w:r>
        <w:r w:rsidR="00AF1A6A" w:rsidRPr="00EA4F32">
          <w:rPr>
            <w:noProof/>
            <w:webHidden/>
          </w:rPr>
          <w:fldChar w:fldCharType="end"/>
        </w:r>
      </w:hyperlink>
    </w:p>
    <w:p w14:paraId="722985B1" w14:textId="77777777" w:rsidR="00AF1A6A" w:rsidRPr="00EA4F32" w:rsidRDefault="00AE2655" w:rsidP="005A77D8">
      <w:pPr>
        <w:pStyle w:val="Spistreci2"/>
        <w:tabs>
          <w:tab w:val="right" w:leader="dot" w:pos="9232"/>
        </w:tabs>
        <w:spacing w:after="0" w:line="280" w:lineRule="exact"/>
        <w:ind w:left="1843" w:hanging="1645"/>
        <w:rPr>
          <w:rFonts w:eastAsiaTheme="minorEastAsia"/>
          <w:noProof/>
        </w:rPr>
      </w:pPr>
      <w:hyperlink w:anchor="_Toc509556940" w:history="1">
        <w:r w:rsidR="00AF1A6A" w:rsidRPr="00EA4F32">
          <w:rPr>
            <w:rStyle w:val="Hipercze"/>
            <w:noProof/>
          </w:rPr>
          <w:t xml:space="preserve">ROZDZIAŁ VI. </w:t>
        </w:r>
        <w:r w:rsidR="00AF1A6A" w:rsidRPr="00EA4F32">
          <w:rPr>
            <w:rFonts w:eastAsiaTheme="minorEastAsia"/>
            <w:noProof/>
          </w:rPr>
          <w:tab/>
        </w:r>
        <w:r w:rsidR="00AF1A6A" w:rsidRPr="00EA4F32">
          <w:rPr>
            <w:rStyle w:val="Hipercze"/>
            <w:noProof/>
          </w:rPr>
          <w:t>INFORMACJA NA TEMAT PRZEWIDYWANYCH DODATKOWYCH DOSTAW</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_Toc509556940 \h </w:instrText>
        </w:r>
        <w:r w:rsidR="00AF1A6A" w:rsidRPr="00EA4F32">
          <w:rPr>
            <w:noProof/>
            <w:webHidden/>
          </w:rPr>
        </w:r>
        <w:r w:rsidR="00AF1A6A" w:rsidRPr="00EA4F32">
          <w:rPr>
            <w:noProof/>
            <w:webHidden/>
          </w:rPr>
          <w:fldChar w:fldCharType="separate"/>
        </w:r>
        <w:r w:rsidR="00171E0B">
          <w:rPr>
            <w:noProof/>
            <w:webHidden/>
          </w:rPr>
          <w:t>4</w:t>
        </w:r>
        <w:r w:rsidR="00AF1A6A" w:rsidRPr="00EA4F32">
          <w:rPr>
            <w:noProof/>
            <w:webHidden/>
          </w:rPr>
          <w:fldChar w:fldCharType="end"/>
        </w:r>
      </w:hyperlink>
    </w:p>
    <w:p w14:paraId="3DFACC44" w14:textId="77777777" w:rsidR="00AF1A6A" w:rsidRPr="00EA4F32" w:rsidRDefault="00AE2655" w:rsidP="005A77D8">
      <w:pPr>
        <w:pStyle w:val="Spistreci2"/>
        <w:tabs>
          <w:tab w:val="right" w:leader="dot" w:pos="9232"/>
        </w:tabs>
        <w:spacing w:after="0" w:line="280" w:lineRule="exact"/>
        <w:ind w:left="1843" w:hanging="1645"/>
        <w:rPr>
          <w:rFonts w:eastAsiaTheme="minorEastAsia"/>
          <w:noProof/>
        </w:rPr>
      </w:pPr>
      <w:hyperlink w:anchor="_Toc509556941" w:history="1">
        <w:r w:rsidR="00AF1A6A" w:rsidRPr="00EA4F32">
          <w:rPr>
            <w:rStyle w:val="Hipercze"/>
            <w:noProof/>
          </w:rPr>
          <w:t xml:space="preserve">ROZDZIAŁ VII. </w:t>
        </w:r>
        <w:r w:rsidR="00AF1A6A" w:rsidRPr="00EA4F32">
          <w:rPr>
            <w:rFonts w:eastAsiaTheme="minorEastAsia"/>
            <w:noProof/>
          </w:rPr>
          <w:tab/>
        </w:r>
        <w:r w:rsidR="00AF1A6A" w:rsidRPr="00EA4F32">
          <w:rPr>
            <w:rStyle w:val="Hipercze"/>
            <w:noProof/>
          </w:rPr>
          <w:t>MAKSYMALNA LICZBA WYKONAWCÓW, Z KTÓRYMI ZAMAWIAJĄCY ZAWRZE UMOWĘ RAMOWĄ</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_Toc509556941 \h </w:instrText>
        </w:r>
        <w:r w:rsidR="00AF1A6A" w:rsidRPr="00EA4F32">
          <w:rPr>
            <w:noProof/>
            <w:webHidden/>
          </w:rPr>
        </w:r>
        <w:r w:rsidR="00AF1A6A" w:rsidRPr="00EA4F32">
          <w:rPr>
            <w:noProof/>
            <w:webHidden/>
          </w:rPr>
          <w:fldChar w:fldCharType="separate"/>
        </w:r>
        <w:r w:rsidR="00171E0B">
          <w:rPr>
            <w:noProof/>
            <w:webHidden/>
          </w:rPr>
          <w:t>4</w:t>
        </w:r>
        <w:r w:rsidR="00AF1A6A" w:rsidRPr="00EA4F32">
          <w:rPr>
            <w:noProof/>
            <w:webHidden/>
          </w:rPr>
          <w:fldChar w:fldCharType="end"/>
        </w:r>
      </w:hyperlink>
    </w:p>
    <w:p w14:paraId="597B1502" w14:textId="77777777" w:rsidR="00AF1A6A" w:rsidRPr="00EA4F32" w:rsidRDefault="00AE2655" w:rsidP="005A77D8">
      <w:pPr>
        <w:pStyle w:val="Spistreci2"/>
        <w:tabs>
          <w:tab w:val="left" w:pos="1914"/>
          <w:tab w:val="right" w:leader="dot" w:pos="9232"/>
        </w:tabs>
        <w:spacing w:after="0" w:line="280" w:lineRule="exact"/>
        <w:ind w:left="1843" w:hanging="1645"/>
        <w:rPr>
          <w:rFonts w:eastAsiaTheme="minorEastAsia"/>
          <w:noProof/>
        </w:rPr>
      </w:pPr>
      <w:hyperlink w:anchor="_Toc509556942" w:history="1">
        <w:r w:rsidR="00AF1A6A" w:rsidRPr="00EA4F32">
          <w:rPr>
            <w:rStyle w:val="Hipercze"/>
            <w:noProof/>
          </w:rPr>
          <w:t xml:space="preserve">ROZDZIAŁ VIII. </w:t>
        </w:r>
        <w:r w:rsidR="00AF1A6A" w:rsidRPr="00EA4F32">
          <w:rPr>
            <w:rFonts w:eastAsiaTheme="minorEastAsia"/>
            <w:noProof/>
          </w:rPr>
          <w:tab/>
        </w:r>
        <w:r w:rsidR="00AF1A6A" w:rsidRPr="00EA4F32">
          <w:rPr>
            <w:rStyle w:val="Hipercze"/>
            <w:noProof/>
          </w:rPr>
          <w:t>INFORMACJE NA TEMAT AUKCJI ELEKTRONICZNEJ</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_Toc509556942 \h </w:instrText>
        </w:r>
        <w:r w:rsidR="00AF1A6A" w:rsidRPr="00EA4F32">
          <w:rPr>
            <w:noProof/>
            <w:webHidden/>
          </w:rPr>
        </w:r>
        <w:r w:rsidR="00AF1A6A" w:rsidRPr="00EA4F32">
          <w:rPr>
            <w:noProof/>
            <w:webHidden/>
          </w:rPr>
          <w:fldChar w:fldCharType="separate"/>
        </w:r>
        <w:r w:rsidR="00171E0B">
          <w:rPr>
            <w:noProof/>
            <w:webHidden/>
          </w:rPr>
          <w:t>4</w:t>
        </w:r>
        <w:r w:rsidR="00AF1A6A" w:rsidRPr="00EA4F32">
          <w:rPr>
            <w:noProof/>
            <w:webHidden/>
          </w:rPr>
          <w:fldChar w:fldCharType="end"/>
        </w:r>
      </w:hyperlink>
    </w:p>
    <w:p w14:paraId="61E1D26E" w14:textId="77777777" w:rsidR="00AF1A6A" w:rsidRPr="00EA4F32" w:rsidRDefault="00AE2655" w:rsidP="005A77D8">
      <w:pPr>
        <w:pStyle w:val="Spistreci2"/>
        <w:tabs>
          <w:tab w:val="right" w:leader="dot" w:pos="9232"/>
        </w:tabs>
        <w:spacing w:after="0" w:line="280" w:lineRule="exact"/>
        <w:ind w:left="1843" w:hanging="1645"/>
        <w:rPr>
          <w:rFonts w:eastAsiaTheme="minorEastAsia"/>
          <w:noProof/>
        </w:rPr>
      </w:pPr>
      <w:hyperlink w:anchor="_Toc509556943" w:history="1">
        <w:r w:rsidR="00AF1A6A" w:rsidRPr="00EA4F32">
          <w:rPr>
            <w:rStyle w:val="Hipercze"/>
            <w:noProof/>
          </w:rPr>
          <w:t xml:space="preserve">ROZDZIAŁ IX. </w:t>
        </w:r>
        <w:r w:rsidR="00AF1A6A" w:rsidRPr="00EA4F32">
          <w:rPr>
            <w:rFonts w:eastAsiaTheme="minorEastAsia"/>
            <w:noProof/>
          </w:rPr>
          <w:tab/>
        </w:r>
        <w:r w:rsidR="00AF1A6A" w:rsidRPr="00EA4F32">
          <w:rPr>
            <w:rStyle w:val="Hipercze"/>
            <w:noProof/>
          </w:rPr>
          <w:t>INFORMACJA W SPRAWIE ZWROTU KOSZTÓW W POSTĘPOWANIU</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_Toc509556943 \h </w:instrText>
        </w:r>
        <w:r w:rsidR="00AF1A6A" w:rsidRPr="00EA4F32">
          <w:rPr>
            <w:noProof/>
            <w:webHidden/>
          </w:rPr>
        </w:r>
        <w:r w:rsidR="00AF1A6A" w:rsidRPr="00EA4F32">
          <w:rPr>
            <w:noProof/>
            <w:webHidden/>
          </w:rPr>
          <w:fldChar w:fldCharType="separate"/>
        </w:r>
        <w:r w:rsidR="00171E0B">
          <w:rPr>
            <w:noProof/>
            <w:webHidden/>
          </w:rPr>
          <w:t>4</w:t>
        </w:r>
        <w:r w:rsidR="00AF1A6A" w:rsidRPr="00EA4F32">
          <w:rPr>
            <w:noProof/>
            <w:webHidden/>
          </w:rPr>
          <w:fldChar w:fldCharType="end"/>
        </w:r>
      </w:hyperlink>
    </w:p>
    <w:p w14:paraId="2F52A499" w14:textId="77777777" w:rsidR="00AF1A6A" w:rsidRPr="00EA4F32" w:rsidRDefault="00AE2655" w:rsidP="005A77D8">
      <w:pPr>
        <w:pStyle w:val="Spistreci2"/>
        <w:tabs>
          <w:tab w:val="right" w:leader="dot" w:pos="9232"/>
        </w:tabs>
        <w:spacing w:after="0" w:line="280" w:lineRule="exact"/>
        <w:ind w:left="1843" w:hanging="1645"/>
        <w:rPr>
          <w:rFonts w:eastAsiaTheme="minorEastAsia"/>
          <w:noProof/>
        </w:rPr>
      </w:pPr>
      <w:hyperlink w:anchor="_Toc509556944" w:history="1">
        <w:r w:rsidR="00AF1A6A" w:rsidRPr="00EA4F32">
          <w:rPr>
            <w:rStyle w:val="Hipercze"/>
            <w:noProof/>
          </w:rPr>
          <w:t xml:space="preserve">ROZDZIAŁ X. </w:t>
        </w:r>
        <w:r w:rsidR="00AF1A6A" w:rsidRPr="00EA4F32">
          <w:rPr>
            <w:rFonts w:eastAsiaTheme="minorEastAsia"/>
            <w:noProof/>
          </w:rPr>
          <w:tab/>
        </w:r>
        <w:r w:rsidR="00AF1A6A" w:rsidRPr="00EA4F32">
          <w:rPr>
            <w:rStyle w:val="Hipercze"/>
            <w:noProof/>
          </w:rPr>
          <w:t>INFORMACJA NA TEMAT MOŻLIWOŚCI SKŁADANIA OFERTY WSPÓLNEJ (PRZEZ DWA LUB WIĘCEJ PODMIOTÓW)</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_Toc509556944 \h </w:instrText>
        </w:r>
        <w:r w:rsidR="00AF1A6A" w:rsidRPr="00EA4F32">
          <w:rPr>
            <w:noProof/>
            <w:webHidden/>
          </w:rPr>
        </w:r>
        <w:r w:rsidR="00AF1A6A" w:rsidRPr="00EA4F32">
          <w:rPr>
            <w:noProof/>
            <w:webHidden/>
          </w:rPr>
          <w:fldChar w:fldCharType="separate"/>
        </w:r>
        <w:r w:rsidR="00171E0B">
          <w:rPr>
            <w:noProof/>
            <w:webHidden/>
          </w:rPr>
          <w:t>4</w:t>
        </w:r>
        <w:r w:rsidR="00AF1A6A" w:rsidRPr="00EA4F32">
          <w:rPr>
            <w:noProof/>
            <w:webHidden/>
          </w:rPr>
          <w:fldChar w:fldCharType="end"/>
        </w:r>
      </w:hyperlink>
    </w:p>
    <w:p w14:paraId="108144DF" w14:textId="77777777" w:rsidR="00AF1A6A" w:rsidRPr="00EA4F32" w:rsidRDefault="00AE2655" w:rsidP="005A77D8">
      <w:pPr>
        <w:pStyle w:val="Spistreci2"/>
        <w:tabs>
          <w:tab w:val="right" w:leader="dot" w:pos="9232"/>
        </w:tabs>
        <w:spacing w:after="0" w:line="280" w:lineRule="exact"/>
        <w:ind w:left="1843" w:hanging="1645"/>
        <w:rPr>
          <w:rFonts w:eastAsiaTheme="minorEastAsia"/>
          <w:noProof/>
        </w:rPr>
      </w:pPr>
      <w:hyperlink w:anchor="_Toc509556945" w:history="1">
        <w:r w:rsidR="00AF1A6A" w:rsidRPr="00EA4F32">
          <w:rPr>
            <w:rStyle w:val="Hipercze"/>
            <w:noProof/>
          </w:rPr>
          <w:t xml:space="preserve">ROZDZIAŁ XI. </w:t>
        </w:r>
        <w:r w:rsidR="00AF1A6A" w:rsidRPr="00EA4F32">
          <w:rPr>
            <w:rFonts w:eastAsiaTheme="minorEastAsia"/>
            <w:noProof/>
          </w:rPr>
          <w:tab/>
        </w:r>
        <w:r w:rsidR="00AF1A6A" w:rsidRPr="00EA4F32">
          <w:rPr>
            <w:rStyle w:val="Hipercze"/>
            <w:noProof/>
          </w:rPr>
          <w:t>INFORMACJA NA TEMAT PODWYKONAWCÓW</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_Toc509556945 \h </w:instrText>
        </w:r>
        <w:r w:rsidR="00AF1A6A" w:rsidRPr="00EA4F32">
          <w:rPr>
            <w:noProof/>
            <w:webHidden/>
          </w:rPr>
        </w:r>
        <w:r w:rsidR="00AF1A6A" w:rsidRPr="00EA4F32">
          <w:rPr>
            <w:noProof/>
            <w:webHidden/>
          </w:rPr>
          <w:fldChar w:fldCharType="separate"/>
        </w:r>
        <w:r w:rsidR="00171E0B">
          <w:rPr>
            <w:noProof/>
            <w:webHidden/>
          </w:rPr>
          <w:t>5</w:t>
        </w:r>
        <w:r w:rsidR="00AF1A6A" w:rsidRPr="00EA4F32">
          <w:rPr>
            <w:noProof/>
            <w:webHidden/>
          </w:rPr>
          <w:fldChar w:fldCharType="end"/>
        </w:r>
      </w:hyperlink>
    </w:p>
    <w:p w14:paraId="4A3BD6D5" w14:textId="77777777" w:rsidR="00AF1A6A" w:rsidRPr="00EA4F32" w:rsidRDefault="00AE2655" w:rsidP="005A77D8">
      <w:pPr>
        <w:pStyle w:val="Spistreci2"/>
        <w:tabs>
          <w:tab w:val="left" w:pos="1797"/>
          <w:tab w:val="right" w:leader="dot" w:pos="9232"/>
        </w:tabs>
        <w:spacing w:after="0" w:line="280" w:lineRule="exact"/>
        <w:ind w:left="1843" w:hanging="1645"/>
        <w:rPr>
          <w:rFonts w:eastAsiaTheme="minorEastAsia"/>
          <w:noProof/>
        </w:rPr>
      </w:pPr>
      <w:hyperlink w:anchor="_Toc509556946" w:history="1">
        <w:r w:rsidR="00AF1A6A" w:rsidRPr="00EA4F32">
          <w:rPr>
            <w:rStyle w:val="Hipercze"/>
            <w:noProof/>
          </w:rPr>
          <w:t>ROZDZIAŁ XII.</w:t>
        </w:r>
        <w:r w:rsidR="00AF1A6A" w:rsidRPr="00EA4F32">
          <w:rPr>
            <w:rFonts w:eastAsiaTheme="minorEastAsia"/>
            <w:noProof/>
          </w:rPr>
          <w:tab/>
        </w:r>
        <w:r w:rsidR="00AF1A6A" w:rsidRPr="00EA4F32">
          <w:rPr>
            <w:rStyle w:val="Hipercze"/>
            <w:noProof/>
          </w:rPr>
          <w:t xml:space="preserve"> TERMIN WYKONANIA ZAMÓWIENIA</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_Toc509556946 \h </w:instrText>
        </w:r>
        <w:r w:rsidR="00AF1A6A" w:rsidRPr="00EA4F32">
          <w:rPr>
            <w:noProof/>
            <w:webHidden/>
          </w:rPr>
        </w:r>
        <w:r w:rsidR="00AF1A6A" w:rsidRPr="00EA4F32">
          <w:rPr>
            <w:noProof/>
            <w:webHidden/>
          </w:rPr>
          <w:fldChar w:fldCharType="separate"/>
        </w:r>
        <w:r w:rsidR="00171E0B">
          <w:rPr>
            <w:noProof/>
            <w:webHidden/>
          </w:rPr>
          <w:t>6</w:t>
        </w:r>
        <w:r w:rsidR="00AF1A6A" w:rsidRPr="00EA4F32">
          <w:rPr>
            <w:noProof/>
            <w:webHidden/>
          </w:rPr>
          <w:fldChar w:fldCharType="end"/>
        </w:r>
      </w:hyperlink>
    </w:p>
    <w:p w14:paraId="74AD8F94" w14:textId="77777777" w:rsidR="00AF1A6A" w:rsidRPr="00EA4F32" w:rsidRDefault="00AE2655" w:rsidP="005A77D8">
      <w:pPr>
        <w:pStyle w:val="Spistreci2"/>
        <w:tabs>
          <w:tab w:val="right" w:leader="dot" w:pos="9232"/>
        </w:tabs>
        <w:spacing w:after="0" w:line="280" w:lineRule="exact"/>
        <w:ind w:left="1843" w:hanging="1645"/>
        <w:rPr>
          <w:rFonts w:eastAsiaTheme="minorEastAsia"/>
          <w:noProof/>
        </w:rPr>
      </w:pPr>
      <w:hyperlink w:anchor="_Toc509556947" w:history="1">
        <w:r w:rsidR="00AF1A6A" w:rsidRPr="00EA4F32">
          <w:rPr>
            <w:rStyle w:val="Hipercze"/>
            <w:noProof/>
          </w:rPr>
          <w:t>ROZDZIAŁ XIII.</w:t>
        </w:r>
        <w:r w:rsidR="00AF1A6A" w:rsidRPr="00EA4F32">
          <w:rPr>
            <w:rFonts w:eastAsiaTheme="minorEastAsia"/>
            <w:noProof/>
          </w:rPr>
          <w:tab/>
        </w:r>
        <w:r w:rsidR="00AF1A6A" w:rsidRPr="00EA4F32">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_Toc509556947 \h </w:instrText>
        </w:r>
        <w:r w:rsidR="00AF1A6A" w:rsidRPr="00EA4F32">
          <w:rPr>
            <w:noProof/>
            <w:webHidden/>
          </w:rPr>
        </w:r>
        <w:r w:rsidR="00AF1A6A" w:rsidRPr="00EA4F32">
          <w:rPr>
            <w:noProof/>
            <w:webHidden/>
          </w:rPr>
          <w:fldChar w:fldCharType="separate"/>
        </w:r>
        <w:r w:rsidR="00171E0B">
          <w:rPr>
            <w:noProof/>
            <w:webHidden/>
          </w:rPr>
          <w:t>6</w:t>
        </w:r>
        <w:r w:rsidR="00AF1A6A" w:rsidRPr="00EA4F32">
          <w:rPr>
            <w:noProof/>
            <w:webHidden/>
          </w:rPr>
          <w:fldChar w:fldCharType="end"/>
        </w:r>
      </w:hyperlink>
    </w:p>
    <w:p w14:paraId="416A17AD" w14:textId="77777777" w:rsidR="00AF1A6A" w:rsidRPr="00EA4F32" w:rsidRDefault="00AE2655" w:rsidP="005A77D8">
      <w:pPr>
        <w:pStyle w:val="Spistreci2"/>
        <w:tabs>
          <w:tab w:val="left" w:pos="1875"/>
          <w:tab w:val="right" w:leader="dot" w:pos="9232"/>
        </w:tabs>
        <w:spacing w:after="0" w:line="280" w:lineRule="exact"/>
        <w:ind w:left="1843" w:hanging="1645"/>
        <w:rPr>
          <w:rFonts w:eastAsiaTheme="minorEastAsia"/>
          <w:noProof/>
        </w:rPr>
      </w:pPr>
      <w:hyperlink w:anchor="_Toc509556948" w:history="1">
        <w:r w:rsidR="00AF1A6A" w:rsidRPr="00EA4F32">
          <w:rPr>
            <w:rStyle w:val="Hipercze"/>
            <w:noProof/>
          </w:rPr>
          <w:t>ROZDZIAŁ XIV.</w:t>
        </w:r>
        <w:r w:rsidR="00AF1A6A" w:rsidRPr="00EA4F32">
          <w:rPr>
            <w:rFonts w:eastAsiaTheme="minorEastAsia"/>
            <w:noProof/>
          </w:rPr>
          <w:tab/>
        </w:r>
        <w:r w:rsidR="00AF1A6A" w:rsidRPr="00EA4F32">
          <w:rPr>
            <w:rStyle w:val="Hipercze"/>
            <w:noProof/>
          </w:rPr>
          <w:t>KORZYSTANIE Z ZASOBÓW INNYCH PODMIOTÓW W CELU POTWIERDZENIA SPEŁNIANIA WARUNKÓW UDZIAŁU W POSTĘPOWANIU</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_Toc509556948 \h </w:instrText>
        </w:r>
        <w:r w:rsidR="00AF1A6A" w:rsidRPr="00EA4F32">
          <w:rPr>
            <w:noProof/>
            <w:webHidden/>
          </w:rPr>
        </w:r>
        <w:r w:rsidR="00AF1A6A" w:rsidRPr="00EA4F32">
          <w:rPr>
            <w:noProof/>
            <w:webHidden/>
          </w:rPr>
          <w:fldChar w:fldCharType="separate"/>
        </w:r>
        <w:r w:rsidR="00171E0B">
          <w:rPr>
            <w:noProof/>
            <w:webHidden/>
          </w:rPr>
          <w:t>12</w:t>
        </w:r>
        <w:r w:rsidR="00AF1A6A" w:rsidRPr="00EA4F32">
          <w:rPr>
            <w:noProof/>
            <w:webHidden/>
          </w:rPr>
          <w:fldChar w:fldCharType="end"/>
        </w:r>
      </w:hyperlink>
    </w:p>
    <w:p w14:paraId="1E1B2BE1" w14:textId="77777777" w:rsidR="00AF1A6A" w:rsidRPr="00EA4F32" w:rsidRDefault="00AE2655" w:rsidP="005A77D8">
      <w:pPr>
        <w:pStyle w:val="Spistreci2"/>
        <w:tabs>
          <w:tab w:val="left" w:pos="1809"/>
          <w:tab w:val="right" w:leader="dot" w:pos="9232"/>
        </w:tabs>
        <w:spacing w:after="0" w:line="280" w:lineRule="exact"/>
        <w:ind w:left="1843" w:hanging="1645"/>
        <w:rPr>
          <w:rFonts w:eastAsiaTheme="minorEastAsia"/>
          <w:noProof/>
        </w:rPr>
      </w:pPr>
      <w:hyperlink w:anchor="_Toc509556949" w:history="1">
        <w:r w:rsidR="00AF1A6A" w:rsidRPr="00EA4F32">
          <w:rPr>
            <w:rStyle w:val="Hipercze"/>
            <w:noProof/>
          </w:rPr>
          <w:t>ROZDZIAŁ XV.</w:t>
        </w:r>
        <w:r w:rsidR="00AF1A6A" w:rsidRPr="00EA4F32">
          <w:rPr>
            <w:rFonts w:eastAsiaTheme="minorEastAsia"/>
            <w:noProof/>
          </w:rPr>
          <w:tab/>
        </w:r>
        <w:r w:rsidR="00AF1A6A" w:rsidRPr="00EA4F32">
          <w:rPr>
            <w:rStyle w:val="Hipercze"/>
            <w:noProof/>
          </w:rPr>
          <w:t>PROCEDURA SANACYJNA - SAMOOCZYSZCZENIE</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_Toc509556949 \h </w:instrText>
        </w:r>
        <w:r w:rsidR="00AF1A6A" w:rsidRPr="00EA4F32">
          <w:rPr>
            <w:noProof/>
            <w:webHidden/>
          </w:rPr>
        </w:r>
        <w:r w:rsidR="00AF1A6A" w:rsidRPr="00EA4F32">
          <w:rPr>
            <w:noProof/>
            <w:webHidden/>
          </w:rPr>
          <w:fldChar w:fldCharType="separate"/>
        </w:r>
        <w:r w:rsidR="00171E0B">
          <w:rPr>
            <w:noProof/>
            <w:webHidden/>
          </w:rPr>
          <w:t>13</w:t>
        </w:r>
        <w:r w:rsidR="00AF1A6A" w:rsidRPr="00EA4F32">
          <w:rPr>
            <w:noProof/>
            <w:webHidden/>
          </w:rPr>
          <w:fldChar w:fldCharType="end"/>
        </w:r>
      </w:hyperlink>
    </w:p>
    <w:p w14:paraId="136F1D06" w14:textId="77777777" w:rsidR="00AF1A6A" w:rsidRPr="00EA4F32" w:rsidRDefault="00AE2655" w:rsidP="005A77D8">
      <w:pPr>
        <w:pStyle w:val="Spistreci2"/>
        <w:tabs>
          <w:tab w:val="left" w:pos="1875"/>
          <w:tab w:val="right" w:leader="dot" w:pos="9232"/>
        </w:tabs>
        <w:spacing w:after="0" w:line="280" w:lineRule="exact"/>
        <w:ind w:left="1843" w:hanging="1645"/>
        <w:rPr>
          <w:rFonts w:eastAsiaTheme="minorEastAsia"/>
          <w:noProof/>
        </w:rPr>
      </w:pPr>
      <w:hyperlink w:anchor="_Toc509556950" w:history="1">
        <w:r w:rsidR="00AF1A6A" w:rsidRPr="00EA4F32">
          <w:rPr>
            <w:rStyle w:val="Hipercze"/>
            <w:noProof/>
          </w:rPr>
          <w:t>ROZDZIAŁ XVI.</w:t>
        </w:r>
        <w:r w:rsidR="00AF1A6A" w:rsidRPr="00EA4F32">
          <w:rPr>
            <w:rFonts w:eastAsiaTheme="minorEastAsia"/>
            <w:noProof/>
          </w:rPr>
          <w:tab/>
        </w:r>
        <w:r w:rsidR="00AF1A6A" w:rsidRPr="00EA4F32">
          <w:rPr>
            <w:rStyle w:val="Hipercze"/>
            <w:noProof/>
          </w:rPr>
          <w:t>INFORMACJA O SPOSOBIE POROZUMIEWANIA SIĘ ZAMAWIAJĄCEGO Z WYKONAWCAMI ORAZ PRZEKAZYWANIA DOKUMENTÓW</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_Toc509556950 \h </w:instrText>
        </w:r>
        <w:r w:rsidR="00AF1A6A" w:rsidRPr="00EA4F32">
          <w:rPr>
            <w:noProof/>
            <w:webHidden/>
          </w:rPr>
        </w:r>
        <w:r w:rsidR="00AF1A6A" w:rsidRPr="00EA4F32">
          <w:rPr>
            <w:noProof/>
            <w:webHidden/>
          </w:rPr>
          <w:fldChar w:fldCharType="separate"/>
        </w:r>
        <w:r w:rsidR="00171E0B">
          <w:rPr>
            <w:noProof/>
            <w:webHidden/>
          </w:rPr>
          <w:t>13</w:t>
        </w:r>
        <w:r w:rsidR="00AF1A6A" w:rsidRPr="00EA4F32">
          <w:rPr>
            <w:noProof/>
            <w:webHidden/>
          </w:rPr>
          <w:fldChar w:fldCharType="end"/>
        </w:r>
      </w:hyperlink>
    </w:p>
    <w:p w14:paraId="28B93131" w14:textId="77777777" w:rsidR="00AF1A6A" w:rsidRPr="00EA4F32" w:rsidRDefault="00AE2655" w:rsidP="005A77D8">
      <w:pPr>
        <w:pStyle w:val="Spistreci2"/>
        <w:tabs>
          <w:tab w:val="right" w:leader="dot" w:pos="9232"/>
        </w:tabs>
        <w:spacing w:after="0" w:line="280" w:lineRule="exact"/>
        <w:ind w:left="1843" w:hanging="1645"/>
        <w:rPr>
          <w:rFonts w:eastAsiaTheme="minorEastAsia"/>
          <w:noProof/>
        </w:rPr>
      </w:pPr>
      <w:hyperlink w:anchor="_Toc509556951" w:history="1">
        <w:r w:rsidR="00AF1A6A" w:rsidRPr="00EA4F32">
          <w:rPr>
            <w:rStyle w:val="Hipercze"/>
            <w:noProof/>
          </w:rPr>
          <w:t xml:space="preserve">ROZDZIAŁ XVII. </w:t>
        </w:r>
        <w:r w:rsidR="00AF1A6A" w:rsidRPr="00EA4F32">
          <w:rPr>
            <w:rFonts w:eastAsiaTheme="minorEastAsia"/>
            <w:noProof/>
          </w:rPr>
          <w:tab/>
        </w:r>
        <w:r w:rsidR="00AF1A6A" w:rsidRPr="00EA4F32">
          <w:rPr>
            <w:rStyle w:val="Hipercze"/>
            <w:noProof/>
          </w:rPr>
          <w:t>OPIS SPOSOBU UDZIELANIA WYJAŚNIEŃ DOTYCZĄCYCH SPECYFIKACJI ISTOTNYCH WARUNKÓW ZAMÓWIENIA</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_Toc509556951 \h </w:instrText>
        </w:r>
        <w:r w:rsidR="00AF1A6A" w:rsidRPr="00EA4F32">
          <w:rPr>
            <w:noProof/>
            <w:webHidden/>
          </w:rPr>
        </w:r>
        <w:r w:rsidR="00AF1A6A" w:rsidRPr="00EA4F32">
          <w:rPr>
            <w:noProof/>
            <w:webHidden/>
          </w:rPr>
          <w:fldChar w:fldCharType="separate"/>
        </w:r>
        <w:r w:rsidR="00171E0B">
          <w:rPr>
            <w:noProof/>
            <w:webHidden/>
          </w:rPr>
          <w:t>14</w:t>
        </w:r>
        <w:r w:rsidR="00AF1A6A" w:rsidRPr="00EA4F32">
          <w:rPr>
            <w:noProof/>
            <w:webHidden/>
          </w:rPr>
          <w:fldChar w:fldCharType="end"/>
        </w:r>
      </w:hyperlink>
    </w:p>
    <w:p w14:paraId="63A0FF9D" w14:textId="77777777" w:rsidR="00AF1A6A" w:rsidRPr="00EA4F32" w:rsidRDefault="00AE2655" w:rsidP="005A77D8">
      <w:pPr>
        <w:pStyle w:val="Spistreci2"/>
        <w:tabs>
          <w:tab w:val="left" w:pos="2058"/>
          <w:tab w:val="right" w:leader="dot" w:pos="9232"/>
        </w:tabs>
        <w:spacing w:after="0" w:line="280" w:lineRule="exact"/>
        <w:ind w:left="1843" w:hanging="1645"/>
        <w:rPr>
          <w:rFonts w:eastAsiaTheme="minorEastAsia"/>
          <w:noProof/>
        </w:rPr>
      </w:pPr>
      <w:hyperlink w:anchor="_Toc509556952" w:history="1">
        <w:r w:rsidR="00AF1A6A" w:rsidRPr="00EA4F32">
          <w:rPr>
            <w:rStyle w:val="Hipercze"/>
            <w:noProof/>
          </w:rPr>
          <w:t xml:space="preserve">ROZDZIAŁ XVIII. </w:t>
        </w:r>
        <w:r w:rsidR="00AF1A6A" w:rsidRPr="00EA4F32">
          <w:rPr>
            <w:rFonts w:eastAsiaTheme="minorEastAsia"/>
            <w:noProof/>
          </w:rPr>
          <w:tab/>
        </w:r>
        <w:r w:rsidR="00AF1A6A" w:rsidRPr="00EA4F32">
          <w:rPr>
            <w:rStyle w:val="Hipercze"/>
            <w:noProof/>
          </w:rPr>
          <w:t>OSOBY ZE STRONY ZAMAWIAJĄCEGO UPRAWNIONE DO POROZUMIEWANIA SIĘ Z WYKONAWCAMI</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_Toc509556952 \h </w:instrText>
        </w:r>
        <w:r w:rsidR="00AF1A6A" w:rsidRPr="00EA4F32">
          <w:rPr>
            <w:noProof/>
            <w:webHidden/>
          </w:rPr>
        </w:r>
        <w:r w:rsidR="00AF1A6A" w:rsidRPr="00EA4F32">
          <w:rPr>
            <w:noProof/>
            <w:webHidden/>
          </w:rPr>
          <w:fldChar w:fldCharType="separate"/>
        </w:r>
        <w:r w:rsidR="00171E0B">
          <w:rPr>
            <w:noProof/>
            <w:webHidden/>
          </w:rPr>
          <w:t>14</w:t>
        </w:r>
        <w:r w:rsidR="00AF1A6A" w:rsidRPr="00EA4F32">
          <w:rPr>
            <w:noProof/>
            <w:webHidden/>
          </w:rPr>
          <w:fldChar w:fldCharType="end"/>
        </w:r>
      </w:hyperlink>
    </w:p>
    <w:p w14:paraId="327B0992" w14:textId="77777777" w:rsidR="00AF1A6A" w:rsidRPr="00EA4F32" w:rsidRDefault="00AE2655" w:rsidP="005A77D8">
      <w:pPr>
        <w:pStyle w:val="Spistreci2"/>
        <w:tabs>
          <w:tab w:val="left" w:pos="1925"/>
          <w:tab w:val="right" w:leader="dot" w:pos="9232"/>
        </w:tabs>
        <w:spacing w:after="0" w:line="280" w:lineRule="exact"/>
        <w:ind w:left="1843" w:hanging="1645"/>
        <w:rPr>
          <w:rFonts w:eastAsiaTheme="minorEastAsia"/>
          <w:noProof/>
        </w:rPr>
      </w:pPr>
      <w:hyperlink w:anchor="_Toc509556953" w:history="1">
        <w:r w:rsidR="00AF1A6A" w:rsidRPr="00EA4F32">
          <w:rPr>
            <w:rStyle w:val="Hipercze"/>
            <w:noProof/>
          </w:rPr>
          <w:t xml:space="preserve">ROZDZIAŁ XIX. </w:t>
        </w:r>
        <w:r w:rsidR="00AF1A6A" w:rsidRPr="00EA4F32">
          <w:rPr>
            <w:rFonts w:eastAsiaTheme="minorEastAsia"/>
            <w:noProof/>
          </w:rPr>
          <w:tab/>
        </w:r>
        <w:r w:rsidR="00AF1A6A" w:rsidRPr="00EA4F32">
          <w:rPr>
            <w:rStyle w:val="Hipercze"/>
            <w:noProof/>
          </w:rPr>
          <w:t>WYMAGANIA DOTYCZĄCE WADIUM</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_Toc509556953 \h </w:instrText>
        </w:r>
        <w:r w:rsidR="00AF1A6A" w:rsidRPr="00EA4F32">
          <w:rPr>
            <w:noProof/>
            <w:webHidden/>
          </w:rPr>
        </w:r>
        <w:r w:rsidR="00AF1A6A" w:rsidRPr="00EA4F32">
          <w:rPr>
            <w:noProof/>
            <w:webHidden/>
          </w:rPr>
          <w:fldChar w:fldCharType="separate"/>
        </w:r>
        <w:r w:rsidR="00171E0B">
          <w:rPr>
            <w:noProof/>
            <w:webHidden/>
          </w:rPr>
          <w:t>15</w:t>
        </w:r>
        <w:r w:rsidR="00AF1A6A" w:rsidRPr="00EA4F32">
          <w:rPr>
            <w:noProof/>
            <w:webHidden/>
          </w:rPr>
          <w:fldChar w:fldCharType="end"/>
        </w:r>
      </w:hyperlink>
    </w:p>
    <w:p w14:paraId="352AF038" w14:textId="77777777" w:rsidR="00AF1A6A" w:rsidRPr="00EA4F32" w:rsidRDefault="00AE2655" w:rsidP="005A77D8">
      <w:pPr>
        <w:pStyle w:val="Spistreci2"/>
        <w:tabs>
          <w:tab w:val="left" w:pos="1809"/>
          <w:tab w:val="right" w:leader="dot" w:pos="9232"/>
        </w:tabs>
        <w:spacing w:after="0" w:line="280" w:lineRule="exact"/>
        <w:ind w:left="1843" w:hanging="1645"/>
        <w:rPr>
          <w:rFonts w:eastAsiaTheme="minorEastAsia"/>
          <w:noProof/>
        </w:rPr>
      </w:pPr>
      <w:hyperlink w:anchor="_Toc509556954" w:history="1">
        <w:r w:rsidR="00AF1A6A" w:rsidRPr="00EA4F32">
          <w:rPr>
            <w:rStyle w:val="Hipercze"/>
            <w:noProof/>
          </w:rPr>
          <w:t>ROZDZIAŁ XX.</w:t>
        </w:r>
        <w:r w:rsidR="00AF1A6A" w:rsidRPr="00EA4F32">
          <w:rPr>
            <w:rFonts w:eastAsiaTheme="minorEastAsia"/>
            <w:noProof/>
          </w:rPr>
          <w:tab/>
        </w:r>
        <w:r w:rsidR="00AF1A6A" w:rsidRPr="00EA4F32">
          <w:rPr>
            <w:rStyle w:val="Hipercze"/>
            <w:noProof/>
          </w:rPr>
          <w:t xml:space="preserve"> TERMIN ZWIĄZANIA OFERTĄ</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_Toc509556954 \h </w:instrText>
        </w:r>
        <w:r w:rsidR="00AF1A6A" w:rsidRPr="00EA4F32">
          <w:rPr>
            <w:noProof/>
            <w:webHidden/>
          </w:rPr>
        </w:r>
        <w:r w:rsidR="00AF1A6A" w:rsidRPr="00EA4F32">
          <w:rPr>
            <w:noProof/>
            <w:webHidden/>
          </w:rPr>
          <w:fldChar w:fldCharType="separate"/>
        </w:r>
        <w:r w:rsidR="00171E0B">
          <w:rPr>
            <w:noProof/>
            <w:webHidden/>
          </w:rPr>
          <w:t>16</w:t>
        </w:r>
        <w:r w:rsidR="00AF1A6A" w:rsidRPr="00EA4F32">
          <w:rPr>
            <w:noProof/>
            <w:webHidden/>
          </w:rPr>
          <w:fldChar w:fldCharType="end"/>
        </w:r>
      </w:hyperlink>
    </w:p>
    <w:p w14:paraId="4B4E6770" w14:textId="77777777" w:rsidR="00AF1A6A" w:rsidRPr="00EA4F32" w:rsidRDefault="00AE2655" w:rsidP="005A77D8">
      <w:pPr>
        <w:pStyle w:val="Spistreci2"/>
        <w:tabs>
          <w:tab w:val="left" w:pos="1925"/>
          <w:tab w:val="right" w:leader="dot" w:pos="9232"/>
        </w:tabs>
        <w:spacing w:after="0" w:line="280" w:lineRule="exact"/>
        <w:ind w:left="1843" w:hanging="1645"/>
        <w:rPr>
          <w:rFonts w:eastAsiaTheme="minorEastAsia"/>
          <w:noProof/>
        </w:rPr>
      </w:pPr>
      <w:hyperlink w:anchor="_Toc509556955" w:history="1">
        <w:r w:rsidR="00AF1A6A" w:rsidRPr="00EA4F32">
          <w:rPr>
            <w:rStyle w:val="Hipercze"/>
            <w:noProof/>
          </w:rPr>
          <w:t xml:space="preserve">ROZDZIAŁ XXI. </w:t>
        </w:r>
        <w:r w:rsidR="00AF1A6A" w:rsidRPr="00EA4F32">
          <w:rPr>
            <w:rFonts w:eastAsiaTheme="minorEastAsia"/>
            <w:noProof/>
          </w:rPr>
          <w:tab/>
        </w:r>
        <w:r w:rsidR="00AF1A6A" w:rsidRPr="00EA4F32">
          <w:rPr>
            <w:rStyle w:val="Hipercze"/>
            <w:noProof/>
          </w:rPr>
          <w:t xml:space="preserve"> OPIS SPOSOBU PRZYGOTOWANIA OFERT</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_Toc509556955 \h </w:instrText>
        </w:r>
        <w:r w:rsidR="00AF1A6A" w:rsidRPr="00EA4F32">
          <w:rPr>
            <w:noProof/>
            <w:webHidden/>
          </w:rPr>
        </w:r>
        <w:r w:rsidR="00AF1A6A" w:rsidRPr="00EA4F32">
          <w:rPr>
            <w:noProof/>
            <w:webHidden/>
          </w:rPr>
          <w:fldChar w:fldCharType="separate"/>
        </w:r>
        <w:r w:rsidR="00171E0B">
          <w:rPr>
            <w:noProof/>
            <w:webHidden/>
          </w:rPr>
          <w:t>16</w:t>
        </w:r>
        <w:r w:rsidR="00AF1A6A" w:rsidRPr="00EA4F32">
          <w:rPr>
            <w:noProof/>
            <w:webHidden/>
          </w:rPr>
          <w:fldChar w:fldCharType="end"/>
        </w:r>
      </w:hyperlink>
    </w:p>
    <w:p w14:paraId="19E31E63" w14:textId="77777777" w:rsidR="00AF1A6A" w:rsidRPr="00EA4F32" w:rsidRDefault="00AE2655" w:rsidP="005A77D8">
      <w:pPr>
        <w:pStyle w:val="Spistreci2"/>
        <w:tabs>
          <w:tab w:val="right" w:leader="dot" w:pos="9232"/>
        </w:tabs>
        <w:spacing w:after="0" w:line="280" w:lineRule="exact"/>
        <w:ind w:left="1843" w:hanging="1645"/>
        <w:rPr>
          <w:rFonts w:eastAsiaTheme="minorEastAsia"/>
          <w:noProof/>
        </w:rPr>
      </w:pPr>
      <w:hyperlink w:anchor="_Toc509556956" w:history="1">
        <w:r w:rsidR="00AF1A6A" w:rsidRPr="00EA4F32">
          <w:rPr>
            <w:rStyle w:val="Hipercze"/>
            <w:noProof/>
          </w:rPr>
          <w:t xml:space="preserve">ROZDZIAŁ XXII. </w:t>
        </w:r>
        <w:r w:rsidR="00AF1A6A" w:rsidRPr="00EA4F32">
          <w:rPr>
            <w:rFonts w:eastAsiaTheme="minorEastAsia"/>
            <w:noProof/>
          </w:rPr>
          <w:tab/>
        </w:r>
        <w:r w:rsidR="00AF1A6A" w:rsidRPr="00EA4F32">
          <w:rPr>
            <w:rStyle w:val="Hipercze"/>
            <w:noProof/>
          </w:rPr>
          <w:t xml:space="preserve"> OPIS SPOSOBU OBLICZENIA CENY</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_Toc509556956 \h </w:instrText>
        </w:r>
        <w:r w:rsidR="00AF1A6A" w:rsidRPr="00EA4F32">
          <w:rPr>
            <w:noProof/>
            <w:webHidden/>
          </w:rPr>
        </w:r>
        <w:r w:rsidR="00AF1A6A" w:rsidRPr="00EA4F32">
          <w:rPr>
            <w:noProof/>
            <w:webHidden/>
          </w:rPr>
          <w:fldChar w:fldCharType="separate"/>
        </w:r>
        <w:r w:rsidR="00171E0B">
          <w:rPr>
            <w:noProof/>
            <w:webHidden/>
          </w:rPr>
          <w:t>18</w:t>
        </w:r>
        <w:r w:rsidR="00AF1A6A" w:rsidRPr="00EA4F32">
          <w:rPr>
            <w:noProof/>
            <w:webHidden/>
          </w:rPr>
          <w:fldChar w:fldCharType="end"/>
        </w:r>
      </w:hyperlink>
    </w:p>
    <w:p w14:paraId="3911889E" w14:textId="77777777" w:rsidR="00AF1A6A" w:rsidRPr="00EA4F32" w:rsidRDefault="00AE2655" w:rsidP="005A77D8">
      <w:pPr>
        <w:pStyle w:val="Spistreci2"/>
        <w:tabs>
          <w:tab w:val="left" w:pos="2058"/>
          <w:tab w:val="right" w:leader="dot" w:pos="9232"/>
        </w:tabs>
        <w:spacing w:after="0" w:line="280" w:lineRule="exact"/>
        <w:ind w:left="1843" w:hanging="1645"/>
        <w:rPr>
          <w:rFonts w:eastAsiaTheme="minorEastAsia"/>
          <w:noProof/>
        </w:rPr>
      </w:pPr>
      <w:hyperlink w:anchor="_Toc509556957" w:history="1">
        <w:r w:rsidR="00AF1A6A" w:rsidRPr="00EA4F32">
          <w:rPr>
            <w:rStyle w:val="Hipercze"/>
            <w:noProof/>
          </w:rPr>
          <w:t xml:space="preserve">ROZDZIAŁ XXIII. </w:t>
        </w:r>
        <w:r w:rsidR="00AF1A6A" w:rsidRPr="00EA4F32">
          <w:rPr>
            <w:rFonts w:eastAsiaTheme="minorEastAsia"/>
            <w:noProof/>
          </w:rPr>
          <w:tab/>
        </w:r>
        <w:r w:rsidR="00AF1A6A" w:rsidRPr="00EA4F32">
          <w:rPr>
            <w:rStyle w:val="Hipercze"/>
            <w:noProof/>
          </w:rPr>
          <w:t>MIEJSCE ORAZ TERMIN SKŁADANIA I OTWARCIA OFERT</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_Toc509556957 \h </w:instrText>
        </w:r>
        <w:r w:rsidR="00AF1A6A" w:rsidRPr="00EA4F32">
          <w:rPr>
            <w:noProof/>
            <w:webHidden/>
          </w:rPr>
        </w:r>
        <w:r w:rsidR="00AF1A6A" w:rsidRPr="00EA4F32">
          <w:rPr>
            <w:noProof/>
            <w:webHidden/>
          </w:rPr>
          <w:fldChar w:fldCharType="separate"/>
        </w:r>
        <w:r w:rsidR="00171E0B">
          <w:rPr>
            <w:noProof/>
            <w:webHidden/>
          </w:rPr>
          <w:t>18</w:t>
        </w:r>
        <w:r w:rsidR="00AF1A6A" w:rsidRPr="00EA4F32">
          <w:rPr>
            <w:noProof/>
            <w:webHidden/>
          </w:rPr>
          <w:fldChar w:fldCharType="end"/>
        </w:r>
      </w:hyperlink>
    </w:p>
    <w:p w14:paraId="70B2E844" w14:textId="77777777" w:rsidR="00AF1A6A" w:rsidRPr="00EA4F32" w:rsidRDefault="00AE2655" w:rsidP="005A77D8">
      <w:pPr>
        <w:pStyle w:val="Spistreci2"/>
        <w:tabs>
          <w:tab w:val="left" w:pos="2070"/>
          <w:tab w:val="right" w:leader="dot" w:pos="9232"/>
        </w:tabs>
        <w:spacing w:after="0" w:line="280" w:lineRule="exact"/>
        <w:ind w:left="1843" w:hanging="1645"/>
        <w:rPr>
          <w:rFonts w:eastAsiaTheme="minorEastAsia"/>
          <w:noProof/>
        </w:rPr>
      </w:pPr>
      <w:hyperlink w:anchor="_Toc509556958" w:history="1">
        <w:r w:rsidR="00AF1A6A" w:rsidRPr="00EA4F32">
          <w:rPr>
            <w:rStyle w:val="Hipercze"/>
            <w:noProof/>
          </w:rPr>
          <w:t xml:space="preserve">ROZDZIAŁ XXIV. </w:t>
        </w:r>
        <w:r w:rsidR="00AF1A6A" w:rsidRPr="00EA4F32">
          <w:rPr>
            <w:rFonts w:eastAsiaTheme="minorEastAsia"/>
            <w:noProof/>
          </w:rPr>
          <w:tab/>
        </w:r>
        <w:r w:rsidR="00AF1A6A" w:rsidRPr="00EA4F32">
          <w:rPr>
            <w:rStyle w:val="Hipercze"/>
            <w:noProof/>
          </w:rPr>
          <w:t>INFORMACJE O TRYBIE OTWARCIA I OCENY OFERT</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_Toc509556958 \h </w:instrText>
        </w:r>
        <w:r w:rsidR="00AF1A6A" w:rsidRPr="00EA4F32">
          <w:rPr>
            <w:noProof/>
            <w:webHidden/>
          </w:rPr>
        </w:r>
        <w:r w:rsidR="00AF1A6A" w:rsidRPr="00EA4F32">
          <w:rPr>
            <w:noProof/>
            <w:webHidden/>
          </w:rPr>
          <w:fldChar w:fldCharType="separate"/>
        </w:r>
        <w:r w:rsidR="00171E0B">
          <w:rPr>
            <w:noProof/>
            <w:webHidden/>
          </w:rPr>
          <w:t>18</w:t>
        </w:r>
        <w:r w:rsidR="00AF1A6A" w:rsidRPr="00EA4F32">
          <w:rPr>
            <w:noProof/>
            <w:webHidden/>
          </w:rPr>
          <w:fldChar w:fldCharType="end"/>
        </w:r>
      </w:hyperlink>
    </w:p>
    <w:p w14:paraId="1A8574DD" w14:textId="77777777" w:rsidR="00AF1A6A" w:rsidRPr="00EA4F32" w:rsidRDefault="00AE2655" w:rsidP="005A77D8">
      <w:pPr>
        <w:pStyle w:val="Spistreci2"/>
        <w:tabs>
          <w:tab w:val="right" w:leader="dot" w:pos="9232"/>
        </w:tabs>
        <w:spacing w:after="0" w:line="280" w:lineRule="exact"/>
        <w:ind w:left="1843" w:hanging="1645"/>
        <w:rPr>
          <w:rFonts w:eastAsiaTheme="minorEastAsia"/>
          <w:noProof/>
        </w:rPr>
      </w:pPr>
      <w:hyperlink w:anchor="_Toc509556959" w:history="1">
        <w:r w:rsidR="00AF1A6A" w:rsidRPr="00EA4F32">
          <w:rPr>
            <w:rStyle w:val="Hipercze"/>
            <w:noProof/>
          </w:rPr>
          <w:t xml:space="preserve">ROZDZIAŁ XXV. </w:t>
        </w:r>
        <w:r w:rsidR="00AF1A6A" w:rsidRPr="00EA4F32">
          <w:rPr>
            <w:rFonts w:eastAsiaTheme="minorEastAsia"/>
            <w:noProof/>
          </w:rPr>
          <w:tab/>
        </w:r>
        <w:r w:rsidR="00AF1A6A" w:rsidRPr="00EA4F32">
          <w:rPr>
            <w:rStyle w:val="Hipercze"/>
            <w:noProof/>
          </w:rPr>
          <w:t>OPIS KRYTERIÓW, KTÓRYMI ZAMAWIAJĄCY BĘDZIE SIĘ KIEROWAŁ PRZY WYBORZE OFERTY, WRAZ Z PODANIEM WAG TYCH KRYTERIÓW</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_Toc509556959 \h </w:instrText>
        </w:r>
        <w:r w:rsidR="00AF1A6A" w:rsidRPr="00EA4F32">
          <w:rPr>
            <w:noProof/>
            <w:webHidden/>
          </w:rPr>
        </w:r>
        <w:r w:rsidR="00AF1A6A" w:rsidRPr="00EA4F32">
          <w:rPr>
            <w:noProof/>
            <w:webHidden/>
          </w:rPr>
          <w:fldChar w:fldCharType="separate"/>
        </w:r>
        <w:r w:rsidR="00171E0B">
          <w:rPr>
            <w:noProof/>
            <w:webHidden/>
          </w:rPr>
          <w:t>19</w:t>
        </w:r>
        <w:r w:rsidR="00AF1A6A" w:rsidRPr="00EA4F32">
          <w:rPr>
            <w:noProof/>
            <w:webHidden/>
          </w:rPr>
          <w:fldChar w:fldCharType="end"/>
        </w:r>
      </w:hyperlink>
    </w:p>
    <w:p w14:paraId="0CE0F504" w14:textId="77777777" w:rsidR="00AF1A6A" w:rsidRPr="00EA4F32" w:rsidRDefault="00AE2655" w:rsidP="005A77D8">
      <w:pPr>
        <w:pStyle w:val="Spistreci2"/>
        <w:tabs>
          <w:tab w:val="left" w:pos="2070"/>
          <w:tab w:val="right" w:leader="dot" w:pos="9232"/>
        </w:tabs>
        <w:spacing w:after="0" w:line="280" w:lineRule="exact"/>
        <w:ind w:left="1843" w:hanging="1645"/>
        <w:rPr>
          <w:rFonts w:eastAsiaTheme="minorEastAsia"/>
          <w:noProof/>
        </w:rPr>
      </w:pPr>
      <w:hyperlink w:anchor="_Toc509556960" w:history="1">
        <w:r w:rsidR="00AF1A6A" w:rsidRPr="00EA4F32">
          <w:rPr>
            <w:rStyle w:val="Hipercze"/>
            <w:noProof/>
          </w:rPr>
          <w:t xml:space="preserve">ROZDZIAŁ XXVI. </w:t>
        </w:r>
        <w:r w:rsidR="00AF1A6A" w:rsidRPr="00EA4F32">
          <w:rPr>
            <w:rFonts w:eastAsiaTheme="minorEastAsia"/>
            <w:noProof/>
          </w:rPr>
          <w:tab/>
        </w:r>
        <w:r w:rsidR="00AF1A6A" w:rsidRPr="00EA4F32">
          <w:rPr>
            <w:rStyle w:val="Hipercze"/>
            <w:noProof/>
          </w:rPr>
          <w:t>INFORMACJA NA TEMAT MOŻLIWOŚCI ROZLICZANIA SIĘ W WALUTACH OBCYCH</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_Toc509556960 \h </w:instrText>
        </w:r>
        <w:r w:rsidR="00AF1A6A" w:rsidRPr="00EA4F32">
          <w:rPr>
            <w:noProof/>
            <w:webHidden/>
          </w:rPr>
        </w:r>
        <w:r w:rsidR="00AF1A6A" w:rsidRPr="00EA4F32">
          <w:rPr>
            <w:noProof/>
            <w:webHidden/>
          </w:rPr>
          <w:fldChar w:fldCharType="separate"/>
        </w:r>
        <w:r w:rsidR="00171E0B">
          <w:rPr>
            <w:noProof/>
            <w:webHidden/>
          </w:rPr>
          <w:t>20</w:t>
        </w:r>
        <w:r w:rsidR="00AF1A6A" w:rsidRPr="00EA4F32">
          <w:rPr>
            <w:noProof/>
            <w:webHidden/>
          </w:rPr>
          <w:fldChar w:fldCharType="end"/>
        </w:r>
      </w:hyperlink>
    </w:p>
    <w:p w14:paraId="2D244CCE" w14:textId="77777777" w:rsidR="00AF1A6A" w:rsidRPr="00EA4F32" w:rsidRDefault="00AE2655" w:rsidP="005A77D8">
      <w:pPr>
        <w:pStyle w:val="Spistreci2"/>
        <w:tabs>
          <w:tab w:val="left" w:pos="2136"/>
          <w:tab w:val="right" w:leader="dot" w:pos="9232"/>
        </w:tabs>
        <w:spacing w:after="0" w:line="280" w:lineRule="exact"/>
        <w:ind w:left="1843" w:hanging="1645"/>
        <w:rPr>
          <w:rFonts w:eastAsiaTheme="minorEastAsia"/>
          <w:noProof/>
        </w:rPr>
      </w:pPr>
      <w:hyperlink w:anchor="_Toc509556961" w:history="1">
        <w:r w:rsidR="00AF1A6A" w:rsidRPr="00EA4F32">
          <w:rPr>
            <w:rStyle w:val="Hipercze"/>
            <w:noProof/>
          </w:rPr>
          <w:t xml:space="preserve">ROZDZIAŁ XXVII. </w:t>
        </w:r>
        <w:r w:rsidR="00AF1A6A" w:rsidRPr="00EA4F32">
          <w:rPr>
            <w:rFonts w:eastAsiaTheme="minorEastAsia"/>
            <w:noProof/>
          </w:rPr>
          <w:tab/>
        </w:r>
        <w:r w:rsidR="00AF1A6A" w:rsidRPr="00EA4F32">
          <w:rPr>
            <w:rStyle w:val="Hipercze"/>
            <w:noProof/>
          </w:rPr>
          <w:t>INFORMACJE DOTYCZĄCE UMOWY</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_Toc509556961 \h </w:instrText>
        </w:r>
        <w:r w:rsidR="00AF1A6A" w:rsidRPr="00EA4F32">
          <w:rPr>
            <w:noProof/>
            <w:webHidden/>
          </w:rPr>
        </w:r>
        <w:r w:rsidR="00AF1A6A" w:rsidRPr="00EA4F32">
          <w:rPr>
            <w:noProof/>
            <w:webHidden/>
          </w:rPr>
          <w:fldChar w:fldCharType="separate"/>
        </w:r>
        <w:r w:rsidR="00171E0B">
          <w:rPr>
            <w:noProof/>
            <w:webHidden/>
          </w:rPr>
          <w:t>20</w:t>
        </w:r>
        <w:r w:rsidR="00AF1A6A" w:rsidRPr="00EA4F32">
          <w:rPr>
            <w:noProof/>
            <w:webHidden/>
          </w:rPr>
          <w:fldChar w:fldCharType="end"/>
        </w:r>
      </w:hyperlink>
    </w:p>
    <w:p w14:paraId="64A35712" w14:textId="77777777" w:rsidR="00AF1A6A" w:rsidRPr="00EA4F32" w:rsidRDefault="00AE2655" w:rsidP="005A77D8">
      <w:pPr>
        <w:pStyle w:val="Spistreci2"/>
        <w:tabs>
          <w:tab w:val="left" w:pos="2153"/>
          <w:tab w:val="right" w:leader="dot" w:pos="9232"/>
        </w:tabs>
        <w:spacing w:after="0" w:line="280" w:lineRule="exact"/>
        <w:ind w:left="1843" w:hanging="1645"/>
        <w:rPr>
          <w:rFonts w:eastAsiaTheme="minorEastAsia"/>
          <w:noProof/>
        </w:rPr>
      </w:pPr>
      <w:hyperlink w:anchor="_Toc509556962" w:history="1">
        <w:r w:rsidR="00AF1A6A" w:rsidRPr="00EA4F32">
          <w:rPr>
            <w:rStyle w:val="Hipercze"/>
            <w:noProof/>
          </w:rPr>
          <w:t>ROZDZIAŁ XXVIII.</w:t>
        </w:r>
        <w:r w:rsidR="00AF1A6A" w:rsidRPr="00EA4F32">
          <w:rPr>
            <w:rFonts w:eastAsiaTheme="minorEastAsia"/>
            <w:noProof/>
          </w:rPr>
          <w:tab/>
        </w:r>
        <w:r w:rsidR="00AF1A6A" w:rsidRPr="00EA4F32">
          <w:rPr>
            <w:rStyle w:val="Hipercze"/>
            <w:noProof/>
          </w:rPr>
          <w:t>POUCZENIE O ŚRODKACH OCHRONY PRAWNEJ PRZYSŁUGUJĄCYCH WYKONAWCOM W TOKU POSTĘPOWANIA O UDZIELENIE ZAMÓWIENIA PUBLICZNEGO</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_Toc509556962 \h </w:instrText>
        </w:r>
        <w:r w:rsidR="00AF1A6A" w:rsidRPr="00EA4F32">
          <w:rPr>
            <w:noProof/>
            <w:webHidden/>
          </w:rPr>
        </w:r>
        <w:r w:rsidR="00AF1A6A" w:rsidRPr="00EA4F32">
          <w:rPr>
            <w:noProof/>
            <w:webHidden/>
          </w:rPr>
          <w:fldChar w:fldCharType="separate"/>
        </w:r>
        <w:r w:rsidR="00171E0B">
          <w:rPr>
            <w:noProof/>
            <w:webHidden/>
          </w:rPr>
          <w:t>21</w:t>
        </w:r>
        <w:r w:rsidR="00AF1A6A" w:rsidRPr="00EA4F32">
          <w:rPr>
            <w:noProof/>
            <w:webHidden/>
          </w:rPr>
          <w:fldChar w:fldCharType="end"/>
        </w:r>
      </w:hyperlink>
    </w:p>
    <w:p w14:paraId="69503E61" w14:textId="1362EE37" w:rsidR="00AF1A6A" w:rsidRPr="00EA4F32" w:rsidRDefault="00AE2655" w:rsidP="005A77D8">
      <w:pPr>
        <w:pStyle w:val="Spistreci2"/>
        <w:tabs>
          <w:tab w:val="right" w:leader="dot" w:pos="9232"/>
        </w:tabs>
        <w:spacing w:after="0" w:line="280" w:lineRule="exact"/>
        <w:ind w:left="1843" w:hanging="1645"/>
        <w:rPr>
          <w:rFonts w:eastAsiaTheme="minorEastAsia"/>
          <w:noProof/>
        </w:rPr>
      </w:pPr>
      <w:hyperlink w:anchor="_Toc509556963" w:history="1">
        <w:r w:rsidR="00AF1A6A" w:rsidRPr="00EA4F32">
          <w:rPr>
            <w:rStyle w:val="Hipercze"/>
            <w:b/>
            <w:noProof/>
          </w:rPr>
          <w:t>Załącznik nr 1</w:t>
        </w:r>
        <w:r w:rsidR="00AF1A6A" w:rsidRPr="00EA4F32">
          <w:rPr>
            <w:noProof/>
            <w:webHidden/>
          </w:rPr>
          <w:tab/>
        </w:r>
        <w:r w:rsidR="003C1D0F">
          <w:rPr>
            <w:noProof/>
            <w:webHidden/>
          </w:rPr>
          <w:tab/>
        </w:r>
        <w:r w:rsidR="00AF1A6A" w:rsidRPr="00EA4F32">
          <w:rPr>
            <w:noProof/>
            <w:webHidden/>
          </w:rPr>
          <w:fldChar w:fldCharType="begin"/>
        </w:r>
        <w:r w:rsidR="00AF1A6A" w:rsidRPr="00EA4F32">
          <w:rPr>
            <w:noProof/>
            <w:webHidden/>
          </w:rPr>
          <w:instrText xml:space="preserve"> PAGEREF _Toc509556963 \h </w:instrText>
        </w:r>
        <w:r w:rsidR="00AF1A6A" w:rsidRPr="00EA4F32">
          <w:rPr>
            <w:noProof/>
            <w:webHidden/>
          </w:rPr>
        </w:r>
        <w:r w:rsidR="00AF1A6A" w:rsidRPr="00EA4F32">
          <w:rPr>
            <w:noProof/>
            <w:webHidden/>
          </w:rPr>
          <w:fldChar w:fldCharType="separate"/>
        </w:r>
        <w:r w:rsidR="00171E0B">
          <w:rPr>
            <w:noProof/>
            <w:webHidden/>
          </w:rPr>
          <w:t>23</w:t>
        </w:r>
        <w:r w:rsidR="00AF1A6A" w:rsidRPr="00EA4F32">
          <w:rPr>
            <w:noProof/>
            <w:webHidden/>
          </w:rPr>
          <w:fldChar w:fldCharType="end"/>
        </w:r>
      </w:hyperlink>
    </w:p>
    <w:p w14:paraId="4675FE35" w14:textId="77777777" w:rsidR="00AF1A6A" w:rsidRPr="00EA4F32" w:rsidRDefault="00AE2655" w:rsidP="005A77D8">
      <w:pPr>
        <w:pStyle w:val="Spistreci1"/>
        <w:spacing w:after="0" w:line="280" w:lineRule="exact"/>
        <w:ind w:hanging="1645"/>
        <w:rPr>
          <w:rFonts w:ascii="Times New Roman" w:eastAsiaTheme="minorEastAsia" w:hAnsi="Times New Roman"/>
          <w:noProof/>
          <w:sz w:val="20"/>
          <w:szCs w:val="20"/>
          <w:lang w:eastAsia="pl-PL"/>
        </w:rPr>
      </w:pPr>
      <w:hyperlink w:anchor="_Toc509556964" w:history="1">
        <w:r w:rsidR="00AF1A6A" w:rsidRPr="00EA4F32">
          <w:rPr>
            <w:rStyle w:val="Hipercze"/>
            <w:rFonts w:ascii="Times New Roman" w:hAnsi="Times New Roman"/>
            <w:b/>
            <w:noProof/>
            <w:sz w:val="20"/>
            <w:szCs w:val="20"/>
            <w:lang w:eastAsia="ar-SA"/>
          </w:rPr>
          <w:t>Załącznik nr 2 do SIWZ</w:t>
        </w:r>
        <w:r w:rsidR="00AF1A6A" w:rsidRPr="00EA4F32">
          <w:rPr>
            <w:rFonts w:ascii="Times New Roman" w:hAnsi="Times New Roman"/>
            <w:noProof/>
            <w:webHidden/>
            <w:sz w:val="20"/>
            <w:szCs w:val="20"/>
          </w:rPr>
          <w:tab/>
        </w:r>
        <w:r w:rsidR="00AF1A6A" w:rsidRPr="00EA4F32">
          <w:rPr>
            <w:rFonts w:ascii="Times New Roman" w:hAnsi="Times New Roman"/>
            <w:noProof/>
            <w:webHidden/>
            <w:sz w:val="20"/>
            <w:szCs w:val="20"/>
          </w:rPr>
          <w:fldChar w:fldCharType="begin"/>
        </w:r>
        <w:r w:rsidR="00AF1A6A" w:rsidRPr="00EA4F32">
          <w:rPr>
            <w:rFonts w:ascii="Times New Roman" w:hAnsi="Times New Roman"/>
            <w:noProof/>
            <w:webHidden/>
            <w:sz w:val="20"/>
            <w:szCs w:val="20"/>
          </w:rPr>
          <w:instrText xml:space="preserve"> PAGEREF _Toc509556964 \h </w:instrText>
        </w:r>
        <w:r w:rsidR="00AF1A6A" w:rsidRPr="00EA4F32">
          <w:rPr>
            <w:rFonts w:ascii="Times New Roman" w:hAnsi="Times New Roman"/>
            <w:noProof/>
            <w:webHidden/>
            <w:sz w:val="20"/>
            <w:szCs w:val="20"/>
          </w:rPr>
        </w:r>
        <w:r w:rsidR="00AF1A6A" w:rsidRPr="00EA4F32">
          <w:rPr>
            <w:rFonts w:ascii="Times New Roman" w:hAnsi="Times New Roman"/>
            <w:noProof/>
            <w:webHidden/>
            <w:sz w:val="20"/>
            <w:szCs w:val="20"/>
          </w:rPr>
          <w:fldChar w:fldCharType="separate"/>
        </w:r>
        <w:r w:rsidR="00171E0B">
          <w:rPr>
            <w:rFonts w:ascii="Times New Roman" w:hAnsi="Times New Roman"/>
            <w:noProof/>
            <w:webHidden/>
            <w:sz w:val="20"/>
            <w:szCs w:val="20"/>
          </w:rPr>
          <w:t>25</w:t>
        </w:r>
        <w:r w:rsidR="00AF1A6A" w:rsidRPr="00EA4F32">
          <w:rPr>
            <w:rFonts w:ascii="Times New Roman" w:hAnsi="Times New Roman"/>
            <w:noProof/>
            <w:webHidden/>
            <w:sz w:val="20"/>
            <w:szCs w:val="20"/>
          </w:rPr>
          <w:fldChar w:fldCharType="end"/>
        </w:r>
      </w:hyperlink>
    </w:p>
    <w:p w14:paraId="55F3AFA9" w14:textId="6BFE20EB" w:rsidR="00AF1A6A" w:rsidRPr="00EA4F32" w:rsidRDefault="00AE2655" w:rsidP="005A77D8">
      <w:pPr>
        <w:pStyle w:val="Spistreci1"/>
        <w:spacing w:after="0" w:line="280" w:lineRule="exact"/>
        <w:ind w:hanging="1645"/>
        <w:rPr>
          <w:rFonts w:ascii="Times New Roman" w:eastAsiaTheme="minorEastAsia" w:hAnsi="Times New Roman"/>
          <w:noProof/>
          <w:sz w:val="20"/>
          <w:szCs w:val="20"/>
          <w:lang w:eastAsia="pl-PL"/>
        </w:rPr>
      </w:pPr>
      <w:hyperlink w:anchor="_Toc509556973" w:history="1">
        <w:r w:rsidR="00AF1A6A" w:rsidRPr="00EA4F32">
          <w:rPr>
            <w:rStyle w:val="Hipercze"/>
            <w:rFonts w:ascii="Times New Roman" w:hAnsi="Times New Roman"/>
            <w:b/>
            <w:noProof/>
            <w:sz w:val="20"/>
            <w:szCs w:val="20"/>
            <w:lang w:eastAsia="ar-SA"/>
          </w:rPr>
          <w:t>Załącznik nr 3 do SIWZ</w:t>
        </w:r>
        <w:r w:rsidR="00AF1A6A" w:rsidRPr="00EA4F32">
          <w:rPr>
            <w:rFonts w:ascii="Times New Roman" w:hAnsi="Times New Roman"/>
            <w:noProof/>
            <w:webHidden/>
            <w:sz w:val="20"/>
            <w:szCs w:val="20"/>
          </w:rPr>
          <w:tab/>
        </w:r>
        <w:r w:rsidR="003C1D0F">
          <w:rPr>
            <w:rFonts w:ascii="Times New Roman" w:hAnsi="Times New Roman"/>
            <w:noProof/>
            <w:webHidden/>
            <w:sz w:val="20"/>
            <w:szCs w:val="20"/>
          </w:rPr>
          <w:t>3</w:t>
        </w:r>
        <w:r w:rsidR="00AF1A6A" w:rsidRPr="00EA4F32">
          <w:rPr>
            <w:rFonts w:ascii="Times New Roman" w:hAnsi="Times New Roman"/>
            <w:noProof/>
            <w:webHidden/>
            <w:sz w:val="20"/>
            <w:szCs w:val="20"/>
          </w:rPr>
          <w:fldChar w:fldCharType="begin"/>
        </w:r>
        <w:r w:rsidR="00AF1A6A" w:rsidRPr="00EA4F32">
          <w:rPr>
            <w:rFonts w:ascii="Times New Roman" w:hAnsi="Times New Roman"/>
            <w:noProof/>
            <w:webHidden/>
            <w:sz w:val="20"/>
            <w:szCs w:val="20"/>
          </w:rPr>
          <w:instrText xml:space="preserve"> PAGEREF _Toc509556973 \h </w:instrText>
        </w:r>
        <w:r w:rsidR="00AF1A6A" w:rsidRPr="00EA4F32">
          <w:rPr>
            <w:rFonts w:ascii="Times New Roman" w:hAnsi="Times New Roman"/>
            <w:noProof/>
            <w:webHidden/>
            <w:sz w:val="20"/>
            <w:szCs w:val="20"/>
          </w:rPr>
        </w:r>
        <w:r w:rsidR="00AF1A6A" w:rsidRPr="00EA4F32">
          <w:rPr>
            <w:rFonts w:ascii="Times New Roman" w:hAnsi="Times New Roman"/>
            <w:noProof/>
            <w:webHidden/>
            <w:sz w:val="20"/>
            <w:szCs w:val="20"/>
          </w:rPr>
          <w:fldChar w:fldCharType="separate"/>
        </w:r>
        <w:r w:rsidR="00171E0B">
          <w:rPr>
            <w:rFonts w:ascii="Times New Roman" w:hAnsi="Times New Roman"/>
            <w:noProof/>
            <w:webHidden/>
            <w:sz w:val="20"/>
            <w:szCs w:val="20"/>
          </w:rPr>
          <w:t>1</w:t>
        </w:r>
        <w:r w:rsidR="00AF1A6A" w:rsidRPr="00EA4F32">
          <w:rPr>
            <w:rFonts w:ascii="Times New Roman" w:hAnsi="Times New Roman"/>
            <w:noProof/>
            <w:webHidden/>
            <w:sz w:val="20"/>
            <w:szCs w:val="20"/>
          </w:rPr>
          <w:fldChar w:fldCharType="end"/>
        </w:r>
      </w:hyperlink>
    </w:p>
    <w:p w14:paraId="43964A8D" w14:textId="77777777" w:rsidR="00D30418" w:rsidRPr="00CF22FD" w:rsidRDefault="00D30418" w:rsidP="00D30418">
      <w:pPr>
        <w:spacing w:line="360" w:lineRule="auto"/>
        <w:ind w:left="4956" w:firstLine="708"/>
        <w:jc w:val="both"/>
        <w:rPr>
          <w:rFonts w:ascii="Trebuchet MS" w:hAnsi="Trebuchet MS" w:cs="Arial"/>
          <w:b/>
          <w:sz w:val="16"/>
          <w:szCs w:val="16"/>
        </w:rPr>
      </w:pPr>
      <w:r w:rsidRPr="00F85BEF">
        <w:rPr>
          <w:bCs/>
        </w:rPr>
        <w:fldChar w:fldCharType="end"/>
      </w:r>
      <w:r w:rsidRPr="00CF22FD">
        <w:rPr>
          <w:rFonts w:ascii="Trebuchet MS" w:hAnsi="Trebuchet MS" w:cs="Arial"/>
          <w:b/>
          <w:sz w:val="16"/>
          <w:szCs w:val="16"/>
        </w:rPr>
        <w:br w:type="page"/>
      </w:r>
    </w:p>
    <w:p w14:paraId="77B6E261" w14:textId="77777777" w:rsidR="00D30418" w:rsidRPr="00BE2163" w:rsidRDefault="00D30418" w:rsidP="00D30418">
      <w:pPr>
        <w:spacing w:line="360" w:lineRule="auto"/>
        <w:jc w:val="center"/>
        <w:rPr>
          <w:b/>
          <w:sz w:val="22"/>
        </w:rPr>
      </w:pPr>
      <w:r w:rsidRPr="00BE2163">
        <w:rPr>
          <w:b/>
          <w:sz w:val="22"/>
        </w:rPr>
        <w:lastRenderedPageBreak/>
        <w:t>POSTANOWIENIA</w:t>
      </w:r>
    </w:p>
    <w:p w14:paraId="3E17974D" w14:textId="77777777" w:rsidR="00D30418" w:rsidRPr="00BE2163" w:rsidRDefault="00D30418" w:rsidP="00D30418">
      <w:pPr>
        <w:spacing w:line="360" w:lineRule="auto"/>
        <w:jc w:val="center"/>
        <w:rPr>
          <w:b/>
          <w:sz w:val="22"/>
        </w:rPr>
      </w:pPr>
      <w:r w:rsidRPr="00BE2163">
        <w:rPr>
          <w:b/>
          <w:sz w:val="22"/>
        </w:rPr>
        <w:t>SPECYFIKACJI ISTOTNYCH WARUNKÓW ZAMÓWIENIA</w:t>
      </w:r>
    </w:p>
    <w:p w14:paraId="2A144CC0" w14:textId="77777777" w:rsidR="00D30418" w:rsidRPr="00C20423" w:rsidRDefault="00D30418" w:rsidP="00D30418">
      <w:pPr>
        <w:spacing w:line="360" w:lineRule="auto"/>
        <w:jc w:val="center"/>
        <w:rPr>
          <w:b/>
        </w:rPr>
      </w:pPr>
      <w:r w:rsidRPr="00BE2163">
        <w:rPr>
          <w:b/>
          <w:sz w:val="22"/>
        </w:rPr>
        <w:t>(SIWZ)</w:t>
      </w:r>
    </w:p>
    <w:p w14:paraId="5E725DD9" w14:textId="77777777" w:rsidR="00D30418" w:rsidRPr="0032573B" w:rsidRDefault="00D30418" w:rsidP="00D40AD3">
      <w:pPr>
        <w:pStyle w:val="Nagwek2"/>
      </w:pPr>
      <w:bookmarkStart w:id="0" w:name="_Toc509556935"/>
      <w:r w:rsidRPr="007357B4">
        <w:t>ROZDZIAŁ</w:t>
      </w:r>
      <w:r w:rsidRPr="0032573B">
        <w:t xml:space="preserve"> I.</w:t>
      </w:r>
      <w:r w:rsidRPr="0032573B">
        <w:tab/>
      </w:r>
      <w:r w:rsidRPr="007357B4">
        <w:t>ZAMAWIAJĄCY</w:t>
      </w:r>
      <w:r w:rsidRPr="0032573B">
        <w:t xml:space="preserve"> (</w:t>
      </w:r>
      <w:r w:rsidRPr="009C49BB">
        <w:t>NAZWA</w:t>
      </w:r>
      <w:r w:rsidRPr="0032573B">
        <w:t xml:space="preserve"> I ADRES)</w:t>
      </w:r>
      <w:bookmarkEnd w:id="0"/>
    </w:p>
    <w:p w14:paraId="32FDC125" w14:textId="77777777" w:rsidR="00D30418" w:rsidRPr="009C49BB" w:rsidRDefault="00D30418" w:rsidP="00E65C12">
      <w:pPr>
        <w:tabs>
          <w:tab w:val="left" w:pos="567"/>
        </w:tabs>
        <w:spacing w:line="320" w:lineRule="exact"/>
        <w:jc w:val="both"/>
        <w:rPr>
          <w:sz w:val="22"/>
          <w:szCs w:val="22"/>
        </w:rPr>
      </w:pPr>
      <w:r w:rsidRPr="009C49BB">
        <w:rPr>
          <w:sz w:val="22"/>
          <w:szCs w:val="22"/>
        </w:rPr>
        <w:t xml:space="preserve">Zamawiający: Główny Instytut Górnictwa, Plac Gwarków 1, 40-166 Katowice zwany dalej „Zamawiającym”, Tel. (32) 259-26-47; Fax (32) 25-85-997, e-mail: </w:t>
      </w:r>
      <w:hyperlink r:id="rId12" w:history="1">
        <w:r w:rsidRPr="009C49BB">
          <w:rPr>
            <w:rStyle w:val="Hipercze"/>
            <w:sz w:val="22"/>
            <w:szCs w:val="22"/>
          </w:rPr>
          <w:t>gig@gig.eu</w:t>
        </w:r>
      </w:hyperlink>
      <w:r w:rsidRPr="009C49BB">
        <w:rPr>
          <w:sz w:val="22"/>
          <w:szCs w:val="22"/>
        </w:rPr>
        <w:t xml:space="preserve">; adres strony internetowej: </w:t>
      </w:r>
      <w:hyperlink w:history="1">
        <w:r w:rsidRPr="009C49BB">
          <w:rPr>
            <w:rStyle w:val="Hipercze"/>
            <w:sz w:val="22"/>
            <w:szCs w:val="22"/>
          </w:rPr>
          <w:t>http://</w:t>
        </w:r>
      </w:hyperlink>
      <w:r w:rsidRPr="009C49BB">
        <w:rPr>
          <w:sz w:val="22"/>
          <w:szCs w:val="22"/>
          <w:u w:val="single"/>
        </w:rPr>
        <w:t>www.gig.eu</w:t>
      </w:r>
    </w:p>
    <w:p w14:paraId="09F9C74A" w14:textId="77777777" w:rsidR="00D30418" w:rsidRPr="00D40AD3" w:rsidRDefault="00D30418" w:rsidP="00227DA5">
      <w:pPr>
        <w:pStyle w:val="Nagwek2"/>
      </w:pPr>
      <w:bookmarkStart w:id="1" w:name="_Toc509556936"/>
      <w:r w:rsidRPr="00D40AD3">
        <w:t>ROZDZIAŁ II.</w:t>
      </w:r>
      <w:r w:rsidRPr="00D40AD3">
        <w:tab/>
        <w:t xml:space="preserve">TRYB </w:t>
      </w:r>
      <w:r w:rsidRPr="00227DA5">
        <w:t>UDZIELENIA</w:t>
      </w:r>
      <w:r w:rsidRPr="00D40AD3">
        <w:t xml:space="preserve"> ZAMÓWIENIA PUBLICZNEGO</w:t>
      </w:r>
      <w:bookmarkEnd w:id="1"/>
    </w:p>
    <w:p w14:paraId="3394BBA2" w14:textId="77777777" w:rsidR="00D30418" w:rsidRPr="009C49BB" w:rsidRDefault="00D30418" w:rsidP="009C49BB">
      <w:pPr>
        <w:spacing w:line="340" w:lineRule="exact"/>
        <w:jc w:val="both"/>
        <w:rPr>
          <w:sz w:val="22"/>
          <w:szCs w:val="22"/>
        </w:rPr>
      </w:pPr>
      <w:r w:rsidRPr="009C49BB">
        <w:rPr>
          <w:sz w:val="22"/>
          <w:szCs w:val="22"/>
          <w:lang w:eastAsia="ar-SA"/>
        </w:rPr>
        <w:t xml:space="preserve">Postępowanie o udzielenie zamówienia prowadzone jest w trybie przetargu nieograniczonego o wartości zamówienia przekraczającej kwoty określonej w przepisach wydanych na podstawie art. 11 ust. 8 ustawy z dnia 29 stycznia 2004 roku - Prawo zamówień publicznych (Dz.U. z 2017 r. poz. 1579 z </w:t>
      </w:r>
      <w:proofErr w:type="spellStart"/>
      <w:r w:rsidRPr="009C49BB">
        <w:rPr>
          <w:sz w:val="22"/>
          <w:szCs w:val="22"/>
          <w:lang w:eastAsia="ar-SA"/>
        </w:rPr>
        <w:t>póź</w:t>
      </w:r>
      <w:proofErr w:type="spellEnd"/>
      <w:r w:rsidRPr="009C49BB">
        <w:rPr>
          <w:sz w:val="22"/>
          <w:szCs w:val="22"/>
          <w:lang w:eastAsia="ar-SA"/>
        </w:rPr>
        <w:t>) oraz aktów wykonawczych wydanych na jej podstawie, a w sprawach nieuregulowanych mają zastosowanie przepisy ustawy z dnia 23 kwietnia 1964 r. – Kodeks cywilny (</w:t>
      </w:r>
      <w:hyperlink r:id="rId13" w:history="1">
        <w:r w:rsidRPr="009C49BB">
          <w:rPr>
            <w:sz w:val="22"/>
            <w:szCs w:val="22"/>
            <w:lang w:eastAsia="ar-SA"/>
          </w:rPr>
          <w:t>Dz.U. 2017 poz. 459</w:t>
        </w:r>
      </w:hyperlink>
      <w:r w:rsidRPr="009C49BB">
        <w:rPr>
          <w:sz w:val="22"/>
          <w:szCs w:val="22"/>
          <w:lang w:eastAsia="ar-SA"/>
        </w:rPr>
        <w:t xml:space="preserve"> ze zm.) oraz ustawy z dnia 17 grudnia 2004 r. - o odpowiedzialności za naruszenie dyscypliny finansów publicznych ogłoszonej w Dzienniku Ustaw dnia 25.01.2005 z późniejszymi zmianami.</w:t>
      </w:r>
      <w:r w:rsidRPr="009C49BB">
        <w:rPr>
          <w:sz w:val="22"/>
          <w:szCs w:val="22"/>
        </w:rPr>
        <w:t xml:space="preserve"> </w:t>
      </w:r>
    </w:p>
    <w:p w14:paraId="4D5F294A" w14:textId="77777777" w:rsidR="00D30418" w:rsidRPr="009C49BB" w:rsidRDefault="00D30418" w:rsidP="00D40AD3">
      <w:pPr>
        <w:pStyle w:val="Nagwek2"/>
      </w:pPr>
      <w:bookmarkStart w:id="2" w:name="_Toc509556937"/>
      <w:r w:rsidRPr="009C49BB">
        <w:t>ROZDZIAŁ III.</w:t>
      </w:r>
      <w:r w:rsidRPr="009C49BB">
        <w:tab/>
        <w:t>OPIS PRZEDMIOTU ZAMÓWIENIA</w:t>
      </w:r>
      <w:bookmarkEnd w:id="2"/>
    </w:p>
    <w:p w14:paraId="1BE0C491" w14:textId="4A8AB011" w:rsidR="00D30418" w:rsidRPr="009C49BB" w:rsidRDefault="00D30418" w:rsidP="00A00653">
      <w:pPr>
        <w:numPr>
          <w:ilvl w:val="0"/>
          <w:numId w:val="54"/>
        </w:numPr>
        <w:tabs>
          <w:tab w:val="num" w:pos="567"/>
        </w:tabs>
        <w:suppressAutoHyphens/>
        <w:spacing w:line="340" w:lineRule="exact"/>
        <w:ind w:left="567" w:hanging="567"/>
        <w:jc w:val="both"/>
        <w:rPr>
          <w:sz w:val="22"/>
          <w:szCs w:val="22"/>
        </w:rPr>
      </w:pPr>
      <w:r w:rsidRPr="009C49BB">
        <w:rPr>
          <w:sz w:val="22"/>
          <w:szCs w:val="22"/>
        </w:rPr>
        <w:t>Przedmiotem zamówienia jest dostawa energii elektrycznej dla 3 punktów odbioru energii należących do Głównego Instytutu Górnictwa, w okresie od 01.07.2018 r. do 3</w:t>
      </w:r>
      <w:r w:rsidR="005F30EA">
        <w:rPr>
          <w:sz w:val="22"/>
          <w:szCs w:val="22"/>
        </w:rPr>
        <w:t>0</w:t>
      </w:r>
      <w:r w:rsidRPr="009C49BB">
        <w:rPr>
          <w:sz w:val="22"/>
          <w:szCs w:val="22"/>
        </w:rPr>
        <w:t>.</w:t>
      </w:r>
      <w:r w:rsidR="005F30EA">
        <w:rPr>
          <w:sz w:val="22"/>
          <w:szCs w:val="22"/>
        </w:rPr>
        <w:t>06</w:t>
      </w:r>
      <w:r w:rsidRPr="009C49BB">
        <w:rPr>
          <w:sz w:val="22"/>
          <w:szCs w:val="22"/>
        </w:rPr>
        <w:t>.2019 r.</w:t>
      </w:r>
    </w:p>
    <w:p w14:paraId="18E1AEE4" w14:textId="7ED27720" w:rsidR="00D30418" w:rsidRPr="009C49BB" w:rsidRDefault="00D30418" w:rsidP="00A00653">
      <w:pPr>
        <w:numPr>
          <w:ilvl w:val="0"/>
          <w:numId w:val="54"/>
        </w:numPr>
        <w:suppressAutoHyphens/>
        <w:spacing w:line="340" w:lineRule="exact"/>
        <w:ind w:left="567" w:hanging="567"/>
        <w:jc w:val="both"/>
        <w:rPr>
          <w:sz w:val="22"/>
          <w:szCs w:val="22"/>
        </w:rPr>
      </w:pPr>
      <w:r w:rsidRPr="009C49BB">
        <w:rPr>
          <w:sz w:val="22"/>
          <w:szCs w:val="22"/>
        </w:rPr>
        <w:t>Zestawienie punktów odbioru energii elektrycznej wraz z danymi technicznymi przedstawiono w</w:t>
      </w:r>
      <w:r w:rsidR="00BE2163">
        <w:rPr>
          <w:sz w:val="22"/>
          <w:szCs w:val="22"/>
        </w:rPr>
        <w:t> </w:t>
      </w:r>
      <w:r w:rsidRPr="009C49BB">
        <w:rPr>
          <w:sz w:val="22"/>
          <w:szCs w:val="22"/>
        </w:rPr>
        <w:t xml:space="preserve">Tabeli nr 1. </w:t>
      </w:r>
    </w:p>
    <w:p w14:paraId="24FF2DDB" w14:textId="77777777" w:rsidR="00D30418" w:rsidRPr="009C49BB" w:rsidRDefault="00D30418" w:rsidP="00C20423">
      <w:pPr>
        <w:numPr>
          <w:ilvl w:val="0"/>
          <w:numId w:val="54"/>
        </w:numPr>
        <w:tabs>
          <w:tab w:val="clear" w:pos="720"/>
        </w:tabs>
        <w:suppressAutoHyphens/>
        <w:spacing w:line="340" w:lineRule="exact"/>
        <w:ind w:left="567" w:hanging="567"/>
        <w:jc w:val="both"/>
        <w:rPr>
          <w:sz w:val="22"/>
          <w:szCs w:val="22"/>
        </w:rPr>
      </w:pPr>
      <w:r w:rsidRPr="009C49BB">
        <w:rPr>
          <w:sz w:val="22"/>
          <w:szCs w:val="22"/>
        </w:rPr>
        <w:t xml:space="preserve">Energia elektryczna musi spełniać standardy techniczne zgodnie z zapisami ustawy Prawo Energetyczne oraz rozporządzeniami wykonawczymi do tej ustawy i Polskimi Normami. </w:t>
      </w:r>
    </w:p>
    <w:p w14:paraId="6C8EF9E8" w14:textId="4AB71D92" w:rsidR="00D30418" w:rsidRPr="009C49BB" w:rsidRDefault="00D30418" w:rsidP="00A00653">
      <w:pPr>
        <w:numPr>
          <w:ilvl w:val="0"/>
          <w:numId w:val="54"/>
        </w:numPr>
        <w:suppressAutoHyphens/>
        <w:spacing w:line="340" w:lineRule="exact"/>
        <w:ind w:left="567" w:hanging="567"/>
        <w:jc w:val="both"/>
        <w:rPr>
          <w:sz w:val="22"/>
          <w:szCs w:val="22"/>
        </w:rPr>
      </w:pPr>
      <w:r w:rsidRPr="009C49BB">
        <w:rPr>
          <w:sz w:val="22"/>
          <w:szCs w:val="22"/>
        </w:rPr>
        <w:t xml:space="preserve">Szacunkowa ilość dostarczonej energii elektrycznej w okresie dostawy wynosi </w:t>
      </w:r>
      <w:r w:rsidRPr="009C49BB">
        <w:rPr>
          <w:b/>
          <w:bCs/>
          <w:sz w:val="22"/>
          <w:szCs w:val="22"/>
        </w:rPr>
        <w:t>5</w:t>
      </w:r>
      <w:r w:rsidR="005F30EA">
        <w:rPr>
          <w:b/>
          <w:bCs/>
          <w:sz w:val="22"/>
          <w:szCs w:val="22"/>
        </w:rPr>
        <w:t xml:space="preserve"> </w:t>
      </w:r>
      <w:r w:rsidRPr="009C49BB">
        <w:rPr>
          <w:b/>
          <w:bCs/>
          <w:sz w:val="22"/>
          <w:szCs w:val="22"/>
        </w:rPr>
        <w:t>00</w:t>
      </w:r>
      <w:r w:rsidR="005F30EA">
        <w:rPr>
          <w:b/>
          <w:bCs/>
          <w:sz w:val="22"/>
          <w:szCs w:val="22"/>
        </w:rPr>
        <w:t>0</w:t>
      </w:r>
      <w:r w:rsidRPr="009C49BB">
        <w:rPr>
          <w:b/>
          <w:bCs/>
          <w:sz w:val="22"/>
          <w:szCs w:val="22"/>
        </w:rPr>
        <w:t xml:space="preserve"> MWh</w:t>
      </w:r>
      <w:r w:rsidRPr="009C49BB">
        <w:rPr>
          <w:sz w:val="22"/>
          <w:szCs w:val="22"/>
        </w:rPr>
        <w:t>, w</w:t>
      </w:r>
      <w:r w:rsidR="00BE2163">
        <w:rPr>
          <w:sz w:val="22"/>
          <w:szCs w:val="22"/>
        </w:rPr>
        <w:t> </w:t>
      </w:r>
      <w:r w:rsidRPr="009C49BB">
        <w:rPr>
          <w:sz w:val="22"/>
          <w:szCs w:val="22"/>
        </w:rPr>
        <w:t>tym:</w:t>
      </w:r>
    </w:p>
    <w:p w14:paraId="441620D5" w14:textId="416540D5" w:rsidR="00D30418" w:rsidRPr="009C49BB" w:rsidRDefault="00D30418" w:rsidP="009C49BB">
      <w:pPr>
        <w:tabs>
          <w:tab w:val="left" w:pos="5940"/>
        </w:tabs>
        <w:spacing w:line="340" w:lineRule="exact"/>
        <w:ind w:left="1134" w:hanging="567"/>
        <w:jc w:val="both"/>
        <w:rPr>
          <w:sz w:val="22"/>
          <w:szCs w:val="22"/>
        </w:rPr>
      </w:pPr>
      <w:r w:rsidRPr="009C49BB">
        <w:rPr>
          <w:sz w:val="22"/>
          <w:szCs w:val="22"/>
        </w:rPr>
        <w:t>-</w:t>
      </w:r>
      <w:r w:rsidRPr="009C49BB">
        <w:rPr>
          <w:sz w:val="22"/>
          <w:szCs w:val="22"/>
        </w:rPr>
        <w:tab/>
        <w:t>energia rozliczana całodobowo w taryfie B21:</w:t>
      </w:r>
      <w:r w:rsidRPr="009C49BB">
        <w:rPr>
          <w:sz w:val="22"/>
          <w:szCs w:val="22"/>
        </w:rPr>
        <w:tab/>
      </w:r>
      <w:r w:rsidRPr="009C49BB">
        <w:rPr>
          <w:sz w:val="22"/>
          <w:szCs w:val="22"/>
        </w:rPr>
        <w:tab/>
      </w:r>
      <w:r w:rsidRPr="009C49BB">
        <w:rPr>
          <w:sz w:val="22"/>
          <w:szCs w:val="22"/>
        </w:rPr>
        <w:tab/>
      </w:r>
      <w:r w:rsidR="005F30EA">
        <w:rPr>
          <w:sz w:val="22"/>
          <w:szCs w:val="22"/>
        </w:rPr>
        <w:t>4</w:t>
      </w:r>
      <w:r w:rsidRPr="009C49BB">
        <w:rPr>
          <w:sz w:val="22"/>
          <w:szCs w:val="22"/>
        </w:rPr>
        <w:t xml:space="preserve"> 1</w:t>
      </w:r>
      <w:r w:rsidR="005F30EA">
        <w:rPr>
          <w:sz w:val="22"/>
          <w:szCs w:val="22"/>
        </w:rPr>
        <w:t>0</w:t>
      </w:r>
      <w:r w:rsidRPr="009C49BB">
        <w:rPr>
          <w:sz w:val="22"/>
          <w:szCs w:val="22"/>
        </w:rPr>
        <w:t>0 MWh</w:t>
      </w:r>
    </w:p>
    <w:p w14:paraId="1FF6666B" w14:textId="4ADDC07C" w:rsidR="00D30418" w:rsidRPr="009C49BB" w:rsidRDefault="00D30418" w:rsidP="009C49BB">
      <w:pPr>
        <w:tabs>
          <w:tab w:val="left" w:pos="5940"/>
        </w:tabs>
        <w:spacing w:line="340" w:lineRule="exact"/>
        <w:ind w:left="1134" w:hanging="567"/>
        <w:jc w:val="both"/>
        <w:rPr>
          <w:sz w:val="22"/>
          <w:szCs w:val="22"/>
        </w:rPr>
      </w:pPr>
      <w:r w:rsidRPr="009C49BB">
        <w:rPr>
          <w:sz w:val="22"/>
          <w:szCs w:val="22"/>
        </w:rPr>
        <w:t>-</w:t>
      </w:r>
      <w:r w:rsidRPr="009C49BB">
        <w:rPr>
          <w:sz w:val="22"/>
          <w:szCs w:val="22"/>
        </w:rPr>
        <w:tab/>
        <w:t>energia w szczycie przedpołudniowym w taryfie B23:</w:t>
      </w:r>
      <w:r w:rsidRPr="009C49BB">
        <w:rPr>
          <w:sz w:val="22"/>
          <w:szCs w:val="22"/>
        </w:rPr>
        <w:tab/>
      </w:r>
      <w:r w:rsidRPr="009C49BB">
        <w:rPr>
          <w:sz w:val="22"/>
          <w:szCs w:val="22"/>
        </w:rPr>
        <w:tab/>
      </w:r>
      <w:r w:rsidR="00BE2163">
        <w:rPr>
          <w:sz w:val="22"/>
          <w:szCs w:val="22"/>
        </w:rPr>
        <w:tab/>
      </w:r>
      <w:r w:rsidR="005F30EA">
        <w:rPr>
          <w:sz w:val="22"/>
          <w:szCs w:val="22"/>
        </w:rPr>
        <w:t xml:space="preserve">   30</w:t>
      </w:r>
      <w:r w:rsidRPr="009C49BB">
        <w:rPr>
          <w:sz w:val="22"/>
          <w:szCs w:val="22"/>
        </w:rPr>
        <w:t>0 MWh</w:t>
      </w:r>
    </w:p>
    <w:p w14:paraId="4AC3E4F2" w14:textId="4687B9AC" w:rsidR="00D30418" w:rsidRPr="009C49BB" w:rsidRDefault="00D30418" w:rsidP="009C49BB">
      <w:pPr>
        <w:tabs>
          <w:tab w:val="left" w:pos="5940"/>
        </w:tabs>
        <w:spacing w:line="340" w:lineRule="exact"/>
        <w:ind w:left="1134" w:hanging="567"/>
        <w:jc w:val="both"/>
        <w:rPr>
          <w:sz w:val="22"/>
          <w:szCs w:val="22"/>
        </w:rPr>
      </w:pPr>
      <w:r w:rsidRPr="009C49BB">
        <w:rPr>
          <w:sz w:val="22"/>
          <w:szCs w:val="22"/>
        </w:rPr>
        <w:t>-</w:t>
      </w:r>
      <w:r w:rsidRPr="009C49BB">
        <w:rPr>
          <w:sz w:val="22"/>
          <w:szCs w:val="22"/>
        </w:rPr>
        <w:tab/>
        <w:t>energia w szczycie popołudniowym w taryfie B23:</w:t>
      </w:r>
      <w:r w:rsidRPr="009C49BB">
        <w:rPr>
          <w:sz w:val="22"/>
          <w:szCs w:val="22"/>
        </w:rPr>
        <w:tab/>
        <w:t xml:space="preserve"> </w:t>
      </w:r>
      <w:r w:rsidRPr="009C49BB">
        <w:rPr>
          <w:sz w:val="22"/>
          <w:szCs w:val="22"/>
        </w:rPr>
        <w:tab/>
      </w:r>
      <w:r w:rsidR="00BE2163">
        <w:rPr>
          <w:sz w:val="22"/>
          <w:szCs w:val="22"/>
        </w:rPr>
        <w:tab/>
      </w:r>
      <w:r w:rsidR="005F30EA">
        <w:rPr>
          <w:sz w:val="22"/>
          <w:szCs w:val="22"/>
        </w:rPr>
        <w:t xml:space="preserve">   10</w:t>
      </w:r>
      <w:r w:rsidRPr="009C49BB">
        <w:rPr>
          <w:sz w:val="22"/>
          <w:szCs w:val="22"/>
        </w:rPr>
        <w:t>0 MWh</w:t>
      </w:r>
    </w:p>
    <w:p w14:paraId="5832FC18" w14:textId="0782C091" w:rsidR="00D30418" w:rsidRPr="009C49BB" w:rsidRDefault="00D30418" w:rsidP="009C49BB">
      <w:pPr>
        <w:tabs>
          <w:tab w:val="left" w:pos="5940"/>
        </w:tabs>
        <w:spacing w:line="340" w:lineRule="exact"/>
        <w:ind w:left="1134" w:hanging="567"/>
        <w:jc w:val="both"/>
        <w:rPr>
          <w:sz w:val="22"/>
          <w:szCs w:val="22"/>
        </w:rPr>
      </w:pPr>
      <w:r w:rsidRPr="009C49BB">
        <w:rPr>
          <w:sz w:val="22"/>
          <w:szCs w:val="22"/>
        </w:rPr>
        <w:t>-</w:t>
      </w:r>
      <w:r w:rsidRPr="009C49BB">
        <w:rPr>
          <w:sz w:val="22"/>
          <w:szCs w:val="22"/>
        </w:rPr>
        <w:tab/>
        <w:t>energia w pozostałych godzinach doby w taryfie B23:</w:t>
      </w:r>
      <w:r w:rsidRPr="009C49BB">
        <w:rPr>
          <w:sz w:val="22"/>
          <w:szCs w:val="22"/>
        </w:rPr>
        <w:tab/>
      </w:r>
      <w:r w:rsidRPr="009C49BB">
        <w:rPr>
          <w:sz w:val="22"/>
          <w:szCs w:val="22"/>
        </w:rPr>
        <w:tab/>
      </w:r>
      <w:r w:rsidR="00BE2163">
        <w:rPr>
          <w:sz w:val="22"/>
          <w:szCs w:val="22"/>
        </w:rPr>
        <w:tab/>
      </w:r>
      <w:r w:rsidR="005F30EA">
        <w:rPr>
          <w:sz w:val="22"/>
          <w:szCs w:val="22"/>
        </w:rPr>
        <w:t xml:space="preserve">   </w:t>
      </w:r>
      <w:r w:rsidRPr="009C49BB">
        <w:rPr>
          <w:sz w:val="22"/>
          <w:szCs w:val="22"/>
        </w:rPr>
        <w:t>5</w:t>
      </w:r>
      <w:r w:rsidR="005F30EA">
        <w:rPr>
          <w:sz w:val="22"/>
          <w:szCs w:val="22"/>
        </w:rPr>
        <w:t>0</w:t>
      </w:r>
      <w:r w:rsidRPr="009C49BB">
        <w:rPr>
          <w:sz w:val="22"/>
          <w:szCs w:val="22"/>
        </w:rPr>
        <w:t>0 MWh</w:t>
      </w:r>
    </w:p>
    <w:p w14:paraId="36FDF8F0" w14:textId="77777777" w:rsidR="00D30418" w:rsidRPr="009C49BB" w:rsidRDefault="00D30418" w:rsidP="00A00653">
      <w:pPr>
        <w:numPr>
          <w:ilvl w:val="0"/>
          <w:numId w:val="54"/>
        </w:numPr>
        <w:suppressAutoHyphens/>
        <w:spacing w:line="340" w:lineRule="exact"/>
        <w:ind w:left="567" w:hanging="567"/>
        <w:jc w:val="both"/>
        <w:rPr>
          <w:sz w:val="22"/>
          <w:szCs w:val="22"/>
        </w:rPr>
      </w:pPr>
      <w:r w:rsidRPr="009C49BB">
        <w:rPr>
          <w:sz w:val="22"/>
          <w:szCs w:val="22"/>
        </w:rPr>
        <w:t>Szacunkowe ilości dostarczonej energii elektrycznej są wartościami służącymi do obliczenia ceny oferty i nie stanowią zobowiązania Zamawiającego do zakupu energii w podanych ilościach, a faktyczna ilość dostarczonej energii będzie wynikała z zapotrzebowania Zamawiającego. Z tego tytułu nie przysługuje Wykonawcy żadne roszczenie.</w:t>
      </w:r>
    </w:p>
    <w:p w14:paraId="4843EF52" w14:textId="77777777" w:rsidR="00D30418" w:rsidRPr="009C49BB" w:rsidRDefault="00D30418" w:rsidP="00A00653">
      <w:pPr>
        <w:numPr>
          <w:ilvl w:val="0"/>
          <w:numId w:val="54"/>
        </w:numPr>
        <w:suppressAutoHyphens/>
        <w:spacing w:line="340" w:lineRule="exact"/>
        <w:ind w:left="567" w:hanging="567"/>
        <w:jc w:val="both"/>
        <w:rPr>
          <w:sz w:val="22"/>
          <w:szCs w:val="22"/>
        </w:rPr>
      </w:pPr>
      <w:r w:rsidRPr="009C49BB">
        <w:rPr>
          <w:sz w:val="22"/>
          <w:szCs w:val="22"/>
        </w:rPr>
        <w:t xml:space="preserve">Moc umowna dla wszystkich punktów odbioru maksymalnie wynosi 1790 </w:t>
      </w:r>
      <w:proofErr w:type="spellStart"/>
      <w:r w:rsidRPr="009C49BB">
        <w:rPr>
          <w:sz w:val="22"/>
          <w:szCs w:val="22"/>
        </w:rPr>
        <w:t>kW.</w:t>
      </w:r>
      <w:proofErr w:type="spellEnd"/>
    </w:p>
    <w:p w14:paraId="7140F859" w14:textId="77777777" w:rsidR="00D30418" w:rsidRPr="009C49BB" w:rsidRDefault="00D30418" w:rsidP="00A00653">
      <w:pPr>
        <w:numPr>
          <w:ilvl w:val="0"/>
          <w:numId w:val="54"/>
        </w:numPr>
        <w:suppressAutoHyphens/>
        <w:spacing w:line="340" w:lineRule="exact"/>
        <w:ind w:left="567" w:hanging="567"/>
        <w:jc w:val="both"/>
        <w:rPr>
          <w:sz w:val="22"/>
          <w:szCs w:val="22"/>
        </w:rPr>
      </w:pPr>
      <w:r w:rsidRPr="009C49BB">
        <w:rPr>
          <w:bCs/>
          <w:iCs/>
          <w:sz w:val="22"/>
          <w:szCs w:val="22"/>
        </w:rPr>
        <w:t>Sprzedawca zwany dalej Wykonawcą ma obowiązek przedstawić Zamawiającemu w terminie do 30 dni od daty zawarcia umowy kopię dokumentu potwierdzającego zgłoszenie do OSD (Operatora Systemu Dystrybucyjnego) zmianę sprzedawcy energii.</w:t>
      </w:r>
    </w:p>
    <w:p w14:paraId="64846D2F" w14:textId="07AAFD7A" w:rsidR="00D30418" w:rsidRPr="009C49BB" w:rsidRDefault="00D30418" w:rsidP="00A00653">
      <w:pPr>
        <w:numPr>
          <w:ilvl w:val="0"/>
          <w:numId w:val="54"/>
        </w:numPr>
        <w:suppressAutoHyphens/>
        <w:spacing w:line="340" w:lineRule="exact"/>
        <w:ind w:left="567" w:hanging="567"/>
        <w:jc w:val="both"/>
        <w:rPr>
          <w:sz w:val="22"/>
          <w:szCs w:val="22"/>
        </w:rPr>
      </w:pPr>
      <w:r w:rsidRPr="009C49BB">
        <w:rPr>
          <w:sz w:val="22"/>
          <w:szCs w:val="22"/>
        </w:rPr>
        <w:t>Zamawiający przewiduje zmian</w:t>
      </w:r>
      <w:r w:rsidR="00CB0015">
        <w:rPr>
          <w:sz w:val="22"/>
          <w:szCs w:val="22"/>
        </w:rPr>
        <w:t>ę</w:t>
      </w:r>
      <w:r w:rsidRPr="009C49BB">
        <w:rPr>
          <w:sz w:val="22"/>
          <w:szCs w:val="22"/>
        </w:rPr>
        <w:t xml:space="preserve"> wynagrodzenia Wykonawcy w przypadku zmiany podatku akcyzowego. </w:t>
      </w:r>
    </w:p>
    <w:p w14:paraId="475D91D8" w14:textId="77777777" w:rsidR="00D30418" w:rsidRPr="009C49BB" w:rsidRDefault="00D30418" w:rsidP="009C49BB">
      <w:pPr>
        <w:spacing w:line="340" w:lineRule="exact"/>
        <w:ind w:left="567" w:hanging="567"/>
        <w:jc w:val="both"/>
        <w:rPr>
          <w:sz w:val="22"/>
          <w:szCs w:val="22"/>
        </w:rPr>
      </w:pPr>
      <w:r w:rsidRPr="009C49BB">
        <w:rPr>
          <w:sz w:val="22"/>
          <w:szCs w:val="22"/>
        </w:rPr>
        <w:tab/>
        <w:t>Zamawiający przewiduje zmianę wynagrodzenia Wykonawcy w przypadku zmiany podatku VAT na następujących zasadach: Cena brutto może ulec zmianie w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14:paraId="6BB0E947" w14:textId="77777777" w:rsidR="00D30418" w:rsidRPr="009C49BB" w:rsidRDefault="00D30418" w:rsidP="00A00653">
      <w:pPr>
        <w:numPr>
          <w:ilvl w:val="0"/>
          <w:numId w:val="54"/>
        </w:numPr>
        <w:suppressAutoHyphens/>
        <w:spacing w:line="340" w:lineRule="exact"/>
        <w:ind w:left="567" w:hanging="567"/>
        <w:jc w:val="both"/>
        <w:rPr>
          <w:sz w:val="22"/>
          <w:szCs w:val="22"/>
        </w:rPr>
      </w:pPr>
      <w:r w:rsidRPr="009C49BB">
        <w:rPr>
          <w:sz w:val="22"/>
          <w:szCs w:val="22"/>
        </w:rPr>
        <w:t>Punkty odbioru są dostosowane do zasady TPA.</w:t>
      </w:r>
    </w:p>
    <w:p w14:paraId="7CF23283" w14:textId="77777777" w:rsidR="00D30418" w:rsidRPr="009C49BB" w:rsidRDefault="00D30418" w:rsidP="009C49BB">
      <w:pPr>
        <w:spacing w:line="340" w:lineRule="exact"/>
        <w:ind w:left="567" w:hanging="567"/>
        <w:jc w:val="both"/>
        <w:rPr>
          <w:sz w:val="22"/>
          <w:szCs w:val="22"/>
        </w:rPr>
      </w:pPr>
      <w:r w:rsidRPr="009C49BB">
        <w:rPr>
          <w:sz w:val="22"/>
          <w:szCs w:val="22"/>
        </w:rPr>
        <w:tab/>
        <w:t xml:space="preserve">Zasada TPA (z ang. Third Party Access), czyli zasada dostępu stron trzecich do sieci oznacza możliwość korzystania przez klienta z sieci lokalnego dostawcy energii w celu dostarczenia energii kupionej przez niego u dowolnego sprzedawcy. Lokalny dostawca zobowiązany jest do </w:t>
      </w:r>
      <w:proofErr w:type="spellStart"/>
      <w:r w:rsidRPr="009C49BB">
        <w:rPr>
          <w:sz w:val="22"/>
          <w:szCs w:val="22"/>
        </w:rPr>
        <w:t>przesyłu</w:t>
      </w:r>
      <w:proofErr w:type="spellEnd"/>
      <w:r w:rsidRPr="009C49BB">
        <w:rPr>
          <w:sz w:val="22"/>
          <w:szCs w:val="22"/>
        </w:rPr>
        <w:t xml:space="preserve"> energii kupionej przez znajdującego się na jego obszarze klienta.</w:t>
      </w:r>
    </w:p>
    <w:p w14:paraId="7288D72E" w14:textId="77777777" w:rsidR="00D30418" w:rsidRPr="009C49BB" w:rsidRDefault="00D30418" w:rsidP="00A00653">
      <w:pPr>
        <w:numPr>
          <w:ilvl w:val="0"/>
          <w:numId w:val="54"/>
        </w:numPr>
        <w:suppressAutoHyphens/>
        <w:spacing w:line="340" w:lineRule="exact"/>
        <w:ind w:left="567" w:hanging="567"/>
        <w:jc w:val="both"/>
        <w:rPr>
          <w:sz w:val="22"/>
          <w:szCs w:val="22"/>
        </w:rPr>
      </w:pPr>
      <w:r w:rsidRPr="009C49BB">
        <w:rPr>
          <w:sz w:val="22"/>
          <w:szCs w:val="22"/>
        </w:rPr>
        <w:t>Dostawa energii elektrycznej do poszczególnych punktów odbioru odbywać się będzie za pośrednictwem sieci dystrybucyjnej należącej do przedsiębiorstwa energetycznego prowadzącego działalność w zakresie dystrybucji energii elektrycznej na obszarze, którego znajdują się punkty odbioru energii elektrycznej. Zamawiający informuje, że punkty odbioru energii znajdują się na obszarze operatora Tauron Dystrybucja S.A.</w:t>
      </w:r>
    </w:p>
    <w:p w14:paraId="06B3E8D7" w14:textId="77777777" w:rsidR="00D30418" w:rsidRPr="009C49BB" w:rsidRDefault="00D30418" w:rsidP="00A00653">
      <w:pPr>
        <w:numPr>
          <w:ilvl w:val="0"/>
          <w:numId w:val="54"/>
        </w:numPr>
        <w:suppressAutoHyphens/>
        <w:spacing w:line="340" w:lineRule="exact"/>
        <w:ind w:left="567" w:hanging="567"/>
        <w:jc w:val="both"/>
        <w:rPr>
          <w:sz w:val="22"/>
          <w:szCs w:val="22"/>
        </w:rPr>
      </w:pPr>
      <w:r w:rsidRPr="009C49BB">
        <w:rPr>
          <w:sz w:val="22"/>
          <w:szCs w:val="22"/>
        </w:rPr>
        <w:t>Rozliczenia kosztów sprzedanej energii elektrycznej odbywać się będą na podstawie odczytów rozliczeniowych układów pomiarowo-rozliczeniowych dokonywanych przez operatora systemu dystrybucyjnego zgodnie z okresem rozliczeniowym stosowanym przez OSD.</w:t>
      </w:r>
    </w:p>
    <w:p w14:paraId="3EF82D96" w14:textId="17499A49" w:rsidR="00D30418" w:rsidRPr="009C49BB" w:rsidRDefault="00D30418" w:rsidP="00A00653">
      <w:pPr>
        <w:numPr>
          <w:ilvl w:val="0"/>
          <w:numId w:val="54"/>
        </w:numPr>
        <w:suppressAutoHyphens/>
        <w:spacing w:line="340" w:lineRule="exact"/>
        <w:ind w:left="567" w:hanging="567"/>
        <w:jc w:val="both"/>
        <w:rPr>
          <w:sz w:val="22"/>
          <w:szCs w:val="22"/>
        </w:rPr>
      </w:pPr>
      <w:r w:rsidRPr="009C49BB">
        <w:rPr>
          <w:sz w:val="22"/>
          <w:szCs w:val="22"/>
        </w:rPr>
        <w:t>Zamawiający informuje, że na punkty odbioru wyszczególnione w Tabeli nr 1 posiada umowę o</w:t>
      </w:r>
      <w:r w:rsidR="00BE2163">
        <w:rPr>
          <w:sz w:val="22"/>
          <w:szCs w:val="22"/>
        </w:rPr>
        <w:t> </w:t>
      </w:r>
      <w:r w:rsidRPr="009C49BB">
        <w:rPr>
          <w:sz w:val="22"/>
          <w:szCs w:val="22"/>
        </w:rPr>
        <w:t>świadczenie dystrybucji energii elektrycznej.</w:t>
      </w:r>
    </w:p>
    <w:p w14:paraId="51F9B725" w14:textId="77777777" w:rsidR="00D30418" w:rsidRPr="009C49BB" w:rsidRDefault="00D30418" w:rsidP="00A00653">
      <w:pPr>
        <w:numPr>
          <w:ilvl w:val="0"/>
          <w:numId w:val="54"/>
        </w:numPr>
        <w:suppressAutoHyphens/>
        <w:spacing w:line="340" w:lineRule="exact"/>
        <w:ind w:left="567" w:hanging="567"/>
        <w:jc w:val="both"/>
        <w:rPr>
          <w:sz w:val="22"/>
          <w:szCs w:val="22"/>
        </w:rPr>
      </w:pPr>
      <w:r w:rsidRPr="009C49BB">
        <w:rPr>
          <w:sz w:val="22"/>
          <w:szCs w:val="22"/>
        </w:rPr>
        <w:t>Obecnie obowiązująca umowa na dostawę energii elektrycznej została podpisana z Wykonawcą wybranym w postępowaniu przetargowym (PGE Obrót S.A. ul.8-marca 6, 35-959 Rzeszów na czas określony do 30.06.2018 r.</w:t>
      </w:r>
    </w:p>
    <w:p w14:paraId="73F3F69B" w14:textId="77777777" w:rsidR="00D30418" w:rsidRPr="009C49BB" w:rsidRDefault="00D30418" w:rsidP="00A00653">
      <w:pPr>
        <w:numPr>
          <w:ilvl w:val="0"/>
          <w:numId w:val="54"/>
        </w:numPr>
        <w:suppressAutoHyphens/>
        <w:spacing w:line="340" w:lineRule="exact"/>
        <w:ind w:left="567" w:hanging="567"/>
        <w:jc w:val="both"/>
        <w:rPr>
          <w:sz w:val="22"/>
          <w:szCs w:val="22"/>
        </w:rPr>
      </w:pPr>
      <w:r w:rsidRPr="009C49BB">
        <w:rPr>
          <w:sz w:val="22"/>
          <w:szCs w:val="22"/>
        </w:rPr>
        <w:t>Zamawiający na prośbę Wykonawcy wyłonionego w postępowaniu przetargowym może przekazać niezbędne dane do przeprowadzenia procedury zmiany sprzedawcy w wersji elektronicznej Excel.</w:t>
      </w:r>
    </w:p>
    <w:p w14:paraId="71489549" w14:textId="77777777" w:rsidR="00D30418" w:rsidRPr="009C49BB" w:rsidRDefault="00D30418" w:rsidP="00A00653">
      <w:pPr>
        <w:numPr>
          <w:ilvl w:val="0"/>
          <w:numId w:val="54"/>
        </w:numPr>
        <w:suppressAutoHyphens/>
        <w:spacing w:line="340" w:lineRule="exact"/>
        <w:ind w:left="567" w:hanging="567"/>
        <w:jc w:val="both"/>
        <w:rPr>
          <w:sz w:val="22"/>
          <w:szCs w:val="22"/>
        </w:rPr>
      </w:pPr>
      <w:r w:rsidRPr="009C49BB">
        <w:rPr>
          <w:sz w:val="22"/>
          <w:szCs w:val="22"/>
        </w:rPr>
        <w:t>Zamawiający informuje, że okres rozliczeniowy dla poszczególnych punktów poboru energii jest miesięczny.</w:t>
      </w:r>
    </w:p>
    <w:p w14:paraId="33563982" w14:textId="77777777" w:rsidR="00D30418" w:rsidRPr="009C49BB" w:rsidRDefault="00D30418" w:rsidP="009C49BB">
      <w:pPr>
        <w:spacing w:line="340" w:lineRule="exact"/>
        <w:jc w:val="both"/>
        <w:rPr>
          <w:sz w:val="22"/>
          <w:szCs w:val="22"/>
        </w:rPr>
      </w:pPr>
      <w:r w:rsidRPr="009C49BB">
        <w:rPr>
          <w:sz w:val="22"/>
          <w:szCs w:val="22"/>
        </w:rPr>
        <w:t>Tabela nr 1</w:t>
      </w:r>
    </w:p>
    <w:p w14:paraId="0DE8F550" w14:textId="77777777" w:rsidR="00D30418" w:rsidRPr="009C49BB" w:rsidRDefault="00D30418" w:rsidP="009C49BB">
      <w:pPr>
        <w:spacing w:line="340" w:lineRule="exact"/>
        <w:rPr>
          <w:sz w:val="22"/>
          <w:szCs w:val="22"/>
        </w:rPr>
      </w:pPr>
      <w:r w:rsidRPr="009C49BB">
        <w:rPr>
          <w:sz w:val="22"/>
          <w:szCs w:val="22"/>
        </w:rPr>
        <w:t>Wykaz punktów odbioru energii elektrycznej:</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260"/>
        <w:gridCol w:w="2340"/>
        <w:gridCol w:w="1800"/>
        <w:gridCol w:w="1998"/>
        <w:gridCol w:w="1418"/>
      </w:tblGrid>
      <w:tr w:rsidR="00D30418" w:rsidRPr="009C49BB" w14:paraId="6EC33501" w14:textId="77777777" w:rsidTr="00BE2163">
        <w:tc>
          <w:tcPr>
            <w:tcW w:w="540" w:type="dxa"/>
            <w:shd w:val="clear" w:color="auto" w:fill="auto"/>
            <w:vAlign w:val="center"/>
          </w:tcPr>
          <w:p w14:paraId="3D17C3AC" w14:textId="77777777" w:rsidR="00D30418" w:rsidRPr="00BE2163" w:rsidRDefault="00D30418" w:rsidP="009C49BB">
            <w:pPr>
              <w:spacing w:line="340" w:lineRule="exact"/>
              <w:jc w:val="center"/>
              <w:rPr>
                <w:szCs w:val="22"/>
              </w:rPr>
            </w:pPr>
            <w:r w:rsidRPr="00BE2163">
              <w:rPr>
                <w:szCs w:val="22"/>
              </w:rPr>
              <w:t>Lp.</w:t>
            </w:r>
          </w:p>
        </w:tc>
        <w:tc>
          <w:tcPr>
            <w:tcW w:w="1260" w:type="dxa"/>
            <w:shd w:val="clear" w:color="auto" w:fill="auto"/>
            <w:vAlign w:val="center"/>
          </w:tcPr>
          <w:p w14:paraId="53BA6D82" w14:textId="77777777" w:rsidR="00D30418" w:rsidRPr="00BE2163" w:rsidRDefault="00D30418" w:rsidP="009C49BB">
            <w:pPr>
              <w:spacing w:line="340" w:lineRule="exact"/>
              <w:jc w:val="center"/>
              <w:rPr>
                <w:szCs w:val="22"/>
              </w:rPr>
            </w:pPr>
            <w:r w:rsidRPr="00BE2163">
              <w:rPr>
                <w:szCs w:val="22"/>
              </w:rPr>
              <w:t xml:space="preserve">Nr </w:t>
            </w:r>
            <w:proofErr w:type="spellStart"/>
            <w:r w:rsidRPr="00BE2163">
              <w:rPr>
                <w:szCs w:val="22"/>
              </w:rPr>
              <w:t>ewid</w:t>
            </w:r>
            <w:proofErr w:type="spellEnd"/>
            <w:r w:rsidRPr="00BE2163">
              <w:rPr>
                <w:szCs w:val="22"/>
              </w:rPr>
              <w:t>.</w:t>
            </w:r>
          </w:p>
        </w:tc>
        <w:tc>
          <w:tcPr>
            <w:tcW w:w="2340" w:type="dxa"/>
            <w:shd w:val="clear" w:color="auto" w:fill="auto"/>
            <w:vAlign w:val="center"/>
          </w:tcPr>
          <w:p w14:paraId="3207EDC4" w14:textId="77777777" w:rsidR="00D30418" w:rsidRPr="00BE2163" w:rsidRDefault="00D30418" w:rsidP="009C49BB">
            <w:pPr>
              <w:spacing w:line="340" w:lineRule="exact"/>
              <w:jc w:val="center"/>
              <w:rPr>
                <w:szCs w:val="22"/>
              </w:rPr>
            </w:pPr>
            <w:r w:rsidRPr="00BE2163">
              <w:rPr>
                <w:szCs w:val="22"/>
              </w:rPr>
              <w:t>Nazwa</w:t>
            </w:r>
          </w:p>
        </w:tc>
        <w:tc>
          <w:tcPr>
            <w:tcW w:w="1800" w:type="dxa"/>
            <w:shd w:val="clear" w:color="auto" w:fill="auto"/>
            <w:vAlign w:val="center"/>
          </w:tcPr>
          <w:p w14:paraId="7539545D" w14:textId="77777777" w:rsidR="00D30418" w:rsidRPr="00BE2163" w:rsidRDefault="00D30418" w:rsidP="009C49BB">
            <w:pPr>
              <w:spacing w:line="340" w:lineRule="exact"/>
              <w:jc w:val="center"/>
              <w:rPr>
                <w:szCs w:val="22"/>
              </w:rPr>
            </w:pPr>
            <w:r w:rsidRPr="00BE2163">
              <w:rPr>
                <w:szCs w:val="22"/>
              </w:rPr>
              <w:t>Lokalizacja</w:t>
            </w:r>
          </w:p>
        </w:tc>
        <w:tc>
          <w:tcPr>
            <w:tcW w:w="1998" w:type="dxa"/>
            <w:shd w:val="clear" w:color="auto" w:fill="auto"/>
            <w:vAlign w:val="center"/>
          </w:tcPr>
          <w:p w14:paraId="33665DA9" w14:textId="77777777" w:rsidR="00D30418" w:rsidRPr="00BE2163" w:rsidRDefault="00D30418" w:rsidP="009C49BB">
            <w:pPr>
              <w:spacing w:line="340" w:lineRule="exact"/>
              <w:jc w:val="center"/>
              <w:rPr>
                <w:szCs w:val="22"/>
              </w:rPr>
            </w:pPr>
            <w:r w:rsidRPr="00BE2163">
              <w:rPr>
                <w:szCs w:val="22"/>
              </w:rPr>
              <w:t>Moc przyłączeniowa</w:t>
            </w:r>
          </w:p>
          <w:p w14:paraId="7923E931" w14:textId="77777777" w:rsidR="00D30418" w:rsidRPr="00BE2163" w:rsidRDefault="00D30418" w:rsidP="009C49BB">
            <w:pPr>
              <w:spacing w:line="340" w:lineRule="exact"/>
              <w:jc w:val="center"/>
              <w:rPr>
                <w:szCs w:val="22"/>
              </w:rPr>
            </w:pPr>
            <w:r w:rsidRPr="00BE2163">
              <w:rPr>
                <w:szCs w:val="22"/>
              </w:rPr>
              <w:t>[kW]</w:t>
            </w:r>
          </w:p>
        </w:tc>
        <w:tc>
          <w:tcPr>
            <w:tcW w:w="1418" w:type="dxa"/>
            <w:shd w:val="clear" w:color="auto" w:fill="auto"/>
            <w:vAlign w:val="center"/>
          </w:tcPr>
          <w:p w14:paraId="71B603F8" w14:textId="77777777" w:rsidR="00D30418" w:rsidRPr="00BE2163" w:rsidRDefault="00D30418" w:rsidP="009C49BB">
            <w:pPr>
              <w:spacing w:line="340" w:lineRule="exact"/>
              <w:jc w:val="center"/>
              <w:rPr>
                <w:szCs w:val="22"/>
              </w:rPr>
            </w:pPr>
            <w:r w:rsidRPr="00BE2163">
              <w:rPr>
                <w:szCs w:val="22"/>
              </w:rPr>
              <w:t>Grupa taryfowa</w:t>
            </w:r>
          </w:p>
        </w:tc>
      </w:tr>
      <w:tr w:rsidR="00D30418" w:rsidRPr="009C49BB" w14:paraId="5C8059B4" w14:textId="77777777" w:rsidTr="00BE2163">
        <w:tc>
          <w:tcPr>
            <w:tcW w:w="540" w:type="dxa"/>
            <w:shd w:val="clear" w:color="auto" w:fill="auto"/>
            <w:vAlign w:val="center"/>
          </w:tcPr>
          <w:p w14:paraId="51D56791" w14:textId="77777777" w:rsidR="00D30418" w:rsidRPr="00BE2163" w:rsidRDefault="00D30418" w:rsidP="009C49BB">
            <w:pPr>
              <w:spacing w:line="340" w:lineRule="exact"/>
              <w:jc w:val="center"/>
              <w:rPr>
                <w:szCs w:val="22"/>
              </w:rPr>
            </w:pPr>
            <w:r w:rsidRPr="00BE2163">
              <w:rPr>
                <w:szCs w:val="22"/>
              </w:rPr>
              <w:t>1.</w:t>
            </w:r>
          </w:p>
        </w:tc>
        <w:tc>
          <w:tcPr>
            <w:tcW w:w="1260" w:type="dxa"/>
            <w:shd w:val="clear" w:color="auto" w:fill="auto"/>
            <w:vAlign w:val="center"/>
          </w:tcPr>
          <w:p w14:paraId="02F2F76D" w14:textId="77777777" w:rsidR="00D30418" w:rsidRPr="00BE2163" w:rsidRDefault="00D30418" w:rsidP="009C49BB">
            <w:pPr>
              <w:spacing w:line="340" w:lineRule="exact"/>
              <w:jc w:val="center"/>
              <w:rPr>
                <w:szCs w:val="22"/>
              </w:rPr>
            </w:pPr>
            <w:r w:rsidRPr="00BE2163">
              <w:rPr>
                <w:szCs w:val="22"/>
              </w:rPr>
              <w:t>WO-7-367</w:t>
            </w:r>
          </w:p>
        </w:tc>
        <w:tc>
          <w:tcPr>
            <w:tcW w:w="2340" w:type="dxa"/>
            <w:shd w:val="clear" w:color="auto" w:fill="auto"/>
            <w:vAlign w:val="center"/>
          </w:tcPr>
          <w:p w14:paraId="3E0ACA98" w14:textId="77777777" w:rsidR="00D30418" w:rsidRPr="00BE2163" w:rsidRDefault="00D30418" w:rsidP="009C49BB">
            <w:pPr>
              <w:spacing w:line="340" w:lineRule="exact"/>
              <w:jc w:val="center"/>
              <w:rPr>
                <w:szCs w:val="22"/>
              </w:rPr>
            </w:pPr>
            <w:r w:rsidRPr="00BE2163">
              <w:rPr>
                <w:szCs w:val="22"/>
              </w:rPr>
              <w:t>Zasilanie Instytutu</w:t>
            </w:r>
          </w:p>
        </w:tc>
        <w:tc>
          <w:tcPr>
            <w:tcW w:w="1800" w:type="dxa"/>
            <w:shd w:val="clear" w:color="auto" w:fill="auto"/>
            <w:vAlign w:val="center"/>
          </w:tcPr>
          <w:p w14:paraId="3F0AF353" w14:textId="77777777" w:rsidR="00D30418" w:rsidRPr="00BE2163" w:rsidRDefault="00D30418" w:rsidP="009C49BB">
            <w:pPr>
              <w:spacing w:line="340" w:lineRule="exact"/>
              <w:jc w:val="center"/>
              <w:rPr>
                <w:szCs w:val="22"/>
              </w:rPr>
            </w:pPr>
            <w:r w:rsidRPr="00BE2163">
              <w:rPr>
                <w:szCs w:val="22"/>
              </w:rPr>
              <w:t>40-166 Katowice</w:t>
            </w:r>
          </w:p>
          <w:p w14:paraId="22259A49" w14:textId="77777777" w:rsidR="00D30418" w:rsidRPr="00BE2163" w:rsidRDefault="00D30418" w:rsidP="009C49BB">
            <w:pPr>
              <w:spacing w:line="340" w:lineRule="exact"/>
              <w:jc w:val="center"/>
              <w:rPr>
                <w:szCs w:val="22"/>
              </w:rPr>
            </w:pPr>
            <w:r w:rsidRPr="00BE2163">
              <w:rPr>
                <w:szCs w:val="22"/>
              </w:rPr>
              <w:t>Plac Gwarków 1</w:t>
            </w:r>
          </w:p>
        </w:tc>
        <w:tc>
          <w:tcPr>
            <w:tcW w:w="1998" w:type="dxa"/>
            <w:shd w:val="clear" w:color="auto" w:fill="auto"/>
            <w:vAlign w:val="center"/>
          </w:tcPr>
          <w:p w14:paraId="179CA1E9" w14:textId="77777777" w:rsidR="00D30418" w:rsidRPr="00BE2163" w:rsidRDefault="00D30418" w:rsidP="009C49BB">
            <w:pPr>
              <w:spacing w:line="340" w:lineRule="exact"/>
              <w:jc w:val="center"/>
              <w:rPr>
                <w:szCs w:val="22"/>
              </w:rPr>
            </w:pPr>
            <w:r w:rsidRPr="00BE2163">
              <w:rPr>
                <w:szCs w:val="22"/>
              </w:rPr>
              <w:t>1050,00</w:t>
            </w:r>
          </w:p>
        </w:tc>
        <w:tc>
          <w:tcPr>
            <w:tcW w:w="1418" w:type="dxa"/>
            <w:shd w:val="clear" w:color="auto" w:fill="auto"/>
            <w:vAlign w:val="center"/>
          </w:tcPr>
          <w:p w14:paraId="6EFC34BE" w14:textId="77777777" w:rsidR="00D30418" w:rsidRPr="00BE2163" w:rsidRDefault="00D30418" w:rsidP="009C49BB">
            <w:pPr>
              <w:spacing w:line="340" w:lineRule="exact"/>
              <w:jc w:val="center"/>
              <w:rPr>
                <w:szCs w:val="22"/>
              </w:rPr>
            </w:pPr>
            <w:r w:rsidRPr="00BE2163">
              <w:rPr>
                <w:szCs w:val="22"/>
              </w:rPr>
              <w:t>B21</w:t>
            </w:r>
          </w:p>
        </w:tc>
      </w:tr>
      <w:tr w:rsidR="00D30418" w:rsidRPr="009C49BB" w14:paraId="5F8A2567" w14:textId="77777777" w:rsidTr="00BE2163">
        <w:tc>
          <w:tcPr>
            <w:tcW w:w="540" w:type="dxa"/>
            <w:shd w:val="clear" w:color="auto" w:fill="auto"/>
            <w:vAlign w:val="center"/>
          </w:tcPr>
          <w:p w14:paraId="42FE31D2" w14:textId="77777777" w:rsidR="00D30418" w:rsidRPr="00BE2163" w:rsidRDefault="00D30418" w:rsidP="009C49BB">
            <w:pPr>
              <w:spacing w:line="340" w:lineRule="exact"/>
              <w:jc w:val="center"/>
              <w:rPr>
                <w:szCs w:val="22"/>
              </w:rPr>
            </w:pPr>
            <w:r w:rsidRPr="00BE2163">
              <w:rPr>
                <w:szCs w:val="22"/>
              </w:rPr>
              <w:t>2.</w:t>
            </w:r>
          </w:p>
        </w:tc>
        <w:tc>
          <w:tcPr>
            <w:tcW w:w="1260" w:type="dxa"/>
            <w:shd w:val="clear" w:color="auto" w:fill="auto"/>
            <w:vAlign w:val="center"/>
          </w:tcPr>
          <w:p w14:paraId="2CCA208E" w14:textId="77777777" w:rsidR="00D30418" w:rsidRPr="00BE2163" w:rsidRDefault="00D30418" w:rsidP="009C49BB">
            <w:pPr>
              <w:spacing w:line="340" w:lineRule="exact"/>
              <w:jc w:val="center"/>
              <w:rPr>
                <w:szCs w:val="22"/>
              </w:rPr>
            </w:pPr>
            <w:r w:rsidRPr="00BE2163">
              <w:rPr>
                <w:szCs w:val="22"/>
              </w:rPr>
              <w:t>WO-06419</w:t>
            </w:r>
          </w:p>
        </w:tc>
        <w:tc>
          <w:tcPr>
            <w:tcW w:w="2340" w:type="dxa"/>
            <w:shd w:val="clear" w:color="auto" w:fill="auto"/>
            <w:vAlign w:val="center"/>
          </w:tcPr>
          <w:p w14:paraId="614FA434" w14:textId="77777777" w:rsidR="00D30418" w:rsidRPr="00BE2163" w:rsidRDefault="00D30418" w:rsidP="009C49BB">
            <w:pPr>
              <w:spacing w:line="340" w:lineRule="exact"/>
              <w:jc w:val="center"/>
              <w:rPr>
                <w:szCs w:val="22"/>
              </w:rPr>
            </w:pPr>
            <w:r w:rsidRPr="00BE2163">
              <w:rPr>
                <w:szCs w:val="22"/>
              </w:rPr>
              <w:t>Oddział Wyry</w:t>
            </w:r>
          </w:p>
        </w:tc>
        <w:tc>
          <w:tcPr>
            <w:tcW w:w="1800" w:type="dxa"/>
            <w:shd w:val="clear" w:color="auto" w:fill="auto"/>
            <w:vAlign w:val="center"/>
          </w:tcPr>
          <w:p w14:paraId="475B36B5" w14:textId="77777777" w:rsidR="00D30418" w:rsidRPr="00BE2163" w:rsidRDefault="00D30418" w:rsidP="009C49BB">
            <w:pPr>
              <w:spacing w:line="340" w:lineRule="exact"/>
              <w:jc w:val="center"/>
              <w:rPr>
                <w:szCs w:val="22"/>
              </w:rPr>
            </w:pPr>
            <w:r w:rsidRPr="00BE2163">
              <w:rPr>
                <w:szCs w:val="22"/>
              </w:rPr>
              <w:t>Wyry</w:t>
            </w:r>
          </w:p>
          <w:p w14:paraId="114E931A" w14:textId="77777777" w:rsidR="00D30418" w:rsidRPr="00BE2163" w:rsidRDefault="00D30418" w:rsidP="009C49BB">
            <w:pPr>
              <w:spacing w:line="340" w:lineRule="exact"/>
              <w:jc w:val="center"/>
              <w:rPr>
                <w:szCs w:val="22"/>
              </w:rPr>
            </w:pPr>
            <w:r w:rsidRPr="00BE2163">
              <w:rPr>
                <w:szCs w:val="22"/>
              </w:rPr>
              <w:t>ul. Pszczyńska 1</w:t>
            </w:r>
          </w:p>
        </w:tc>
        <w:tc>
          <w:tcPr>
            <w:tcW w:w="1998" w:type="dxa"/>
            <w:shd w:val="clear" w:color="auto" w:fill="auto"/>
            <w:vAlign w:val="center"/>
          </w:tcPr>
          <w:p w14:paraId="0E6DFBA7" w14:textId="77777777" w:rsidR="00D30418" w:rsidRPr="00BE2163" w:rsidRDefault="00D30418" w:rsidP="009C49BB">
            <w:pPr>
              <w:spacing w:line="340" w:lineRule="exact"/>
              <w:jc w:val="center"/>
              <w:rPr>
                <w:szCs w:val="22"/>
              </w:rPr>
            </w:pPr>
            <w:r w:rsidRPr="00BE2163">
              <w:rPr>
                <w:szCs w:val="22"/>
              </w:rPr>
              <w:t>800,00</w:t>
            </w:r>
          </w:p>
        </w:tc>
        <w:tc>
          <w:tcPr>
            <w:tcW w:w="1418" w:type="dxa"/>
            <w:shd w:val="clear" w:color="auto" w:fill="auto"/>
            <w:vAlign w:val="center"/>
          </w:tcPr>
          <w:p w14:paraId="2C5BF9C8" w14:textId="77777777" w:rsidR="00D30418" w:rsidRPr="00BE2163" w:rsidRDefault="00D30418" w:rsidP="009C49BB">
            <w:pPr>
              <w:spacing w:line="340" w:lineRule="exact"/>
              <w:jc w:val="center"/>
              <w:rPr>
                <w:szCs w:val="22"/>
              </w:rPr>
            </w:pPr>
            <w:r w:rsidRPr="00BE2163">
              <w:rPr>
                <w:szCs w:val="22"/>
              </w:rPr>
              <w:t>B21</w:t>
            </w:r>
          </w:p>
        </w:tc>
      </w:tr>
      <w:tr w:rsidR="00D30418" w:rsidRPr="009C49BB" w14:paraId="1F5F755C" w14:textId="77777777" w:rsidTr="00BE2163">
        <w:tc>
          <w:tcPr>
            <w:tcW w:w="540" w:type="dxa"/>
            <w:shd w:val="clear" w:color="auto" w:fill="auto"/>
            <w:vAlign w:val="center"/>
          </w:tcPr>
          <w:p w14:paraId="51C9BFA7" w14:textId="77777777" w:rsidR="00D30418" w:rsidRPr="00BE2163" w:rsidRDefault="00D30418" w:rsidP="009C49BB">
            <w:pPr>
              <w:spacing w:line="340" w:lineRule="exact"/>
              <w:jc w:val="center"/>
              <w:rPr>
                <w:szCs w:val="22"/>
              </w:rPr>
            </w:pPr>
            <w:r w:rsidRPr="00BE2163">
              <w:rPr>
                <w:szCs w:val="22"/>
              </w:rPr>
              <w:t>3.</w:t>
            </w:r>
          </w:p>
        </w:tc>
        <w:tc>
          <w:tcPr>
            <w:tcW w:w="1260" w:type="dxa"/>
            <w:shd w:val="clear" w:color="auto" w:fill="auto"/>
            <w:vAlign w:val="center"/>
          </w:tcPr>
          <w:p w14:paraId="43CA3E56" w14:textId="77777777" w:rsidR="00D30418" w:rsidRPr="00BE2163" w:rsidRDefault="00D30418" w:rsidP="009C49BB">
            <w:pPr>
              <w:spacing w:line="340" w:lineRule="exact"/>
              <w:jc w:val="center"/>
              <w:rPr>
                <w:szCs w:val="22"/>
              </w:rPr>
            </w:pPr>
            <w:r w:rsidRPr="00BE2163">
              <w:rPr>
                <w:szCs w:val="22"/>
              </w:rPr>
              <w:t>WO-6249</w:t>
            </w:r>
          </w:p>
        </w:tc>
        <w:tc>
          <w:tcPr>
            <w:tcW w:w="2340" w:type="dxa"/>
            <w:shd w:val="clear" w:color="auto" w:fill="auto"/>
            <w:vAlign w:val="center"/>
          </w:tcPr>
          <w:p w14:paraId="40C64CD2" w14:textId="77777777" w:rsidR="00D30418" w:rsidRPr="00BE2163" w:rsidRDefault="00D30418" w:rsidP="009C49BB">
            <w:pPr>
              <w:spacing w:line="340" w:lineRule="exact"/>
              <w:jc w:val="center"/>
              <w:rPr>
                <w:szCs w:val="22"/>
              </w:rPr>
            </w:pPr>
            <w:r w:rsidRPr="00BE2163">
              <w:rPr>
                <w:szCs w:val="22"/>
              </w:rPr>
              <w:t>Kopalnia Doświadczalna "Barbara"</w:t>
            </w:r>
          </w:p>
        </w:tc>
        <w:tc>
          <w:tcPr>
            <w:tcW w:w="1800" w:type="dxa"/>
            <w:shd w:val="clear" w:color="auto" w:fill="auto"/>
            <w:vAlign w:val="center"/>
          </w:tcPr>
          <w:p w14:paraId="127DFD7E" w14:textId="77777777" w:rsidR="00D30418" w:rsidRPr="00BE2163" w:rsidRDefault="00D30418" w:rsidP="009C49BB">
            <w:pPr>
              <w:spacing w:line="340" w:lineRule="exact"/>
              <w:jc w:val="center"/>
              <w:rPr>
                <w:szCs w:val="22"/>
              </w:rPr>
            </w:pPr>
            <w:r w:rsidRPr="00BE2163">
              <w:rPr>
                <w:szCs w:val="22"/>
              </w:rPr>
              <w:t>Mikołów</w:t>
            </w:r>
          </w:p>
          <w:p w14:paraId="06727F27" w14:textId="77777777" w:rsidR="00D30418" w:rsidRPr="00BE2163" w:rsidRDefault="00D30418" w:rsidP="009C49BB">
            <w:pPr>
              <w:spacing w:line="340" w:lineRule="exact"/>
              <w:jc w:val="center"/>
              <w:rPr>
                <w:szCs w:val="22"/>
              </w:rPr>
            </w:pPr>
            <w:r w:rsidRPr="00BE2163">
              <w:rPr>
                <w:szCs w:val="22"/>
              </w:rPr>
              <w:t>ul. Podleska 72</w:t>
            </w:r>
          </w:p>
        </w:tc>
        <w:tc>
          <w:tcPr>
            <w:tcW w:w="1998" w:type="dxa"/>
            <w:shd w:val="clear" w:color="auto" w:fill="auto"/>
            <w:vAlign w:val="center"/>
          </w:tcPr>
          <w:p w14:paraId="7184AD5E" w14:textId="77777777" w:rsidR="00D30418" w:rsidRPr="00BE2163" w:rsidRDefault="00D30418" w:rsidP="009C49BB">
            <w:pPr>
              <w:spacing w:line="340" w:lineRule="exact"/>
              <w:jc w:val="center"/>
              <w:rPr>
                <w:szCs w:val="22"/>
              </w:rPr>
            </w:pPr>
            <w:r w:rsidRPr="00BE2163">
              <w:rPr>
                <w:szCs w:val="22"/>
              </w:rPr>
              <w:t>1000,00</w:t>
            </w:r>
          </w:p>
        </w:tc>
        <w:tc>
          <w:tcPr>
            <w:tcW w:w="1418" w:type="dxa"/>
            <w:shd w:val="clear" w:color="auto" w:fill="auto"/>
            <w:vAlign w:val="center"/>
          </w:tcPr>
          <w:p w14:paraId="09FBE3D1" w14:textId="77777777" w:rsidR="00D30418" w:rsidRPr="00BE2163" w:rsidRDefault="00D30418" w:rsidP="009C49BB">
            <w:pPr>
              <w:spacing w:line="340" w:lineRule="exact"/>
              <w:jc w:val="center"/>
              <w:rPr>
                <w:szCs w:val="22"/>
              </w:rPr>
            </w:pPr>
            <w:r w:rsidRPr="00BE2163">
              <w:rPr>
                <w:szCs w:val="22"/>
              </w:rPr>
              <w:t>B23</w:t>
            </w:r>
          </w:p>
        </w:tc>
      </w:tr>
    </w:tbl>
    <w:p w14:paraId="2C26193F" w14:textId="77777777" w:rsidR="00D30418" w:rsidRPr="009C49BB" w:rsidRDefault="00D30418" w:rsidP="009C49BB">
      <w:pPr>
        <w:widowControl w:val="0"/>
        <w:tabs>
          <w:tab w:val="left" w:pos="0"/>
          <w:tab w:val="left" w:leader="dot" w:pos="8865"/>
        </w:tabs>
        <w:autoSpaceDE w:val="0"/>
        <w:autoSpaceDN w:val="0"/>
        <w:adjustRightInd w:val="0"/>
        <w:spacing w:line="340" w:lineRule="exact"/>
        <w:jc w:val="both"/>
        <w:rPr>
          <w:b/>
          <w:bCs/>
          <w:sz w:val="22"/>
          <w:szCs w:val="22"/>
        </w:rPr>
      </w:pPr>
      <w:r w:rsidRPr="009C49BB">
        <w:rPr>
          <w:b/>
          <w:bCs/>
          <w:sz w:val="22"/>
          <w:szCs w:val="22"/>
        </w:rPr>
        <w:t>Nazwa i kod Wspólnego Słownika Zamówień (CPV):</w:t>
      </w:r>
    </w:p>
    <w:p w14:paraId="331AAE8E" w14:textId="77777777" w:rsidR="00D30418" w:rsidRPr="009C49BB" w:rsidRDefault="00D30418" w:rsidP="009C49BB">
      <w:pPr>
        <w:spacing w:line="340" w:lineRule="exact"/>
        <w:contextualSpacing/>
        <w:rPr>
          <w:sz w:val="22"/>
          <w:szCs w:val="22"/>
        </w:rPr>
      </w:pPr>
      <w:r w:rsidRPr="009C49BB">
        <w:rPr>
          <w:bCs/>
          <w:sz w:val="22"/>
          <w:szCs w:val="22"/>
        </w:rPr>
        <w:t>09300000-2</w:t>
      </w:r>
      <w:r w:rsidRPr="009C49BB">
        <w:rPr>
          <w:sz w:val="22"/>
          <w:szCs w:val="22"/>
        </w:rPr>
        <w:t xml:space="preserve"> - </w:t>
      </w:r>
      <w:hyperlink r:id="rId14" w:history="1">
        <w:r w:rsidRPr="009C49BB">
          <w:rPr>
            <w:sz w:val="22"/>
            <w:szCs w:val="22"/>
          </w:rPr>
          <w:t>Energia elektryczna, cieplna, słoneczna i jądrowa</w:t>
        </w:r>
      </w:hyperlink>
    </w:p>
    <w:p w14:paraId="27933328" w14:textId="77777777" w:rsidR="00D30418" w:rsidRPr="009C49BB" w:rsidRDefault="00D30418" w:rsidP="00227DA5">
      <w:pPr>
        <w:pStyle w:val="Nagwek2"/>
      </w:pPr>
      <w:bookmarkStart w:id="3" w:name="_Toc509556938"/>
      <w:r w:rsidRPr="009C49BB">
        <w:t xml:space="preserve">ROZDZIAŁ IV. </w:t>
      </w:r>
      <w:r w:rsidRPr="009C49BB">
        <w:tab/>
        <w:t>INFORMACJA NA TEMAT CZĘŚCI ZAMÓWIENIA I MOŻLIWOŚCI SKŁADANIA OFERT CZĘŚCIOWYCH</w:t>
      </w:r>
      <w:bookmarkEnd w:id="3"/>
    </w:p>
    <w:p w14:paraId="06E7AC16" w14:textId="77777777" w:rsidR="00D30418" w:rsidRPr="009C49BB" w:rsidRDefault="00D30418" w:rsidP="00E65C12">
      <w:pPr>
        <w:numPr>
          <w:ilvl w:val="0"/>
          <w:numId w:val="53"/>
        </w:numPr>
        <w:tabs>
          <w:tab w:val="clear" w:pos="720"/>
          <w:tab w:val="num" w:pos="567"/>
        </w:tabs>
        <w:suppressAutoHyphens/>
        <w:spacing w:line="320" w:lineRule="exact"/>
        <w:ind w:left="567" w:hanging="567"/>
        <w:jc w:val="both"/>
        <w:rPr>
          <w:sz w:val="22"/>
          <w:szCs w:val="22"/>
        </w:rPr>
      </w:pPr>
      <w:r w:rsidRPr="009C49BB">
        <w:rPr>
          <w:sz w:val="22"/>
          <w:szCs w:val="22"/>
        </w:rPr>
        <w:t>Oferta musi obejmować całość zamówienia, Zamawiający nie dopuszcza możliwości składania ofert częściowych.</w:t>
      </w:r>
    </w:p>
    <w:p w14:paraId="00C18836" w14:textId="77777777" w:rsidR="00D30418" w:rsidRPr="009C49BB" w:rsidRDefault="00D30418" w:rsidP="00E65C12">
      <w:pPr>
        <w:numPr>
          <w:ilvl w:val="0"/>
          <w:numId w:val="53"/>
        </w:numPr>
        <w:tabs>
          <w:tab w:val="clear" w:pos="720"/>
          <w:tab w:val="num" w:pos="567"/>
        </w:tabs>
        <w:suppressAutoHyphens/>
        <w:spacing w:line="320" w:lineRule="exact"/>
        <w:ind w:left="567" w:hanging="567"/>
        <w:jc w:val="both"/>
        <w:rPr>
          <w:sz w:val="22"/>
          <w:szCs w:val="22"/>
        </w:rPr>
      </w:pPr>
      <w:r w:rsidRPr="009C49BB">
        <w:rPr>
          <w:sz w:val="22"/>
          <w:szCs w:val="22"/>
        </w:rPr>
        <w:t>Oferty częściowe jako sprzeczne (nie odpowiadające) z treścią SIWZ zostaną odrzucone.</w:t>
      </w:r>
    </w:p>
    <w:p w14:paraId="77306781" w14:textId="77777777" w:rsidR="00D30418" w:rsidRPr="009C49BB" w:rsidRDefault="00D30418" w:rsidP="00227DA5">
      <w:pPr>
        <w:pStyle w:val="Nagwek2"/>
      </w:pPr>
      <w:bookmarkStart w:id="4" w:name="_Toc509556939"/>
      <w:r w:rsidRPr="009C49BB">
        <w:t xml:space="preserve">ROZDZIAŁ V. </w:t>
      </w:r>
      <w:r w:rsidRPr="009C49BB">
        <w:tab/>
      </w:r>
      <w:r w:rsidRPr="00227DA5">
        <w:t>INFORMACJA</w:t>
      </w:r>
      <w:r w:rsidRPr="009C49BB">
        <w:t xml:space="preserve"> NA TEMAT MOŻLIWOŚCI SKŁADANIA OFERT WARIANTOWYCH</w:t>
      </w:r>
      <w:bookmarkEnd w:id="4"/>
    </w:p>
    <w:p w14:paraId="6A7FA494" w14:textId="77777777" w:rsidR="00D30418" w:rsidRPr="009C49BB" w:rsidRDefault="00D30418" w:rsidP="00E65C12">
      <w:pPr>
        <w:spacing w:line="320" w:lineRule="exact"/>
        <w:jc w:val="both"/>
        <w:rPr>
          <w:sz w:val="22"/>
          <w:szCs w:val="22"/>
        </w:rPr>
      </w:pPr>
      <w:r w:rsidRPr="009C49BB">
        <w:rPr>
          <w:sz w:val="22"/>
          <w:szCs w:val="22"/>
        </w:rPr>
        <w:t>Zamawiający nie dopuszcza możliwości złożenia oferty wariantowej.</w:t>
      </w:r>
    </w:p>
    <w:p w14:paraId="658E7D4A" w14:textId="77777777" w:rsidR="00D30418" w:rsidRPr="009C49BB" w:rsidRDefault="00D30418" w:rsidP="00227DA5">
      <w:pPr>
        <w:pStyle w:val="Nagwek2"/>
      </w:pPr>
      <w:bookmarkStart w:id="5" w:name="_Toc509556940"/>
      <w:r w:rsidRPr="009C49BB">
        <w:t xml:space="preserve">ROZDZIAŁ VI. </w:t>
      </w:r>
      <w:r w:rsidRPr="009C49BB">
        <w:tab/>
        <w:t>INFORMACJA NA TEMAT PRZEWIDYWANYCH DODATKOWYCH DOSTAW</w:t>
      </w:r>
      <w:bookmarkEnd w:id="5"/>
    </w:p>
    <w:p w14:paraId="36F0CE59" w14:textId="77777777" w:rsidR="00D30418" w:rsidRPr="009C49BB" w:rsidRDefault="00D30418" w:rsidP="00E65C12">
      <w:pPr>
        <w:spacing w:line="320" w:lineRule="exact"/>
        <w:jc w:val="both"/>
        <w:rPr>
          <w:sz w:val="22"/>
          <w:szCs w:val="22"/>
        </w:rPr>
      </w:pPr>
      <w:r w:rsidRPr="009C49BB">
        <w:rPr>
          <w:sz w:val="22"/>
          <w:szCs w:val="22"/>
        </w:rPr>
        <w:t>Zamawiający nie przewiduje udzielenia zamówień, o których mowa w art. 67 ust.1 pkt 7 ustawy.</w:t>
      </w:r>
    </w:p>
    <w:p w14:paraId="72FB81DF" w14:textId="77777777" w:rsidR="00D30418" w:rsidRPr="009C49BB" w:rsidRDefault="00D30418" w:rsidP="00227DA5">
      <w:pPr>
        <w:pStyle w:val="Nagwek2"/>
      </w:pPr>
      <w:bookmarkStart w:id="6" w:name="_Toc509556941"/>
      <w:r w:rsidRPr="009C49BB">
        <w:t xml:space="preserve">ROZDZIAŁ VII. </w:t>
      </w:r>
      <w:r w:rsidRPr="009C49BB">
        <w:tab/>
      </w:r>
      <w:r w:rsidRPr="00227DA5">
        <w:t>MAKSYMALNA</w:t>
      </w:r>
      <w:r w:rsidRPr="009C49BB">
        <w:t xml:space="preserve"> LICZBA WYKONAWCÓW, Z KTÓRYMI ZAMAWIAJĄCY ZAWRZE UMOWĘ RAMOWĄ</w:t>
      </w:r>
      <w:bookmarkEnd w:id="6"/>
    </w:p>
    <w:p w14:paraId="1083FA98" w14:textId="77777777" w:rsidR="00D30418" w:rsidRPr="009C49BB" w:rsidRDefault="00D30418" w:rsidP="00E65C12">
      <w:pPr>
        <w:tabs>
          <w:tab w:val="left" w:pos="426"/>
        </w:tabs>
        <w:spacing w:line="320" w:lineRule="exact"/>
        <w:ind w:left="1701" w:hanging="1701"/>
        <w:jc w:val="both"/>
        <w:rPr>
          <w:sz w:val="22"/>
          <w:szCs w:val="22"/>
        </w:rPr>
      </w:pPr>
      <w:r w:rsidRPr="009C49BB">
        <w:rPr>
          <w:sz w:val="22"/>
          <w:szCs w:val="22"/>
        </w:rPr>
        <w:t>Przedmiotowe postępowanie nie jest prowadzone w celu zawarcia umowy ramowej.</w:t>
      </w:r>
    </w:p>
    <w:p w14:paraId="29C529EA" w14:textId="77777777" w:rsidR="00D30418" w:rsidRPr="009C49BB" w:rsidRDefault="00D30418" w:rsidP="00227DA5">
      <w:pPr>
        <w:pStyle w:val="Nagwek2"/>
      </w:pPr>
      <w:bookmarkStart w:id="7" w:name="_Toc509556942"/>
      <w:r w:rsidRPr="009C49BB">
        <w:t xml:space="preserve">ROZDZIAŁ VIII. </w:t>
      </w:r>
      <w:r w:rsidRPr="009C49BB">
        <w:tab/>
        <w:t>INFORMACJE NA TEMAT AUKCJI ELEKTRONICZNEJ</w:t>
      </w:r>
      <w:bookmarkEnd w:id="7"/>
    </w:p>
    <w:p w14:paraId="06A094D5" w14:textId="77777777" w:rsidR="00D30418" w:rsidRPr="009C49BB" w:rsidRDefault="00D30418" w:rsidP="00E65C12">
      <w:pPr>
        <w:spacing w:line="320" w:lineRule="exact"/>
        <w:jc w:val="both"/>
        <w:rPr>
          <w:sz w:val="22"/>
          <w:szCs w:val="22"/>
        </w:rPr>
      </w:pPr>
      <w:r w:rsidRPr="009C49BB">
        <w:rPr>
          <w:sz w:val="22"/>
          <w:szCs w:val="22"/>
        </w:rPr>
        <w:t>Zamawiający nie przewiduje w niniejszym postępowaniu przeprowadzenia aukcji elektronicznej.</w:t>
      </w:r>
    </w:p>
    <w:p w14:paraId="4709DEE9" w14:textId="28FEF3BD" w:rsidR="00D30418" w:rsidRPr="009C49BB" w:rsidRDefault="00D30418" w:rsidP="00227DA5">
      <w:pPr>
        <w:pStyle w:val="Nagwek2"/>
      </w:pPr>
      <w:bookmarkStart w:id="8" w:name="_Toc509556943"/>
      <w:r w:rsidRPr="009C49BB">
        <w:t xml:space="preserve">ROZDZIAŁ IX. </w:t>
      </w:r>
      <w:r w:rsidRPr="009C49BB">
        <w:tab/>
        <w:t>INFORMACJA W SPRAWIE ZWROTU KOSZTÓW W</w:t>
      </w:r>
      <w:r w:rsidR="00227DA5">
        <w:t> </w:t>
      </w:r>
      <w:r w:rsidRPr="009C49BB">
        <w:t>POSTĘPOWANIU</w:t>
      </w:r>
      <w:bookmarkEnd w:id="8"/>
    </w:p>
    <w:p w14:paraId="466D2F3E" w14:textId="77777777" w:rsidR="00D30418" w:rsidRPr="009C49BB" w:rsidRDefault="00D30418" w:rsidP="00E65C12">
      <w:pPr>
        <w:spacing w:line="320" w:lineRule="exact"/>
        <w:jc w:val="both"/>
        <w:rPr>
          <w:sz w:val="22"/>
          <w:szCs w:val="22"/>
        </w:rPr>
      </w:pPr>
      <w:r w:rsidRPr="009C49BB">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14:paraId="32EAE7F8" w14:textId="77777777" w:rsidR="00D30418" w:rsidRPr="009C49BB" w:rsidRDefault="00D30418" w:rsidP="00227DA5">
      <w:pPr>
        <w:pStyle w:val="Nagwek2"/>
      </w:pPr>
      <w:bookmarkStart w:id="9" w:name="_Toc509556944"/>
      <w:r w:rsidRPr="009C49BB">
        <w:t xml:space="preserve">ROZDZIAŁ X. </w:t>
      </w:r>
      <w:r w:rsidRPr="009C49BB">
        <w:tab/>
        <w:t>INFORMACJA NA TEMAT MOŻLIWOŚCI SKŁADANIA OFERTY WSPÓLNEJ (PRZEZ DWA LUB WIĘCEJ PODMIOTÓW)</w:t>
      </w:r>
      <w:bookmarkEnd w:id="9"/>
    </w:p>
    <w:p w14:paraId="2630165F" w14:textId="77777777" w:rsidR="00D30418" w:rsidRPr="009C49BB" w:rsidRDefault="00D30418" w:rsidP="00E65C12">
      <w:pPr>
        <w:pStyle w:val="Akapitzlist"/>
        <w:numPr>
          <w:ilvl w:val="1"/>
          <w:numId w:val="5"/>
        </w:numPr>
        <w:tabs>
          <w:tab w:val="clear" w:pos="510"/>
        </w:tabs>
        <w:spacing w:line="320" w:lineRule="exact"/>
        <w:ind w:left="567" w:hanging="567"/>
        <w:jc w:val="both"/>
        <w:rPr>
          <w:sz w:val="22"/>
          <w:szCs w:val="22"/>
        </w:rPr>
      </w:pPr>
      <w:r w:rsidRPr="009C49BB">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1DD70CDC" w14:textId="77777777" w:rsidR="00D30418" w:rsidRPr="009C49BB" w:rsidRDefault="00D30418" w:rsidP="00E65C12">
      <w:pPr>
        <w:numPr>
          <w:ilvl w:val="1"/>
          <w:numId w:val="5"/>
        </w:numPr>
        <w:tabs>
          <w:tab w:val="clear" w:pos="510"/>
        </w:tabs>
        <w:spacing w:line="320" w:lineRule="exact"/>
        <w:ind w:left="567" w:hanging="567"/>
        <w:jc w:val="both"/>
        <w:rPr>
          <w:sz w:val="22"/>
          <w:szCs w:val="22"/>
        </w:rPr>
      </w:pPr>
      <w:r w:rsidRPr="009C49BB">
        <w:rPr>
          <w:sz w:val="22"/>
          <w:szCs w:val="22"/>
        </w:rPr>
        <w:t xml:space="preserve">Wykonawcy tworzący jeden podmiot przedłożą wraz z ofertą stosowne pełnomocnictwo – zgodnie z rozdz. XXI pkt. 2.3. SIWZ - </w:t>
      </w:r>
      <w:r w:rsidRPr="009C49BB">
        <w:rPr>
          <w:b/>
          <w:sz w:val="22"/>
          <w:szCs w:val="22"/>
          <w:u w:val="single"/>
        </w:rPr>
        <w:t>Inne oświadczenia i dokumenty</w:t>
      </w:r>
      <w:r w:rsidRPr="009C49BB">
        <w:rPr>
          <w:sz w:val="22"/>
          <w:szCs w:val="22"/>
        </w:rPr>
        <w:t xml:space="preserve"> – nie dotyczy spółki cywilnej, o ile upoważnienie/pełnomocnictwo do występowania w imieniu tej spółki wynika z dołączonej do oferty umowy spółki bądź wszyscy wspólnicy podpiszą ofertę.</w:t>
      </w:r>
    </w:p>
    <w:p w14:paraId="5E151F4C" w14:textId="77777777" w:rsidR="00D30418" w:rsidRPr="009C49BB" w:rsidRDefault="00D30418" w:rsidP="00E65C12">
      <w:pPr>
        <w:tabs>
          <w:tab w:val="num" w:pos="567"/>
        </w:tabs>
        <w:spacing w:line="320" w:lineRule="exact"/>
        <w:ind w:left="567"/>
        <w:jc w:val="both"/>
        <w:rPr>
          <w:b/>
          <w:sz w:val="22"/>
          <w:szCs w:val="22"/>
        </w:rPr>
      </w:pPr>
      <w:r w:rsidRPr="009C49BB">
        <w:rPr>
          <w:b/>
          <w:sz w:val="22"/>
          <w:szCs w:val="22"/>
          <w:u w:val="single"/>
        </w:rPr>
        <w:t xml:space="preserve">Uwaga 1: </w:t>
      </w:r>
      <w:r w:rsidRPr="009C49BB">
        <w:rPr>
          <w:b/>
          <w:sz w:val="22"/>
          <w:szCs w:val="22"/>
        </w:rPr>
        <w:t>Pełnomocnictwo, o którym mowa powyżej może wynikać albo z dokumentu pod taką samą nazwą, albo z umowy podmiotów składających wspólnie ofertę.</w:t>
      </w:r>
    </w:p>
    <w:p w14:paraId="6B5E9C78" w14:textId="77777777" w:rsidR="00D30418" w:rsidRPr="009C49BB" w:rsidRDefault="00D30418" w:rsidP="00E65C12">
      <w:pPr>
        <w:numPr>
          <w:ilvl w:val="1"/>
          <w:numId w:val="5"/>
        </w:numPr>
        <w:tabs>
          <w:tab w:val="clear" w:pos="510"/>
        </w:tabs>
        <w:spacing w:line="320" w:lineRule="exact"/>
        <w:ind w:left="567" w:hanging="567"/>
        <w:jc w:val="both"/>
        <w:rPr>
          <w:sz w:val="22"/>
          <w:szCs w:val="22"/>
        </w:rPr>
      </w:pPr>
      <w:r w:rsidRPr="009C49BB">
        <w:rPr>
          <w:sz w:val="22"/>
          <w:szCs w:val="22"/>
        </w:rPr>
        <w:t>Oferta musi być podpisana w taki sposób, by prawnie zobowiązywała wszystkich Wykonawców występujących wspólnie (przez każdego z Wykonawców lub pełnomocnika).</w:t>
      </w:r>
    </w:p>
    <w:p w14:paraId="27A59D15" w14:textId="77777777" w:rsidR="00D30418" w:rsidRPr="009C49BB" w:rsidRDefault="00D30418" w:rsidP="00E65C12">
      <w:pPr>
        <w:numPr>
          <w:ilvl w:val="1"/>
          <w:numId w:val="5"/>
        </w:numPr>
        <w:tabs>
          <w:tab w:val="clear" w:pos="510"/>
        </w:tabs>
        <w:spacing w:line="320" w:lineRule="exact"/>
        <w:ind w:left="567" w:hanging="567"/>
        <w:jc w:val="both"/>
        <w:rPr>
          <w:sz w:val="22"/>
          <w:szCs w:val="22"/>
        </w:rPr>
      </w:pPr>
      <w:r w:rsidRPr="009C49BB">
        <w:rPr>
          <w:bCs/>
          <w:sz w:val="22"/>
          <w:szCs w:val="22"/>
        </w:rPr>
        <w:t>W przypadku wspólnego ubiegania się o zamówienie przez Wykonawców, formularz jednolitego europejskiego dokumentu zamówienia (w skrócie JEDZ) składa każdy z Wykonawców wspólnie ubiegających się o zamówienie. Dokument ten stanowi wstępne potwierdzenie braku podstaw wykluczenia (każdy z Wykonawców wspólnie składających ofertę nie może podlegać wykluczeniu) oraz spełnianie warunków udziału w postępowaniu.</w:t>
      </w:r>
    </w:p>
    <w:p w14:paraId="17880147" w14:textId="77777777" w:rsidR="00D30418" w:rsidRPr="009C49BB" w:rsidRDefault="00D30418" w:rsidP="00E65C12">
      <w:pPr>
        <w:numPr>
          <w:ilvl w:val="1"/>
          <w:numId w:val="5"/>
        </w:numPr>
        <w:tabs>
          <w:tab w:val="clear" w:pos="510"/>
        </w:tabs>
        <w:spacing w:line="320" w:lineRule="exact"/>
        <w:ind w:left="567" w:hanging="567"/>
        <w:jc w:val="both"/>
        <w:rPr>
          <w:sz w:val="22"/>
          <w:szCs w:val="22"/>
        </w:rPr>
      </w:pPr>
      <w:r w:rsidRPr="009C49BB">
        <w:rPr>
          <w:sz w:val="22"/>
          <w:szCs w:val="22"/>
        </w:rPr>
        <w:t>Dopuszcza się, aby wadium zostało wniesione przez pełnomocnika (lidera) lub jednego z Wykonawców wspólnie składających ofertę.</w:t>
      </w:r>
    </w:p>
    <w:p w14:paraId="57A5C1AE" w14:textId="77777777" w:rsidR="00D30418" w:rsidRPr="009C49BB" w:rsidRDefault="00D30418" w:rsidP="00E65C12">
      <w:pPr>
        <w:numPr>
          <w:ilvl w:val="1"/>
          <w:numId w:val="5"/>
        </w:numPr>
        <w:tabs>
          <w:tab w:val="clear" w:pos="510"/>
        </w:tabs>
        <w:spacing w:line="320" w:lineRule="exact"/>
        <w:ind w:left="567" w:hanging="567"/>
        <w:jc w:val="both"/>
        <w:rPr>
          <w:sz w:val="22"/>
          <w:szCs w:val="22"/>
        </w:rPr>
      </w:pPr>
      <w:r w:rsidRPr="009C49BB">
        <w:rPr>
          <w:sz w:val="22"/>
          <w:szCs w:val="22"/>
        </w:rPr>
        <w:t>Wszelka korespondencja prowadzona będzie wyłącznie z podmiotem występującym, jako pełnomocnik Wykonawców składających wspólną ofertę.</w:t>
      </w:r>
    </w:p>
    <w:p w14:paraId="70BD127A" w14:textId="77777777" w:rsidR="00D30418" w:rsidRPr="009C49BB" w:rsidRDefault="00D30418" w:rsidP="00227DA5">
      <w:pPr>
        <w:pStyle w:val="Nagwek2"/>
      </w:pPr>
      <w:bookmarkStart w:id="10" w:name="_Toc509556945"/>
      <w:r w:rsidRPr="009C49BB">
        <w:t xml:space="preserve">ROZDZIAŁ XI. </w:t>
      </w:r>
      <w:r w:rsidRPr="009C49BB">
        <w:tab/>
        <w:t>INFORMACJA NA TEMAT PODWYKONAWCÓW</w:t>
      </w:r>
      <w:bookmarkEnd w:id="10"/>
    </w:p>
    <w:p w14:paraId="1FBAD528" w14:textId="77777777" w:rsidR="00D30418" w:rsidRPr="009C49BB" w:rsidRDefault="00D30418" w:rsidP="00AA0233">
      <w:pPr>
        <w:pStyle w:val="Akapitzlist"/>
        <w:numPr>
          <w:ilvl w:val="0"/>
          <w:numId w:val="48"/>
        </w:numPr>
        <w:spacing w:line="340" w:lineRule="exact"/>
        <w:ind w:left="567" w:hanging="567"/>
        <w:jc w:val="both"/>
        <w:rPr>
          <w:sz w:val="22"/>
          <w:szCs w:val="22"/>
        </w:rPr>
      </w:pPr>
      <w:r w:rsidRPr="009C49BB">
        <w:rPr>
          <w:sz w:val="22"/>
          <w:szCs w:val="22"/>
        </w:rPr>
        <w:t>Wykonawca może powierzyć wykonanie części zamówienia podwykonawcy.</w:t>
      </w:r>
    </w:p>
    <w:p w14:paraId="5BEB7B81" w14:textId="79ABB914" w:rsidR="00D30418" w:rsidRPr="00AA0233" w:rsidRDefault="00D30418" w:rsidP="00AA0233">
      <w:pPr>
        <w:pStyle w:val="Akapitzlist"/>
        <w:numPr>
          <w:ilvl w:val="0"/>
          <w:numId w:val="48"/>
        </w:numPr>
        <w:tabs>
          <w:tab w:val="left" w:pos="567"/>
        </w:tabs>
        <w:spacing w:line="340" w:lineRule="exact"/>
        <w:ind w:left="567" w:hanging="567"/>
        <w:jc w:val="both"/>
        <w:rPr>
          <w:sz w:val="22"/>
          <w:szCs w:val="22"/>
        </w:rPr>
      </w:pPr>
      <w:r w:rsidRPr="00AA0233">
        <w:rPr>
          <w:sz w:val="22"/>
          <w:szCs w:val="22"/>
        </w:rPr>
        <w:t xml:space="preserve">Wykonawca, który zamierza wykonywać zamówienie przy udziale podwykonawcy, musi wskazać w ofercie, jaką część (zakres zamówienia) wykonywać będzie w jego imieniu podwykonawca </w:t>
      </w:r>
      <w:r w:rsidRPr="00AA0233">
        <w:rPr>
          <w:b/>
          <w:sz w:val="22"/>
          <w:szCs w:val="22"/>
        </w:rPr>
        <w:t>oraz podać firmę podwykonawcy</w:t>
      </w:r>
      <w:r w:rsidR="00AE2DB1">
        <w:rPr>
          <w:b/>
          <w:sz w:val="22"/>
          <w:szCs w:val="22"/>
        </w:rPr>
        <w:t xml:space="preserve"> </w:t>
      </w:r>
      <w:r w:rsidR="00AE2DB1" w:rsidRPr="00AE2DB1">
        <w:rPr>
          <w:sz w:val="22"/>
          <w:szCs w:val="22"/>
        </w:rPr>
        <w:t>jeśli jest znana</w:t>
      </w:r>
      <w:r w:rsidRPr="00AA0233">
        <w:rPr>
          <w:sz w:val="22"/>
          <w:szCs w:val="22"/>
        </w:rPr>
        <w:t xml:space="preserve">. Należy w tym celu wypełnić odpowiednio </w:t>
      </w:r>
      <w:r w:rsidRPr="00AA0233">
        <w:rPr>
          <w:b/>
          <w:sz w:val="22"/>
          <w:szCs w:val="22"/>
        </w:rPr>
        <w:t xml:space="preserve">załączniki nr 1a-1c – formularze ofertowe oraz sekcję D w części II formularza jednolitego europejskiego dokumentu zamówienia. </w:t>
      </w:r>
      <w:r w:rsidRPr="00AA0233">
        <w:rPr>
          <w:sz w:val="22"/>
          <w:szCs w:val="22"/>
        </w:rPr>
        <w:t>W przypadku, gdy Wykonawca nie zamierza wykonywać zamówienia przy udziale podwykonawców, należy wpisać w formularzach „nie dotyczy” lub inne podobne sformułowanie. Jeżeli Wykonawca zostawi punkty w formularzach niewypełnione (puste pola), Zamawiający uzna, iż zamówienie zostanie wykonane siłami własnymi, bez udziału podwykonawców.</w:t>
      </w:r>
    </w:p>
    <w:p w14:paraId="73EDE0FF" w14:textId="77777777" w:rsidR="00D30418" w:rsidRPr="009C49BB" w:rsidRDefault="00D30418" w:rsidP="00AA0233">
      <w:pPr>
        <w:pStyle w:val="Akapitzlist"/>
        <w:numPr>
          <w:ilvl w:val="0"/>
          <w:numId w:val="48"/>
        </w:numPr>
        <w:tabs>
          <w:tab w:val="left" w:pos="567"/>
        </w:tabs>
        <w:spacing w:line="340" w:lineRule="exact"/>
        <w:ind w:left="567" w:hanging="567"/>
        <w:jc w:val="both"/>
        <w:rPr>
          <w:sz w:val="22"/>
          <w:szCs w:val="22"/>
        </w:rPr>
      </w:pPr>
      <w:r w:rsidRPr="009C49BB">
        <w:rPr>
          <w:color w:val="000000"/>
          <w:sz w:val="22"/>
          <w:szCs w:val="22"/>
        </w:rPr>
        <w:t>Wykonawca jest zobowiązany do zawiadomienia Zamawiającego o wszelkich zmianach w zakresie podwykonawców. 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7DD8E60" w14:textId="77777777" w:rsidR="00D30418" w:rsidRPr="009C49BB" w:rsidRDefault="00D30418" w:rsidP="007B1F40">
      <w:pPr>
        <w:pStyle w:val="Akapitzlist"/>
        <w:numPr>
          <w:ilvl w:val="0"/>
          <w:numId w:val="48"/>
        </w:numPr>
        <w:tabs>
          <w:tab w:val="left" w:pos="567"/>
        </w:tabs>
        <w:spacing w:line="300" w:lineRule="exact"/>
        <w:ind w:left="567" w:hanging="567"/>
        <w:jc w:val="both"/>
        <w:rPr>
          <w:sz w:val="22"/>
          <w:szCs w:val="22"/>
        </w:rPr>
      </w:pPr>
      <w:r w:rsidRPr="009C49BB">
        <w:rPr>
          <w:sz w:val="22"/>
          <w:szCs w:val="22"/>
        </w:rPr>
        <w:t>Powierzenie wykonania części zamówienia podwykonawcom nie zwalnia Wykonawcy z odpowiedzialności za należyte wykonanie tego zamówienia.</w:t>
      </w:r>
    </w:p>
    <w:p w14:paraId="2B86B8C8" w14:textId="77777777" w:rsidR="00D30418" w:rsidRPr="009C49BB" w:rsidRDefault="00D30418" w:rsidP="00227DA5">
      <w:pPr>
        <w:pStyle w:val="Nagwek2"/>
      </w:pPr>
      <w:bookmarkStart w:id="11" w:name="_Toc509556946"/>
      <w:r w:rsidRPr="009C49BB">
        <w:t>ROZDZIAŁ XII.</w:t>
      </w:r>
      <w:r w:rsidRPr="009C49BB">
        <w:tab/>
      </w:r>
      <w:r w:rsidRPr="009C49BB">
        <w:tab/>
        <w:t>TERMIN WYKONANIA ZAMÓWIENIA</w:t>
      </w:r>
      <w:bookmarkEnd w:id="11"/>
    </w:p>
    <w:p w14:paraId="3BE684EF" w14:textId="62742FD3" w:rsidR="00D30418" w:rsidRPr="009C49BB" w:rsidRDefault="00D30418" w:rsidP="007B1F40">
      <w:pPr>
        <w:tabs>
          <w:tab w:val="left" w:pos="1701"/>
        </w:tabs>
        <w:spacing w:line="300" w:lineRule="exact"/>
        <w:jc w:val="both"/>
        <w:rPr>
          <w:b/>
          <w:sz w:val="22"/>
          <w:szCs w:val="22"/>
        </w:rPr>
      </w:pPr>
      <w:r w:rsidRPr="009C49BB">
        <w:rPr>
          <w:bCs/>
          <w:sz w:val="22"/>
          <w:szCs w:val="22"/>
          <w:lang w:eastAsia="ar-SA"/>
        </w:rPr>
        <w:t>Zamówienie należy zrealizować w terminie: 1</w:t>
      </w:r>
      <w:r w:rsidR="00692EC9">
        <w:rPr>
          <w:bCs/>
          <w:sz w:val="22"/>
          <w:szCs w:val="22"/>
          <w:lang w:eastAsia="ar-SA"/>
        </w:rPr>
        <w:t>2</w:t>
      </w:r>
      <w:r w:rsidRPr="009C49BB">
        <w:rPr>
          <w:bCs/>
          <w:sz w:val="22"/>
          <w:szCs w:val="22"/>
          <w:lang w:eastAsia="ar-SA"/>
        </w:rPr>
        <w:t xml:space="preserve"> miesięcy.</w:t>
      </w:r>
    </w:p>
    <w:p w14:paraId="4050BD82" w14:textId="28723F03" w:rsidR="00A16332" w:rsidRPr="009C49BB" w:rsidRDefault="00A16332" w:rsidP="00C20423">
      <w:pPr>
        <w:pStyle w:val="Nagwek2"/>
      </w:pPr>
      <w:bookmarkStart w:id="12" w:name="_Toc509556947"/>
      <w:r w:rsidRPr="009C49BB">
        <w:t>ROZDZIAŁ XI</w:t>
      </w:r>
      <w:r w:rsidR="00E625A9" w:rsidRPr="009C49BB">
        <w:t>I</w:t>
      </w:r>
      <w:r w:rsidR="00005B35" w:rsidRPr="009C49BB">
        <w:t>I</w:t>
      </w:r>
      <w:r w:rsidRPr="009C49BB">
        <w:t>.</w:t>
      </w:r>
      <w:r w:rsidRPr="009C49BB">
        <w:tab/>
      </w:r>
      <w:r w:rsidR="00B708B3" w:rsidRPr="009C49BB">
        <w:t>PODSTAWY WYKLUCZENIA Z POSTĘPOWANIA O U</w:t>
      </w:r>
      <w:r w:rsidR="00DF5565" w:rsidRPr="009C49BB">
        <w:t>DZIELENIE ZAMÓWIENIA</w:t>
      </w:r>
      <w:r w:rsidR="00C20423">
        <w:t xml:space="preserve"> </w:t>
      </w:r>
      <w:r w:rsidR="007717F9" w:rsidRPr="009C49BB">
        <w:t>WARUNKI UDZIAŁU W POSTĘPOWANIU</w:t>
      </w:r>
      <w:r w:rsidR="004868BC" w:rsidRPr="009C49BB">
        <w:t xml:space="preserve"> ORAZ</w:t>
      </w:r>
      <w:r w:rsidR="00C20423">
        <w:t xml:space="preserve"> </w:t>
      </w:r>
      <w:r w:rsidR="007E35E0" w:rsidRPr="009C49BB">
        <w:t>WYKAZ OŚWIADCZEŃ I</w:t>
      </w:r>
      <w:r w:rsidR="0071081B" w:rsidRPr="009C49BB">
        <w:t xml:space="preserve"> DOKUMENTÓW,</w:t>
      </w:r>
      <w:r w:rsidR="009B2579" w:rsidRPr="009C49BB">
        <w:t xml:space="preserve"> </w:t>
      </w:r>
      <w:r w:rsidR="0071081B" w:rsidRPr="009C49BB">
        <w:t>POTWIERDZAJĄCYC</w:t>
      </w:r>
      <w:r w:rsidR="007717F9" w:rsidRPr="009C49BB">
        <w:t>H SPEŁNIANIE WARUNKÓW UDZIAŁU W </w:t>
      </w:r>
      <w:r w:rsidR="0071081B" w:rsidRPr="009C49BB">
        <w:t>POSTĘPOWANIU ORAZ BRAK PODSTAW WYKLUCZENIA</w:t>
      </w:r>
      <w:bookmarkEnd w:id="12"/>
    </w:p>
    <w:p w14:paraId="5ED5954E" w14:textId="77777777" w:rsidR="004E0390" w:rsidRPr="00AA0233" w:rsidRDefault="004E0390" w:rsidP="007B1F40">
      <w:pPr>
        <w:pStyle w:val="Akapitzlist"/>
        <w:numPr>
          <w:ilvl w:val="0"/>
          <w:numId w:val="45"/>
        </w:numPr>
        <w:spacing w:line="300" w:lineRule="exact"/>
        <w:ind w:left="567" w:hanging="567"/>
        <w:jc w:val="both"/>
        <w:rPr>
          <w:sz w:val="22"/>
          <w:szCs w:val="22"/>
        </w:rPr>
      </w:pPr>
      <w:r w:rsidRPr="00AA0233">
        <w:rPr>
          <w:sz w:val="22"/>
          <w:szCs w:val="22"/>
        </w:rPr>
        <w:t>O udzielenie zamówienia mogą się ubiegać Wykonawcy, którzy:</w:t>
      </w:r>
    </w:p>
    <w:p w14:paraId="6A010E6D" w14:textId="77777777" w:rsidR="004E0390" w:rsidRPr="009C49BB" w:rsidRDefault="00117D44" w:rsidP="007B1F40">
      <w:pPr>
        <w:pStyle w:val="Akapitzlist"/>
        <w:numPr>
          <w:ilvl w:val="0"/>
          <w:numId w:val="46"/>
        </w:numPr>
        <w:spacing w:line="300" w:lineRule="exact"/>
        <w:ind w:left="993" w:hanging="426"/>
        <w:jc w:val="both"/>
        <w:rPr>
          <w:sz w:val="22"/>
          <w:szCs w:val="22"/>
        </w:rPr>
      </w:pPr>
      <w:r w:rsidRPr="009C49BB">
        <w:rPr>
          <w:sz w:val="22"/>
          <w:szCs w:val="22"/>
        </w:rPr>
        <w:t>nie podlegają</w:t>
      </w:r>
      <w:r w:rsidR="004E0390" w:rsidRPr="009C49BB">
        <w:rPr>
          <w:sz w:val="22"/>
          <w:szCs w:val="22"/>
        </w:rPr>
        <w:t xml:space="preserve"> wykluczeniu;</w:t>
      </w:r>
    </w:p>
    <w:p w14:paraId="459368A7" w14:textId="77777777" w:rsidR="004E0390" w:rsidRPr="009C49BB" w:rsidRDefault="004E0390" w:rsidP="007B1F40">
      <w:pPr>
        <w:pStyle w:val="Akapitzlist"/>
        <w:numPr>
          <w:ilvl w:val="0"/>
          <w:numId w:val="46"/>
        </w:numPr>
        <w:spacing w:line="300" w:lineRule="exact"/>
        <w:ind w:left="993" w:hanging="426"/>
        <w:jc w:val="both"/>
        <w:rPr>
          <w:sz w:val="22"/>
          <w:szCs w:val="22"/>
        </w:rPr>
      </w:pPr>
      <w:r w:rsidRPr="009C49BB">
        <w:rPr>
          <w:sz w:val="22"/>
          <w:szCs w:val="22"/>
        </w:rPr>
        <w:t>spełniają warunki udziału w postępowaniu określone przez Zamawiającego w ogło</w:t>
      </w:r>
      <w:r w:rsidR="007717F9" w:rsidRPr="009C49BB">
        <w:rPr>
          <w:sz w:val="22"/>
          <w:szCs w:val="22"/>
        </w:rPr>
        <w:t xml:space="preserve">szeniu o zamówieniu oraz w pkt 3.1. </w:t>
      </w:r>
      <w:r w:rsidR="00A2774F" w:rsidRPr="009C49BB">
        <w:rPr>
          <w:sz w:val="22"/>
          <w:szCs w:val="22"/>
        </w:rPr>
        <w:t>-</w:t>
      </w:r>
      <w:r w:rsidR="007717F9" w:rsidRPr="009C49BB">
        <w:rPr>
          <w:sz w:val="22"/>
          <w:szCs w:val="22"/>
        </w:rPr>
        <w:t xml:space="preserve"> 3.2.</w:t>
      </w:r>
      <w:r w:rsidRPr="009C49BB">
        <w:rPr>
          <w:sz w:val="22"/>
          <w:szCs w:val="22"/>
        </w:rPr>
        <w:t xml:space="preserve"> niniejszego rozdziału SIWZ.</w:t>
      </w:r>
    </w:p>
    <w:p w14:paraId="24902A6D" w14:textId="77777777" w:rsidR="004E0390" w:rsidRPr="00AA0233" w:rsidRDefault="004E0390" w:rsidP="007B1F40">
      <w:pPr>
        <w:pStyle w:val="Akapitzlist"/>
        <w:numPr>
          <w:ilvl w:val="0"/>
          <w:numId w:val="45"/>
        </w:numPr>
        <w:spacing w:line="300" w:lineRule="exact"/>
        <w:ind w:left="567" w:hanging="567"/>
        <w:jc w:val="both"/>
        <w:rPr>
          <w:sz w:val="22"/>
          <w:szCs w:val="22"/>
        </w:rPr>
      </w:pPr>
      <w:r w:rsidRPr="00AA0233">
        <w:rPr>
          <w:sz w:val="22"/>
          <w:szCs w:val="22"/>
        </w:rPr>
        <w:t>Podstawy wykluczenia:</w:t>
      </w:r>
    </w:p>
    <w:p w14:paraId="3FCB7690" w14:textId="77777777" w:rsidR="00717C04" w:rsidRPr="00AA0233" w:rsidRDefault="00117D44" w:rsidP="007B1F40">
      <w:pPr>
        <w:pStyle w:val="Akapitzlist"/>
        <w:numPr>
          <w:ilvl w:val="1"/>
          <w:numId w:val="45"/>
        </w:numPr>
        <w:spacing w:line="300" w:lineRule="exact"/>
        <w:ind w:left="567" w:hanging="567"/>
        <w:jc w:val="both"/>
        <w:rPr>
          <w:sz w:val="22"/>
          <w:szCs w:val="22"/>
        </w:rPr>
      </w:pPr>
      <w:r w:rsidRPr="00AA0233">
        <w:rPr>
          <w:sz w:val="22"/>
          <w:szCs w:val="22"/>
        </w:rPr>
        <w:t xml:space="preserve">Zamawiający wykluczy z postępowania Wykonawcę/ów w przypadkach, o których mowa w art. 24 ust. 1 pkt 12-23 ustawy </w:t>
      </w:r>
      <w:r w:rsidR="0094158F" w:rsidRPr="00AA0233">
        <w:rPr>
          <w:sz w:val="22"/>
          <w:szCs w:val="22"/>
        </w:rPr>
        <w:t>(przesł</w:t>
      </w:r>
      <w:r w:rsidRPr="00AA0233">
        <w:rPr>
          <w:sz w:val="22"/>
          <w:szCs w:val="22"/>
        </w:rPr>
        <w:t>anki wykluczenia obligatoryjne).</w:t>
      </w:r>
    </w:p>
    <w:p w14:paraId="6AE898C7" w14:textId="77777777" w:rsidR="0094158F" w:rsidRPr="00AA0233" w:rsidRDefault="0094158F" w:rsidP="007B1F40">
      <w:pPr>
        <w:pStyle w:val="Akapitzlist"/>
        <w:numPr>
          <w:ilvl w:val="1"/>
          <w:numId w:val="45"/>
        </w:numPr>
        <w:spacing w:line="300" w:lineRule="exact"/>
        <w:ind w:left="567" w:hanging="567"/>
        <w:jc w:val="both"/>
        <w:rPr>
          <w:sz w:val="22"/>
          <w:szCs w:val="22"/>
        </w:rPr>
      </w:pPr>
      <w:r w:rsidRPr="00AA0233">
        <w:rPr>
          <w:sz w:val="22"/>
          <w:szCs w:val="22"/>
        </w:rPr>
        <w:t xml:space="preserve">Z postępowania o udzielenie zamówienia Zamawiający wykluczy </w:t>
      </w:r>
      <w:r w:rsidR="00CC3117" w:rsidRPr="00AA0233">
        <w:rPr>
          <w:sz w:val="22"/>
          <w:szCs w:val="22"/>
        </w:rPr>
        <w:t>także W</w:t>
      </w:r>
      <w:r w:rsidRPr="00AA0233">
        <w:rPr>
          <w:sz w:val="22"/>
          <w:szCs w:val="22"/>
        </w:rPr>
        <w:t>ykonawcę</w:t>
      </w:r>
      <w:r w:rsidR="00ED7037" w:rsidRPr="00AA0233">
        <w:rPr>
          <w:sz w:val="22"/>
          <w:szCs w:val="22"/>
        </w:rPr>
        <w:t>/ów</w:t>
      </w:r>
      <w:r w:rsidRPr="00AA0233">
        <w:rPr>
          <w:sz w:val="22"/>
          <w:szCs w:val="22"/>
        </w:rPr>
        <w:t xml:space="preserve"> </w:t>
      </w:r>
      <w:r w:rsidR="00822F6F" w:rsidRPr="00AA0233">
        <w:rPr>
          <w:sz w:val="22"/>
          <w:szCs w:val="22"/>
        </w:rPr>
        <w:t xml:space="preserve">w następujących przypadkach - </w:t>
      </w:r>
      <w:r w:rsidR="009E4D54" w:rsidRPr="00AA0233">
        <w:rPr>
          <w:sz w:val="22"/>
          <w:szCs w:val="22"/>
        </w:rPr>
        <w:t xml:space="preserve">wybrane przez Zamawiającego </w:t>
      </w:r>
      <w:r w:rsidRPr="00AA0233">
        <w:rPr>
          <w:sz w:val="22"/>
          <w:szCs w:val="22"/>
        </w:rPr>
        <w:t xml:space="preserve">przesłanki wykluczenia fakultatywne, przewidziane </w:t>
      </w:r>
      <w:r w:rsidR="00822F6F" w:rsidRPr="00AA0233">
        <w:rPr>
          <w:sz w:val="22"/>
          <w:szCs w:val="22"/>
        </w:rPr>
        <w:t>w art. 24 ust. 5 ustawy</w:t>
      </w:r>
      <w:r w:rsidR="00CC3117" w:rsidRPr="00AA0233">
        <w:rPr>
          <w:sz w:val="22"/>
          <w:szCs w:val="22"/>
        </w:rPr>
        <w:t>:</w:t>
      </w:r>
    </w:p>
    <w:p w14:paraId="3377A81F" w14:textId="6B044C36" w:rsidR="000F1755" w:rsidRPr="000F1755" w:rsidRDefault="000F1755" w:rsidP="007B1F40">
      <w:pPr>
        <w:pStyle w:val="NormalnyWeb"/>
        <w:spacing w:before="0" w:beforeAutospacing="0" w:after="0" w:afterAutospacing="0" w:line="300" w:lineRule="exact"/>
        <w:ind w:left="567" w:hanging="567"/>
        <w:jc w:val="both"/>
        <w:rPr>
          <w:color w:val="000000"/>
          <w:sz w:val="22"/>
          <w:szCs w:val="22"/>
        </w:rPr>
      </w:pPr>
      <w:r w:rsidRPr="000F1755">
        <w:rPr>
          <w:color w:val="000000"/>
          <w:sz w:val="22"/>
          <w:szCs w:val="22"/>
        </w:rPr>
        <w:t>2.2.1.</w:t>
      </w:r>
      <w:r>
        <w:rPr>
          <w:color w:val="000000"/>
          <w:sz w:val="22"/>
          <w:szCs w:val="22"/>
        </w:rPr>
        <w:tab/>
      </w:r>
      <w:r w:rsidRPr="000F1755">
        <w:rPr>
          <w:color w:val="000000"/>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(tekst jednolity: Dz. U. z 2017 r. poz. 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(tekst jednolity: Dz. U. z 2016 r. poz. 2171);</w:t>
      </w:r>
    </w:p>
    <w:p w14:paraId="2223D7E7" w14:textId="77777777" w:rsidR="000F1755" w:rsidRPr="000F1755" w:rsidRDefault="000F1755" w:rsidP="007B1F40">
      <w:pPr>
        <w:pStyle w:val="NormalnyWeb"/>
        <w:spacing w:before="0" w:beforeAutospacing="0" w:after="0" w:afterAutospacing="0" w:line="300" w:lineRule="exact"/>
        <w:ind w:left="567" w:hanging="567"/>
        <w:jc w:val="both"/>
        <w:rPr>
          <w:color w:val="000000"/>
          <w:sz w:val="22"/>
          <w:szCs w:val="22"/>
        </w:rPr>
      </w:pPr>
      <w:r w:rsidRPr="000F1755">
        <w:rPr>
          <w:color w:val="000000"/>
          <w:sz w:val="22"/>
          <w:szCs w:val="22"/>
        </w:rPr>
        <w:t>2.2.2.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3113EF21" w14:textId="77777777" w:rsidR="000F1755" w:rsidRPr="000F1755" w:rsidRDefault="000F1755" w:rsidP="007B1F40">
      <w:pPr>
        <w:pStyle w:val="NormalnyWeb"/>
        <w:spacing w:before="0" w:beforeAutospacing="0" w:after="0" w:afterAutospacing="0" w:line="300" w:lineRule="exact"/>
        <w:ind w:left="567" w:hanging="567"/>
        <w:jc w:val="both"/>
        <w:rPr>
          <w:color w:val="000000"/>
          <w:sz w:val="22"/>
          <w:szCs w:val="22"/>
        </w:rPr>
      </w:pPr>
      <w:r w:rsidRPr="000F1755">
        <w:rPr>
          <w:color w:val="000000"/>
          <w:sz w:val="22"/>
          <w:szCs w:val="22"/>
        </w:rPr>
        <w:t>2.2.3. który, z przyczyn leżących po jego stronie, nie wykonał albo nienależycie wykonał w istotnym stopniu wcześniejszą umowę w sprawie zamówienia publicznego lub umowę koncesji, zawartą z zamawiającym, o którym mowa w art. 3 ust. 1 pkt 1-4 ustawy, co doprowadziło do rozwiązania umowy lub zasądzenia odszkodowania;</w:t>
      </w:r>
    </w:p>
    <w:p w14:paraId="224FC5B0" w14:textId="77777777" w:rsidR="000F1755" w:rsidRPr="000F1755" w:rsidRDefault="000F1755" w:rsidP="007B1F40">
      <w:pPr>
        <w:pStyle w:val="NormalnyWeb"/>
        <w:spacing w:before="0" w:beforeAutospacing="0" w:after="0" w:afterAutospacing="0" w:line="300" w:lineRule="exact"/>
        <w:ind w:left="567" w:hanging="567"/>
        <w:jc w:val="both"/>
        <w:rPr>
          <w:color w:val="000000"/>
          <w:sz w:val="22"/>
          <w:szCs w:val="22"/>
        </w:rPr>
      </w:pPr>
      <w:r w:rsidRPr="000F1755">
        <w:rPr>
          <w:color w:val="000000"/>
          <w:sz w:val="22"/>
          <w:szCs w:val="22"/>
        </w:rPr>
        <w:t>2.2.4. który naruszył obowiązki dotyczące płatności podatków, opłat lub składek na ubezpieczenia społeczne lub zdrowotne, co zamawiający jest w stanie wykazać za pomocą stosownych środków dowodowych, z wyjątkiem przypadku, o którym mowa w art. 24 ust. 1 pkt 15 ustawy, chyba że Wykonawca dokonał płatności należnych podatków, opłat lub składek na ubezpieczenia społeczne lub zdrowotne wraz z odsetkami lub grzywnami lub zawarł wiążące porozumienie w sprawie spłaty tych należności.</w:t>
      </w:r>
    </w:p>
    <w:p w14:paraId="156FA577" w14:textId="77777777" w:rsidR="000F1755" w:rsidRPr="000F1755" w:rsidRDefault="000F1755" w:rsidP="007B1F40">
      <w:pPr>
        <w:pStyle w:val="NormalnyWeb"/>
        <w:spacing w:before="0" w:beforeAutospacing="0" w:after="0" w:afterAutospacing="0" w:line="300" w:lineRule="exact"/>
        <w:ind w:left="567"/>
        <w:jc w:val="both"/>
        <w:rPr>
          <w:color w:val="000000"/>
          <w:sz w:val="22"/>
          <w:szCs w:val="22"/>
        </w:rPr>
      </w:pPr>
      <w:r w:rsidRPr="000F1755">
        <w:rPr>
          <w:color w:val="000000"/>
          <w:sz w:val="22"/>
          <w:szCs w:val="22"/>
        </w:rPr>
        <w:t>Uwaga nr 2:</w:t>
      </w:r>
    </w:p>
    <w:p w14:paraId="46491951" w14:textId="772B95CD" w:rsidR="00450F58" w:rsidRPr="009C49BB" w:rsidRDefault="000F1755" w:rsidP="007B1F40">
      <w:pPr>
        <w:pStyle w:val="NormalnyWeb"/>
        <w:spacing w:before="0" w:beforeAutospacing="0" w:after="0" w:afterAutospacing="0" w:line="300" w:lineRule="exact"/>
        <w:ind w:left="567"/>
        <w:jc w:val="both"/>
        <w:rPr>
          <w:color w:val="000000"/>
          <w:sz w:val="22"/>
          <w:szCs w:val="22"/>
        </w:rPr>
      </w:pPr>
      <w:r w:rsidRPr="000F1755">
        <w:rPr>
          <w:color w:val="000000"/>
          <w:sz w:val="22"/>
          <w:szCs w:val="22"/>
        </w:rPr>
        <w:t>Naruszenie obowiązków dotyczących płatności podatków, opłat dotyczy również opłacania podatków i opłat lokalnych, o których mowa w ustawie z dnia 12 stycznia 1991 r. o podatkach i opłatach lokalnych (tekst jednolity: Dz. U. z 2017 r. poz. 1785).</w:t>
      </w:r>
      <w:r w:rsidR="00447FF5" w:rsidRPr="009C49BB">
        <w:rPr>
          <w:color w:val="000000"/>
          <w:sz w:val="22"/>
          <w:szCs w:val="22"/>
        </w:rPr>
        <w:t>;</w:t>
      </w:r>
    </w:p>
    <w:p w14:paraId="0157913A" w14:textId="77777777" w:rsidR="003F5D18" w:rsidRPr="006376D4" w:rsidRDefault="00BD5BAC" w:rsidP="006376D4">
      <w:pPr>
        <w:pStyle w:val="Akapitzlist"/>
        <w:numPr>
          <w:ilvl w:val="0"/>
          <w:numId w:val="45"/>
        </w:numPr>
        <w:spacing w:line="340" w:lineRule="exact"/>
        <w:ind w:left="567" w:hanging="567"/>
        <w:jc w:val="both"/>
        <w:rPr>
          <w:sz w:val="22"/>
          <w:szCs w:val="22"/>
        </w:rPr>
      </w:pPr>
      <w:r w:rsidRPr="006376D4">
        <w:rPr>
          <w:sz w:val="22"/>
          <w:szCs w:val="22"/>
        </w:rPr>
        <w:t>Warunki udziału w postępowaniu, określone przez Zamawiającego zgodnie z art. 22 ust. 1b ustawy:</w:t>
      </w:r>
    </w:p>
    <w:p w14:paraId="3E2348AD" w14:textId="436563BA" w:rsidR="00FE3AB2" w:rsidRPr="0070531A" w:rsidRDefault="00FE3AB2" w:rsidP="0070531A">
      <w:pPr>
        <w:pStyle w:val="Akapitzlist"/>
        <w:numPr>
          <w:ilvl w:val="1"/>
          <w:numId w:val="45"/>
        </w:numPr>
        <w:spacing w:line="320" w:lineRule="exact"/>
        <w:ind w:left="567" w:hanging="567"/>
        <w:jc w:val="both"/>
        <w:rPr>
          <w:sz w:val="22"/>
          <w:szCs w:val="22"/>
        </w:rPr>
      </w:pPr>
      <w:r w:rsidRPr="0070531A">
        <w:rPr>
          <w:bCs/>
          <w:sz w:val="22"/>
          <w:szCs w:val="22"/>
        </w:rPr>
        <w:t>Kompetencje lub uprawnienia do prowadzenia określonej działalności zawodowej, o ile wynika to z odrębnych przepisów</w:t>
      </w:r>
      <w:r w:rsidR="0070531A">
        <w:rPr>
          <w:bCs/>
          <w:sz w:val="22"/>
          <w:szCs w:val="22"/>
        </w:rPr>
        <w:t>.</w:t>
      </w:r>
    </w:p>
    <w:p w14:paraId="6F726C94" w14:textId="34BC83D2" w:rsidR="00FE3AB2" w:rsidRPr="00FE3AB2" w:rsidRDefault="00FE3AB2" w:rsidP="0018795B">
      <w:pPr>
        <w:pStyle w:val="Akapitzlist"/>
        <w:spacing w:line="320" w:lineRule="exact"/>
        <w:ind w:left="567" w:hanging="567"/>
        <w:jc w:val="both"/>
        <w:rPr>
          <w:sz w:val="22"/>
          <w:szCs w:val="22"/>
        </w:rPr>
      </w:pPr>
      <w:r w:rsidRPr="00FE3AB2">
        <w:rPr>
          <w:bCs/>
          <w:sz w:val="22"/>
          <w:szCs w:val="22"/>
        </w:rPr>
        <w:t>3.1.1.</w:t>
      </w:r>
      <w:r w:rsidRPr="00FE3AB2">
        <w:rPr>
          <w:bCs/>
          <w:sz w:val="22"/>
          <w:szCs w:val="22"/>
        </w:rPr>
        <w:tab/>
      </w:r>
      <w:r w:rsidR="00592EF8" w:rsidRPr="00592EF8">
        <w:rPr>
          <w:bCs/>
          <w:sz w:val="22"/>
          <w:szCs w:val="22"/>
        </w:rPr>
        <w:t>Wykonawca musi posiadać uprawnienia do prowadzenia działalności gospodarczej w zakresie obrotu energią elektryczną.</w:t>
      </w:r>
    </w:p>
    <w:p w14:paraId="03D47F49" w14:textId="77777777" w:rsidR="003B3999" w:rsidRPr="006376D4" w:rsidRDefault="003B3999" w:rsidP="0070531A">
      <w:pPr>
        <w:pStyle w:val="Akapitzlist"/>
        <w:numPr>
          <w:ilvl w:val="1"/>
          <w:numId w:val="45"/>
        </w:numPr>
        <w:spacing w:line="320" w:lineRule="exact"/>
        <w:ind w:left="567" w:hanging="567"/>
        <w:jc w:val="both"/>
        <w:rPr>
          <w:sz w:val="22"/>
          <w:szCs w:val="22"/>
        </w:rPr>
      </w:pPr>
      <w:r w:rsidRPr="006376D4">
        <w:rPr>
          <w:sz w:val="22"/>
          <w:szCs w:val="22"/>
        </w:rPr>
        <w:t>Zdolność techniczna lub zawodowa:</w:t>
      </w:r>
    </w:p>
    <w:p w14:paraId="169AC8A6" w14:textId="720473B1" w:rsidR="00B42BB0" w:rsidRPr="00C9757E" w:rsidRDefault="00C9757E" w:rsidP="0018795B">
      <w:pPr>
        <w:spacing w:line="320" w:lineRule="exact"/>
        <w:ind w:left="567" w:hanging="567"/>
        <w:jc w:val="both"/>
        <w:rPr>
          <w:sz w:val="22"/>
          <w:szCs w:val="22"/>
        </w:rPr>
      </w:pPr>
      <w:r>
        <w:rPr>
          <w:sz w:val="22"/>
          <w:szCs w:val="22"/>
        </w:rPr>
        <w:t>3.2.1.</w:t>
      </w:r>
      <w:r>
        <w:rPr>
          <w:sz w:val="22"/>
          <w:szCs w:val="22"/>
        </w:rPr>
        <w:tab/>
      </w:r>
      <w:r w:rsidR="00B42BB0" w:rsidRPr="00C9757E">
        <w:rPr>
          <w:sz w:val="22"/>
          <w:szCs w:val="22"/>
        </w:rPr>
        <w:t>Wykonawca musi wykazać, iż w okresie ostatnich 3 lat przed upływem terminu składania ofert, a jeżeli okres prowadzenia działalności jest krótszy – w tym okresie, wykonał lub wykonuje należycie</w:t>
      </w:r>
      <w:r w:rsidR="007062BC" w:rsidRPr="00C9757E">
        <w:rPr>
          <w:sz w:val="22"/>
          <w:szCs w:val="22"/>
        </w:rPr>
        <w:t>:</w:t>
      </w:r>
    </w:p>
    <w:p w14:paraId="4D112B28" w14:textId="19B2B695" w:rsidR="0069449F" w:rsidRPr="009C49BB" w:rsidRDefault="00B42BB0" w:rsidP="0018795B">
      <w:pPr>
        <w:spacing w:line="320" w:lineRule="exact"/>
        <w:ind w:left="993" w:hanging="426"/>
        <w:jc w:val="both"/>
        <w:rPr>
          <w:sz w:val="22"/>
          <w:szCs w:val="22"/>
        </w:rPr>
      </w:pPr>
      <w:r w:rsidRPr="009C49BB">
        <w:rPr>
          <w:sz w:val="22"/>
          <w:szCs w:val="22"/>
        </w:rPr>
        <w:t>-</w:t>
      </w:r>
      <w:r w:rsidR="006376D4">
        <w:rPr>
          <w:sz w:val="22"/>
          <w:szCs w:val="22"/>
        </w:rPr>
        <w:tab/>
      </w:r>
      <w:r w:rsidR="00886F11" w:rsidRPr="009C49BB">
        <w:rPr>
          <w:iCs/>
          <w:sz w:val="22"/>
          <w:szCs w:val="22"/>
        </w:rPr>
        <w:t xml:space="preserve">minimum dwie dostawy energii elektrycznej, </w:t>
      </w:r>
      <w:r w:rsidR="00BE2163">
        <w:rPr>
          <w:iCs/>
          <w:sz w:val="22"/>
          <w:szCs w:val="22"/>
        </w:rPr>
        <w:t xml:space="preserve">o </w:t>
      </w:r>
      <w:r w:rsidR="00886F11" w:rsidRPr="009C49BB">
        <w:rPr>
          <w:iCs/>
          <w:sz w:val="22"/>
          <w:szCs w:val="22"/>
        </w:rPr>
        <w:t xml:space="preserve">wartości nie mniejszej niż </w:t>
      </w:r>
      <w:r w:rsidR="00886F11" w:rsidRPr="009C49BB">
        <w:rPr>
          <w:b/>
          <w:iCs/>
          <w:sz w:val="22"/>
          <w:szCs w:val="22"/>
        </w:rPr>
        <w:t>1 </w:t>
      </w:r>
      <w:r w:rsidR="00EF51AB">
        <w:rPr>
          <w:b/>
          <w:iCs/>
          <w:sz w:val="22"/>
          <w:szCs w:val="22"/>
        </w:rPr>
        <w:t>0</w:t>
      </w:r>
      <w:r w:rsidR="00886F11" w:rsidRPr="009C49BB">
        <w:rPr>
          <w:b/>
          <w:iCs/>
          <w:sz w:val="22"/>
          <w:szCs w:val="22"/>
        </w:rPr>
        <w:t>00 000 złotych brutto</w:t>
      </w:r>
      <w:r w:rsidR="00886F11" w:rsidRPr="009C49BB">
        <w:rPr>
          <w:iCs/>
          <w:sz w:val="22"/>
          <w:szCs w:val="22"/>
        </w:rPr>
        <w:t xml:space="preserve"> każda.</w:t>
      </w:r>
    </w:p>
    <w:p w14:paraId="26B1786C" w14:textId="31AA8473" w:rsidR="0088789F" w:rsidRPr="006376D4" w:rsidRDefault="0088789F" w:rsidP="0070531A">
      <w:pPr>
        <w:pStyle w:val="Tekstpodstawowy"/>
        <w:spacing w:line="320" w:lineRule="exact"/>
        <w:rPr>
          <w:sz w:val="22"/>
          <w:szCs w:val="22"/>
        </w:rPr>
      </w:pPr>
      <w:r w:rsidRPr="006376D4">
        <w:rPr>
          <w:sz w:val="22"/>
          <w:szCs w:val="22"/>
          <w:u w:val="single"/>
        </w:rPr>
        <w:t xml:space="preserve">Uwaga </w:t>
      </w:r>
      <w:r w:rsidR="007B1F40">
        <w:rPr>
          <w:sz w:val="22"/>
          <w:szCs w:val="22"/>
          <w:u w:val="single"/>
        </w:rPr>
        <w:t>3</w:t>
      </w:r>
      <w:r w:rsidR="0069449F" w:rsidRPr="006376D4">
        <w:rPr>
          <w:sz w:val="22"/>
          <w:szCs w:val="22"/>
          <w:u w:val="single"/>
        </w:rPr>
        <w:t>:</w:t>
      </w:r>
      <w:r w:rsidRPr="006376D4">
        <w:rPr>
          <w:sz w:val="22"/>
          <w:szCs w:val="22"/>
          <w:u w:val="single"/>
        </w:rPr>
        <w:t xml:space="preserve"> </w:t>
      </w:r>
      <w:r w:rsidRPr="006376D4">
        <w:rPr>
          <w:sz w:val="22"/>
          <w:szCs w:val="22"/>
        </w:rPr>
        <w:t>W przypadku wskazania przez Wykonawcę, w celu wykazania spełniania warunków udziału, waluty inna niż polska (PLN), w celu jej przeliczenia stosowany będzie:</w:t>
      </w:r>
    </w:p>
    <w:p w14:paraId="01658761" w14:textId="392674E2" w:rsidR="0088789F" w:rsidRPr="006376D4" w:rsidRDefault="0088789F" w:rsidP="0070531A">
      <w:pPr>
        <w:pStyle w:val="Tekstpodstawowy"/>
        <w:spacing w:line="320" w:lineRule="exact"/>
        <w:ind w:left="567" w:hanging="567"/>
        <w:rPr>
          <w:sz w:val="22"/>
          <w:szCs w:val="22"/>
        </w:rPr>
      </w:pPr>
      <w:r w:rsidRPr="006376D4">
        <w:rPr>
          <w:sz w:val="22"/>
          <w:szCs w:val="22"/>
        </w:rPr>
        <w:t>-</w:t>
      </w:r>
      <w:r w:rsidR="006376D4">
        <w:rPr>
          <w:sz w:val="22"/>
          <w:szCs w:val="22"/>
        </w:rPr>
        <w:tab/>
      </w:r>
      <w:r w:rsidRPr="006376D4">
        <w:rPr>
          <w:sz w:val="22"/>
          <w:szCs w:val="22"/>
        </w:rPr>
        <w:t>średni kurs NBP na dzień publikacji ogłoszenia o zamówieniu w Dzienniku Urzędowym Unii Europejskiej,</w:t>
      </w:r>
    </w:p>
    <w:p w14:paraId="2F0733EF" w14:textId="37BE4E85" w:rsidR="0088789F" w:rsidRDefault="0088789F" w:rsidP="0070531A">
      <w:pPr>
        <w:pStyle w:val="Tekstpodstawowy"/>
        <w:spacing w:line="320" w:lineRule="exact"/>
        <w:ind w:left="567" w:hanging="567"/>
        <w:rPr>
          <w:sz w:val="22"/>
          <w:szCs w:val="22"/>
        </w:rPr>
      </w:pPr>
      <w:r w:rsidRPr="006376D4">
        <w:rPr>
          <w:sz w:val="22"/>
          <w:szCs w:val="22"/>
        </w:rPr>
        <w:t>-</w:t>
      </w:r>
      <w:r w:rsidR="006376D4">
        <w:rPr>
          <w:sz w:val="22"/>
          <w:szCs w:val="22"/>
        </w:rPr>
        <w:tab/>
      </w:r>
      <w:r w:rsidRPr="006376D4">
        <w:rPr>
          <w:sz w:val="22"/>
          <w:szCs w:val="22"/>
        </w:rPr>
        <w:t>średni kurs NBP z pierwszego dnia roboczego poprzedzającego dzień opublikowania ogłoszenia</w:t>
      </w:r>
      <w:r w:rsidR="00DC0A98" w:rsidRPr="006376D4">
        <w:rPr>
          <w:sz w:val="22"/>
          <w:szCs w:val="22"/>
        </w:rPr>
        <w:t xml:space="preserve"> </w:t>
      </w:r>
      <w:r w:rsidRPr="006376D4">
        <w:rPr>
          <w:sz w:val="22"/>
          <w:szCs w:val="22"/>
        </w:rPr>
        <w:t>w Dzienniku Urzędowym Unii Europejskiej, jeżeli dniem opublikowania ogłoszenia jest sobota.</w:t>
      </w:r>
    </w:p>
    <w:p w14:paraId="2B3835DD" w14:textId="77777777" w:rsidR="001B560B" w:rsidRPr="006376D4" w:rsidRDefault="001B560B" w:rsidP="006376D4">
      <w:pPr>
        <w:pStyle w:val="Tekstpodstawowy"/>
        <w:spacing w:line="340" w:lineRule="exact"/>
        <w:ind w:left="567" w:hanging="567"/>
        <w:rPr>
          <w:sz w:val="22"/>
          <w:szCs w:val="22"/>
        </w:rPr>
      </w:pPr>
    </w:p>
    <w:p w14:paraId="21771229" w14:textId="6D66F1FE" w:rsidR="00B601ED" w:rsidRPr="009C49BB" w:rsidRDefault="00B601ED" w:rsidP="0070531A">
      <w:pPr>
        <w:spacing w:line="320" w:lineRule="exact"/>
        <w:ind w:left="567" w:hanging="567"/>
        <w:jc w:val="both"/>
        <w:rPr>
          <w:sz w:val="22"/>
          <w:szCs w:val="22"/>
        </w:rPr>
      </w:pPr>
      <w:r w:rsidRPr="009C49BB">
        <w:rPr>
          <w:sz w:val="22"/>
          <w:szCs w:val="22"/>
        </w:rPr>
        <w:t>3.</w:t>
      </w:r>
      <w:r w:rsidR="00C9757E">
        <w:rPr>
          <w:sz w:val="22"/>
          <w:szCs w:val="22"/>
        </w:rPr>
        <w:t>3</w:t>
      </w:r>
      <w:r w:rsidRPr="009C49BB">
        <w:rPr>
          <w:sz w:val="22"/>
          <w:szCs w:val="22"/>
        </w:rPr>
        <w:t>.</w:t>
      </w:r>
      <w:r w:rsidRPr="009C49BB">
        <w:rPr>
          <w:sz w:val="22"/>
          <w:szCs w:val="22"/>
        </w:rPr>
        <w:tab/>
        <w:t>Zdolność ekonomiczna lub finansowa:</w:t>
      </w:r>
    </w:p>
    <w:p w14:paraId="70007BD8" w14:textId="40D87C2D" w:rsidR="00B601ED" w:rsidRPr="009C49BB" w:rsidRDefault="00B601ED" w:rsidP="0018795B">
      <w:pPr>
        <w:spacing w:line="320" w:lineRule="exact"/>
        <w:ind w:left="567" w:hanging="567"/>
        <w:jc w:val="both"/>
        <w:rPr>
          <w:b/>
          <w:sz w:val="22"/>
          <w:szCs w:val="22"/>
        </w:rPr>
      </w:pPr>
      <w:r w:rsidRPr="009C49BB">
        <w:rPr>
          <w:sz w:val="22"/>
          <w:szCs w:val="22"/>
        </w:rPr>
        <w:t>3.</w:t>
      </w:r>
      <w:r w:rsidR="00C9757E">
        <w:rPr>
          <w:sz w:val="22"/>
          <w:szCs w:val="22"/>
        </w:rPr>
        <w:t>3</w:t>
      </w:r>
      <w:r w:rsidRPr="009C49BB">
        <w:rPr>
          <w:sz w:val="22"/>
          <w:szCs w:val="22"/>
        </w:rPr>
        <w:t>.1.</w:t>
      </w:r>
      <w:r w:rsidRPr="009C49BB">
        <w:rPr>
          <w:sz w:val="22"/>
          <w:szCs w:val="22"/>
        </w:rPr>
        <w:tab/>
        <w:t xml:space="preserve">Wykonawca musi być ubezpieczony od odpowiedzialności cywilnej w zakresie prowadzonej działalności związanej z przedmiotem zamówienia, na kwotę nie mniejszą niż </w:t>
      </w:r>
      <w:r w:rsidRPr="009C49BB">
        <w:rPr>
          <w:b/>
          <w:sz w:val="22"/>
          <w:szCs w:val="22"/>
        </w:rPr>
        <w:t>1 00</w:t>
      </w:r>
      <w:r w:rsidRPr="009C49BB">
        <w:rPr>
          <w:b/>
          <w:bCs/>
          <w:sz w:val="22"/>
          <w:szCs w:val="22"/>
        </w:rPr>
        <w:t>0 000 zł.</w:t>
      </w:r>
    </w:p>
    <w:p w14:paraId="309907EB" w14:textId="77777777" w:rsidR="007E35E0" w:rsidRPr="006376D4" w:rsidRDefault="007E35E0" w:rsidP="0070531A">
      <w:pPr>
        <w:pStyle w:val="Akapitzlist"/>
        <w:numPr>
          <w:ilvl w:val="0"/>
          <w:numId w:val="45"/>
        </w:numPr>
        <w:spacing w:line="320" w:lineRule="exact"/>
        <w:ind w:left="567" w:hanging="567"/>
        <w:jc w:val="both"/>
        <w:rPr>
          <w:sz w:val="22"/>
          <w:szCs w:val="22"/>
        </w:rPr>
      </w:pPr>
      <w:r w:rsidRPr="006376D4">
        <w:rPr>
          <w:sz w:val="22"/>
          <w:szCs w:val="22"/>
        </w:rPr>
        <w:t>Wykaz oświadczeń i dokumentów, potwierdzających brak podstaw wykluczenia</w:t>
      </w:r>
      <w:r w:rsidR="004F2D26" w:rsidRPr="006376D4">
        <w:rPr>
          <w:sz w:val="22"/>
          <w:szCs w:val="22"/>
        </w:rPr>
        <w:t xml:space="preserve"> oraz spełnianie warunków udziału w postępowaniu ok</w:t>
      </w:r>
      <w:r w:rsidR="00831EDC" w:rsidRPr="006376D4">
        <w:rPr>
          <w:sz w:val="22"/>
          <w:szCs w:val="22"/>
        </w:rPr>
        <w:t>reślonych przez Zamawiającego w </w:t>
      </w:r>
      <w:r w:rsidR="004F2D26" w:rsidRPr="006376D4">
        <w:rPr>
          <w:sz w:val="22"/>
          <w:szCs w:val="22"/>
        </w:rPr>
        <w:t>pkt 3.1.</w:t>
      </w:r>
      <w:r w:rsidRPr="006376D4">
        <w:rPr>
          <w:sz w:val="22"/>
          <w:szCs w:val="22"/>
        </w:rPr>
        <w:t>:</w:t>
      </w:r>
    </w:p>
    <w:p w14:paraId="75B3BFB4" w14:textId="1AD70BE0" w:rsidR="00717C04" w:rsidRPr="006376D4" w:rsidRDefault="00A850B2" w:rsidP="0070531A">
      <w:pPr>
        <w:spacing w:line="320" w:lineRule="exact"/>
        <w:ind w:left="567" w:hanging="567"/>
        <w:jc w:val="both"/>
        <w:rPr>
          <w:sz w:val="22"/>
          <w:szCs w:val="22"/>
        </w:rPr>
      </w:pPr>
      <w:r w:rsidRPr="006376D4">
        <w:rPr>
          <w:sz w:val="22"/>
          <w:szCs w:val="22"/>
        </w:rPr>
        <w:t>4</w:t>
      </w:r>
      <w:r w:rsidR="007E35E0" w:rsidRPr="006376D4">
        <w:rPr>
          <w:sz w:val="22"/>
          <w:szCs w:val="22"/>
        </w:rPr>
        <w:t>.1.</w:t>
      </w:r>
      <w:r w:rsidR="006376D4" w:rsidRPr="006376D4">
        <w:rPr>
          <w:sz w:val="22"/>
          <w:szCs w:val="22"/>
        </w:rPr>
        <w:tab/>
      </w:r>
      <w:r w:rsidR="00717C04" w:rsidRPr="006376D4">
        <w:rPr>
          <w:sz w:val="22"/>
          <w:szCs w:val="22"/>
        </w:rPr>
        <w:t xml:space="preserve">W </w:t>
      </w:r>
      <w:r w:rsidR="007E35E0" w:rsidRPr="006376D4">
        <w:rPr>
          <w:sz w:val="22"/>
          <w:szCs w:val="22"/>
        </w:rPr>
        <w:t xml:space="preserve">celu wykazania braku </w:t>
      </w:r>
      <w:r w:rsidRPr="006376D4">
        <w:rPr>
          <w:sz w:val="22"/>
          <w:szCs w:val="22"/>
        </w:rPr>
        <w:t xml:space="preserve">podstaw </w:t>
      </w:r>
      <w:r w:rsidR="00717C04" w:rsidRPr="006376D4">
        <w:rPr>
          <w:sz w:val="22"/>
          <w:szCs w:val="22"/>
        </w:rPr>
        <w:t xml:space="preserve">wykluczenia z postępowania </w:t>
      </w:r>
      <w:r w:rsidRPr="006376D4">
        <w:rPr>
          <w:sz w:val="22"/>
          <w:szCs w:val="22"/>
        </w:rPr>
        <w:t>o udzielenie zamówienia oraz spełniania warunków udziału w postępowaniu określonych prze</w:t>
      </w:r>
      <w:r w:rsidR="00412623" w:rsidRPr="006376D4">
        <w:rPr>
          <w:sz w:val="22"/>
          <w:szCs w:val="22"/>
        </w:rPr>
        <w:t>z</w:t>
      </w:r>
      <w:r w:rsidR="00C540E0" w:rsidRPr="006376D4">
        <w:rPr>
          <w:sz w:val="22"/>
          <w:szCs w:val="22"/>
        </w:rPr>
        <w:t xml:space="preserve"> Zamawiającego w </w:t>
      </w:r>
      <w:r w:rsidR="00412623" w:rsidRPr="006376D4">
        <w:rPr>
          <w:sz w:val="22"/>
          <w:szCs w:val="22"/>
        </w:rPr>
        <w:t xml:space="preserve">pkt 3.1. </w:t>
      </w:r>
      <w:r w:rsidR="007E35E0" w:rsidRPr="006376D4">
        <w:rPr>
          <w:sz w:val="22"/>
          <w:szCs w:val="22"/>
        </w:rPr>
        <w:t xml:space="preserve"> </w:t>
      </w:r>
      <w:r w:rsidR="00634BDB" w:rsidRPr="006376D4">
        <w:rPr>
          <w:sz w:val="22"/>
          <w:szCs w:val="22"/>
          <w:u w:val="single"/>
        </w:rPr>
        <w:t xml:space="preserve">do </w:t>
      </w:r>
      <w:r w:rsidR="00717C04" w:rsidRPr="006376D4">
        <w:rPr>
          <w:sz w:val="22"/>
          <w:szCs w:val="22"/>
          <w:u w:val="single"/>
        </w:rPr>
        <w:t>ofert</w:t>
      </w:r>
      <w:r w:rsidR="00634BDB" w:rsidRPr="006376D4">
        <w:rPr>
          <w:sz w:val="22"/>
          <w:szCs w:val="22"/>
          <w:u w:val="single"/>
        </w:rPr>
        <w:t>y</w:t>
      </w:r>
      <w:r w:rsidR="00717C04" w:rsidRPr="006376D4">
        <w:rPr>
          <w:sz w:val="22"/>
          <w:szCs w:val="22"/>
          <w:u w:val="single"/>
        </w:rPr>
        <w:t xml:space="preserve"> należy dołączyć</w:t>
      </w:r>
      <w:r w:rsidR="00634BDB" w:rsidRPr="006376D4">
        <w:rPr>
          <w:sz w:val="22"/>
          <w:szCs w:val="22"/>
        </w:rPr>
        <w:t xml:space="preserve"> aktualne na dzień składania ofert oświadczenie,</w:t>
      </w:r>
      <w:r w:rsidR="00B42BB0" w:rsidRPr="006376D4">
        <w:rPr>
          <w:sz w:val="22"/>
          <w:szCs w:val="22"/>
        </w:rPr>
        <w:t xml:space="preserve"> </w:t>
      </w:r>
      <w:r w:rsidR="00634BDB" w:rsidRPr="006376D4">
        <w:rPr>
          <w:sz w:val="22"/>
          <w:szCs w:val="22"/>
        </w:rPr>
        <w:t>w</w:t>
      </w:r>
      <w:r w:rsidR="006376D4" w:rsidRPr="006376D4">
        <w:rPr>
          <w:sz w:val="22"/>
          <w:szCs w:val="22"/>
        </w:rPr>
        <w:t> </w:t>
      </w:r>
      <w:r w:rsidR="00634BDB" w:rsidRPr="006376D4">
        <w:rPr>
          <w:sz w:val="22"/>
          <w:szCs w:val="22"/>
        </w:rPr>
        <w:t>postaci:</w:t>
      </w:r>
    </w:p>
    <w:p w14:paraId="081075F8" w14:textId="4EDED292" w:rsidR="0033754F" w:rsidRPr="009C49BB" w:rsidRDefault="00A850B2" w:rsidP="0070531A">
      <w:pPr>
        <w:tabs>
          <w:tab w:val="left" w:pos="1134"/>
        </w:tabs>
        <w:spacing w:line="320" w:lineRule="exact"/>
        <w:ind w:left="1134" w:hanging="567"/>
        <w:jc w:val="both"/>
        <w:rPr>
          <w:sz w:val="22"/>
          <w:szCs w:val="22"/>
        </w:rPr>
      </w:pPr>
      <w:r w:rsidRPr="009C49BB">
        <w:rPr>
          <w:sz w:val="22"/>
          <w:szCs w:val="22"/>
        </w:rPr>
        <w:t>-</w:t>
      </w:r>
      <w:r w:rsidR="006376D4">
        <w:rPr>
          <w:sz w:val="22"/>
          <w:szCs w:val="22"/>
        </w:rPr>
        <w:tab/>
      </w:r>
      <w:r w:rsidR="00815C5A" w:rsidRPr="009C49BB">
        <w:rPr>
          <w:b/>
          <w:sz w:val="22"/>
          <w:szCs w:val="22"/>
        </w:rPr>
        <w:t>Formularz</w:t>
      </w:r>
      <w:r w:rsidR="00634BDB" w:rsidRPr="009C49BB">
        <w:rPr>
          <w:b/>
          <w:sz w:val="22"/>
          <w:szCs w:val="22"/>
        </w:rPr>
        <w:t>a</w:t>
      </w:r>
      <w:r w:rsidR="00815C5A" w:rsidRPr="009C49BB">
        <w:rPr>
          <w:b/>
          <w:sz w:val="22"/>
          <w:szCs w:val="22"/>
        </w:rPr>
        <w:t xml:space="preserve"> Jednolitego Europejskiego Dokumentu Zamówienia</w:t>
      </w:r>
      <w:r w:rsidRPr="009C49BB">
        <w:rPr>
          <w:sz w:val="22"/>
          <w:szCs w:val="22"/>
        </w:rPr>
        <w:t xml:space="preserve"> (w skrócie: JEDZ)</w:t>
      </w:r>
      <w:r w:rsidR="001F4164" w:rsidRPr="009C49BB">
        <w:rPr>
          <w:sz w:val="22"/>
          <w:szCs w:val="22"/>
        </w:rPr>
        <w:t xml:space="preserve"> stanowiącego</w:t>
      </w:r>
      <w:r w:rsidR="00815C5A" w:rsidRPr="009C49BB">
        <w:rPr>
          <w:sz w:val="22"/>
          <w:szCs w:val="22"/>
        </w:rPr>
        <w:t xml:space="preserve"> załącznik nr </w:t>
      </w:r>
      <w:r w:rsidR="0039027F">
        <w:rPr>
          <w:sz w:val="22"/>
          <w:szCs w:val="22"/>
        </w:rPr>
        <w:t>3</w:t>
      </w:r>
      <w:r w:rsidR="00815C5A" w:rsidRPr="009C49BB">
        <w:rPr>
          <w:sz w:val="22"/>
          <w:szCs w:val="22"/>
        </w:rPr>
        <w:t xml:space="preserve"> od niniejszej SIWZ.</w:t>
      </w:r>
      <w:r w:rsidR="00634BDB" w:rsidRPr="009C49BB">
        <w:rPr>
          <w:sz w:val="22"/>
          <w:szCs w:val="22"/>
        </w:rPr>
        <w:t xml:space="preserve"> </w:t>
      </w:r>
      <w:r w:rsidR="0033754F" w:rsidRPr="009C49BB">
        <w:rPr>
          <w:sz w:val="22"/>
          <w:szCs w:val="22"/>
        </w:rPr>
        <w:t>Informacje zawarte w Formularzu JEDZ stanowią wstępne potwierdzenie, że Wykonawca nie podlega wykluczeniu z postępowania oraz spełnia warunki udziału w postępowaniu</w:t>
      </w:r>
      <w:r w:rsidR="00941214" w:rsidRPr="009C49BB">
        <w:rPr>
          <w:sz w:val="22"/>
          <w:szCs w:val="22"/>
        </w:rPr>
        <w:t xml:space="preserve">. </w:t>
      </w:r>
      <w:r w:rsidR="004548A2">
        <w:rPr>
          <w:sz w:val="22"/>
          <w:szCs w:val="22"/>
        </w:rPr>
        <w:t>Edytowalna</w:t>
      </w:r>
      <w:r w:rsidR="0033754F" w:rsidRPr="004548A2">
        <w:rPr>
          <w:sz w:val="22"/>
          <w:szCs w:val="22"/>
        </w:rPr>
        <w:t xml:space="preserve"> wersja dokumentu została zamieszczona na stronie internetowej pod adresem </w:t>
      </w:r>
      <w:hyperlink r:id="rId15" w:history="1">
        <w:r w:rsidR="0070531A" w:rsidRPr="008E398E">
          <w:rPr>
            <w:rStyle w:val="Hipercze"/>
            <w:sz w:val="22"/>
            <w:szCs w:val="22"/>
          </w:rPr>
          <w:t>https://www.gig.eu/pl/przetargi</w:t>
        </w:r>
      </w:hyperlink>
      <w:r w:rsidR="0070531A">
        <w:rPr>
          <w:sz w:val="22"/>
          <w:szCs w:val="22"/>
        </w:rPr>
        <w:t xml:space="preserve"> </w:t>
      </w:r>
      <w:r w:rsidR="00B601ED" w:rsidRPr="004548A2">
        <w:rPr>
          <w:sz w:val="22"/>
          <w:szCs w:val="22"/>
        </w:rPr>
        <w:t xml:space="preserve">/aktualne, w zakładce </w:t>
      </w:r>
      <w:r w:rsidR="00B601ED" w:rsidRPr="004548A2">
        <w:rPr>
          <w:b/>
          <w:i/>
          <w:sz w:val="22"/>
          <w:szCs w:val="22"/>
        </w:rPr>
        <w:t>Dostawa energii elektrycznej dla Głównego Instytutu Górnictwa.</w:t>
      </w:r>
    </w:p>
    <w:p w14:paraId="7A8A5367" w14:textId="510EF6EF" w:rsidR="006405E0" w:rsidRDefault="006376D4" w:rsidP="0070531A">
      <w:pPr>
        <w:tabs>
          <w:tab w:val="left" w:pos="1134"/>
        </w:tabs>
        <w:spacing w:line="320" w:lineRule="exact"/>
        <w:ind w:left="1134" w:hanging="567"/>
        <w:jc w:val="both"/>
        <w:rPr>
          <w:sz w:val="22"/>
          <w:szCs w:val="22"/>
        </w:rPr>
      </w:pPr>
      <w:r>
        <w:rPr>
          <w:sz w:val="22"/>
          <w:szCs w:val="22"/>
        </w:rPr>
        <w:tab/>
      </w:r>
      <w:r w:rsidR="006405E0" w:rsidRPr="009C49BB">
        <w:rPr>
          <w:sz w:val="22"/>
          <w:szCs w:val="22"/>
        </w:rPr>
        <w:t xml:space="preserve">Na stronie </w:t>
      </w:r>
      <w:hyperlink r:id="rId16" w:history="1">
        <w:r w:rsidR="000C0450" w:rsidRPr="00075647">
          <w:rPr>
            <w:rStyle w:val="Hipercze"/>
            <w:sz w:val="22"/>
            <w:szCs w:val="22"/>
          </w:rPr>
          <w:t>https://www.uzp.gov.pl/__data/assets/pdf_file/0015/32415/Instrukcja-wypelniania-JEDZ-ESPD.pdf</w:t>
        </w:r>
      </w:hyperlink>
      <w:r w:rsidR="000C0450">
        <w:rPr>
          <w:sz w:val="22"/>
          <w:szCs w:val="22"/>
        </w:rPr>
        <w:t xml:space="preserve"> </w:t>
      </w:r>
      <w:r w:rsidR="006405E0" w:rsidRPr="009C49BB">
        <w:rPr>
          <w:sz w:val="22"/>
          <w:szCs w:val="22"/>
        </w:rPr>
        <w:t>znajduje si</w:t>
      </w:r>
      <w:r w:rsidR="00066787" w:rsidRPr="009C49BB">
        <w:rPr>
          <w:sz w:val="22"/>
          <w:szCs w:val="22"/>
        </w:rPr>
        <w:t>ę</w:t>
      </w:r>
      <w:r w:rsidR="006405E0" w:rsidRPr="009C49BB">
        <w:rPr>
          <w:sz w:val="22"/>
          <w:szCs w:val="22"/>
        </w:rPr>
        <w:t xml:space="preserve"> instrukcja wypełniania </w:t>
      </w:r>
      <w:r w:rsidR="006405E0" w:rsidRPr="009C49BB">
        <w:rPr>
          <w:b/>
          <w:sz w:val="22"/>
          <w:szCs w:val="22"/>
        </w:rPr>
        <w:t>JEDZ/ESPD</w:t>
      </w:r>
      <w:r w:rsidR="006405E0" w:rsidRPr="009C49BB">
        <w:rPr>
          <w:sz w:val="22"/>
          <w:szCs w:val="22"/>
        </w:rPr>
        <w:t>.</w:t>
      </w:r>
    </w:p>
    <w:p w14:paraId="4556BA5C" w14:textId="77777777" w:rsidR="001B560B" w:rsidRPr="009C49BB" w:rsidRDefault="001B560B" w:rsidP="006376D4">
      <w:pPr>
        <w:tabs>
          <w:tab w:val="left" w:pos="1134"/>
        </w:tabs>
        <w:spacing w:line="340" w:lineRule="exact"/>
        <w:ind w:left="1134" w:hanging="567"/>
        <w:jc w:val="both"/>
        <w:rPr>
          <w:sz w:val="22"/>
          <w:szCs w:val="22"/>
        </w:rPr>
      </w:pPr>
    </w:p>
    <w:p w14:paraId="27AE8BFB" w14:textId="77777777" w:rsidR="00227796" w:rsidRPr="009C49BB" w:rsidRDefault="00227796" w:rsidP="0070531A">
      <w:pPr>
        <w:tabs>
          <w:tab w:val="left" w:pos="567"/>
        </w:tabs>
        <w:spacing w:line="320" w:lineRule="exact"/>
        <w:ind w:left="567"/>
        <w:jc w:val="both"/>
        <w:rPr>
          <w:b/>
          <w:sz w:val="22"/>
          <w:szCs w:val="22"/>
          <w:u w:val="single"/>
        </w:rPr>
      </w:pPr>
      <w:r w:rsidRPr="009C49BB">
        <w:rPr>
          <w:b/>
          <w:sz w:val="22"/>
          <w:szCs w:val="22"/>
          <w:u w:val="single"/>
        </w:rPr>
        <w:t xml:space="preserve">INSTRUKCJA WYPEŁNIENIA FORMULARZA </w:t>
      </w:r>
      <w:r w:rsidR="00D64896" w:rsidRPr="009C49BB">
        <w:rPr>
          <w:b/>
          <w:sz w:val="22"/>
          <w:szCs w:val="22"/>
          <w:u w:val="single"/>
        </w:rPr>
        <w:t>JEDNOLITEGO EUROPEJSKIEGO DOKUMENTU ZAMÓWIENIA (</w:t>
      </w:r>
      <w:r w:rsidRPr="009C49BB">
        <w:rPr>
          <w:b/>
          <w:sz w:val="22"/>
          <w:szCs w:val="22"/>
          <w:u w:val="single"/>
        </w:rPr>
        <w:t>JEDZ</w:t>
      </w:r>
      <w:r w:rsidR="00D64896" w:rsidRPr="009C49BB">
        <w:rPr>
          <w:b/>
          <w:sz w:val="22"/>
          <w:szCs w:val="22"/>
          <w:u w:val="single"/>
        </w:rPr>
        <w:t>)</w:t>
      </w:r>
      <w:r w:rsidRPr="009C49BB">
        <w:rPr>
          <w:b/>
          <w:sz w:val="22"/>
          <w:szCs w:val="22"/>
          <w:u w:val="single"/>
        </w:rPr>
        <w:t>:</w:t>
      </w:r>
    </w:p>
    <w:p w14:paraId="6E3CF5DF" w14:textId="19769409" w:rsidR="008C044F" w:rsidRPr="009C49BB" w:rsidRDefault="008C044F" w:rsidP="0070531A">
      <w:pPr>
        <w:pStyle w:val="Akapitzlist"/>
        <w:numPr>
          <w:ilvl w:val="0"/>
          <w:numId w:val="47"/>
        </w:numPr>
        <w:spacing w:line="320" w:lineRule="exact"/>
        <w:ind w:left="1134" w:hanging="567"/>
        <w:jc w:val="both"/>
        <w:rPr>
          <w:sz w:val="22"/>
          <w:szCs w:val="22"/>
        </w:rPr>
      </w:pPr>
      <w:r w:rsidRPr="009C49BB">
        <w:rPr>
          <w:sz w:val="22"/>
          <w:szCs w:val="22"/>
        </w:rPr>
        <w:t>JEDZ należy złożyć w formie pisemnej</w:t>
      </w:r>
      <w:r w:rsidR="00461DA5">
        <w:rPr>
          <w:sz w:val="22"/>
          <w:szCs w:val="22"/>
        </w:rPr>
        <w:t>.</w:t>
      </w:r>
    </w:p>
    <w:p w14:paraId="33B1561C" w14:textId="7DB9FAE7" w:rsidR="008C044F" w:rsidRPr="009C49BB" w:rsidRDefault="008C044F" w:rsidP="0070531A">
      <w:pPr>
        <w:pStyle w:val="Akapitzlist"/>
        <w:numPr>
          <w:ilvl w:val="0"/>
          <w:numId w:val="47"/>
        </w:numPr>
        <w:spacing w:line="320" w:lineRule="exact"/>
        <w:ind w:left="1134" w:hanging="567"/>
        <w:jc w:val="both"/>
        <w:rPr>
          <w:sz w:val="22"/>
          <w:szCs w:val="22"/>
        </w:rPr>
      </w:pPr>
      <w:r w:rsidRPr="009C49BB">
        <w:rPr>
          <w:sz w:val="22"/>
          <w:szCs w:val="22"/>
        </w:rPr>
        <w:t xml:space="preserve">W przypadku, gdy Wykonawca powołuje się na zasoby </w:t>
      </w:r>
      <w:r w:rsidRPr="009C49BB">
        <w:rPr>
          <w:b/>
          <w:sz w:val="22"/>
          <w:szCs w:val="22"/>
          <w:u w:val="single"/>
        </w:rPr>
        <w:t xml:space="preserve">co najmniej jednego innego podmiotu </w:t>
      </w:r>
      <w:r w:rsidRPr="009C49BB">
        <w:rPr>
          <w:b/>
          <w:bCs/>
          <w:sz w:val="22"/>
          <w:szCs w:val="22"/>
          <w:u w:val="single"/>
        </w:rPr>
        <w:t>na zasadach określonych w art. 22a ustawy</w:t>
      </w:r>
      <w:r w:rsidRPr="009C49BB">
        <w:rPr>
          <w:b/>
          <w:sz w:val="22"/>
          <w:szCs w:val="22"/>
          <w:u w:val="single"/>
        </w:rPr>
        <w:t>, musi złożyć swój własny JEDZ wraz z odrębnym JEDZ zawierającym stosowne informacje wskazane w części II, sekcji C JEDZ odnoszące się do każdego z podmiotów</w:t>
      </w:r>
      <w:r w:rsidRPr="009C49BB">
        <w:rPr>
          <w:sz w:val="22"/>
          <w:szCs w:val="22"/>
        </w:rPr>
        <w:t>, na którego zdolnościach Wykonawca polega i w zakresie, w którym podmiot ten udostępnia swoje zdolności Wykonawcy</w:t>
      </w:r>
      <w:r w:rsidR="00461DA5">
        <w:rPr>
          <w:sz w:val="22"/>
          <w:szCs w:val="22"/>
        </w:rPr>
        <w:t>.</w:t>
      </w:r>
    </w:p>
    <w:p w14:paraId="354151CE" w14:textId="31109CD1" w:rsidR="008C044F" w:rsidRPr="009C49BB" w:rsidRDefault="00461DA5" w:rsidP="005F2F1A">
      <w:pPr>
        <w:pStyle w:val="Akapitzlist"/>
        <w:numPr>
          <w:ilvl w:val="0"/>
          <w:numId w:val="47"/>
        </w:numPr>
        <w:spacing w:line="340" w:lineRule="exact"/>
        <w:ind w:left="1134" w:hanging="567"/>
        <w:jc w:val="both"/>
        <w:rPr>
          <w:sz w:val="22"/>
          <w:szCs w:val="22"/>
        </w:rPr>
      </w:pPr>
      <w:r>
        <w:rPr>
          <w:sz w:val="22"/>
          <w:szCs w:val="22"/>
        </w:rPr>
        <w:t>W</w:t>
      </w:r>
      <w:r w:rsidR="008C044F" w:rsidRPr="009C49BB">
        <w:rPr>
          <w:sz w:val="22"/>
          <w:szCs w:val="22"/>
        </w:rPr>
        <w:t xml:space="preserve"> przypadku, gdy Wykonawcy składają ofertę wspólną, w rozumieniu art. 23 ustawy, należy przedstawić </w:t>
      </w:r>
      <w:r w:rsidR="008C044F" w:rsidRPr="009C49BB">
        <w:rPr>
          <w:b/>
          <w:sz w:val="22"/>
          <w:szCs w:val="22"/>
          <w:u w:val="single"/>
        </w:rPr>
        <w:t>odrębny JEDZ zawierający informacje wymagane w częściach II–IV dla każdego z biorących udział Wykonawców</w:t>
      </w:r>
      <w:r>
        <w:rPr>
          <w:b/>
          <w:sz w:val="22"/>
          <w:szCs w:val="22"/>
          <w:u w:val="single"/>
        </w:rPr>
        <w:t>.</w:t>
      </w:r>
    </w:p>
    <w:p w14:paraId="25EC1950" w14:textId="76C19539" w:rsidR="008C044F" w:rsidRPr="009C49BB" w:rsidRDefault="00461DA5" w:rsidP="005F2F1A">
      <w:pPr>
        <w:pStyle w:val="Akapitzlist"/>
        <w:numPr>
          <w:ilvl w:val="0"/>
          <w:numId w:val="47"/>
        </w:numPr>
        <w:spacing w:line="340" w:lineRule="exact"/>
        <w:ind w:left="1134" w:hanging="567"/>
        <w:jc w:val="both"/>
        <w:rPr>
          <w:sz w:val="22"/>
          <w:szCs w:val="22"/>
        </w:rPr>
      </w:pPr>
      <w:r>
        <w:rPr>
          <w:sz w:val="22"/>
          <w:szCs w:val="22"/>
        </w:rPr>
        <w:t>W</w:t>
      </w:r>
      <w:r w:rsidR="008C044F" w:rsidRPr="009C49BB">
        <w:rPr>
          <w:sz w:val="22"/>
          <w:szCs w:val="22"/>
        </w:rPr>
        <w:t xml:space="preserve"> przypadku wskazania w ofercie oraz JEDZ podwykonawców, którzy swoimi zdolnościami lub sytuacją, </w:t>
      </w:r>
      <w:r w:rsidR="008C044F" w:rsidRPr="009C49BB">
        <w:rPr>
          <w:b/>
          <w:sz w:val="22"/>
          <w:szCs w:val="22"/>
          <w:u w:val="single"/>
        </w:rPr>
        <w:t>nie wspierają</w:t>
      </w:r>
      <w:r w:rsidR="008C044F" w:rsidRPr="009C49BB">
        <w:rPr>
          <w:sz w:val="22"/>
          <w:szCs w:val="22"/>
        </w:rPr>
        <w:t xml:space="preserve"> Wykonawcy w celu wykazania spełniania warunków </w:t>
      </w:r>
      <w:r w:rsidR="008C044F" w:rsidRPr="009C49BB">
        <w:rPr>
          <w:sz w:val="22"/>
          <w:szCs w:val="22"/>
          <w:u w:val="single"/>
        </w:rPr>
        <w:t xml:space="preserve">Zamawiający </w:t>
      </w:r>
      <w:r w:rsidR="008C044F" w:rsidRPr="009C49BB">
        <w:rPr>
          <w:b/>
          <w:sz w:val="22"/>
          <w:szCs w:val="22"/>
          <w:u w:val="single"/>
        </w:rPr>
        <w:t>nie wymaga</w:t>
      </w:r>
      <w:r w:rsidR="008C044F" w:rsidRPr="009C49BB">
        <w:rPr>
          <w:sz w:val="22"/>
          <w:szCs w:val="22"/>
          <w:u w:val="single"/>
        </w:rPr>
        <w:t xml:space="preserve"> złożenia odrębnego JEDZ dla tych podwykonawców (należy jedynie wypełnić JEDZ w części II sekcję D oraz w części IV sekcję C pkt 10)</w:t>
      </w:r>
      <w:r>
        <w:rPr>
          <w:sz w:val="22"/>
          <w:szCs w:val="22"/>
          <w:u w:val="single"/>
        </w:rPr>
        <w:t>.</w:t>
      </w:r>
    </w:p>
    <w:p w14:paraId="6D93E4DB" w14:textId="45431190" w:rsidR="008C044F" w:rsidRPr="009C49BB" w:rsidRDefault="00461DA5" w:rsidP="005F2F1A">
      <w:pPr>
        <w:pStyle w:val="Akapitzlist"/>
        <w:numPr>
          <w:ilvl w:val="0"/>
          <w:numId w:val="47"/>
        </w:numPr>
        <w:spacing w:line="340" w:lineRule="exact"/>
        <w:ind w:left="1134" w:hanging="567"/>
        <w:jc w:val="both"/>
        <w:rPr>
          <w:sz w:val="22"/>
          <w:szCs w:val="22"/>
        </w:rPr>
      </w:pPr>
      <w:r>
        <w:rPr>
          <w:sz w:val="22"/>
          <w:szCs w:val="22"/>
        </w:rPr>
        <w:t>W</w:t>
      </w:r>
      <w:r w:rsidR="008C044F" w:rsidRPr="009C49BB">
        <w:rPr>
          <w:sz w:val="22"/>
          <w:szCs w:val="22"/>
        </w:rPr>
        <w:t xml:space="preserve"> cz. II JEDZ:</w:t>
      </w:r>
    </w:p>
    <w:p w14:paraId="5DBF9ABF" w14:textId="38FC11CD" w:rsidR="008C044F" w:rsidRPr="009C49BB" w:rsidRDefault="005F2F1A" w:rsidP="005F2F1A">
      <w:pPr>
        <w:pStyle w:val="Akapitzlist"/>
        <w:spacing w:line="340" w:lineRule="exact"/>
        <w:ind w:left="1134" w:hanging="567"/>
        <w:jc w:val="both"/>
        <w:rPr>
          <w:sz w:val="22"/>
          <w:szCs w:val="22"/>
        </w:rPr>
      </w:pPr>
      <w:r>
        <w:rPr>
          <w:sz w:val="22"/>
          <w:szCs w:val="22"/>
        </w:rPr>
        <w:tab/>
      </w:r>
      <w:r w:rsidR="008C044F" w:rsidRPr="009C49BB">
        <w:rPr>
          <w:sz w:val="22"/>
          <w:szCs w:val="22"/>
        </w:rPr>
        <w:t>- sekcja B (Informacje na temat przedstawicieli Wykonawcy): Zamawiający nie wymaga podania daty i miejsca urodzenia osoby upoważnionej do reprezentowania Wykonawcy na potrzeby niniejszego postępowania o udzielenie zamówienia</w:t>
      </w:r>
      <w:r w:rsidR="00461DA5">
        <w:rPr>
          <w:sz w:val="22"/>
          <w:szCs w:val="22"/>
        </w:rPr>
        <w:t>.</w:t>
      </w:r>
    </w:p>
    <w:p w14:paraId="1AA06E86" w14:textId="39110B23" w:rsidR="008C044F" w:rsidRPr="009C49BB" w:rsidRDefault="00461DA5" w:rsidP="005F2F1A">
      <w:pPr>
        <w:pStyle w:val="Akapitzlist"/>
        <w:numPr>
          <w:ilvl w:val="0"/>
          <w:numId w:val="47"/>
        </w:numPr>
        <w:spacing w:line="340" w:lineRule="exact"/>
        <w:ind w:left="1134" w:hanging="567"/>
        <w:jc w:val="both"/>
        <w:rPr>
          <w:sz w:val="22"/>
          <w:szCs w:val="22"/>
        </w:rPr>
      </w:pPr>
      <w:r>
        <w:rPr>
          <w:sz w:val="22"/>
          <w:szCs w:val="22"/>
        </w:rPr>
        <w:t>W</w:t>
      </w:r>
      <w:r w:rsidR="008C044F" w:rsidRPr="009C49BB">
        <w:rPr>
          <w:sz w:val="22"/>
          <w:szCs w:val="22"/>
        </w:rPr>
        <w:t xml:space="preserve"> celu wstępnego potwierdzenia braku podstaw wykluczenia (pkt 2.1. i 2.2. niniejszego rozdziału SIWZ), w części III JEDZ należy wypełnić sekcję A, B, C (za wyjątkiem rubryki związanej z konfliktem interesów) oraz sekcję D (sekcja D odnosi się do podstawy wykluczenia zawartej</w:t>
      </w:r>
      <w:r w:rsidR="005248D1" w:rsidRPr="009C49BB">
        <w:rPr>
          <w:sz w:val="22"/>
          <w:szCs w:val="22"/>
        </w:rPr>
        <w:t xml:space="preserve"> w art. 24 ust. 1 pkt 13 lit. a</w:t>
      </w:r>
      <w:r w:rsidR="008C044F" w:rsidRPr="009C49BB">
        <w:rPr>
          <w:sz w:val="22"/>
          <w:szCs w:val="22"/>
        </w:rPr>
        <w:t xml:space="preserve">) </w:t>
      </w:r>
      <w:r w:rsidR="005248D1" w:rsidRPr="009C49BB">
        <w:rPr>
          <w:sz w:val="22"/>
          <w:szCs w:val="22"/>
        </w:rPr>
        <w:t xml:space="preserve">i pkt 14 w odniesieniu do pkt 13 lit. a) </w:t>
      </w:r>
      <w:r w:rsidR="008C044F" w:rsidRPr="009C49BB">
        <w:rPr>
          <w:sz w:val="22"/>
          <w:szCs w:val="22"/>
        </w:rPr>
        <w:t>oraz pkt 21- 22 ustawy)</w:t>
      </w:r>
      <w:r>
        <w:rPr>
          <w:sz w:val="22"/>
          <w:szCs w:val="22"/>
        </w:rPr>
        <w:t>.</w:t>
      </w:r>
    </w:p>
    <w:p w14:paraId="17BCDC0E" w14:textId="27759808" w:rsidR="008C044F" w:rsidRPr="009C49BB" w:rsidRDefault="00461DA5" w:rsidP="005F2F1A">
      <w:pPr>
        <w:pStyle w:val="Akapitzlist"/>
        <w:numPr>
          <w:ilvl w:val="0"/>
          <w:numId w:val="47"/>
        </w:numPr>
        <w:spacing w:line="340" w:lineRule="exact"/>
        <w:ind w:left="1134" w:hanging="567"/>
        <w:jc w:val="both"/>
        <w:rPr>
          <w:sz w:val="22"/>
          <w:szCs w:val="22"/>
        </w:rPr>
      </w:pPr>
      <w:r>
        <w:rPr>
          <w:sz w:val="22"/>
          <w:szCs w:val="22"/>
        </w:rPr>
        <w:t>W</w:t>
      </w:r>
      <w:r w:rsidR="008C044F" w:rsidRPr="009C49BB">
        <w:rPr>
          <w:sz w:val="22"/>
          <w:szCs w:val="22"/>
        </w:rPr>
        <w:t xml:space="preserve"> celu wstępnego potwierdzenia spełniania warunków udziału w postępowaniu (warunki określone w pkt 3 niniejszego rozdziału SIWZ), w części IV JEDZ Wykonawca może wypełnić jedynie sekcję α (sekcja alfa): ogólne oświadczenie dotyczące ws</w:t>
      </w:r>
      <w:r>
        <w:rPr>
          <w:sz w:val="22"/>
          <w:szCs w:val="22"/>
        </w:rPr>
        <w:t>zystkich kryteriów kwalifikacji.</w:t>
      </w:r>
    </w:p>
    <w:p w14:paraId="4352C29A" w14:textId="59CC58C8" w:rsidR="008C044F" w:rsidRPr="009C49BB" w:rsidRDefault="00461DA5" w:rsidP="005F2F1A">
      <w:pPr>
        <w:pStyle w:val="Akapitzlist"/>
        <w:numPr>
          <w:ilvl w:val="0"/>
          <w:numId w:val="47"/>
        </w:numPr>
        <w:spacing w:line="340" w:lineRule="exact"/>
        <w:ind w:left="1134" w:hanging="567"/>
        <w:jc w:val="both"/>
        <w:rPr>
          <w:sz w:val="22"/>
          <w:szCs w:val="22"/>
        </w:rPr>
      </w:pPr>
      <w:r>
        <w:rPr>
          <w:sz w:val="22"/>
          <w:szCs w:val="22"/>
        </w:rPr>
        <w:t xml:space="preserve">W </w:t>
      </w:r>
      <w:r w:rsidR="008C044F" w:rsidRPr="009C49BB">
        <w:rPr>
          <w:sz w:val="22"/>
          <w:szCs w:val="22"/>
        </w:rPr>
        <w:t>cz. V JEDZ nie wypełniać.</w:t>
      </w:r>
    </w:p>
    <w:p w14:paraId="5F9D5195" w14:textId="77DA02D6" w:rsidR="006851F5" w:rsidRPr="001B560B" w:rsidRDefault="00634BDB" w:rsidP="003473FF">
      <w:pPr>
        <w:autoSpaceDE w:val="0"/>
        <w:autoSpaceDN w:val="0"/>
        <w:adjustRightInd w:val="0"/>
        <w:spacing w:line="340" w:lineRule="exact"/>
        <w:ind w:left="567" w:hanging="567"/>
        <w:jc w:val="both"/>
        <w:rPr>
          <w:sz w:val="22"/>
          <w:szCs w:val="22"/>
        </w:rPr>
      </w:pPr>
      <w:r w:rsidRPr="001B560B">
        <w:rPr>
          <w:sz w:val="22"/>
          <w:szCs w:val="22"/>
        </w:rPr>
        <w:t>4.2.</w:t>
      </w:r>
      <w:r w:rsidR="001B560B">
        <w:rPr>
          <w:sz w:val="22"/>
          <w:szCs w:val="22"/>
        </w:rPr>
        <w:tab/>
      </w:r>
      <w:r w:rsidR="00461DA5">
        <w:rPr>
          <w:sz w:val="22"/>
          <w:szCs w:val="22"/>
        </w:rPr>
        <w:t>W</w:t>
      </w:r>
      <w:r w:rsidR="006851F5" w:rsidRPr="001B560B">
        <w:rPr>
          <w:sz w:val="22"/>
          <w:szCs w:val="22"/>
        </w:rPr>
        <w:t xml:space="preserve"> celu potwierdzenia braku podstawy do wykluczenia Wykonawcy z postępowania, o której mowa w art. 24 ust. 1 pkt 23 ustawy, Wykonawca przekazuje,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w:t>
      </w:r>
    </w:p>
    <w:p w14:paraId="57E1A62A" w14:textId="02881B73" w:rsidR="00815C5A" w:rsidRPr="001B560B" w:rsidRDefault="006851F5" w:rsidP="003473FF">
      <w:pPr>
        <w:spacing w:line="340" w:lineRule="exact"/>
        <w:ind w:left="567" w:hanging="567"/>
        <w:jc w:val="both"/>
        <w:rPr>
          <w:sz w:val="22"/>
          <w:szCs w:val="22"/>
        </w:rPr>
      </w:pPr>
      <w:r w:rsidRPr="001B560B">
        <w:rPr>
          <w:sz w:val="22"/>
          <w:szCs w:val="22"/>
        </w:rPr>
        <w:t>4.3.</w:t>
      </w:r>
      <w:r w:rsidR="001B560B">
        <w:rPr>
          <w:sz w:val="22"/>
          <w:szCs w:val="22"/>
        </w:rPr>
        <w:tab/>
      </w:r>
      <w:r w:rsidR="00815C5A" w:rsidRPr="001B560B">
        <w:rPr>
          <w:sz w:val="22"/>
          <w:szCs w:val="22"/>
        </w:rPr>
        <w:t>Wykonawca</w:t>
      </w:r>
      <w:r w:rsidR="007D2B8A" w:rsidRPr="001B560B">
        <w:rPr>
          <w:sz w:val="22"/>
          <w:szCs w:val="22"/>
        </w:rPr>
        <w:t xml:space="preserve">, </w:t>
      </w:r>
      <w:r w:rsidR="005553A9" w:rsidRPr="001B560B">
        <w:rPr>
          <w:sz w:val="22"/>
          <w:szCs w:val="22"/>
        </w:rPr>
        <w:t>którego oferta zostanie</w:t>
      </w:r>
      <w:r w:rsidR="007D2B8A" w:rsidRPr="001B560B">
        <w:rPr>
          <w:sz w:val="22"/>
          <w:szCs w:val="22"/>
        </w:rPr>
        <w:t xml:space="preserve"> </w:t>
      </w:r>
      <w:r w:rsidR="001E174E" w:rsidRPr="001B560B">
        <w:rPr>
          <w:sz w:val="22"/>
          <w:szCs w:val="22"/>
        </w:rPr>
        <w:t>najwyżej oceniona</w:t>
      </w:r>
      <w:r w:rsidR="000E39E8" w:rsidRPr="001B560B">
        <w:rPr>
          <w:sz w:val="22"/>
          <w:szCs w:val="22"/>
        </w:rPr>
        <w:t>,</w:t>
      </w:r>
      <w:r w:rsidR="007D2B8A" w:rsidRPr="001B560B">
        <w:rPr>
          <w:sz w:val="22"/>
          <w:szCs w:val="22"/>
        </w:rPr>
        <w:t xml:space="preserve"> </w:t>
      </w:r>
      <w:r w:rsidR="009B2579" w:rsidRPr="001B560B">
        <w:rPr>
          <w:sz w:val="22"/>
          <w:szCs w:val="22"/>
        </w:rPr>
        <w:t xml:space="preserve">w </w:t>
      </w:r>
      <w:r w:rsidR="000E39E8" w:rsidRPr="001B560B">
        <w:rPr>
          <w:sz w:val="22"/>
          <w:szCs w:val="22"/>
        </w:rPr>
        <w:t xml:space="preserve">celu wykazania braku podstaw </w:t>
      </w:r>
      <w:r w:rsidR="00815C5A" w:rsidRPr="001B560B">
        <w:rPr>
          <w:sz w:val="22"/>
          <w:szCs w:val="22"/>
        </w:rPr>
        <w:t>wykluczenia z postępowania o udzielenie zamówienia</w:t>
      </w:r>
      <w:r w:rsidR="001F4164" w:rsidRPr="001B560B">
        <w:rPr>
          <w:sz w:val="22"/>
          <w:szCs w:val="22"/>
        </w:rPr>
        <w:t xml:space="preserve"> (pkt 2.1. i 2.2. niniejszego rozdziału</w:t>
      </w:r>
      <w:r w:rsidR="000E39E8" w:rsidRPr="001B560B">
        <w:rPr>
          <w:sz w:val="22"/>
          <w:szCs w:val="22"/>
        </w:rPr>
        <w:t xml:space="preserve"> SIWZ</w:t>
      </w:r>
      <w:r w:rsidR="001F4164" w:rsidRPr="001B560B">
        <w:rPr>
          <w:sz w:val="22"/>
          <w:szCs w:val="22"/>
        </w:rPr>
        <w:t>)</w:t>
      </w:r>
      <w:r w:rsidR="009B2579" w:rsidRPr="001B560B">
        <w:rPr>
          <w:sz w:val="22"/>
          <w:szCs w:val="22"/>
        </w:rPr>
        <w:t xml:space="preserve"> </w:t>
      </w:r>
      <w:r w:rsidR="000E39E8" w:rsidRPr="001B560B">
        <w:rPr>
          <w:sz w:val="22"/>
          <w:szCs w:val="22"/>
        </w:rPr>
        <w:t>zostanie wezwany do zł</w:t>
      </w:r>
      <w:r w:rsidR="007D2B8A" w:rsidRPr="001B560B">
        <w:rPr>
          <w:sz w:val="22"/>
          <w:szCs w:val="22"/>
        </w:rPr>
        <w:t xml:space="preserve">ożenia następujących </w:t>
      </w:r>
      <w:r w:rsidR="000E39E8" w:rsidRPr="001B560B">
        <w:rPr>
          <w:sz w:val="22"/>
          <w:szCs w:val="22"/>
        </w:rPr>
        <w:t>oświadczeń i </w:t>
      </w:r>
      <w:r w:rsidR="007D2B8A" w:rsidRPr="001B560B">
        <w:rPr>
          <w:sz w:val="22"/>
          <w:szCs w:val="22"/>
        </w:rPr>
        <w:t>dokumentów</w:t>
      </w:r>
      <w:r w:rsidR="000E39E8" w:rsidRPr="001B560B">
        <w:rPr>
          <w:sz w:val="22"/>
          <w:szCs w:val="22"/>
        </w:rPr>
        <w:t xml:space="preserve"> (aktualnych na dzień złożenia oświadczeń lub dokumentów)</w:t>
      </w:r>
      <w:r w:rsidR="006063E9" w:rsidRPr="001B560B">
        <w:rPr>
          <w:sz w:val="22"/>
          <w:szCs w:val="22"/>
        </w:rPr>
        <w:t>:</w:t>
      </w:r>
    </w:p>
    <w:p w14:paraId="1EB8B8E1" w14:textId="6987547B" w:rsidR="005F63AC" w:rsidRPr="005F63AC" w:rsidRDefault="00563744" w:rsidP="005F63AC">
      <w:pPr>
        <w:autoSpaceDE w:val="0"/>
        <w:autoSpaceDN w:val="0"/>
        <w:adjustRightInd w:val="0"/>
        <w:spacing w:line="320" w:lineRule="exact"/>
        <w:ind w:left="567" w:hanging="567"/>
        <w:jc w:val="both"/>
        <w:rPr>
          <w:sz w:val="22"/>
          <w:szCs w:val="22"/>
        </w:rPr>
      </w:pPr>
      <w:r w:rsidRPr="009C49BB">
        <w:rPr>
          <w:sz w:val="22"/>
          <w:szCs w:val="22"/>
        </w:rPr>
        <w:t>4.</w:t>
      </w:r>
      <w:r w:rsidR="006851F5" w:rsidRPr="009C49BB">
        <w:rPr>
          <w:sz w:val="22"/>
          <w:szCs w:val="22"/>
        </w:rPr>
        <w:t>3</w:t>
      </w:r>
      <w:r w:rsidR="00124DC0" w:rsidRPr="009C49BB">
        <w:rPr>
          <w:sz w:val="22"/>
          <w:szCs w:val="22"/>
        </w:rPr>
        <w:t>.1</w:t>
      </w:r>
      <w:r w:rsidR="00A01824" w:rsidRPr="009C49BB">
        <w:rPr>
          <w:sz w:val="22"/>
          <w:szCs w:val="22"/>
        </w:rPr>
        <w:t>.</w:t>
      </w:r>
      <w:r w:rsidR="001B560B">
        <w:rPr>
          <w:sz w:val="22"/>
          <w:szCs w:val="22"/>
        </w:rPr>
        <w:tab/>
      </w:r>
      <w:r w:rsidR="005F63AC" w:rsidRPr="005F63AC">
        <w:rPr>
          <w:sz w:val="22"/>
          <w:szCs w:val="22"/>
        </w:rPr>
        <w:t>informacji z Krajowego Rejestru Karnego w zakresie określonym w art. 24 ust. 1 pkt 13, 14 i 21 ustawy, wystawionej nie wcześniej niż 6 miesięcy przed upływem terminu składania ofert;</w:t>
      </w:r>
    </w:p>
    <w:p w14:paraId="26977C70" w14:textId="102180EA" w:rsidR="005F63AC" w:rsidRPr="005F63AC" w:rsidRDefault="005F63AC" w:rsidP="005F63AC">
      <w:pPr>
        <w:autoSpaceDE w:val="0"/>
        <w:autoSpaceDN w:val="0"/>
        <w:adjustRightInd w:val="0"/>
        <w:spacing w:line="320" w:lineRule="exact"/>
        <w:ind w:left="567" w:hanging="567"/>
        <w:jc w:val="both"/>
        <w:rPr>
          <w:sz w:val="22"/>
          <w:szCs w:val="22"/>
        </w:rPr>
      </w:pPr>
      <w:r w:rsidRPr="005F63AC">
        <w:rPr>
          <w:sz w:val="22"/>
          <w:szCs w:val="22"/>
        </w:rPr>
        <w:t>4.3.2.</w:t>
      </w:r>
      <w:r>
        <w:rPr>
          <w:sz w:val="22"/>
          <w:szCs w:val="22"/>
        </w:rPr>
        <w:tab/>
      </w:r>
      <w:r w:rsidRPr="005F63AC">
        <w:rPr>
          <w:sz w:val="22"/>
          <w:szCs w:val="22"/>
        </w:rPr>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F9043B0" w14:textId="7C0270D0" w:rsidR="005F63AC" w:rsidRPr="005F63AC" w:rsidRDefault="005F63AC" w:rsidP="005F63AC">
      <w:pPr>
        <w:autoSpaceDE w:val="0"/>
        <w:autoSpaceDN w:val="0"/>
        <w:adjustRightInd w:val="0"/>
        <w:spacing w:line="320" w:lineRule="exact"/>
        <w:ind w:left="567" w:hanging="567"/>
        <w:jc w:val="both"/>
        <w:rPr>
          <w:sz w:val="22"/>
          <w:szCs w:val="22"/>
        </w:rPr>
      </w:pPr>
      <w:r w:rsidRPr="005F63AC">
        <w:rPr>
          <w:sz w:val="22"/>
          <w:szCs w:val="22"/>
        </w:rPr>
        <w:t>4.3.3.</w:t>
      </w:r>
      <w:r>
        <w:rPr>
          <w:sz w:val="22"/>
          <w:szCs w:val="22"/>
        </w:rPr>
        <w:tab/>
      </w:r>
      <w:r w:rsidRPr="005F63AC">
        <w:rPr>
          <w:sz w:val="22"/>
          <w:szCs w:val="22"/>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98C38AE" w14:textId="4445B389" w:rsidR="005F63AC" w:rsidRPr="005F63AC" w:rsidRDefault="005F63AC" w:rsidP="005F63AC">
      <w:pPr>
        <w:autoSpaceDE w:val="0"/>
        <w:autoSpaceDN w:val="0"/>
        <w:adjustRightInd w:val="0"/>
        <w:spacing w:line="320" w:lineRule="exact"/>
        <w:ind w:left="567" w:hanging="567"/>
        <w:jc w:val="both"/>
        <w:rPr>
          <w:sz w:val="22"/>
          <w:szCs w:val="22"/>
        </w:rPr>
      </w:pPr>
      <w:r w:rsidRPr="005F63AC">
        <w:rPr>
          <w:sz w:val="22"/>
          <w:szCs w:val="22"/>
        </w:rPr>
        <w:t>4.3.4.</w:t>
      </w:r>
      <w:r>
        <w:rPr>
          <w:sz w:val="22"/>
          <w:szCs w:val="22"/>
        </w:rPr>
        <w:tab/>
      </w:r>
      <w:r w:rsidRPr="005F63AC">
        <w:rPr>
          <w:sz w:val="22"/>
          <w:szCs w:val="22"/>
        </w:rPr>
        <w:t>odpisu z właściwego rejestru lub z centralnej ewidencji i informacji o działalności gospodarczej, jeżeli odrębne przepisy wymagają wpisu do rejestru lub ewidencji, w celu potwierdzenia braku podstaw wykluczenia na podstawie art. 24 ust. 5 pkt 1 ustawy (pkt 2.2.1. niniejszego rozdziału SIWZ);</w:t>
      </w:r>
    </w:p>
    <w:p w14:paraId="7E23DAC5" w14:textId="06B923CA" w:rsidR="005F63AC" w:rsidRPr="005F63AC" w:rsidRDefault="005F63AC" w:rsidP="005F63AC">
      <w:pPr>
        <w:autoSpaceDE w:val="0"/>
        <w:autoSpaceDN w:val="0"/>
        <w:adjustRightInd w:val="0"/>
        <w:spacing w:line="320" w:lineRule="exact"/>
        <w:ind w:left="567" w:hanging="567"/>
        <w:jc w:val="both"/>
        <w:rPr>
          <w:sz w:val="22"/>
          <w:szCs w:val="22"/>
        </w:rPr>
      </w:pPr>
      <w:r w:rsidRPr="005F63AC">
        <w:rPr>
          <w:sz w:val="22"/>
          <w:szCs w:val="22"/>
        </w:rPr>
        <w:t>4.3.5.</w:t>
      </w:r>
      <w:r>
        <w:rPr>
          <w:sz w:val="22"/>
          <w:szCs w:val="22"/>
        </w:rPr>
        <w:tab/>
      </w:r>
      <w:r w:rsidRPr="005F63AC">
        <w:rPr>
          <w:sz w:val="22"/>
          <w:szCs w:val="22"/>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14:paraId="721C6AC1" w14:textId="6CD347D8" w:rsidR="005F63AC" w:rsidRPr="005F63AC" w:rsidRDefault="005F63AC" w:rsidP="005F63AC">
      <w:pPr>
        <w:autoSpaceDE w:val="0"/>
        <w:autoSpaceDN w:val="0"/>
        <w:adjustRightInd w:val="0"/>
        <w:spacing w:line="320" w:lineRule="exact"/>
        <w:ind w:left="567" w:hanging="567"/>
        <w:jc w:val="both"/>
        <w:rPr>
          <w:sz w:val="22"/>
          <w:szCs w:val="22"/>
        </w:rPr>
      </w:pPr>
      <w:r w:rsidRPr="005F63AC">
        <w:rPr>
          <w:sz w:val="22"/>
          <w:szCs w:val="22"/>
        </w:rPr>
        <w:t>4.3.6.</w:t>
      </w:r>
      <w:r>
        <w:rPr>
          <w:sz w:val="22"/>
          <w:szCs w:val="22"/>
        </w:rPr>
        <w:tab/>
      </w:r>
      <w:r w:rsidRPr="005F63AC">
        <w:rPr>
          <w:sz w:val="22"/>
          <w:szCs w:val="22"/>
        </w:rPr>
        <w:t>oświadczenia Wykonawcy o braku orzeczenia wobec niego tytułem środka zapobiegawczego zakazu ubiegania się o zamówienia publiczne;</w:t>
      </w:r>
    </w:p>
    <w:p w14:paraId="7D86C542" w14:textId="7A7FF3F2" w:rsidR="008E62B3" w:rsidRPr="009C49BB" w:rsidRDefault="005F63AC" w:rsidP="005F63AC">
      <w:pPr>
        <w:autoSpaceDE w:val="0"/>
        <w:autoSpaceDN w:val="0"/>
        <w:adjustRightInd w:val="0"/>
        <w:spacing w:line="320" w:lineRule="exact"/>
        <w:ind w:left="567" w:hanging="567"/>
        <w:jc w:val="both"/>
        <w:rPr>
          <w:sz w:val="22"/>
          <w:szCs w:val="22"/>
        </w:rPr>
      </w:pPr>
      <w:r w:rsidRPr="005F63AC">
        <w:rPr>
          <w:sz w:val="22"/>
          <w:szCs w:val="22"/>
        </w:rPr>
        <w:t>4.3.7.</w:t>
      </w:r>
      <w:r>
        <w:rPr>
          <w:sz w:val="22"/>
          <w:szCs w:val="22"/>
        </w:rPr>
        <w:tab/>
      </w:r>
      <w:r w:rsidRPr="005F63AC">
        <w:rPr>
          <w:sz w:val="22"/>
          <w:szCs w:val="22"/>
        </w:rPr>
        <w:t>oświadczenia Wykonawcy o niezaleganiu z opłacaniem podatków i opłat lokalnych, o których mowa w ustawie z dnia 12 stycznia 1991 r. o podatkach i opłatach lokalnych (tekst jednolity: Dz. U. z 2017 r. poz. 1785);</w:t>
      </w:r>
    </w:p>
    <w:p w14:paraId="5E95B8E0" w14:textId="4A8B83D0" w:rsidR="00CD126A" w:rsidRPr="001B560B" w:rsidRDefault="00791916" w:rsidP="0081308E">
      <w:pPr>
        <w:autoSpaceDE w:val="0"/>
        <w:autoSpaceDN w:val="0"/>
        <w:adjustRightInd w:val="0"/>
        <w:spacing w:line="320" w:lineRule="exact"/>
        <w:jc w:val="both"/>
        <w:rPr>
          <w:sz w:val="22"/>
          <w:szCs w:val="22"/>
        </w:rPr>
      </w:pPr>
      <w:r w:rsidRPr="001B560B">
        <w:rPr>
          <w:sz w:val="22"/>
          <w:szCs w:val="22"/>
          <w:u w:val="single"/>
        </w:rPr>
        <w:t xml:space="preserve">Uwaga  </w:t>
      </w:r>
      <w:r w:rsidR="007B1F40">
        <w:rPr>
          <w:sz w:val="22"/>
          <w:szCs w:val="22"/>
          <w:u w:val="single"/>
        </w:rPr>
        <w:t>4</w:t>
      </w:r>
      <w:r w:rsidR="005B06FB" w:rsidRPr="001B560B">
        <w:rPr>
          <w:sz w:val="22"/>
          <w:szCs w:val="22"/>
          <w:u w:val="single"/>
        </w:rPr>
        <w:t>:</w:t>
      </w:r>
      <w:r w:rsidR="00CD126A" w:rsidRPr="001B560B">
        <w:rPr>
          <w:sz w:val="22"/>
          <w:szCs w:val="22"/>
          <w:u w:val="single"/>
        </w:rPr>
        <w:t xml:space="preserve"> (dotyczy wszystkich dokumentów na potwierdzenie braku podstaw wykluczenia):</w:t>
      </w:r>
    </w:p>
    <w:p w14:paraId="30E2624F" w14:textId="6ADCDADD" w:rsidR="00CD126A" w:rsidRDefault="00CD126A" w:rsidP="0081308E">
      <w:pPr>
        <w:autoSpaceDE w:val="0"/>
        <w:autoSpaceDN w:val="0"/>
        <w:adjustRightInd w:val="0"/>
        <w:spacing w:line="320" w:lineRule="exact"/>
        <w:jc w:val="both"/>
        <w:rPr>
          <w:sz w:val="22"/>
          <w:szCs w:val="22"/>
        </w:rPr>
      </w:pPr>
      <w:r w:rsidRPr="009C49BB">
        <w:rPr>
          <w:sz w:val="22"/>
          <w:szCs w:val="22"/>
        </w:rPr>
        <w:t xml:space="preserve">W przypadku Wykonawców wspólnie składających ofertę, dokumenty o których mowa w pkt </w:t>
      </w:r>
      <w:r w:rsidR="006851F5" w:rsidRPr="001B560B">
        <w:rPr>
          <w:sz w:val="22"/>
          <w:szCs w:val="22"/>
        </w:rPr>
        <w:t xml:space="preserve">4.2 oraz </w:t>
      </w:r>
      <w:r w:rsidRPr="001B560B">
        <w:rPr>
          <w:sz w:val="22"/>
          <w:szCs w:val="22"/>
        </w:rPr>
        <w:t>4.</w:t>
      </w:r>
      <w:r w:rsidR="006851F5" w:rsidRPr="001B560B">
        <w:rPr>
          <w:sz w:val="22"/>
          <w:szCs w:val="22"/>
        </w:rPr>
        <w:t>3</w:t>
      </w:r>
      <w:r w:rsidRPr="001B560B">
        <w:rPr>
          <w:sz w:val="22"/>
          <w:szCs w:val="22"/>
        </w:rPr>
        <w:t>.1 – 4.</w:t>
      </w:r>
      <w:r w:rsidR="006851F5" w:rsidRPr="001B560B">
        <w:rPr>
          <w:sz w:val="22"/>
          <w:szCs w:val="22"/>
        </w:rPr>
        <w:t>3</w:t>
      </w:r>
      <w:r w:rsidRPr="001B560B">
        <w:rPr>
          <w:sz w:val="22"/>
          <w:szCs w:val="22"/>
        </w:rPr>
        <w:t>.</w:t>
      </w:r>
      <w:r w:rsidR="005F63AC">
        <w:rPr>
          <w:sz w:val="22"/>
          <w:szCs w:val="22"/>
        </w:rPr>
        <w:t>7</w:t>
      </w:r>
      <w:r w:rsidRPr="001B560B">
        <w:rPr>
          <w:sz w:val="22"/>
          <w:szCs w:val="22"/>
        </w:rPr>
        <w:t xml:space="preserve"> </w:t>
      </w:r>
      <w:r w:rsidRPr="009C49BB">
        <w:rPr>
          <w:sz w:val="22"/>
          <w:szCs w:val="22"/>
        </w:rPr>
        <w:t>zobowiązany jest złożyć każdy z Wykonawców wspólnie składających ofertę.</w:t>
      </w:r>
    </w:p>
    <w:p w14:paraId="7F42EBA3" w14:textId="77777777" w:rsidR="001B560B" w:rsidRPr="009C49BB" w:rsidRDefault="001B560B" w:rsidP="0081308E">
      <w:pPr>
        <w:autoSpaceDE w:val="0"/>
        <w:autoSpaceDN w:val="0"/>
        <w:adjustRightInd w:val="0"/>
        <w:spacing w:line="320" w:lineRule="exact"/>
        <w:jc w:val="both"/>
        <w:rPr>
          <w:sz w:val="22"/>
          <w:szCs w:val="22"/>
        </w:rPr>
      </w:pPr>
    </w:p>
    <w:p w14:paraId="404996AF" w14:textId="20FF43AD" w:rsidR="000E39E8" w:rsidRPr="001B560B" w:rsidRDefault="000E39E8" w:rsidP="0081308E">
      <w:pPr>
        <w:spacing w:line="320" w:lineRule="exact"/>
        <w:ind w:left="567" w:hanging="567"/>
        <w:jc w:val="both"/>
        <w:rPr>
          <w:sz w:val="22"/>
          <w:szCs w:val="22"/>
        </w:rPr>
      </w:pPr>
      <w:r w:rsidRPr="001B560B">
        <w:rPr>
          <w:sz w:val="22"/>
          <w:szCs w:val="22"/>
        </w:rPr>
        <w:t>4.</w:t>
      </w:r>
      <w:r w:rsidR="006851F5" w:rsidRPr="001B560B">
        <w:rPr>
          <w:sz w:val="22"/>
          <w:szCs w:val="22"/>
        </w:rPr>
        <w:t>4</w:t>
      </w:r>
      <w:r w:rsidRPr="001B560B">
        <w:rPr>
          <w:sz w:val="22"/>
          <w:szCs w:val="22"/>
        </w:rPr>
        <w:t>.</w:t>
      </w:r>
      <w:r w:rsidR="001B560B">
        <w:rPr>
          <w:sz w:val="22"/>
          <w:szCs w:val="22"/>
        </w:rPr>
        <w:tab/>
      </w:r>
      <w:r w:rsidRPr="001B560B">
        <w:rPr>
          <w:sz w:val="22"/>
          <w:szCs w:val="22"/>
        </w:rPr>
        <w:t xml:space="preserve">Wykonawca, którego oferta zostanie </w:t>
      </w:r>
      <w:r w:rsidR="00E5467E" w:rsidRPr="001B560B">
        <w:rPr>
          <w:sz w:val="22"/>
          <w:szCs w:val="22"/>
        </w:rPr>
        <w:t xml:space="preserve">najwyżej </w:t>
      </w:r>
      <w:r w:rsidRPr="001B560B">
        <w:rPr>
          <w:sz w:val="22"/>
          <w:szCs w:val="22"/>
        </w:rPr>
        <w:t>oceniona</w:t>
      </w:r>
      <w:r w:rsidR="00A917EB" w:rsidRPr="001B560B">
        <w:rPr>
          <w:sz w:val="22"/>
          <w:szCs w:val="22"/>
        </w:rPr>
        <w:t xml:space="preserve"> (oceniona jako najkorzystniejsza)</w:t>
      </w:r>
      <w:r w:rsidRPr="001B560B">
        <w:rPr>
          <w:sz w:val="22"/>
          <w:szCs w:val="22"/>
        </w:rPr>
        <w:t xml:space="preserve"> w celu wykazania spełniania warunków udział</w:t>
      </w:r>
      <w:r w:rsidR="00A917EB" w:rsidRPr="001B560B">
        <w:rPr>
          <w:sz w:val="22"/>
          <w:szCs w:val="22"/>
        </w:rPr>
        <w:t>u w postępowaniu (pkt </w:t>
      </w:r>
      <w:r w:rsidR="00172542" w:rsidRPr="001B560B">
        <w:rPr>
          <w:sz w:val="22"/>
          <w:szCs w:val="22"/>
        </w:rPr>
        <w:t xml:space="preserve">3.1. </w:t>
      </w:r>
      <w:r w:rsidRPr="001B560B">
        <w:rPr>
          <w:sz w:val="22"/>
          <w:szCs w:val="22"/>
        </w:rPr>
        <w:t>niniejszego rozdziału SIWZ), zostanie wezwany do przedłożenia następujących oświadczeń</w:t>
      </w:r>
      <w:r w:rsidR="00C7357B" w:rsidRPr="001B560B">
        <w:rPr>
          <w:sz w:val="22"/>
          <w:szCs w:val="22"/>
        </w:rPr>
        <w:t xml:space="preserve"> </w:t>
      </w:r>
      <w:r w:rsidRPr="001B560B">
        <w:rPr>
          <w:sz w:val="22"/>
          <w:szCs w:val="22"/>
        </w:rPr>
        <w:t>i dokumentów (aktualnych na dzień złożenia oświadczeń lub dokumentów):</w:t>
      </w:r>
    </w:p>
    <w:p w14:paraId="4C20999F" w14:textId="60730ADB" w:rsidR="00C9757E" w:rsidRDefault="00C9757E" w:rsidP="0018795B">
      <w:pPr>
        <w:spacing w:line="320" w:lineRule="exact"/>
        <w:ind w:left="567" w:hanging="567"/>
        <w:jc w:val="both"/>
        <w:rPr>
          <w:sz w:val="22"/>
          <w:szCs w:val="22"/>
          <w:u w:val="single"/>
        </w:rPr>
      </w:pPr>
      <w:r w:rsidRPr="00C9757E">
        <w:rPr>
          <w:sz w:val="22"/>
          <w:szCs w:val="22"/>
          <w:u w:val="single"/>
        </w:rPr>
        <w:t>- w celu wykazania spełniania warunku z pkt 3.1.1.</w:t>
      </w:r>
    </w:p>
    <w:p w14:paraId="19B24959" w14:textId="1DA5BA85" w:rsidR="00C9757E" w:rsidRPr="004A6392" w:rsidRDefault="004A6392" w:rsidP="0018795B">
      <w:pPr>
        <w:spacing w:line="320" w:lineRule="exact"/>
        <w:ind w:left="567" w:hanging="567"/>
        <w:jc w:val="both"/>
        <w:rPr>
          <w:sz w:val="22"/>
          <w:szCs w:val="22"/>
        </w:rPr>
      </w:pPr>
      <w:r w:rsidRPr="004A6392">
        <w:rPr>
          <w:sz w:val="22"/>
          <w:szCs w:val="22"/>
        </w:rPr>
        <w:t>4.4.1.</w:t>
      </w:r>
      <w:r w:rsidRPr="004A6392">
        <w:rPr>
          <w:sz w:val="22"/>
          <w:szCs w:val="22"/>
        </w:rPr>
        <w:tab/>
      </w:r>
      <w:r w:rsidR="00592EF8">
        <w:rPr>
          <w:sz w:val="22"/>
          <w:szCs w:val="22"/>
        </w:rPr>
        <w:t>aktualn</w:t>
      </w:r>
      <w:r w:rsidR="00B03ADD">
        <w:rPr>
          <w:sz w:val="22"/>
          <w:szCs w:val="22"/>
        </w:rPr>
        <w:t>ą</w:t>
      </w:r>
      <w:r w:rsidR="00592EF8">
        <w:rPr>
          <w:sz w:val="22"/>
          <w:szCs w:val="22"/>
        </w:rPr>
        <w:t xml:space="preserve"> (</w:t>
      </w:r>
      <w:r w:rsidRPr="004A6392">
        <w:rPr>
          <w:sz w:val="22"/>
          <w:szCs w:val="22"/>
        </w:rPr>
        <w:t>ważn</w:t>
      </w:r>
      <w:r w:rsidR="00B03ADD">
        <w:rPr>
          <w:sz w:val="22"/>
          <w:szCs w:val="22"/>
        </w:rPr>
        <w:t>ą</w:t>
      </w:r>
      <w:r w:rsidR="00592EF8">
        <w:rPr>
          <w:sz w:val="22"/>
          <w:szCs w:val="22"/>
        </w:rPr>
        <w:t>)</w:t>
      </w:r>
      <w:r w:rsidRPr="004A6392">
        <w:rPr>
          <w:sz w:val="22"/>
          <w:szCs w:val="22"/>
        </w:rPr>
        <w:t xml:space="preserve"> Koncesj</w:t>
      </w:r>
      <w:r w:rsidR="00B03ADD">
        <w:rPr>
          <w:sz w:val="22"/>
          <w:szCs w:val="22"/>
        </w:rPr>
        <w:t>ę</w:t>
      </w:r>
      <w:r w:rsidRPr="004A6392">
        <w:rPr>
          <w:sz w:val="22"/>
          <w:szCs w:val="22"/>
        </w:rPr>
        <w:t xml:space="preserve"> na obrót energią elektryczną wydaną przez Prezesa Urzędu Regulacji Energetyki</w:t>
      </w:r>
    </w:p>
    <w:p w14:paraId="4C590918" w14:textId="1BA63730" w:rsidR="000E39E8" w:rsidRPr="009C49BB" w:rsidRDefault="000E39E8" w:rsidP="0018795B">
      <w:pPr>
        <w:spacing w:line="320" w:lineRule="exact"/>
        <w:ind w:left="567" w:hanging="567"/>
        <w:jc w:val="both"/>
        <w:rPr>
          <w:sz w:val="22"/>
          <w:szCs w:val="22"/>
          <w:u w:val="single"/>
        </w:rPr>
      </w:pPr>
      <w:r w:rsidRPr="009C49BB">
        <w:rPr>
          <w:sz w:val="22"/>
          <w:szCs w:val="22"/>
          <w:u w:val="single"/>
        </w:rPr>
        <w:t>- w celu wykaza</w:t>
      </w:r>
      <w:r w:rsidR="00412623" w:rsidRPr="009C49BB">
        <w:rPr>
          <w:sz w:val="22"/>
          <w:szCs w:val="22"/>
          <w:u w:val="single"/>
        </w:rPr>
        <w:t>nia spełniania warunku z pkt 3.</w:t>
      </w:r>
      <w:r w:rsidR="00C9757E">
        <w:rPr>
          <w:sz w:val="22"/>
          <w:szCs w:val="22"/>
          <w:u w:val="single"/>
        </w:rPr>
        <w:t>2</w:t>
      </w:r>
      <w:r w:rsidRPr="009C49BB">
        <w:rPr>
          <w:sz w:val="22"/>
          <w:szCs w:val="22"/>
          <w:u w:val="single"/>
        </w:rPr>
        <w:t>.</w:t>
      </w:r>
      <w:r w:rsidR="005B06FB" w:rsidRPr="009C49BB">
        <w:rPr>
          <w:sz w:val="22"/>
          <w:szCs w:val="22"/>
          <w:u w:val="single"/>
        </w:rPr>
        <w:t>1.</w:t>
      </w:r>
      <w:r w:rsidR="00B01BCF" w:rsidRPr="009C49BB">
        <w:rPr>
          <w:sz w:val="22"/>
          <w:szCs w:val="22"/>
          <w:u w:val="single"/>
        </w:rPr>
        <w:t xml:space="preserve"> </w:t>
      </w:r>
    </w:p>
    <w:p w14:paraId="0EBEC8CB" w14:textId="13AC4D8D" w:rsidR="00EE24F7" w:rsidRPr="009C49BB" w:rsidRDefault="00EE24F7" w:rsidP="0018795B">
      <w:pPr>
        <w:autoSpaceDE w:val="0"/>
        <w:autoSpaceDN w:val="0"/>
        <w:adjustRightInd w:val="0"/>
        <w:spacing w:line="320" w:lineRule="exact"/>
        <w:ind w:left="567" w:hanging="567"/>
        <w:jc w:val="both"/>
        <w:rPr>
          <w:sz w:val="22"/>
          <w:szCs w:val="22"/>
        </w:rPr>
      </w:pPr>
      <w:r w:rsidRPr="009C49BB">
        <w:rPr>
          <w:sz w:val="22"/>
          <w:szCs w:val="22"/>
        </w:rPr>
        <w:t>4.4.</w:t>
      </w:r>
      <w:r w:rsidR="004A6392">
        <w:rPr>
          <w:sz w:val="22"/>
          <w:szCs w:val="22"/>
        </w:rPr>
        <w:t>2</w:t>
      </w:r>
      <w:r w:rsidRPr="009C49BB">
        <w:rPr>
          <w:sz w:val="22"/>
          <w:szCs w:val="22"/>
        </w:rPr>
        <w:t>.</w:t>
      </w:r>
      <w:r w:rsidR="001B560B">
        <w:rPr>
          <w:sz w:val="22"/>
          <w:szCs w:val="22"/>
        </w:rPr>
        <w:tab/>
      </w:r>
      <w:r w:rsidRPr="009C49BB">
        <w:rPr>
          <w:sz w:val="22"/>
          <w:szCs w:val="22"/>
        </w:rPr>
        <w:t xml:space="preserve">wykazu </w:t>
      </w:r>
      <w:r w:rsidR="00543E09" w:rsidRPr="009C49BB">
        <w:rPr>
          <w:sz w:val="22"/>
          <w:szCs w:val="22"/>
        </w:rPr>
        <w:t>dostaw</w:t>
      </w:r>
      <w:r w:rsidRPr="009C49BB">
        <w:rPr>
          <w:sz w:val="22"/>
          <w:szCs w:val="22"/>
        </w:rPr>
        <w:t xml:space="preserve">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w:t>
      </w:r>
      <w:r w:rsidR="00543E09" w:rsidRPr="009C49BB">
        <w:rPr>
          <w:sz w:val="22"/>
          <w:szCs w:val="22"/>
        </w:rPr>
        <w:t xml:space="preserve">dostawy </w:t>
      </w:r>
      <w:r w:rsidRPr="009C49BB">
        <w:rPr>
          <w:sz w:val="22"/>
          <w:szCs w:val="22"/>
        </w:rPr>
        <w:t xml:space="preserve">zostały wykonane oraz załączeniem dowodów określających czy te </w:t>
      </w:r>
      <w:r w:rsidR="00543E09" w:rsidRPr="009C49BB">
        <w:rPr>
          <w:sz w:val="22"/>
          <w:szCs w:val="22"/>
        </w:rPr>
        <w:t>dostawy</w:t>
      </w:r>
      <w:r w:rsidRPr="009C49BB">
        <w:rPr>
          <w:sz w:val="22"/>
          <w:szCs w:val="22"/>
        </w:rPr>
        <w:t xml:space="preserve"> zostały wykonane lub są wykonywane należycie;</w:t>
      </w:r>
    </w:p>
    <w:p w14:paraId="090B6202" w14:textId="45CB7C17" w:rsidR="00EE24F7" w:rsidRPr="00B8243B" w:rsidRDefault="00B01BCF" w:rsidP="0081308E">
      <w:pPr>
        <w:autoSpaceDE w:val="0"/>
        <w:autoSpaceDN w:val="0"/>
        <w:adjustRightInd w:val="0"/>
        <w:spacing w:line="320" w:lineRule="exact"/>
        <w:jc w:val="both"/>
        <w:rPr>
          <w:sz w:val="22"/>
          <w:szCs w:val="22"/>
          <w:u w:val="single"/>
        </w:rPr>
      </w:pPr>
      <w:r w:rsidRPr="00B8243B">
        <w:rPr>
          <w:sz w:val="22"/>
          <w:szCs w:val="22"/>
          <w:u w:val="single"/>
        </w:rPr>
        <w:t xml:space="preserve">Uwaga </w:t>
      </w:r>
      <w:r w:rsidR="007B1F40">
        <w:rPr>
          <w:sz w:val="22"/>
          <w:szCs w:val="22"/>
          <w:u w:val="single"/>
        </w:rPr>
        <w:t>5</w:t>
      </w:r>
      <w:r w:rsidR="00EE24F7" w:rsidRPr="00B8243B">
        <w:rPr>
          <w:sz w:val="22"/>
          <w:szCs w:val="22"/>
          <w:u w:val="single"/>
        </w:rPr>
        <w:t>:</w:t>
      </w:r>
    </w:p>
    <w:p w14:paraId="14BB9808" w14:textId="6E05BF9E" w:rsidR="00EE24F7" w:rsidRPr="009C49BB" w:rsidRDefault="00EE24F7" w:rsidP="0081308E">
      <w:pPr>
        <w:autoSpaceDE w:val="0"/>
        <w:autoSpaceDN w:val="0"/>
        <w:adjustRightInd w:val="0"/>
        <w:spacing w:line="320" w:lineRule="exact"/>
        <w:jc w:val="both"/>
        <w:rPr>
          <w:sz w:val="22"/>
          <w:szCs w:val="22"/>
        </w:rPr>
      </w:pPr>
      <w:r w:rsidRPr="009C49BB">
        <w:rPr>
          <w:sz w:val="22"/>
          <w:szCs w:val="22"/>
        </w:rPr>
        <w:t xml:space="preserve">Dowodami, o których mowa, są referencje bądź inne dokumenty wystawione przez podmiot, na rzecz którego </w:t>
      </w:r>
      <w:r w:rsidR="00543E09" w:rsidRPr="009C49BB">
        <w:rPr>
          <w:sz w:val="22"/>
          <w:szCs w:val="22"/>
        </w:rPr>
        <w:t xml:space="preserve">dostawy </w:t>
      </w:r>
      <w:r w:rsidRPr="009C49BB">
        <w:rPr>
          <w:sz w:val="22"/>
          <w:szCs w:val="22"/>
        </w:rPr>
        <w:t>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14:paraId="30CB04E0" w14:textId="5D8B6114" w:rsidR="00B01BCF" w:rsidRPr="009C49BB" w:rsidRDefault="00B01BCF" w:rsidP="0018795B">
      <w:pPr>
        <w:tabs>
          <w:tab w:val="left" w:pos="567"/>
        </w:tabs>
        <w:spacing w:line="320" w:lineRule="exact"/>
        <w:ind w:left="567" w:hanging="567"/>
        <w:jc w:val="both"/>
        <w:rPr>
          <w:sz w:val="22"/>
          <w:szCs w:val="22"/>
          <w:u w:val="single"/>
        </w:rPr>
      </w:pPr>
      <w:r w:rsidRPr="009C49BB">
        <w:rPr>
          <w:sz w:val="22"/>
          <w:szCs w:val="22"/>
          <w:u w:val="single"/>
        </w:rPr>
        <w:t>- w celu wykazania spełniania warunku z pkt 3.</w:t>
      </w:r>
      <w:r w:rsidR="00C9757E">
        <w:rPr>
          <w:sz w:val="22"/>
          <w:szCs w:val="22"/>
          <w:u w:val="single"/>
        </w:rPr>
        <w:t>3</w:t>
      </w:r>
      <w:r w:rsidR="00BD71DC" w:rsidRPr="009C49BB">
        <w:rPr>
          <w:sz w:val="22"/>
          <w:szCs w:val="22"/>
          <w:u w:val="single"/>
        </w:rPr>
        <w:t>.1</w:t>
      </w:r>
      <w:r w:rsidRPr="009C49BB">
        <w:rPr>
          <w:sz w:val="22"/>
          <w:szCs w:val="22"/>
          <w:u w:val="single"/>
        </w:rPr>
        <w:t xml:space="preserve">. </w:t>
      </w:r>
    </w:p>
    <w:p w14:paraId="08CFB974" w14:textId="5B8BF7F4" w:rsidR="00EE24F7" w:rsidRPr="009C49BB" w:rsidRDefault="00EE24F7" w:rsidP="0018795B">
      <w:pPr>
        <w:autoSpaceDE w:val="0"/>
        <w:autoSpaceDN w:val="0"/>
        <w:adjustRightInd w:val="0"/>
        <w:spacing w:line="320" w:lineRule="exact"/>
        <w:ind w:left="567" w:hanging="567"/>
        <w:jc w:val="both"/>
        <w:rPr>
          <w:sz w:val="22"/>
          <w:szCs w:val="22"/>
        </w:rPr>
      </w:pPr>
      <w:r w:rsidRPr="009C49BB">
        <w:rPr>
          <w:sz w:val="22"/>
          <w:szCs w:val="22"/>
        </w:rPr>
        <w:t>4.4.</w:t>
      </w:r>
      <w:r w:rsidR="004A6392">
        <w:rPr>
          <w:sz w:val="22"/>
          <w:szCs w:val="22"/>
        </w:rPr>
        <w:t>3</w:t>
      </w:r>
      <w:r w:rsidRPr="009C49BB">
        <w:rPr>
          <w:sz w:val="22"/>
          <w:szCs w:val="22"/>
        </w:rPr>
        <w:t>.</w:t>
      </w:r>
      <w:r w:rsidR="00B8243B">
        <w:rPr>
          <w:sz w:val="22"/>
          <w:szCs w:val="22"/>
        </w:rPr>
        <w:tab/>
      </w:r>
      <w:r w:rsidR="00BD71DC" w:rsidRPr="009C49BB">
        <w:rPr>
          <w:bCs/>
          <w:sz w:val="22"/>
          <w:szCs w:val="22"/>
        </w:rPr>
        <w:t>dokumentów</w:t>
      </w:r>
      <w:r w:rsidR="00BD71DC" w:rsidRPr="009C49BB">
        <w:rPr>
          <w:sz w:val="22"/>
          <w:szCs w:val="22"/>
        </w:rPr>
        <w:t xml:space="preserve">, potwierdzających, że Wykonawca jest ubezpieczony od odpowiedzialności cywilnej w zakresie prowadzonej działalności związanej z przedmiotem zamówienia, na sumę gwarancyjną nie mniejszą niż </w:t>
      </w:r>
      <w:r w:rsidR="00BD71DC" w:rsidRPr="009C49BB">
        <w:rPr>
          <w:b/>
          <w:sz w:val="22"/>
          <w:szCs w:val="22"/>
        </w:rPr>
        <w:t>1 00</w:t>
      </w:r>
      <w:r w:rsidR="00BD71DC" w:rsidRPr="009C49BB">
        <w:rPr>
          <w:b/>
          <w:bCs/>
          <w:sz w:val="22"/>
          <w:szCs w:val="22"/>
        </w:rPr>
        <w:t>0 000 zł</w:t>
      </w:r>
      <w:r w:rsidRPr="009C49BB">
        <w:rPr>
          <w:sz w:val="22"/>
          <w:szCs w:val="22"/>
        </w:rPr>
        <w:t>.</w:t>
      </w:r>
    </w:p>
    <w:p w14:paraId="6E493765" w14:textId="23010176" w:rsidR="00192B8E" w:rsidRPr="009C49BB" w:rsidRDefault="00192B8E" w:rsidP="0018795B">
      <w:pPr>
        <w:pStyle w:val="Tekstpodstawowy2"/>
        <w:spacing w:line="320" w:lineRule="exact"/>
        <w:ind w:left="567" w:hanging="567"/>
        <w:jc w:val="both"/>
        <w:rPr>
          <w:sz w:val="22"/>
          <w:szCs w:val="22"/>
        </w:rPr>
      </w:pPr>
      <w:r w:rsidRPr="009C49BB">
        <w:rPr>
          <w:sz w:val="22"/>
          <w:szCs w:val="22"/>
        </w:rPr>
        <w:t>4.</w:t>
      </w:r>
      <w:r w:rsidR="00810972" w:rsidRPr="009C49BB">
        <w:rPr>
          <w:sz w:val="22"/>
          <w:szCs w:val="22"/>
        </w:rPr>
        <w:t>4</w:t>
      </w:r>
      <w:r w:rsidRPr="009C49BB">
        <w:rPr>
          <w:sz w:val="22"/>
          <w:szCs w:val="22"/>
        </w:rPr>
        <w:t>.</w:t>
      </w:r>
      <w:r w:rsidR="004A6392">
        <w:rPr>
          <w:sz w:val="22"/>
          <w:szCs w:val="22"/>
        </w:rPr>
        <w:t>4</w:t>
      </w:r>
      <w:r w:rsidRPr="009C49BB">
        <w:rPr>
          <w:sz w:val="22"/>
          <w:szCs w:val="22"/>
        </w:rPr>
        <w:t>.</w:t>
      </w:r>
      <w:r w:rsidR="00B8243B">
        <w:rPr>
          <w:sz w:val="22"/>
          <w:szCs w:val="22"/>
        </w:rPr>
        <w:tab/>
      </w:r>
      <w:r w:rsidRPr="009C49BB">
        <w:rPr>
          <w:sz w:val="22"/>
          <w:szCs w:val="22"/>
        </w:rPr>
        <w:t xml:space="preserve">dokument (np. zobowiązanie) </w:t>
      </w:r>
      <w:r w:rsidRPr="009C49BB">
        <w:rPr>
          <w:bCs/>
          <w:sz w:val="22"/>
          <w:szCs w:val="22"/>
        </w:rPr>
        <w:t>innych podmiotów do oddania Wykonawcy do dyspozycji niezbędnych zasobów na potrzeby realizacji, o ile Wykonawca korzysta ze zdolności lub sytuacji innych podmiotów na zasadach określonych w art. 22a ustawy.</w:t>
      </w:r>
    </w:p>
    <w:p w14:paraId="09DF0505" w14:textId="5AB1D0BC" w:rsidR="00831EDC" w:rsidRPr="009C49BB" w:rsidRDefault="00831EDC" w:rsidP="00CF6F8E">
      <w:pPr>
        <w:pStyle w:val="Tekstpodstawowy2"/>
        <w:spacing w:line="320" w:lineRule="exact"/>
        <w:ind w:left="567"/>
        <w:jc w:val="both"/>
        <w:rPr>
          <w:sz w:val="22"/>
          <w:szCs w:val="22"/>
        </w:rPr>
      </w:pPr>
      <w:r w:rsidRPr="009C49BB">
        <w:rPr>
          <w:sz w:val="22"/>
          <w:szCs w:val="22"/>
        </w:rPr>
        <w:t>Zobowiązanie takie należy złożyć w oryginale lub kopii poświadczonej za zgodność z oryginałem przez podmiot udostępniający zasoby.</w:t>
      </w:r>
    </w:p>
    <w:p w14:paraId="12A1A2D9" w14:textId="692D6A17" w:rsidR="00007A71" w:rsidRPr="00B8243B" w:rsidRDefault="003C20A5" w:rsidP="0081308E">
      <w:pPr>
        <w:tabs>
          <w:tab w:val="left" w:pos="0"/>
          <w:tab w:val="left" w:pos="1276"/>
        </w:tabs>
        <w:spacing w:line="320" w:lineRule="exact"/>
        <w:jc w:val="both"/>
        <w:rPr>
          <w:bCs/>
          <w:sz w:val="22"/>
          <w:szCs w:val="22"/>
          <w:u w:val="single"/>
        </w:rPr>
      </w:pPr>
      <w:r w:rsidRPr="00B8243B">
        <w:rPr>
          <w:bCs/>
          <w:sz w:val="22"/>
          <w:szCs w:val="22"/>
          <w:u w:val="single"/>
        </w:rPr>
        <w:t>Uwaga</w:t>
      </w:r>
      <w:r w:rsidR="00291036" w:rsidRPr="00B8243B">
        <w:rPr>
          <w:bCs/>
          <w:sz w:val="22"/>
          <w:szCs w:val="22"/>
          <w:u w:val="single"/>
        </w:rPr>
        <w:t xml:space="preserve"> </w:t>
      </w:r>
      <w:r w:rsidR="007B1F40">
        <w:rPr>
          <w:bCs/>
          <w:sz w:val="22"/>
          <w:szCs w:val="22"/>
          <w:u w:val="single"/>
        </w:rPr>
        <w:t>6</w:t>
      </w:r>
      <w:r w:rsidR="001B722D" w:rsidRPr="00B8243B">
        <w:rPr>
          <w:bCs/>
          <w:sz w:val="22"/>
          <w:szCs w:val="22"/>
          <w:u w:val="single"/>
        </w:rPr>
        <w:t>:</w:t>
      </w:r>
      <w:r w:rsidR="00CD186F" w:rsidRPr="00B8243B">
        <w:rPr>
          <w:bCs/>
          <w:sz w:val="22"/>
          <w:szCs w:val="22"/>
          <w:u w:val="single"/>
        </w:rPr>
        <w:t xml:space="preserve"> </w:t>
      </w:r>
      <w:r w:rsidR="00493C8E" w:rsidRPr="00B8243B">
        <w:rPr>
          <w:bCs/>
          <w:sz w:val="22"/>
          <w:szCs w:val="22"/>
          <w:u w:val="single"/>
        </w:rPr>
        <w:t>(dotycząca wszystkich oświadczeń i dokumentów)</w:t>
      </w:r>
      <w:r w:rsidR="00007A71" w:rsidRPr="00B8243B">
        <w:rPr>
          <w:bCs/>
          <w:sz w:val="22"/>
          <w:szCs w:val="22"/>
          <w:u w:val="single"/>
        </w:rPr>
        <w:t>:</w:t>
      </w:r>
    </w:p>
    <w:p w14:paraId="5DF11FA5" w14:textId="77777777" w:rsidR="007E2635" w:rsidRPr="00B8243B" w:rsidRDefault="003C20A5" w:rsidP="00B8243B">
      <w:pPr>
        <w:pStyle w:val="Akapitzlist"/>
        <w:numPr>
          <w:ilvl w:val="3"/>
          <w:numId w:val="5"/>
        </w:numPr>
        <w:spacing w:line="340" w:lineRule="exact"/>
        <w:ind w:left="567" w:hanging="567"/>
        <w:jc w:val="both"/>
        <w:rPr>
          <w:bCs/>
          <w:sz w:val="22"/>
          <w:szCs w:val="22"/>
        </w:rPr>
      </w:pPr>
      <w:r w:rsidRPr="00B8243B">
        <w:rPr>
          <w:bCs/>
          <w:sz w:val="22"/>
          <w:szCs w:val="22"/>
        </w:rPr>
        <w:t xml:space="preserve">Wykonawca nie jest obowiązany do złożenia oświadczeń lub dokumentów potwierdzających </w:t>
      </w:r>
      <w:r w:rsidR="00E512DB" w:rsidRPr="00B8243B">
        <w:rPr>
          <w:bCs/>
          <w:sz w:val="22"/>
          <w:szCs w:val="22"/>
        </w:rPr>
        <w:t>spełnianie warunków udziału w postępowaniu lub brak podstaw wykluczenia, jeżeli Z</w:t>
      </w:r>
      <w:r w:rsidRPr="00B8243B">
        <w:rPr>
          <w:bCs/>
          <w:sz w:val="22"/>
          <w:szCs w:val="22"/>
        </w:rPr>
        <w:t>amawiający posiada oświadczeni</w:t>
      </w:r>
      <w:r w:rsidR="00E512DB" w:rsidRPr="00B8243B">
        <w:rPr>
          <w:bCs/>
          <w:sz w:val="22"/>
          <w:szCs w:val="22"/>
        </w:rPr>
        <w:t>a lub dokumenty dotyczące tego Wykonawcy lub może je uzyskać</w:t>
      </w:r>
      <w:r w:rsidRPr="00B8243B">
        <w:rPr>
          <w:bCs/>
          <w:sz w:val="22"/>
          <w:szCs w:val="22"/>
        </w:rPr>
        <w:t xml:space="preserve"> za pomocą bezpłatnych i ogólnodostępnych baz danych, w szczególności rejestrów publicznych w rozumieniu ustawy z dnia 17 lutego 2005 r. o informatyzacji działalności podmiotów realizujących zadania publiczne (Dz. U. z 201</w:t>
      </w:r>
      <w:r w:rsidR="005B06FB" w:rsidRPr="00B8243B">
        <w:rPr>
          <w:bCs/>
          <w:sz w:val="22"/>
          <w:szCs w:val="22"/>
        </w:rPr>
        <w:t>7</w:t>
      </w:r>
      <w:r w:rsidRPr="00B8243B">
        <w:rPr>
          <w:bCs/>
          <w:sz w:val="22"/>
          <w:szCs w:val="22"/>
        </w:rPr>
        <w:t xml:space="preserve"> r. poz</w:t>
      </w:r>
      <w:r w:rsidR="00772610" w:rsidRPr="00B8243B">
        <w:rPr>
          <w:bCs/>
          <w:sz w:val="22"/>
          <w:szCs w:val="22"/>
        </w:rPr>
        <w:t xml:space="preserve">. </w:t>
      </w:r>
      <w:r w:rsidR="005B06FB" w:rsidRPr="00B8243B">
        <w:rPr>
          <w:bCs/>
          <w:sz w:val="22"/>
          <w:szCs w:val="22"/>
        </w:rPr>
        <w:t>570</w:t>
      </w:r>
      <w:r w:rsidR="008B6A3D" w:rsidRPr="00B8243B">
        <w:rPr>
          <w:bCs/>
          <w:sz w:val="22"/>
          <w:szCs w:val="22"/>
        </w:rPr>
        <w:t>),</w:t>
      </w:r>
    </w:p>
    <w:p w14:paraId="0657DB5B" w14:textId="77777777" w:rsidR="008B6A3D" w:rsidRPr="00B8243B" w:rsidRDefault="008B6A3D" w:rsidP="00B8243B">
      <w:pPr>
        <w:pStyle w:val="Akapitzlist"/>
        <w:numPr>
          <w:ilvl w:val="3"/>
          <w:numId w:val="5"/>
        </w:numPr>
        <w:spacing w:line="340" w:lineRule="exact"/>
        <w:ind w:left="567" w:hanging="567"/>
        <w:jc w:val="both"/>
        <w:rPr>
          <w:bCs/>
          <w:sz w:val="22"/>
          <w:szCs w:val="22"/>
        </w:rPr>
      </w:pPr>
      <w:r w:rsidRPr="00B8243B">
        <w:rPr>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14:paraId="7386E070" w14:textId="2D762CBC" w:rsidR="008B6A3D" w:rsidRPr="00B8243B" w:rsidRDefault="008B6A3D" w:rsidP="00B8243B">
      <w:pPr>
        <w:pStyle w:val="Akapitzlist"/>
        <w:numPr>
          <w:ilvl w:val="3"/>
          <w:numId w:val="5"/>
        </w:numPr>
        <w:spacing w:line="340" w:lineRule="exact"/>
        <w:ind w:left="567" w:hanging="567"/>
        <w:jc w:val="both"/>
        <w:rPr>
          <w:bCs/>
          <w:sz w:val="22"/>
          <w:szCs w:val="22"/>
        </w:rPr>
      </w:pPr>
      <w:r w:rsidRPr="00B8243B">
        <w:rPr>
          <w:bCs/>
          <w:sz w:val="22"/>
          <w:szCs w:val="22"/>
        </w:rPr>
        <w:t>w przypadku wskazania przez Wykonawcę oświadczeń lub dokumentów</w:t>
      </w:r>
      <w:r w:rsidR="00B01BCF" w:rsidRPr="00B8243B">
        <w:rPr>
          <w:bCs/>
          <w:sz w:val="22"/>
          <w:szCs w:val="22"/>
        </w:rPr>
        <w:t xml:space="preserve"> w języku obcym</w:t>
      </w:r>
      <w:r w:rsidRPr="00B8243B">
        <w:rPr>
          <w:bCs/>
          <w:sz w:val="22"/>
          <w:szCs w:val="22"/>
        </w:rPr>
        <w:t xml:space="preserve">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14:paraId="185D133D" w14:textId="77777777" w:rsidR="00211765" w:rsidRPr="00B8243B" w:rsidRDefault="008B6A3D" w:rsidP="00B8243B">
      <w:pPr>
        <w:pStyle w:val="Akapitzlist"/>
        <w:numPr>
          <w:ilvl w:val="3"/>
          <w:numId w:val="5"/>
        </w:numPr>
        <w:spacing w:line="340" w:lineRule="exact"/>
        <w:ind w:left="567" w:hanging="567"/>
        <w:jc w:val="both"/>
        <w:rPr>
          <w:bCs/>
          <w:sz w:val="22"/>
          <w:szCs w:val="22"/>
        </w:rPr>
      </w:pPr>
      <w:r w:rsidRPr="00B8243B">
        <w:rPr>
          <w:sz w:val="22"/>
          <w:szCs w:val="22"/>
        </w:rPr>
        <w:t xml:space="preserve">w przypadku wskazania przez wykonawcę oświadczeń lub dokumentów, które znajdują się 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B8243B">
        <w:rPr>
          <w:sz w:val="22"/>
          <w:szCs w:val="22"/>
          <w:u w:val="single"/>
        </w:rPr>
        <w:t>o ile są one aktualne.</w:t>
      </w:r>
    </w:p>
    <w:p w14:paraId="36CE313B" w14:textId="0ED01337" w:rsidR="00E512DB" w:rsidRPr="00B8243B" w:rsidRDefault="00E512DB" w:rsidP="00B8243B">
      <w:pPr>
        <w:tabs>
          <w:tab w:val="left" w:pos="0"/>
        </w:tabs>
        <w:spacing w:line="340" w:lineRule="exact"/>
        <w:jc w:val="both"/>
        <w:rPr>
          <w:bCs/>
          <w:sz w:val="22"/>
          <w:szCs w:val="22"/>
          <w:u w:val="single"/>
        </w:rPr>
      </w:pPr>
      <w:r w:rsidRPr="00B8243B">
        <w:rPr>
          <w:bCs/>
          <w:sz w:val="22"/>
          <w:szCs w:val="22"/>
          <w:u w:val="single"/>
        </w:rPr>
        <w:t xml:space="preserve">Uwaga </w:t>
      </w:r>
      <w:r w:rsidR="007B1F40">
        <w:rPr>
          <w:bCs/>
          <w:sz w:val="22"/>
          <w:szCs w:val="22"/>
          <w:u w:val="single"/>
        </w:rPr>
        <w:t>7</w:t>
      </w:r>
      <w:r w:rsidR="001B722D" w:rsidRPr="00B8243B">
        <w:rPr>
          <w:bCs/>
          <w:sz w:val="22"/>
          <w:szCs w:val="22"/>
          <w:u w:val="single"/>
        </w:rPr>
        <w:t>:</w:t>
      </w:r>
      <w:r w:rsidR="00CD186F" w:rsidRPr="00B8243B">
        <w:rPr>
          <w:bCs/>
          <w:sz w:val="22"/>
          <w:szCs w:val="22"/>
          <w:u w:val="single"/>
        </w:rPr>
        <w:t xml:space="preserve"> </w:t>
      </w:r>
      <w:r w:rsidR="00493C8E" w:rsidRPr="00B8243B">
        <w:rPr>
          <w:bCs/>
          <w:sz w:val="22"/>
          <w:szCs w:val="22"/>
          <w:u w:val="single"/>
        </w:rPr>
        <w:t>(dotycząca wszystkich oświadczeń i dokumentów)</w:t>
      </w:r>
      <w:r w:rsidRPr="00B8243B">
        <w:rPr>
          <w:bCs/>
          <w:sz w:val="22"/>
          <w:szCs w:val="22"/>
          <w:u w:val="single"/>
        </w:rPr>
        <w:t>:</w:t>
      </w:r>
    </w:p>
    <w:p w14:paraId="1F43713D" w14:textId="3F7A5DA3" w:rsidR="00211765" w:rsidRPr="00B8243B" w:rsidRDefault="0089628B" w:rsidP="00B8243B">
      <w:pPr>
        <w:tabs>
          <w:tab w:val="left" w:pos="0"/>
        </w:tabs>
        <w:spacing w:line="340" w:lineRule="exact"/>
        <w:jc w:val="both"/>
        <w:rPr>
          <w:bCs/>
          <w:sz w:val="22"/>
          <w:szCs w:val="22"/>
        </w:rPr>
      </w:pPr>
      <w:r w:rsidRPr="00B8243B">
        <w:rPr>
          <w:bCs/>
          <w:sz w:val="22"/>
          <w:szCs w:val="22"/>
        </w:rPr>
        <w:t>Jeżeli treść informacji przekazanych przez Wykonawcę w JEDZ odpowiada zakresowi informacji, których Zamawiający wymaga poprzez żądanie dokumentów, w szczegól</w:t>
      </w:r>
      <w:r w:rsidR="00D31B1C" w:rsidRPr="00B8243B">
        <w:rPr>
          <w:bCs/>
          <w:sz w:val="22"/>
          <w:szCs w:val="22"/>
        </w:rPr>
        <w:t>ności o których mowa w pkt 4.</w:t>
      </w:r>
      <w:r w:rsidR="00FC30C6" w:rsidRPr="00B8243B">
        <w:rPr>
          <w:bCs/>
          <w:sz w:val="22"/>
          <w:szCs w:val="22"/>
        </w:rPr>
        <w:t>4</w:t>
      </w:r>
      <w:r w:rsidR="00D31B1C" w:rsidRPr="00B8243B">
        <w:rPr>
          <w:bCs/>
          <w:sz w:val="22"/>
          <w:szCs w:val="22"/>
        </w:rPr>
        <w:t>.</w:t>
      </w:r>
      <w:r w:rsidR="00AE6EB5" w:rsidRPr="00B8243B">
        <w:rPr>
          <w:bCs/>
          <w:sz w:val="22"/>
          <w:szCs w:val="22"/>
        </w:rPr>
        <w:t>1</w:t>
      </w:r>
      <w:r w:rsidR="00D31B1C" w:rsidRPr="00B8243B">
        <w:rPr>
          <w:bCs/>
          <w:sz w:val="22"/>
          <w:szCs w:val="22"/>
        </w:rPr>
        <w:t>. - 4.</w:t>
      </w:r>
      <w:r w:rsidR="00FC30C6" w:rsidRPr="00B8243B">
        <w:rPr>
          <w:bCs/>
          <w:sz w:val="22"/>
          <w:szCs w:val="22"/>
        </w:rPr>
        <w:t>4</w:t>
      </w:r>
      <w:r w:rsidR="00D31B1C" w:rsidRPr="00B8243B">
        <w:rPr>
          <w:bCs/>
          <w:sz w:val="22"/>
          <w:szCs w:val="22"/>
        </w:rPr>
        <w:t>.</w:t>
      </w:r>
      <w:r w:rsidR="006B00CC">
        <w:rPr>
          <w:bCs/>
          <w:sz w:val="22"/>
          <w:szCs w:val="22"/>
        </w:rPr>
        <w:t>4</w:t>
      </w:r>
      <w:r w:rsidRPr="00B8243B">
        <w:rPr>
          <w:bCs/>
          <w:sz w:val="22"/>
          <w:szCs w:val="22"/>
        </w:rPr>
        <w:t>. niniejszego rozdziału SIWZ, Zamawiający może odstąpić od żądania tych dokumentów od Wykonawcy. W takim przypadku dowodem spełniania przez Wykonawcę warunków udziału w postępowaniu oraz braku podstaw wykluczenia są odpowiednie informacje przekazane przez Wykonawcę lub odpowiednio przez podmioty, na kt</w:t>
      </w:r>
      <w:r w:rsidR="009F49E6" w:rsidRPr="00B8243B">
        <w:rPr>
          <w:bCs/>
          <w:sz w:val="22"/>
          <w:szCs w:val="22"/>
        </w:rPr>
        <w:t>órych zdolnościach lub sytuacji Wykonawca polega na zasadach określonych w art. 22a ustawy, w JEDZ.</w:t>
      </w:r>
    </w:p>
    <w:p w14:paraId="566A66DC" w14:textId="77777777" w:rsidR="004F2D26" w:rsidRPr="006D05B2" w:rsidRDefault="009A779F" w:rsidP="00E65C12">
      <w:pPr>
        <w:pStyle w:val="Akapitzlist"/>
        <w:numPr>
          <w:ilvl w:val="0"/>
          <w:numId w:val="45"/>
        </w:numPr>
        <w:spacing w:line="320" w:lineRule="exact"/>
        <w:ind w:left="567" w:hanging="567"/>
        <w:jc w:val="both"/>
        <w:rPr>
          <w:sz w:val="22"/>
          <w:szCs w:val="22"/>
        </w:rPr>
      </w:pPr>
      <w:r w:rsidRPr="006D05B2">
        <w:rPr>
          <w:sz w:val="22"/>
          <w:szCs w:val="22"/>
        </w:rPr>
        <w:t xml:space="preserve">Dokumenty składane przez Wykonawcę mającego siedzibę lub miejsce zamieszkania poza terytorium Rzeczypospolitej Polskiej, zamiast dokumentów wskazanych w pkt </w:t>
      </w:r>
      <w:r w:rsidR="005B06FB" w:rsidRPr="006D05B2">
        <w:rPr>
          <w:sz w:val="22"/>
          <w:szCs w:val="22"/>
        </w:rPr>
        <w:t>4.3</w:t>
      </w:r>
      <w:r w:rsidR="00BB42F6" w:rsidRPr="006D05B2">
        <w:rPr>
          <w:sz w:val="22"/>
          <w:szCs w:val="22"/>
        </w:rPr>
        <w:t>.</w:t>
      </w:r>
    </w:p>
    <w:p w14:paraId="5E36CD48" w14:textId="7783927C" w:rsidR="004B217F" w:rsidRPr="004B217F" w:rsidRDefault="004B217F" w:rsidP="00E65C12">
      <w:pPr>
        <w:autoSpaceDE w:val="0"/>
        <w:autoSpaceDN w:val="0"/>
        <w:adjustRightInd w:val="0"/>
        <w:spacing w:line="320" w:lineRule="exact"/>
        <w:ind w:left="567" w:hanging="567"/>
        <w:jc w:val="both"/>
        <w:rPr>
          <w:sz w:val="22"/>
          <w:szCs w:val="22"/>
        </w:rPr>
      </w:pPr>
      <w:r w:rsidRPr="004B217F">
        <w:rPr>
          <w:sz w:val="22"/>
          <w:szCs w:val="22"/>
        </w:rPr>
        <w:t>5.1.</w:t>
      </w:r>
      <w:r>
        <w:rPr>
          <w:sz w:val="22"/>
          <w:szCs w:val="22"/>
        </w:rPr>
        <w:tab/>
      </w:r>
      <w:r w:rsidRPr="004B217F">
        <w:rPr>
          <w:sz w:val="22"/>
          <w:szCs w:val="22"/>
        </w:rPr>
        <w:t>Jeżeli Wykonawca ma siedzibę lub miejsce zamieszkania poza terytorium Rzeczypospolitej Polskiej, zamiast dokumentów, o których mowa w pkt 4.3.</w:t>
      </w:r>
    </w:p>
    <w:p w14:paraId="5957D1E8" w14:textId="77777777" w:rsidR="004B217F" w:rsidRPr="004B217F" w:rsidRDefault="004B217F" w:rsidP="00E65C12">
      <w:pPr>
        <w:numPr>
          <w:ilvl w:val="0"/>
          <w:numId w:val="65"/>
        </w:numPr>
        <w:autoSpaceDE w:val="0"/>
        <w:autoSpaceDN w:val="0"/>
        <w:adjustRightInd w:val="0"/>
        <w:spacing w:line="320" w:lineRule="exact"/>
        <w:ind w:left="993" w:hanging="426"/>
        <w:jc w:val="both"/>
        <w:rPr>
          <w:sz w:val="22"/>
          <w:szCs w:val="22"/>
        </w:rPr>
      </w:pPr>
      <w:r w:rsidRPr="004B217F">
        <w:rPr>
          <w:sz w:val="22"/>
          <w:szCs w:val="22"/>
        </w:rPr>
        <w:t>pkt 4.3.1.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w:t>
      </w:r>
    </w:p>
    <w:p w14:paraId="79735A83" w14:textId="77777777" w:rsidR="004B217F" w:rsidRPr="004B217F" w:rsidRDefault="004B217F" w:rsidP="00E65C12">
      <w:pPr>
        <w:numPr>
          <w:ilvl w:val="0"/>
          <w:numId w:val="65"/>
        </w:numPr>
        <w:autoSpaceDE w:val="0"/>
        <w:autoSpaceDN w:val="0"/>
        <w:adjustRightInd w:val="0"/>
        <w:spacing w:line="320" w:lineRule="exact"/>
        <w:ind w:left="993" w:hanging="426"/>
        <w:jc w:val="both"/>
        <w:rPr>
          <w:sz w:val="22"/>
          <w:szCs w:val="22"/>
        </w:rPr>
      </w:pPr>
      <w:r w:rsidRPr="004B217F">
        <w:rPr>
          <w:sz w:val="22"/>
          <w:szCs w:val="22"/>
        </w:rPr>
        <w:t>pkt 4.3.2 – 4.3.4. - składa dokument lub dokumenty wystawione w kraju, w którym Wykonawca ma siedzibę lub miejsce zamieszkania, potwierdzające odpowiednio, że:</w:t>
      </w:r>
    </w:p>
    <w:p w14:paraId="7A2B9644" w14:textId="77777777" w:rsidR="004B217F" w:rsidRPr="004B217F" w:rsidRDefault="004B217F" w:rsidP="00E65C12">
      <w:pPr>
        <w:numPr>
          <w:ilvl w:val="0"/>
          <w:numId w:val="66"/>
        </w:numPr>
        <w:autoSpaceDE w:val="0"/>
        <w:autoSpaceDN w:val="0"/>
        <w:adjustRightInd w:val="0"/>
        <w:spacing w:line="320" w:lineRule="exact"/>
        <w:ind w:left="1418" w:hanging="425"/>
        <w:jc w:val="both"/>
        <w:rPr>
          <w:sz w:val="22"/>
          <w:szCs w:val="22"/>
        </w:rPr>
      </w:pPr>
      <w:r w:rsidRPr="004B217F">
        <w:rPr>
          <w:sz w:val="22"/>
          <w:szCs w:val="22"/>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63FB56C2" w14:textId="18C14D97" w:rsidR="004B217F" w:rsidRPr="004B217F" w:rsidRDefault="004B217F" w:rsidP="00E65C12">
      <w:pPr>
        <w:autoSpaceDE w:val="0"/>
        <w:autoSpaceDN w:val="0"/>
        <w:adjustRightInd w:val="0"/>
        <w:spacing w:line="320" w:lineRule="exact"/>
        <w:ind w:left="1418" w:hanging="425"/>
        <w:jc w:val="both"/>
        <w:rPr>
          <w:sz w:val="22"/>
          <w:szCs w:val="22"/>
        </w:rPr>
      </w:pPr>
      <w:r w:rsidRPr="004B217F">
        <w:rPr>
          <w:sz w:val="22"/>
          <w:szCs w:val="22"/>
        </w:rPr>
        <w:t>b)</w:t>
      </w:r>
      <w:r>
        <w:rPr>
          <w:sz w:val="22"/>
          <w:szCs w:val="22"/>
        </w:rPr>
        <w:tab/>
      </w:r>
      <w:r w:rsidRPr="004B217F">
        <w:rPr>
          <w:sz w:val="22"/>
          <w:szCs w:val="22"/>
        </w:rPr>
        <w:t>nie otwarto jego likwidacji ani nie ogłoszono upadłości.</w:t>
      </w:r>
    </w:p>
    <w:p w14:paraId="6E5512E2" w14:textId="4EAD38F8" w:rsidR="004B217F" w:rsidRPr="004B217F" w:rsidRDefault="004B217F" w:rsidP="00E65C12">
      <w:pPr>
        <w:autoSpaceDE w:val="0"/>
        <w:autoSpaceDN w:val="0"/>
        <w:adjustRightInd w:val="0"/>
        <w:spacing w:line="320" w:lineRule="exact"/>
        <w:ind w:left="567" w:hanging="567"/>
        <w:jc w:val="both"/>
        <w:rPr>
          <w:sz w:val="22"/>
          <w:szCs w:val="22"/>
        </w:rPr>
      </w:pPr>
      <w:r w:rsidRPr="004B217F">
        <w:rPr>
          <w:sz w:val="22"/>
          <w:szCs w:val="22"/>
        </w:rPr>
        <w:t>5.2.</w:t>
      </w:r>
      <w:r>
        <w:rPr>
          <w:sz w:val="22"/>
          <w:szCs w:val="22"/>
        </w:rPr>
        <w:tab/>
      </w:r>
      <w:r w:rsidRPr="004B217F">
        <w:rPr>
          <w:sz w:val="22"/>
          <w:szCs w:val="22"/>
        </w:rPr>
        <w:t>Dokumenty, o których mowa w pkt 5.1. pkt 1) i pkt 2) lit. b) niniejszego rozdziału SIWZ, powinny być wystawione nie wcześniej niż 6 miesięcy przed upływem terminu składania ofert. Dokument, o którym mowa w pkt 5.1. pkt 2) lit. a), powinien być wystawiony nie wcześniej niż 3 miesiące przed upływem tego terminu.</w:t>
      </w:r>
    </w:p>
    <w:p w14:paraId="4CA41008" w14:textId="5BA4D4C9" w:rsidR="004B217F" w:rsidRPr="004B217F" w:rsidRDefault="004B217F" w:rsidP="00E65C12">
      <w:pPr>
        <w:autoSpaceDE w:val="0"/>
        <w:autoSpaceDN w:val="0"/>
        <w:adjustRightInd w:val="0"/>
        <w:spacing w:line="320" w:lineRule="exact"/>
        <w:ind w:left="567" w:hanging="567"/>
        <w:jc w:val="both"/>
        <w:rPr>
          <w:sz w:val="22"/>
          <w:szCs w:val="22"/>
        </w:rPr>
      </w:pPr>
      <w:r w:rsidRPr="004B217F">
        <w:rPr>
          <w:sz w:val="22"/>
          <w:szCs w:val="22"/>
        </w:rPr>
        <w:t>5.3.</w:t>
      </w:r>
      <w:r>
        <w:rPr>
          <w:sz w:val="22"/>
          <w:szCs w:val="22"/>
        </w:rPr>
        <w:tab/>
      </w:r>
      <w:r w:rsidRPr="004B217F">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14:paraId="19E52AF8" w14:textId="2C574C49" w:rsidR="00A83850" w:rsidRPr="009C49BB" w:rsidRDefault="004B217F" w:rsidP="00E65C12">
      <w:pPr>
        <w:autoSpaceDE w:val="0"/>
        <w:autoSpaceDN w:val="0"/>
        <w:adjustRightInd w:val="0"/>
        <w:spacing w:line="320" w:lineRule="exact"/>
        <w:ind w:left="567" w:hanging="567"/>
        <w:jc w:val="both"/>
        <w:rPr>
          <w:sz w:val="22"/>
          <w:szCs w:val="22"/>
        </w:rPr>
      </w:pPr>
      <w:r w:rsidRPr="004B217F">
        <w:rPr>
          <w:sz w:val="22"/>
          <w:szCs w:val="22"/>
        </w:rPr>
        <w:t>5.4.</w:t>
      </w:r>
      <w:r>
        <w:rPr>
          <w:sz w:val="22"/>
          <w:szCs w:val="22"/>
        </w:rPr>
        <w:tab/>
      </w:r>
      <w:r w:rsidRPr="004B217F">
        <w:rPr>
          <w:sz w:val="22"/>
          <w:szCs w:val="22"/>
        </w:rPr>
        <w:t>Wykonawca mający siedzibę na terytorium Rzeczypospolitej Polskiej, w odniesieniu do osoby mającej miejsce zamieszkania poza terytorium Rzeczypospolitej Polskiej, której dotyczy dokument wskazany w pkt 4.3.1. niniejszego rozdziału SIWZ, składa dokument, o którym mowa w pkt 5.1. pkt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Postanowienia pkt 5.2. zdanie pierwsze stosuje się</w:t>
      </w:r>
      <w:r w:rsidR="00A83850" w:rsidRPr="009C49BB">
        <w:rPr>
          <w:sz w:val="22"/>
          <w:szCs w:val="22"/>
        </w:rPr>
        <w:t>.</w:t>
      </w:r>
    </w:p>
    <w:p w14:paraId="1D1EE9C1" w14:textId="6A9C686E" w:rsidR="00211765" w:rsidRPr="009C49BB" w:rsidRDefault="00F7023E" w:rsidP="00C20423">
      <w:pPr>
        <w:pStyle w:val="Nagwek2"/>
      </w:pPr>
      <w:bookmarkStart w:id="13" w:name="_Toc509556948"/>
      <w:r w:rsidRPr="009C49BB">
        <w:t>ROZDZIAŁ XIV</w:t>
      </w:r>
      <w:r w:rsidR="00211765" w:rsidRPr="009C49BB">
        <w:t>.</w:t>
      </w:r>
      <w:r w:rsidR="00211765" w:rsidRPr="009C49BB">
        <w:tab/>
        <w:t xml:space="preserve">KORZYSTANIE Z ZASOBÓW INNYCH PODMIOTÓW </w:t>
      </w:r>
      <w:r w:rsidR="00E17D8B" w:rsidRPr="009C49BB">
        <w:t>W CELU POTWIERDZENIA SPEŁNIANIA WARUNKÓW UDZIAŁU W</w:t>
      </w:r>
      <w:r w:rsidR="00C14D11">
        <w:t> </w:t>
      </w:r>
      <w:r w:rsidR="00E17D8B" w:rsidRPr="009C49BB">
        <w:t>POSTĘPOWANIU</w:t>
      </w:r>
      <w:bookmarkEnd w:id="13"/>
    </w:p>
    <w:p w14:paraId="2EAD14F1" w14:textId="57BFB868" w:rsidR="004F2D26" w:rsidRPr="009C49BB" w:rsidRDefault="005B0852" w:rsidP="00B8243B">
      <w:pPr>
        <w:pStyle w:val="NormalnyWeb"/>
        <w:numPr>
          <w:ilvl w:val="1"/>
          <w:numId w:val="35"/>
        </w:numPr>
        <w:tabs>
          <w:tab w:val="clear" w:pos="1800"/>
        </w:tabs>
        <w:spacing w:before="0" w:beforeAutospacing="0" w:after="0" w:afterAutospacing="0" w:line="340" w:lineRule="exact"/>
        <w:ind w:left="567" w:hanging="567"/>
        <w:jc w:val="both"/>
        <w:rPr>
          <w:bCs/>
          <w:sz w:val="22"/>
          <w:szCs w:val="22"/>
        </w:rPr>
      </w:pPr>
      <w:r w:rsidRPr="009C49BB">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3.1. rozdziału XIII SIWZ), niezależnie od charakteru prawnego łączących go z nim stosunków prawnych.</w:t>
      </w:r>
    </w:p>
    <w:p w14:paraId="16A62621" w14:textId="596F4488" w:rsidR="001D2680" w:rsidRPr="009C49BB" w:rsidRDefault="005B0852" w:rsidP="00B8243B">
      <w:pPr>
        <w:pStyle w:val="NormalnyWeb"/>
        <w:numPr>
          <w:ilvl w:val="1"/>
          <w:numId w:val="35"/>
        </w:numPr>
        <w:tabs>
          <w:tab w:val="clear" w:pos="1800"/>
        </w:tabs>
        <w:spacing w:before="0" w:beforeAutospacing="0" w:after="0" w:afterAutospacing="0" w:line="340" w:lineRule="exact"/>
        <w:ind w:left="567" w:hanging="567"/>
        <w:jc w:val="both"/>
        <w:rPr>
          <w:bCs/>
          <w:sz w:val="22"/>
          <w:szCs w:val="22"/>
        </w:rPr>
      </w:pPr>
      <w:r w:rsidRPr="009C49BB">
        <w:rPr>
          <w:bCs/>
          <w:sz w:val="22"/>
          <w:szCs w:val="22"/>
        </w:rPr>
        <w:t>Wykonawca, który polega na zdolnościach innych podmiotów, musi udowodnić Zamawiającemu, że realizując zamówienie, będzie dysponował niezbędnymi zasobami tych podmiotów, w</w:t>
      </w:r>
      <w:r w:rsidR="006F7537" w:rsidRPr="009C49BB">
        <w:rPr>
          <w:bCs/>
          <w:sz w:val="22"/>
          <w:szCs w:val="22"/>
        </w:rPr>
        <w:t> </w:t>
      </w:r>
      <w:r w:rsidRPr="009C49BB">
        <w:rPr>
          <w:bCs/>
          <w:sz w:val="22"/>
          <w:szCs w:val="22"/>
        </w:rPr>
        <w:t>szczególności przedstawiając zobowiązanie tych podmiotów do oddania mu do dyspozycji niezbędnych zasobów na potrzeby realizacji zamówienia.</w:t>
      </w:r>
    </w:p>
    <w:p w14:paraId="7F117928" w14:textId="5F35F93C" w:rsidR="005B0852" w:rsidRPr="009C49BB" w:rsidRDefault="005B0852" w:rsidP="003473FF">
      <w:pPr>
        <w:pStyle w:val="NormalnyWeb"/>
        <w:spacing w:before="0" w:beforeAutospacing="0" w:after="0" w:afterAutospacing="0" w:line="340" w:lineRule="exact"/>
        <w:ind w:left="567" w:hanging="567"/>
        <w:jc w:val="both"/>
        <w:rPr>
          <w:bCs/>
          <w:sz w:val="22"/>
          <w:szCs w:val="22"/>
        </w:rPr>
      </w:pPr>
      <w:r w:rsidRPr="009C49BB">
        <w:rPr>
          <w:bCs/>
          <w:sz w:val="22"/>
          <w:szCs w:val="22"/>
        </w:rPr>
        <w:t>2.1.</w:t>
      </w:r>
      <w:r w:rsidR="001A0A63">
        <w:rPr>
          <w:bCs/>
          <w:sz w:val="22"/>
          <w:szCs w:val="22"/>
        </w:rPr>
        <w:tab/>
      </w:r>
      <w:r w:rsidRPr="009C49BB">
        <w:rPr>
          <w:bCs/>
          <w:sz w:val="22"/>
          <w:szCs w:val="22"/>
        </w:rPr>
        <w:t>Z dokumentu (np. zobowiązania), o którym mowa w pkt 2 musi wynikać w szczególności:</w:t>
      </w:r>
    </w:p>
    <w:p w14:paraId="5C61E412" w14:textId="622D054F" w:rsidR="005B0852" w:rsidRPr="009C49BB" w:rsidRDefault="005B0852" w:rsidP="003473FF">
      <w:pPr>
        <w:pStyle w:val="NormalnyWeb"/>
        <w:spacing w:before="0" w:beforeAutospacing="0" w:after="0" w:afterAutospacing="0" w:line="340" w:lineRule="exact"/>
        <w:ind w:left="1134" w:hanging="567"/>
        <w:jc w:val="both"/>
        <w:rPr>
          <w:bCs/>
          <w:sz w:val="22"/>
          <w:szCs w:val="22"/>
        </w:rPr>
      </w:pPr>
      <w:r w:rsidRPr="009C49BB">
        <w:rPr>
          <w:bCs/>
          <w:sz w:val="22"/>
          <w:szCs w:val="22"/>
        </w:rPr>
        <w:t>-</w:t>
      </w:r>
      <w:r w:rsidR="001A0A63">
        <w:rPr>
          <w:bCs/>
          <w:sz w:val="22"/>
          <w:szCs w:val="22"/>
        </w:rPr>
        <w:tab/>
      </w:r>
      <w:r w:rsidRPr="009C49BB">
        <w:rPr>
          <w:bCs/>
          <w:sz w:val="22"/>
          <w:szCs w:val="22"/>
        </w:rPr>
        <w:t>zakres dostępnych Wykonawcy zasobów innego podmiotu,</w:t>
      </w:r>
    </w:p>
    <w:p w14:paraId="32778026" w14:textId="2C7C8333" w:rsidR="005B0852" w:rsidRPr="009C49BB" w:rsidRDefault="005B0852" w:rsidP="003473FF">
      <w:pPr>
        <w:pStyle w:val="NormalnyWeb"/>
        <w:spacing w:before="0" w:beforeAutospacing="0" w:after="0" w:afterAutospacing="0" w:line="340" w:lineRule="exact"/>
        <w:ind w:left="1134" w:hanging="567"/>
        <w:jc w:val="both"/>
        <w:rPr>
          <w:bCs/>
          <w:sz w:val="22"/>
          <w:szCs w:val="22"/>
        </w:rPr>
      </w:pPr>
      <w:r w:rsidRPr="009C49BB">
        <w:rPr>
          <w:bCs/>
          <w:sz w:val="22"/>
          <w:szCs w:val="22"/>
        </w:rPr>
        <w:t>-</w:t>
      </w:r>
      <w:r w:rsidR="001A0A63">
        <w:rPr>
          <w:bCs/>
          <w:sz w:val="22"/>
          <w:szCs w:val="22"/>
        </w:rPr>
        <w:tab/>
      </w:r>
      <w:r w:rsidRPr="009C49BB">
        <w:rPr>
          <w:bCs/>
          <w:sz w:val="22"/>
          <w:szCs w:val="22"/>
        </w:rPr>
        <w:t>sposób wykorzystania zasobów innego podmiotu, przez Wykonawcę, przy wykonywaniu zamówienia publicznego,</w:t>
      </w:r>
    </w:p>
    <w:p w14:paraId="2D7C0414" w14:textId="121C9B72" w:rsidR="005B0852" w:rsidRPr="009C49BB" w:rsidRDefault="005B0852" w:rsidP="003473FF">
      <w:pPr>
        <w:pStyle w:val="NormalnyWeb"/>
        <w:spacing w:before="0" w:beforeAutospacing="0" w:after="0" w:afterAutospacing="0" w:line="340" w:lineRule="exact"/>
        <w:ind w:left="1134" w:hanging="567"/>
        <w:jc w:val="both"/>
        <w:rPr>
          <w:bCs/>
          <w:sz w:val="22"/>
          <w:szCs w:val="22"/>
        </w:rPr>
      </w:pPr>
      <w:r w:rsidRPr="009C49BB">
        <w:rPr>
          <w:bCs/>
          <w:sz w:val="22"/>
          <w:szCs w:val="22"/>
        </w:rPr>
        <w:t>-</w:t>
      </w:r>
      <w:r w:rsidR="001A0A63">
        <w:rPr>
          <w:bCs/>
          <w:sz w:val="22"/>
          <w:szCs w:val="22"/>
        </w:rPr>
        <w:tab/>
      </w:r>
      <w:r w:rsidRPr="009C49BB">
        <w:rPr>
          <w:bCs/>
          <w:sz w:val="22"/>
          <w:szCs w:val="22"/>
        </w:rPr>
        <w:t>zakres i okres udziału innego podmiotu przy wyk</w:t>
      </w:r>
      <w:r w:rsidR="00131F2A" w:rsidRPr="009C49BB">
        <w:rPr>
          <w:bCs/>
          <w:sz w:val="22"/>
          <w:szCs w:val="22"/>
        </w:rPr>
        <w:t>onywaniu zamówienia publicznego</w:t>
      </w:r>
      <w:r w:rsidRPr="009C49BB">
        <w:rPr>
          <w:bCs/>
          <w:sz w:val="22"/>
          <w:szCs w:val="22"/>
        </w:rPr>
        <w:t>.</w:t>
      </w:r>
    </w:p>
    <w:p w14:paraId="0825BB79" w14:textId="58AFC6A7" w:rsidR="001D2680" w:rsidRPr="009C49BB" w:rsidRDefault="004F2D26" w:rsidP="001A0A63">
      <w:pPr>
        <w:pStyle w:val="NormalnyWeb"/>
        <w:numPr>
          <w:ilvl w:val="1"/>
          <w:numId w:val="35"/>
        </w:numPr>
        <w:tabs>
          <w:tab w:val="clear" w:pos="1800"/>
        </w:tabs>
        <w:spacing w:before="0" w:beforeAutospacing="0" w:after="0" w:afterAutospacing="0" w:line="340" w:lineRule="exact"/>
        <w:ind w:left="567" w:hanging="567"/>
        <w:jc w:val="both"/>
        <w:rPr>
          <w:bCs/>
          <w:sz w:val="22"/>
          <w:szCs w:val="22"/>
        </w:rPr>
      </w:pPr>
      <w:r w:rsidRPr="009C49BB">
        <w:rPr>
          <w:bCs/>
          <w:sz w:val="22"/>
          <w:szCs w:val="22"/>
        </w:rPr>
        <w:t>Zamawi</w:t>
      </w:r>
      <w:r w:rsidR="0002459F" w:rsidRPr="009C49BB">
        <w:rPr>
          <w:bCs/>
          <w:sz w:val="22"/>
          <w:szCs w:val="22"/>
        </w:rPr>
        <w:t>ający ocenia, czy udostępniane W</w:t>
      </w:r>
      <w:r w:rsidRPr="009C49BB">
        <w:rPr>
          <w:bCs/>
          <w:sz w:val="22"/>
          <w:szCs w:val="22"/>
        </w:rPr>
        <w:t>ykonawcy przez inne podmioty zdolności techniczne lub zawodowe</w:t>
      </w:r>
      <w:r w:rsidR="0002459F" w:rsidRPr="009C49BB">
        <w:rPr>
          <w:bCs/>
          <w:sz w:val="22"/>
          <w:szCs w:val="22"/>
        </w:rPr>
        <w:t>, pozwalają na wykazanie przez W</w:t>
      </w:r>
      <w:r w:rsidRPr="009C49BB">
        <w:rPr>
          <w:bCs/>
          <w:sz w:val="22"/>
          <w:szCs w:val="22"/>
        </w:rPr>
        <w:t>ykonawcę spełniania warunków udziału w</w:t>
      </w:r>
      <w:r w:rsidR="001A0A63">
        <w:rPr>
          <w:bCs/>
          <w:sz w:val="22"/>
          <w:szCs w:val="22"/>
        </w:rPr>
        <w:t> </w:t>
      </w:r>
      <w:r w:rsidRPr="009C49BB">
        <w:rPr>
          <w:bCs/>
          <w:sz w:val="22"/>
          <w:szCs w:val="22"/>
        </w:rPr>
        <w:t>postępowaniu oraz bada, czy nie zachodzą wobec tego podmiotu podstawy wykluczenia, o</w:t>
      </w:r>
      <w:r w:rsidR="001A0A63">
        <w:rPr>
          <w:bCs/>
          <w:sz w:val="22"/>
          <w:szCs w:val="22"/>
        </w:rPr>
        <w:t> </w:t>
      </w:r>
      <w:r w:rsidRPr="009C49BB">
        <w:rPr>
          <w:bCs/>
          <w:sz w:val="22"/>
          <w:szCs w:val="22"/>
        </w:rPr>
        <w:t>których mowa w art. 24 u</w:t>
      </w:r>
      <w:r w:rsidR="00582298" w:rsidRPr="009C49BB">
        <w:rPr>
          <w:bCs/>
          <w:sz w:val="22"/>
          <w:szCs w:val="22"/>
        </w:rPr>
        <w:t>st. 1 pkt 13–22 i ust. 5 ustawy (wybrane przez Zamawiającego podstawy wykluczenia wskazane w pkt 2.2.1 – 2.2.</w:t>
      </w:r>
      <w:r w:rsidR="005B06FB" w:rsidRPr="009C49BB">
        <w:rPr>
          <w:bCs/>
          <w:sz w:val="22"/>
          <w:szCs w:val="22"/>
        </w:rPr>
        <w:t>3</w:t>
      </w:r>
      <w:r w:rsidR="00582298" w:rsidRPr="009C49BB">
        <w:rPr>
          <w:bCs/>
          <w:sz w:val="22"/>
          <w:szCs w:val="22"/>
        </w:rPr>
        <w:t xml:space="preserve"> niniejszego rozdziału SIWZ).</w:t>
      </w:r>
    </w:p>
    <w:p w14:paraId="508D8335" w14:textId="77777777" w:rsidR="004F2D26" w:rsidRPr="009C49BB" w:rsidRDefault="004F2D26" w:rsidP="001A0A63">
      <w:pPr>
        <w:pStyle w:val="NormalnyWeb"/>
        <w:numPr>
          <w:ilvl w:val="1"/>
          <w:numId w:val="35"/>
        </w:numPr>
        <w:tabs>
          <w:tab w:val="clear" w:pos="1800"/>
        </w:tabs>
        <w:spacing w:before="0" w:beforeAutospacing="0" w:after="0" w:afterAutospacing="0" w:line="340" w:lineRule="exact"/>
        <w:ind w:left="567" w:hanging="567"/>
        <w:jc w:val="both"/>
        <w:rPr>
          <w:bCs/>
          <w:sz w:val="22"/>
          <w:szCs w:val="22"/>
        </w:rPr>
      </w:pPr>
      <w:r w:rsidRPr="009C49BB">
        <w:rPr>
          <w:bCs/>
          <w:sz w:val="22"/>
          <w:szCs w:val="22"/>
        </w:rPr>
        <w:t>Jeżeli zdolności techniczne lub zawodowe</w:t>
      </w:r>
      <w:r w:rsidR="00EF6F8E" w:rsidRPr="009C49BB">
        <w:rPr>
          <w:bCs/>
          <w:sz w:val="22"/>
          <w:szCs w:val="22"/>
        </w:rPr>
        <w:t>, podmiotu, o </w:t>
      </w:r>
      <w:r w:rsidRPr="009C49BB">
        <w:rPr>
          <w:bCs/>
          <w:sz w:val="22"/>
          <w:szCs w:val="22"/>
        </w:rPr>
        <w:t>którym mowa powyżej, nie</w:t>
      </w:r>
      <w:r w:rsidR="00EF6F8E" w:rsidRPr="009C49BB">
        <w:rPr>
          <w:bCs/>
          <w:sz w:val="22"/>
          <w:szCs w:val="22"/>
        </w:rPr>
        <w:t xml:space="preserve"> potwierdzają spełnienia przez Wykonawcę warunków udziału w </w:t>
      </w:r>
      <w:r w:rsidRPr="009C49BB">
        <w:rPr>
          <w:bCs/>
          <w:sz w:val="22"/>
          <w:szCs w:val="22"/>
        </w:rPr>
        <w:t>postępowaniu lub zachodzą wobec tych p</w:t>
      </w:r>
      <w:r w:rsidR="00EF6F8E" w:rsidRPr="009C49BB">
        <w:rPr>
          <w:bCs/>
          <w:sz w:val="22"/>
          <w:szCs w:val="22"/>
        </w:rPr>
        <w:t>odmiotów podstawy wykluczenia, Zamawiający żąda, aby W</w:t>
      </w:r>
      <w:r w:rsidRPr="009C49BB">
        <w:rPr>
          <w:bCs/>
          <w:sz w:val="22"/>
          <w:szCs w:val="22"/>
        </w:rPr>
        <w:t>ykonaw</w:t>
      </w:r>
      <w:r w:rsidR="00EF6F8E" w:rsidRPr="009C49BB">
        <w:rPr>
          <w:bCs/>
          <w:sz w:val="22"/>
          <w:szCs w:val="22"/>
        </w:rPr>
        <w:t>ca w terminie określonym przez Z</w:t>
      </w:r>
      <w:r w:rsidRPr="009C49BB">
        <w:rPr>
          <w:bCs/>
          <w:sz w:val="22"/>
          <w:szCs w:val="22"/>
        </w:rPr>
        <w:t>amawiającego:</w:t>
      </w:r>
    </w:p>
    <w:p w14:paraId="5FEF6BC2" w14:textId="648E41A7" w:rsidR="004F2D26" w:rsidRPr="009C49BB" w:rsidRDefault="001A0A63" w:rsidP="003473FF">
      <w:pPr>
        <w:pStyle w:val="NormalnyWeb"/>
        <w:spacing w:before="0" w:beforeAutospacing="0" w:after="0" w:afterAutospacing="0" w:line="340" w:lineRule="exact"/>
        <w:ind w:left="567" w:hanging="567"/>
        <w:jc w:val="both"/>
        <w:rPr>
          <w:sz w:val="22"/>
          <w:szCs w:val="22"/>
        </w:rPr>
      </w:pPr>
      <w:r>
        <w:rPr>
          <w:bCs/>
          <w:sz w:val="22"/>
          <w:szCs w:val="22"/>
        </w:rPr>
        <w:t>4.1.</w:t>
      </w:r>
      <w:r>
        <w:rPr>
          <w:bCs/>
          <w:sz w:val="22"/>
          <w:szCs w:val="22"/>
        </w:rPr>
        <w:tab/>
      </w:r>
      <w:r w:rsidR="004F2D26" w:rsidRPr="009C49BB">
        <w:rPr>
          <w:bCs/>
          <w:sz w:val="22"/>
          <w:szCs w:val="22"/>
        </w:rPr>
        <w:t>zastąpił ten podmiot innym podmiotem lub podmiotami lub</w:t>
      </w:r>
    </w:p>
    <w:p w14:paraId="7F05D3B4" w14:textId="171A2EFF" w:rsidR="004F2D26" w:rsidRPr="009C49BB" w:rsidRDefault="001A0A63" w:rsidP="003473FF">
      <w:pPr>
        <w:pStyle w:val="NormalnyWeb"/>
        <w:spacing w:before="0" w:beforeAutospacing="0" w:after="0" w:afterAutospacing="0" w:line="340" w:lineRule="exact"/>
        <w:ind w:left="567" w:hanging="567"/>
        <w:jc w:val="both"/>
        <w:rPr>
          <w:bCs/>
          <w:sz w:val="22"/>
          <w:szCs w:val="22"/>
        </w:rPr>
      </w:pPr>
      <w:r>
        <w:rPr>
          <w:bCs/>
          <w:sz w:val="22"/>
          <w:szCs w:val="22"/>
        </w:rPr>
        <w:t>4.2.</w:t>
      </w:r>
      <w:r>
        <w:rPr>
          <w:bCs/>
          <w:sz w:val="22"/>
          <w:szCs w:val="22"/>
        </w:rPr>
        <w:tab/>
      </w:r>
      <w:r w:rsidR="004F2D26" w:rsidRPr="009C49BB">
        <w:rPr>
          <w:bCs/>
          <w:sz w:val="22"/>
          <w:szCs w:val="22"/>
        </w:rPr>
        <w:t>zobowiązał się do osobistego wykonania odpowiedniej części zamówienia, jeżeli wykaże zd</w:t>
      </w:r>
      <w:r w:rsidR="005917AF" w:rsidRPr="009C49BB">
        <w:rPr>
          <w:bCs/>
          <w:sz w:val="22"/>
          <w:szCs w:val="22"/>
        </w:rPr>
        <w:t>olności techniczne lub zawodowe</w:t>
      </w:r>
      <w:r w:rsidR="00EF6F8E" w:rsidRPr="009C49BB">
        <w:rPr>
          <w:bCs/>
          <w:sz w:val="22"/>
          <w:szCs w:val="22"/>
        </w:rPr>
        <w:t>, o których mowa w pkt 1 niniejszego rozdziału.</w:t>
      </w:r>
    </w:p>
    <w:p w14:paraId="5DB95060" w14:textId="74A6E16C" w:rsidR="004F2D26" w:rsidRPr="009C49BB" w:rsidRDefault="0070561C" w:rsidP="001A0A63">
      <w:pPr>
        <w:pStyle w:val="Akapitzlist"/>
        <w:numPr>
          <w:ilvl w:val="1"/>
          <w:numId w:val="35"/>
        </w:numPr>
        <w:tabs>
          <w:tab w:val="clear" w:pos="1800"/>
        </w:tabs>
        <w:spacing w:line="340" w:lineRule="exact"/>
        <w:ind w:left="567" w:hanging="567"/>
        <w:jc w:val="both"/>
        <w:rPr>
          <w:sz w:val="22"/>
          <w:szCs w:val="22"/>
        </w:rPr>
      </w:pPr>
      <w:r w:rsidRPr="009C49BB">
        <w:rPr>
          <w:sz w:val="22"/>
          <w:szCs w:val="22"/>
        </w:rPr>
        <w:t xml:space="preserve">Jeżeli Wykonawca wykazując spełnianie warunków udziału w postępowaniu, określonych </w:t>
      </w:r>
      <w:r w:rsidR="00C36AB1" w:rsidRPr="009C49BB">
        <w:rPr>
          <w:sz w:val="22"/>
          <w:szCs w:val="22"/>
        </w:rPr>
        <w:t xml:space="preserve">przez Zamawiającego w pkt 3.1. </w:t>
      </w:r>
      <w:r w:rsidRPr="009C49BB">
        <w:rPr>
          <w:sz w:val="22"/>
          <w:szCs w:val="22"/>
        </w:rPr>
        <w:t xml:space="preserve"> rozdziału XIII SIWZ, polega na zdolnościach  innych podmiotów,</w:t>
      </w:r>
      <w:r w:rsidR="005917AF" w:rsidRPr="009C49BB">
        <w:rPr>
          <w:sz w:val="22"/>
          <w:szCs w:val="22"/>
        </w:rPr>
        <w:t xml:space="preserve"> </w:t>
      </w:r>
      <w:r w:rsidRPr="009C49BB">
        <w:rPr>
          <w:sz w:val="22"/>
          <w:szCs w:val="22"/>
        </w:rPr>
        <w:t>na zasadach określonych powyżej, zobowiązany jest on przedstawić - dla każdego z podmiotów, których to dotyczy – odrębny formularz JEDZ zawierający informacje wymagane w cz. II sekcja A</w:t>
      </w:r>
      <w:r w:rsidR="003A5F0D" w:rsidRPr="009C49BB">
        <w:rPr>
          <w:sz w:val="22"/>
          <w:szCs w:val="22"/>
        </w:rPr>
        <w:t xml:space="preserve">  </w:t>
      </w:r>
      <w:r w:rsidRPr="009C49BB">
        <w:rPr>
          <w:sz w:val="22"/>
          <w:szCs w:val="22"/>
        </w:rPr>
        <w:t xml:space="preserve"> i B, w części III oraz w części IV (w zakresie w jakim podmiot ten udostępnia swoje zdolności lub sytuację), w celu wykazania spełniania warunków udziału w postępowaniu.</w:t>
      </w:r>
    </w:p>
    <w:p w14:paraId="1667EFF0" w14:textId="576E608F" w:rsidR="000D5CD8" w:rsidRPr="009C49BB" w:rsidRDefault="0070561C" w:rsidP="001A0A63">
      <w:pPr>
        <w:pStyle w:val="Akapitzlist"/>
        <w:numPr>
          <w:ilvl w:val="1"/>
          <w:numId w:val="35"/>
        </w:numPr>
        <w:tabs>
          <w:tab w:val="clear" w:pos="1800"/>
        </w:tabs>
        <w:spacing w:line="340" w:lineRule="exact"/>
        <w:ind w:left="567" w:hanging="567"/>
        <w:jc w:val="both"/>
        <w:rPr>
          <w:sz w:val="22"/>
          <w:szCs w:val="22"/>
        </w:rPr>
      </w:pPr>
      <w:r w:rsidRPr="009C49BB">
        <w:rPr>
          <w:sz w:val="22"/>
          <w:szCs w:val="22"/>
        </w:rPr>
        <w:t>Wykonawca, którego oferta zostanie najwyżej oceniona</w:t>
      </w:r>
      <w:r w:rsidR="00057ED5" w:rsidRPr="009C49BB">
        <w:rPr>
          <w:sz w:val="22"/>
          <w:szCs w:val="22"/>
        </w:rPr>
        <w:t xml:space="preserve"> (oceniona jako najkorzystniejsza)</w:t>
      </w:r>
      <w:r w:rsidR="00B743C7" w:rsidRPr="009C49BB">
        <w:rPr>
          <w:sz w:val="22"/>
          <w:szCs w:val="22"/>
        </w:rPr>
        <w:t>, na </w:t>
      </w:r>
      <w:r w:rsidRPr="009C49BB">
        <w:rPr>
          <w:sz w:val="22"/>
          <w:szCs w:val="22"/>
        </w:rPr>
        <w:t>wezwanie Zamawiającego zobowiązany będzie złożyć oświadczenia i dokumenty podmiotu, na zdolności lub sytuację którego Wykonawca powoływał się w celu wykazania spełniania warunków udziału w postępowaniu, na potwierdzenie braku podstaw wykluczenia z postępowania tego podmiotu (dokumenty wskazane w pkt 4.</w:t>
      </w:r>
      <w:r w:rsidR="00AB6874" w:rsidRPr="009C49BB">
        <w:rPr>
          <w:sz w:val="22"/>
          <w:szCs w:val="22"/>
        </w:rPr>
        <w:t>3</w:t>
      </w:r>
      <w:r w:rsidRPr="009C49BB">
        <w:rPr>
          <w:sz w:val="22"/>
          <w:szCs w:val="22"/>
        </w:rPr>
        <w:t>.1 – 4.</w:t>
      </w:r>
      <w:r w:rsidR="00AB6874" w:rsidRPr="009C49BB">
        <w:rPr>
          <w:sz w:val="22"/>
          <w:szCs w:val="22"/>
        </w:rPr>
        <w:t>3</w:t>
      </w:r>
      <w:r w:rsidRPr="009C49BB">
        <w:rPr>
          <w:sz w:val="22"/>
          <w:szCs w:val="22"/>
        </w:rPr>
        <w:t>.</w:t>
      </w:r>
      <w:r w:rsidR="00543E09" w:rsidRPr="009C49BB">
        <w:rPr>
          <w:sz w:val="22"/>
          <w:szCs w:val="22"/>
        </w:rPr>
        <w:t>4</w:t>
      </w:r>
      <w:r w:rsidRPr="009C49BB">
        <w:rPr>
          <w:sz w:val="22"/>
          <w:szCs w:val="22"/>
        </w:rPr>
        <w:t xml:space="preserve"> rozdziału XIII SIWZ.). Wykonawca zobowiązany będzie również złożyć </w:t>
      </w:r>
      <w:r w:rsidR="005917AF" w:rsidRPr="009C49BB">
        <w:rPr>
          <w:sz w:val="22"/>
          <w:szCs w:val="22"/>
        </w:rPr>
        <w:t xml:space="preserve">wskazane w SIWZ </w:t>
      </w:r>
      <w:r w:rsidRPr="009C49BB">
        <w:rPr>
          <w:sz w:val="22"/>
          <w:szCs w:val="22"/>
        </w:rPr>
        <w:t>dokumenty tego podmiotu potwierdzające spełnianie warunków udziału w postępowaniu w zakresie zdolnośc</w:t>
      </w:r>
      <w:r w:rsidR="00B01BCF" w:rsidRPr="009C49BB">
        <w:rPr>
          <w:sz w:val="22"/>
          <w:szCs w:val="22"/>
        </w:rPr>
        <w:t>i</w:t>
      </w:r>
      <w:r w:rsidRPr="009C49BB">
        <w:rPr>
          <w:sz w:val="22"/>
          <w:szCs w:val="22"/>
        </w:rPr>
        <w:t>, na których Wykonawca polegał w celu wykazania spełniania tych warunków.</w:t>
      </w:r>
    </w:p>
    <w:p w14:paraId="18500741" w14:textId="77777777" w:rsidR="00B675DE" w:rsidRPr="009C49BB" w:rsidRDefault="00B675DE" w:rsidP="00C20423">
      <w:pPr>
        <w:pStyle w:val="Nagwek2"/>
      </w:pPr>
      <w:bookmarkStart w:id="14" w:name="_Toc509556949"/>
      <w:r w:rsidRPr="009C49BB">
        <w:t>ROZDZIAŁ XV.</w:t>
      </w:r>
      <w:r w:rsidRPr="009C49BB">
        <w:tab/>
      </w:r>
      <w:r w:rsidR="00E5467E" w:rsidRPr="009C49BB">
        <w:t>PROCEDURA SANACYJNA - SAMOOCZYSZCZENIE</w:t>
      </w:r>
      <w:bookmarkEnd w:id="14"/>
    </w:p>
    <w:p w14:paraId="2D2E8252" w14:textId="77777777" w:rsidR="00B675DE" w:rsidRPr="009C49BB" w:rsidRDefault="00CF0907" w:rsidP="005F2F1A">
      <w:pPr>
        <w:pStyle w:val="Akapitzlist"/>
        <w:numPr>
          <w:ilvl w:val="2"/>
          <w:numId w:val="35"/>
        </w:numPr>
        <w:tabs>
          <w:tab w:val="clear" w:pos="2520"/>
        </w:tabs>
        <w:spacing w:line="340" w:lineRule="exact"/>
        <w:ind w:left="567" w:right="-114" w:hanging="567"/>
        <w:jc w:val="both"/>
        <w:rPr>
          <w:sz w:val="22"/>
          <w:szCs w:val="22"/>
        </w:rPr>
      </w:pPr>
      <w:r w:rsidRPr="009C49BB">
        <w:rPr>
          <w:color w:val="000000"/>
          <w:sz w:val="22"/>
          <w:szCs w:val="22"/>
        </w:rPr>
        <w:t>Wykonawca, który podlega wykluczeniu na podstawie ust. 1 pkt 13 i 14 oraz 16-20 lub ust. 5 (podstawy fakultatywne, wskazane przez Zamawiającego w pkt 2.2.1 – 2.2.</w:t>
      </w:r>
      <w:r w:rsidR="005B06FB" w:rsidRPr="009C49BB">
        <w:rPr>
          <w:color w:val="000000"/>
          <w:sz w:val="22"/>
          <w:szCs w:val="22"/>
        </w:rPr>
        <w:t>3</w:t>
      </w:r>
      <w:r w:rsidRPr="009C49BB">
        <w:rPr>
          <w:color w:val="000000"/>
          <w:sz w:val="22"/>
          <w:szCs w:val="22"/>
        </w:rPr>
        <w:t xml:space="preserve"> w rozdziale XIII SIWZ), może przedstawić dowody na to, że podjęte </w:t>
      </w:r>
      <w:r w:rsidRPr="009C49BB">
        <w:rPr>
          <w:color w:val="000000"/>
          <w:spacing w:val="-1"/>
          <w:sz w:val="22"/>
          <w:szCs w:val="22"/>
        </w:rPr>
        <w:t xml:space="preserve">przez niego środki są wystarczające do wykazania jego rzetelności, w szczególności udowodnić naprawienie szkody wyrządzonej przestępstwem </w:t>
      </w:r>
      <w:r w:rsidRPr="009C49BB">
        <w:rPr>
          <w:color w:val="000000"/>
          <w:sz w:val="22"/>
          <w:szCs w:val="22"/>
        </w:rPr>
        <w:t xml:space="preserve">lub przestępstwem skarbowym, zadośćuczynienie </w:t>
      </w:r>
      <w:r w:rsidRPr="009C49BB">
        <w:rPr>
          <w:bCs/>
          <w:color w:val="000000"/>
          <w:sz w:val="22"/>
          <w:szCs w:val="22"/>
        </w:rPr>
        <w:t xml:space="preserve">pieniężne </w:t>
      </w:r>
      <w:r w:rsidRPr="009C49BB">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9C49BB">
        <w:rPr>
          <w:color w:val="000000"/>
          <w:spacing w:val="-2"/>
          <w:sz w:val="22"/>
          <w:szCs w:val="22"/>
        </w:rPr>
        <w:t>przestępstwom</w:t>
      </w:r>
      <w:r w:rsidRPr="009C49BB">
        <w:rPr>
          <w:color w:val="000000"/>
          <w:sz w:val="22"/>
          <w:szCs w:val="22"/>
        </w:rPr>
        <w:t xml:space="preserve"> </w:t>
      </w:r>
      <w:r w:rsidRPr="009C49BB">
        <w:rPr>
          <w:color w:val="000000"/>
          <w:spacing w:val="-2"/>
          <w:sz w:val="22"/>
          <w:szCs w:val="22"/>
        </w:rPr>
        <w:t>skarbowym</w:t>
      </w:r>
      <w:r w:rsidRPr="009C49BB">
        <w:rPr>
          <w:color w:val="000000"/>
          <w:sz w:val="22"/>
          <w:szCs w:val="22"/>
        </w:rPr>
        <w:t xml:space="preserve"> </w:t>
      </w:r>
      <w:r w:rsidRPr="009C49BB">
        <w:rPr>
          <w:color w:val="000000"/>
          <w:spacing w:val="-2"/>
          <w:sz w:val="22"/>
          <w:szCs w:val="22"/>
        </w:rPr>
        <w:t>lub</w:t>
      </w:r>
      <w:r w:rsidRPr="009C49BB">
        <w:rPr>
          <w:color w:val="000000"/>
          <w:sz w:val="22"/>
          <w:szCs w:val="22"/>
        </w:rPr>
        <w:t xml:space="preserve"> </w:t>
      </w:r>
      <w:r w:rsidRPr="009C49BB">
        <w:rPr>
          <w:color w:val="000000"/>
          <w:spacing w:val="-2"/>
          <w:sz w:val="22"/>
          <w:szCs w:val="22"/>
        </w:rPr>
        <w:t>nieprawidłowemu</w:t>
      </w:r>
      <w:r w:rsidRPr="009C49BB">
        <w:rPr>
          <w:color w:val="000000"/>
          <w:sz w:val="22"/>
          <w:szCs w:val="22"/>
        </w:rPr>
        <w:t xml:space="preserve"> </w:t>
      </w:r>
      <w:r w:rsidRPr="009C49BB">
        <w:rPr>
          <w:color w:val="000000"/>
          <w:spacing w:val="-2"/>
          <w:sz w:val="22"/>
          <w:szCs w:val="22"/>
        </w:rPr>
        <w:t xml:space="preserve">postępowaniu </w:t>
      </w:r>
      <w:r w:rsidR="00E5467E" w:rsidRPr="009C49BB">
        <w:rPr>
          <w:color w:val="000000"/>
          <w:spacing w:val="-2"/>
          <w:sz w:val="22"/>
          <w:szCs w:val="22"/>
        </w:rPr>
        <w:t>W</w:t>
      </w:r>
      <w:r w:rsidRPr="009C49BB">
        <w:rPr>
          <w:color w:val="000000"/>
          <w:sz w:val="22"/>
          <w:szCs w:val="22"/>
        </w:rPr>
        <w:t xml:space="preserve">ykonawcy. Przepisu </w:t>
      </w:r>
      <w:r w:rsidRPr="009C49BB">
        <w:rPr>
          <w:bCs/>
          <w:color w:val="000000"/>
          <w:sz w:val="22"/>
          <w:szCs w:val="22"/>
        </w:rPr>
        <w:t xml:space="preserve">zdania pierwszego </w:t>
      </w:r>
      <w:r w:rsidRPr="009C49BB">
        <w:rPr>
          <w:color w:val="000000"/>
          <w:sz w:val="22"/>
          <w:szCs w:val="22"/>
        </w:rPr>
        <w:t xml:space="preserve">nie stosuje się, jeżeli wobec </w:t>
      </w:r>
      <w:r w:rsidR="00E5467E" w:rsidRPr="009C49BB">
        <w:rPr>
          <w:color w:val="000000"/>
          <w:sz w:val="22"/>
          <w:szCs w:val="22"/>
        </w:rPr>
        <w:t>W</w:t>
      </w:r>
      <w:r w:rsidRPr="009C49BB">
        <w:rPr>
          <w:color w:val="000000"/>
          <w:sz w:val="22"/>
          <w:szCs w:val="22"/>
        </w:rPr>
        <w:t>ykonawcy, będącego podmiotem zbiorowym, orzeczono prawomocnym wyrokiem sądu zakaz ubiegania się o udzielenie zamówienia oraz nie upłynął określony w tym wyroku okres obowiązywania tego zakazu.</w:t>
      </w:r>
    </w:p>
    <w:p w14:paraId="79AC558A" w14:textId="77777777" w:rsidR="00CF0907" w:rsidRPr="009C49BB" w:rsidRDefault="00CF0907" w:rsidP="005F2F1A">
      <w:pPr>
        <w:pStyle w:val="Akapitzlist"/>
        <w:numPr>
          <w:ilvl w:val="2"/>
          <w:numId w:val="35"/>
        </w:numPr>
        <w:tabs>
          <w:tab w:val="clear" w:pos="2520"/>
        </w:tabs>
        <w:spacing w:line="340" w:lineRule="exact"/>
        <w:ind w:left="567" w:right="-114" w:hanging="567"/>
        <w:jc w:val="both"/>
        <w:rPr>
          <w:sz w:val="22"/>
          <w:szCs w:val="22"/>
        </w:rPr>
      </w:pPr>
      <w:r w:rsidRPr="009C49BB">
        <w:rPr>
          <w:sz w:val="22"/>
          <w:szCs w:val="22"/>
        </w:rPr>
        <w:t>W celu skorzystania z instytucji „samooczyszczenia”, Wykonawca zobowiązany jest do wypełnienia stosownych rubryk w Formularzu JEDZ, a następnie zgodnie z art. 26 ust. 1 ustawy do złożenia dowodów.</w:t>
      </w:r>
    </w:p>
    <w:p w14:paraId="23AFAE33" w14:textId="77777777" w:rsidR="00CF0907" w:rsidRPr="009C49BB" w:rsidRDefault="00CF0907" w:rsidP="005F2F1A">
      <w:pPr>
        <w:pStyle w:val="Akapitzlist"/>
        <w:numPr>
          <w:ilvl w:val="2"/>
          <w:numId w:val="35"/>
        </w:numPr>
        <w:tabs>
          <w:tab w:val="clear" w:pos="2520"/>
        </w:tabs>
        <w:spacing w:line="340" w:lineRule="exact"/>
        <w:ind w:left="567" w:right="-114" w:hanging="567"/>
        <w:jc w:val="both"/>
        <w:rPr>
          <w:sz w:val="22"/>
          <w:szCs w:val="22"/>
        </w:rPr>
      </w:pPr>
      <w:r w:rsidRPr="009C49BB">
        <w:rPr>
          <w:color w:val="000000"/>
          <w:sz w:val="22"/>
          <w:szCs w:val="22"/>
        </w:rPr>
        <w:t>Wykonawca nie podlega wykluczeniu, jeżeli Zamawiający, uwzględniając wagę i szczególne okoliczności czynu Wykonawcy, uzna za wystarczające dowody przedstawione dowody, o których mowa w ust. 1 za wystarczające.</w:t>
      </w:r>
    </w:p>
    <w:p w14:paraId="17D2DC67" w14:textId="77777777" w:rsidR="00A16332" w:rsidRPr="009C49BB" w:rsidRDefault="00543542" w:rsidP="00C20423">
      <w:pPr>
        <w:pStyle w:val="Nagwek2"/>
      </w:pPr>
      <w:bookmarkStart w:id="15" w:name="_Toc509556950"/>
      <w:r w:rsidRPr="009C49BB">
        <w:t>ROZDZIAŁ XV</w:t>
      </w:r>
      <w:r w:rsidR="00B675DE" w:rsidRPr="009C49BB">
        <w:t>I</w:t>
      </w:r>
      <w:r w:rsidR="00A16332" w:rsidRPr="009C49BB">
        <w:t>.</w:t>
      </w:r>
      <w:r w:rsidR="00A16332" w:rsidRPr="009C49BB">
        <w:tab/>
        <w:t>INFORMACJA O SPOSOBIE POROZUMIEWANIA SIĘ ZAMAWIAJĄCEGO Z WYKONAWCAMI</w:t>
      </w:r>
      <w:r w:rsidRPr="009C49BB">
        <w:t xml:space="preserve"> ORAZ PRZEKAZYWANIA DOKUMENTÓW</w:t>
      </w:r>
      <w:bookmarkEnd w:id="15"/>
    </w:p>
    <w:p w14:paraId="28513A24" w14:textId="0A5064A0" w:rsidR="003B51C3" w:rsidRPr="009C49BB" w:rsidRDefault="00913301" w:rsidP="005F2F1A">
      <w:pPr>
        <w:numPr>
          <w:ilvl w:val="1"/>
          <w:numId w:val="12"/>
        </w:numPr>
        <w:tabs>
          <w:tab w:val="clear" w:pos="567"/>
        </w:tabs>
        <w:spacing w:line="340" w:lineRule="exact"/>
        <w:jc w:val="both"/>
        <w:rPr>
          <w:b/>
          <w:sz w:val="22"/>
          <w:szCs w:val="22"/>
        </w:rPr>
      </w:pPr>
      <w:r w:rsidRPr="009C49BB">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proofErr w:type="spellStart"/>
      <w:r w:rsidR="005B06FB" w:rsidRPr="009C49BB">
        <w:rPr>
          <w:sz w:val="22"/>
          <w:szCs w:val="22"/>
        </w:rPr>
        <w:t>t.j</w:t>
      </w:r>
      <w:proofErr w:type="spellEnd"/>
      <w:r w:rsidR="005B06FB" w:rsidRPr="009C49BB">
        <w:rPr>
          <w:sz w:val="22"/>
          <w:szCs w:val="22"/>
        </w:rPr>
        <w:t xml:space="preserve">. </w:t>
      </w:r>
      <w:r w:rsidRPr="009C49BB">
        <w:rPr>
          <w:sz w:val="22"/>
          <w:szCs w:val="22"/>
        </w:rPr>
        <w:t>Dz.</w:t>
      </w:r>
      <w:r w:rsidR="00DB72B8" w:rsidRPr="009C49BB">
        <w:rPr>
          <w:sz w:val="22"/>
          <w:szCs w:val="22"/>
        </w:rPr>
        <w:t xml:space="preserve"> U. </w:t>
      </w:r>
      <w:r w:rsidR="005B06FB" w:rsidRPr="009C49BB">
        <w:rPr>
          <w:sz w:val="22"/>
          <w:szCs w:val="22"/>
        </w:rPr>
        <w:t>z 201</w:t>
      </w:r>
      <w:r w:rsidR="00C7357B" w:rsidRPr="009C49BB">
        <w:rPr>
          <w:sz w:val="22"/>
          <w:szCs w:val="22"/>
        </w:rPr>
        <w:t>7</w:t>
      </w:r>
      <w:r w:rsidR="005B06FB" w:rsidRPr="009C49BB">
        <w:rPr>
          <w:sz w:val="22"/>
          <w:szCs w:val="22"/>
        </w:rPr>
        <w:t xml:space="preserve">, </w:t>
      </w:r>
      <w:r w:rsidR="00DB72B8" w:rsidRPr="009C49BB">
        <w:rPr>
          <w:sz w:val="22"/>
          <w:szCs w:val="22"/>
        </w:rPr>
        <w:t>poz. 1</w:t>
      </w:r>
      <w:r w:rsidR="00C7357B" w:rsidRPr="009C49BB">
        <w:rPr>
          <w:sz w:val="22"/>
          <w:szCs w:val="22"/>
        </w:rPr>
        <w:t>481</w:t>
      </w:r>
      <w:r w:rsidRPr="009C49BB">
        <w:rPr>
          <w:sz w:val="22"/>
          <w:szCs w:val="22"/>
        </w:rPr>
        <w:t>), osobiście, za pośrednictwem posłańca, faksu (nr faksu: 32-2487-348) lub przy użyciu środków komunikacji elektronicznej w rozumieniu ustawy z dnia 18 lipca 2002 r. o świadczeniu usług drogą elektroniczną (</w:t>
      </w:r>
      <w:proofErr w:type="spellStart"/>
      <w:r w:rsidR="005B06FB" w:rsidRPr="009C49BB">
        <w:rPr>
          <w:sz w:val="22"/>
          <w:szCs w:val="22"/>
        </w:rPr>
        <w:t>t.j</w:t>
      </w:r>
      <w:proofErr w:type="spellEnd"/>
      <w:r w:rsidR="005B06FB" w:rsidRPr="009C49BB">
        <w:rPr>
          <w:sz w:val="22"/>
          <w:szCs w:val="22"/>
        </w:rPr>
        <w:t xml:space="preserve">. </w:t>
      </w:r>
      <w:r w:rsidRPr="009C49BB">
        <w:rPr>
          <w:sz w:val="22"/>
          <w:szCs w:val="22"/>
        </w:rPr>
        <w:t>Dz.</w:t>
      </w:r>
      <w:r w:rsidR="00DB72B8" w:rsidRPr="009C49BB">
        <w:rPr>
          <w:sz w:val="22"/>
          <w:szCs w:val="22"/>
        </w:rPr>
        <w:t xml:space="preserve"> </w:t>
      </w:r>
      <w:r w:rsidRPr="009C49BB">
        <w:rPr>
          <w:sz w:val="22"/>
          <w:szCs w:val="22"/>
        </w:rPr>
        <w:t>U. z 201</w:t>
      </w:r>
      <w:r w:rsidR="00C7357B" w:rsidRPr="009C49BB">
        <w:rPr>
          <w:sz w:val="22"/>
          <w:szCs w:val="22"/>
        </w:rPr>
        <w:t>7</w:t>
      </w:r>
      <w:r w:rsidRPr="009C49BB">
        <w:rPr>
          <w:sz w:val="22"/>
          <w:szCs w:val="22"/>
        </w:rPr>
        <w:t xml:space="preserve"> r. poz. </w:t>
      </w:r>
      <w:r w:rsidR="00A81616" w:rsidRPr="009C49BB">
        <w:rPr>
          <w:sz w:val="22"/>
          <w:szCs w:val="22"/>
        </w:rPr>
        <w:t>1579</w:t>
      </w:r>
      <w:r w:rsidRPr="009C49BB">
        <w:rPr>
          <w:sz w:val="22"/>
          <w:szCs w:val="22"/>
        </w:rPr>
        <w:t xml:space="preserve">) – adres e-mail: </w:t>
      </w:r>
      <w:hyperlink r:id="rId17" w:history="1">
        <w:r w:rsidR="006F7537" w:rsidRPr="009C49BB">
          <w:rPr>
            <w:rStyle w:val="Hipercze"/>
            <w:b/>
            <w:sz w:val="22"/>
            <w:szCs w:val="22"/>
          </w:rPr>
          <w:t>phachula@gig.eu</w:t>
        </w:r>
      </w:hyperlink>
    </w:p>
    <w:p w14:paraId="09EB0C93" w14:textId="78EED8EA" w:rsidR="003B51C3" w:rsidRPr="009C49BB" w:rsidRDefault="00913301" w:rsidP="005F2F1A">
      <w:pPr>
        <w:numPr>
          <w:ilvl w:val="1"/>
          <w:numId w:val="12"/>
        </w:numPr>
        <w:tabs>
          <w:tab w:val="clear" w:pos="567"/>
        </w:tabs>
        <w:spacing w:line="340" w:lineRule="exact"/>
        <w:jc w:val="both"/>
        <w:rPr>
          <w:sz w:val="22"/>
          <w:szCs w:val="22"/>
        </w:rPr>
      </w:pPr>
      <w:r w:rsidRPr="009C49BB">
        <w:rPr>
          <w:sz w:val="22"/>
          <w:szCs w:val="22"/>
        </w:rPr>
        <w:t>Wszelką korespondencję Wykonawcy mają obowiązek kierować na Zamawiającego wraz z dopiskiem: „</w:t>
      </w:r>
      <w:r w:rsidR="006F7537" w:rsidRPr="009C49BB">
        <w:rPr>
          <w:sz w:val="22"/>
          <w:szCs w:val="22"/>
        </w:rPr>
        <w:t xml:space="preserve">Dział </w:t>
      </w:r>
      <w:proofErr w:type="spellStart"/>
      <w:r w:rsidR="006F7537" w:rsidRPr="009C49BB">
        <w:rPr>
          <w:sz w:val="22"/>
          <w:szCs w:val="22"/>
        </w:rPr>
        <w:t>Techniczyn</w:t>
      </w:r>
      <w:proofErr w:type="spellEnd"/>
      <w:r w:rsidRPr="009C49BB">
        <w:rPr>
          <w:sz w:val="22"/>
          <w:szCs w:val="22"/>
        </w:rPr>
        <w:t>” oraz osoby wskazanej do porozumiewania się, o której mowa w rozdziale XVII SIWZ.</w:t>
      </w:r>
    </w:p>
    <w:p w14:paraId="65041992" w14:textId="427D3170" w:rsidR="000120B5" w:rsidRPr="009C49BB" w:rsidRDefault="000120B5" w:rsidP="005F2F1A">
      <w:pPr>
        <w:numPr>
          <w:ilvl w:val="1"/>
          <w:numId w:val="12"/>
        </w:numPr>
        <w:tabs>
          <w:tab w:val="clear" w:pos="567"/>
        </w:tabs>
        <w:spacing w:line="340" w:lineRule="exact"/>
        <w:jc w:val="both"/>
        <w:rPr>
          <w:sz w:val="22"/>
          <w:szCs w:val="22"/>
        </w:rPr>
      </w:pPr>
      <w:r w:rsidRPr="009C49BB">
        <w:rPr>
          <w:sz w:val="22"/>
          <w:szCs w:val="22"/>
        </w:rPr>
        <w:t xml:space="preserve">W </w:t>
      </w:r>
      <w:r w:rsidR="00EB6C47" w:rsidRPr="009C49BB">
        <w:rPr>
          <w:sz w:val="22"/>
          <w:szCs w:val="22"/>
        </w:rPr>
        <w:t>przypadku wezwania przez Zamawiaj</w:t>
      </w:r>
      <w:r w:rsidR="00357F64" w:rsidRPr="009C49BB">
        <w:rPr>
          <w:sz w:val="22"/>
          <w:szCs w:val="22"/>
        </w:rPr>
        <w:t>ącego do złożenia, uzupełnienia lub poprawienia</w:t>
      </w:r>
      <w:r w:rsidR="00EB6C47" w:rsidRPr="009C49BB">
        <w:rPr>
          <w:sz w:val="22"/>
          <w:szCs w:val="22"/>
        </w:rPr>
        <w:t xml:space="preserve"> oświadczeń, dokumentów lub pełnomocnictw</w:t>
      </w:r>
      <w:r w:rsidR="00357F64" w:rsidRPr="009C49BB">
        <w:rPr>
          <w:sz w:val="22"/>
          <w:szCs w:val="22"/>
        </w:rPr>
        <w:t>,</w:t>
      </w:r>
      <w:r w:rsidR="00EB6C47" w:rsidRPr="009C49BB">
        <w:rPr>
          <w:sz w:val="22"/>
          <w:szCs w:val="22"/>
        </w:rPr>
        <w:t xml:space="preserve"> w trybie art. 26 </w:t>
      </w:r>
      <w:r w:rsidR="00460668" w:rsidRPr="009C49BB">
        <w:rPr>
          <w:sz w:val="22"/>
          <w:szCs w:val="22"/>
        </w:rPr>
        <w:t xml:space="preserve">ust. 1 lub </w:t>
      </w:r>
      <w:r w:rsidR="00EB6C47" w:rsidRPr="009C49BB">
        <w:rPr>
          <w:sz w:val="22"/>
          <w:szCs w:val="22"/>
        </w:rPr>
        <w:t>ust. 3</w:t>
      </w:r>
      <w:r w:rsidR="00543E09" w:rsidRPr="009C49BB">
        <w:rPr>
          <w:sz w:val="22"/>
          <w:szCs w:val="22"/>
        </w:rPr>
        <w:t xml:space="preserve"> lub ust. 3a</w:t>
      </w:r>
      <w:r w:rsidR="00EB6C47" w:rsidRPr="009C49BB">
        <w:rPr>
          <w:sz w:val="22"/>
          <w:szCs w:val="22"/>
        </w:rPr>
        <w:t xml:space="preserve"> ustawy, oświadczenia, dokumenty lub pełnomocnictwa należy przedłożyć (złożyć/uzupełnić</w:t>
      </w:r>
      <w:r w:rsidR="00357F64" w:rsidRPr="009C49BB">
        <w:rPr>
          <w:sz w:val="22"/>
          <w:szCs w:val="22"/>
        </w:rPr>
        <w:t>/poprawić</w:t>
      </w:r>
      <w:r w:rsidR="00460668" w:rsidRPr="009C49BB">
        <w:rPr>
          <w:sz w:val="22"/>
          <w:szCs w:val="22"/>
        </w:rPr>
        <w:t>) w </w:t>
      </w:r>
      <w:r w:rsidR="00357F64" w:rsidRPr="009C49BB">
        <w:rPr>
          <w:sz w:val="22"/>
          <w:szCs w:val="22"/>
        </w:rPr>
        <w:t>formie wskazanej przez Zamawiającego w wezwaniu. Forma ta winna odpowiadać wymogom wynikającym ze stosownych przepisów.</w:t>
      </w:r>
    </w:p>
    <w:p w14:paraId="1EEBFBB1" w14:textId="77777777" w:rsidR="00A50C73" w:rsidRPr="009C49BB" w:rsidRDefault="00A50C73" w:rsidP="005F2F1A">
      <w:pPr>
        <w:numPr>
          <w:ilvl w:val="1"/>
          <w:numId w:val="12"/>
        </w:numPr>
        <w:tabs>
          <w:tab w:val="clear" w:pos="567"/>
        </w:tabs>
        <w:spacing w:line="340" w:lineRule="exact"/>
        <w:jc w:val="both"/>
        <w:rPr>
          <w:sz w:val="22"/>
          <w:szCs w:val="22"/>
        </w:rPr>
      </w:pPr>
      <w:r w:rsidRPr="009C49BB">
        <w:rPr>
          <w:sz w:val="22"/>
          <w:szCs w:val="22"/>
        </w:rPr>
        <w:t xml:space="preserve">Jeżeli Zamawiający lub Wykonawca przekazują oświadczenia, wnioski, zawiadomienia oraz informacje </w:t>
      </w:r>
      <w:r w:rsidR="0061545B" w:rsidRPr="009C49BB">
        <w:rPr>
          <w:sz w:val="22"/>
          <w:szCs w:val="22"/>
        </w:rPr>
        <w:t>za pośrednictwem faksu lub przy użyciu środków komunikacji elektronicznej w rozumieniu ustawy z dnia 18 lipca 2002 r. o świadczeniu usług drogą elektroniczną</w:t>
      </w:r>
      <w:r w:rsidR="006032B1" w:rsidRPr="009C49BB">
        <w:rPr>
          <w:sz w:val="22"/>
          <w:szCs w:val="22"/>
        </w:rPr>
        <w:t>,</w:t>
      </w:r>
      <w:r w:rsidRPr="009C49BB">
        <w:rPr>
          <w:sz w:val="22"/>
          <w:szCs w:val="22"/>
        </w:rPr>
        <w:t xml:space="preserve"> każda ze stron na żądanie drugiej </w:t>
      </w:r>
      <w:r w:rsidR="0061545B" w:rsidRPr="009C49BB">
        <w:rPr>
          <w:sz w:val="22"/>
          <w:szCs w:val="22"/>
        </w:rPr>
        <w:t>strony niezwłocznie potwierdza fakt ich otrzymania</w:t>
      </w:r>
      <w:r w:rsidR="006032B1" w:rsidRPr="009C49BB">
        <w:rPr>
          <w:sz w:val="22"/>
          <w:szCs w:val="22"/>
        </w:rPr>
        <w:t>.</w:t>
      </w:r>
    </w:p>
    <w:p w14:paraId="1420564C" w14:textId="229B5F28" w:rsidR="00DA6669" w:rsidRPr="009C49BB" w:rsidRDefault="00F86695" w:rsidP="005F2F1A">
      <w:pPr>
        <w:numPr>
          <w:ilvl w:val="1"/>
          <w:numId w:val="12"/>
        </w:numPr>
        <w:spacing w:line="340" w:lineRule="exact"/>
        <w:jc w:val="both"/>
        <w:rPr>
          <w:sz w:val="22"/>
          <w:szCs w:val="22"/>
        </w:rPr>
      </w:pPr>
      <w:r w:rsidRPr="009C49BB">
        <w:rPr>
          <w:sz w:val="22"/>
          <w:szCs w:val="22"/>
        </w:rPr>
        <w:t>Niezwłocznie po otwarciu złożonych ofert, Zamawiający zamieści na swojej stronie internetowej (</w:t>
      </w:r>
      <w:r w:rsidR="006F7537" w:rsidRPr="009C49BB">
        <w:rPr>
          <w:sz w:val="22"/>
          <w:szCs w:val="22"/>
        </w:rPr>
        <w:t>https://www.gig.eu/pl/przetargi/aktualne</w:t>
      </w:r>
      <w:r w:rsidRPr="009C49BB">
        <w:rPr>
          <w:sz w:val="22"/>
          <w:szCs w:val="22"/>
        </w:rPr>
        <w:t xml:space="preserve">) </w:t>
      </w:r>
      <w:r w:rsidR="00DA6669" w:rsidRPr="009C49BB">
        <w:rPr>
          <w:sz w:val="22"/>
          <w:szCs w:val="22"/>
        </w:rPr>
        <w:t>informacje dotyczące:</w:t>
      </w:r>
    </w:p>
    <w:p w14:paraId="379B64BF" w14:textId="77777777" w:rsidR="00DA6669" w:rsidRPr="009C49BB" w:rsidRDefault="00DA6669" w:rsidP="00A21374">
      <w:pPr>
        <w:pStyle w:val="Akapitzlist"/>
        <w:numPr>
          <w:ilvl w:val="2"/>
          <w:numId w:val="12"/>
        </w:numPr>
        <w:spacing w:line="340" w:lineRule="exact"/>
        <w:ind w:left="567" w:hanging="567"/>
        <w:jc w:val="both"/>
        <w:rPr>
          <w:sz w:val="22"/>
          <w:szCs w:val="22"/>
        </w:rPr>
      </w:pPr>
      <w:r w:rsidRPr="009C49BB">
        <w:rPr>
          <w:sz w:val="22"/>
          <w:szCs w:val="22"/>
        </w:rPr>
        <w:t>kwoty, jaką zamierza przeznaczyć na sfinansowanie zamówienia;</w:t>
      </w:r>
    </w:p>
    <w:p w14:paraId="5F74C3A2" w14:textId="77777777" w:rsidR="006032B1" w:rsidRPr="009C49BB" w:rsidRDefault="00DA6669" w:rsidP="00A21374">
      <w:pPr>
        <w:pStyle w:val="Akapitzlist"/>
        <w:numPr>
          <w:ilvl w:val="2"/>
          <w:numId w:val="12"/>
        </w:numPr>
        <w:spacing w:line="340" w:lineRule="exact"/>
        <w:ind w:left="567" w:hanging="567"/>
        <w:jc w:val="both"/>
        <w:rPr>
          <w:sz w:val="22"/>
          <w:szCs w:val="22"/>
        </w:rPr>
      </w:pPr>
      <w:r w:rsidRPr="009C49BB">
        <w:rPr>
          <w:sz w:val="22"/>
          <w:szCs w:val="22"/>
        </w:rPr>
        <w:t>firm oraz adresów Wykonawców, którzy złożyli oferty w terminie;</w:t>
      </w:r>
    </w:p>
    <w:p w14:paraId="1D820C4C" w14:textId="77777777" w:rsidR="00DA6669" w:rsidRPr="009C49BB" w:rsidRDefault="00DA6669" w:rsidP="00A21374">
      <w:pPr>
        <w:pStyle w:val="Akapitzlist"/>
        <w:numPr>
          <w:ilvl w:val="2"/>
          <w:numId w:val="12"/>
        </w:numPr>
        <w:spacing w:line="340" w:lineRule="exact"/>
        <w:ind w:left="567" w:hanging="567"/>
        <w:jc w:val="both"/>
        <w:rPr>
          <w:b/>
          <w:sz w:val="22"/>
          <w:szCs w:val="22"/>
        </w:rPr>
      </w:pPr>
      <w:r w:rsidRPr="009C49BB">
        <w:rPr>
          <w:sz w:val="22"/>
          <w:szCs w:val="22"/>
        </w:rPr>
        <w:t>ceny, terminu wy</w:t>
      </w:r>
      <w:r w:rsidR="00430A35" w:rsidRPr="009C49BB">
        <w:rPr>
          <w:sz w:val="22"/>
          <w:szCs w:val="22"/>
        </w:rPr>
        <w:t>konania zamówienia</w:t>
      </w:r>
      <w:r w:rsidRPr="009C49BB">
        <w:rPr>
          <w:sz w:val="22"/>
          <w:szCs w:val="22"/>
        </w:rPr>
        <w:t xml:space="preserve"> i</w:t>
      </w:r>
      <w:r w:rsidR="00FE5FED" w:rsidRPr="009C49BB">
        <w:rPr>
          <w:sz w:val="22"/>
          <w:szCs w:val="22"/>
        </w:rPr>
        <w:t xml:space="preserve"> warunków płatności zawartych w </w:t>
      </w:r>
      <w:r w:rsidRPr="009C49BB">
        <w:rPr>
          <w:sz w:val="22"/>
          <w:szCs w:val="22"/>
        </w:rPr>
        <w:t>ofertach.</w:t>
      </w:r>
    </w:p>
    <w:p w14:paraId="2C7073C8" w14:textId="32860B55" w:rsidR="00A50C73" w:rsidRPr="009C49BB" w:rsidRDefault="00A50C73" w:rsidP="005F2F1A">
      <w:pPr>
        <w:numPr>
          <w:ilvl w:val="1"/>
          <w:numId w:val="12"/>
        </w:numPr>
        <w:spacing w:line="340" w:lineRule="exact"/>
        <w:jc w:val="both"/>
        <w:rPr>
          <w:sz w:val="22"/>
          <w:szCs w:val="22"/>
        </w:rPr>
      </w:pPr>
      <w:r w:rsidRPr="009C49BB">
        <w:rPr>
          <w:sz w:val="22"/>
          <w:szCs w:val="22"/>
        </w:rPr>
        <w:t>Informację o wyborze oferty najkorzystniejszej bądź o unieważnieniu pos</w:t>
      </w:r>
      <w:r w:rsidR="00DA6669" w:rsidRPr="009C49BB">
        <w:rPr>
          <w:sz w:val="22"/>
          <w:szCs w:val="22"/>
        </w:rPr>
        <w:t>tępowania Zamawiający zamieści</w:t>
      </w:r>
      <w:r w:rsidRPr="009C49BB">
        <w:rPr>
          <w:sz w:val="22"/>
          <w:szCs w:val="22"/>
        </w:rPr>
        <w:t xml:space="preserve"> na stronie internetowej pod następującym adresem: </w:t>
      </w:r>
      <w:r w:rsidR="00EF3C1F" w:rsidRPr="009C49BB">
        <w:rPr>
          <w:sz w:val="22"/>
          <w:szCs w:val="22"/>
        </w:rPr>
        <w:t>https://www.gig.eu/pl/przetargi/aktualne</w:t>
      </w:r>
    </w:p>
    <w:p w14:paraId="31BC1F4A" w14:textId="77777777" w:rsidR="00A16332" w:rsidRPr="009C49BB" w:rsidRDefault="00460668" w:rsidP="00C20423">
      <w:pPr>
        <w:pStyle w:val="Nagwek2"/>
      </w:pPr>
      <w:bookmarkStart w:id="16" w:name="_Toc509556951"/>
      <w:r w:rsidRPr="009C49BB">
        <w:t>ROZDZIAŁ X</w:t>
      </w:r>
      <w:r w:rsidR="000549E7" w:rsidRPr="009C49BB">
        <w:t>V</w:t>
      </w:r>
      <w:r w:rsidRPr="009C49BB">
        <w:t>I</w:t>
      </w:r>
      <w:r w:rsidR="00597187" w:rsidRPr="009C49BB">
        <w:t>I</w:t>
      </w:r>
      <w:r w:rsidR="00A16332" w:rsidRPr="009C49BB">
        <w:t xml:space="preserve">. </w:t>
      </w:r>
      <w:r w:rsidR="00A16332" w:rsidRPr="009C49BB">
        <w:tab/>
        <w:t>OPIS SPOSOBU UDZIELANIA WYJAŚNIEŃ DOTYCZĄCYCH SPECYFIKACJI</w:t>
      </w:r>
      <w:r w:rsidR="00CC6A34" w:rsidRPr="009C49BB">
        <w:t xml:space="preserve"> ISTOTNYCH WARUNKÓW ZAMÓWIENIA</w:t>
      </w:r>
      <w:bookmarkEnd w:id="16"/>
    </w:p>
    <w:p w14:paraId="10ECB390" w14:textId="77777777" w:rsidR="00A16332" w:rsidRPr="009C49BB" w:rsidRDefault="00A16332" w:rsidP="00A00653">
      <w:pPr>
        <w:pStyle w:val="Tekstpodstawowy"/>
        <w:numPr>
          <w:ilvl w:val="0"/>
          <w:numId w:val="6"/>
        </w:numPr>
        <w:spacing w:line="340" w:lineRule="exact"/>
        <w:rPr>
          <w:sz w:val="22"/>
          <w:szCs w:val="22"/>
        </w:rPr>
      </w:pPr>
      <w:r w:rsidRPr="009C49BB">
        <w:rPr>
          <w:sz w:val="22"/>
          <w:szCs w:val="22"/>
        </w:rPr>
        <w:t>Wykonawca może zwrócić się do Zamawiającego o wyjaśnienie treści SIWZ.</w:t>
      </w:r>
    </w:p>
    <w:p w14:paraId="265EB394" w14:textId="77777777" w:rsidR="00A16332" w:rsidRPr="009C49BB" w:rsidRDefault="00A16332" w:rsidP="00A00653">
      <w:pPr>
        <w:pStyle w:val="Tekstpodstawowy"/>
        <w:numPr>
          <w:ilvl w:val="0"/>
          <w:numId w:val="6"/>
        </w:numPr>
        <w:spacing w:line="340" w:lineRule="exact"/>
        <w:rPr>
          <w:sz w:val="22"/>
          <w:szCs w:val="22"/>
        </w:rPr>
      </w:pPr>
      <w:r w:rsidRPr="009C49BB">
        <w:rPr>
          <w:sz w:val="22"/>
          <w:szCs w:val="22"/>
        </w:rPr>
        <w:t>Zamawiający niezwłocznie udzieli wyjaśnień</w:t>
      </w:r>
      <w:r w:rsidR="00460668" w:rsidRPr="009C49BB">
        <w:rPr>
          <w:sz w:val="22"/>
          <w:szCs w:val="22"/>
        </w:rPr>
        <w:t>, jednakże nie później niż na 6</w:t>
      </w:r>
      <w:r w:rsidRPr="009C49BB">
        <w:rPr>
          <w:sz w:val="22"/>
          <w:szCs w:val="22"/>
        </w:rPr>
        <w:t xml:space="preserve"> dni przed upływem terminu składania ofert, o ile wniosek o wyjaśnienie Specyfikacji wpłynie do Z</w:t>
      </w:r>
      <w:r w:rsidR="0064002D" w:rsidRPr="009C49BB">
        <w:rPr>
          <w:sz w:val="22"/>
          <w:szCs w:val="22"/>
        </w:rPr>
        <w:t>a</w:t>
      </w:r>
      <w:r w:rsidRPr="009C49BB">
        <w:rPr>
          <w:sz w:val="22"/>
          <w:szCs w:val="22"/>
        </w:rPr>
        <w:t>mawiającego nie później niż do końca dnia, w którym upływa połowa wyznaczonego terminu składania ofert.</w:t>
      </w:r>
    </w:p>
    <w:p w14:paraId="40694D7E" w14:textId="00B90659" w:rsidR="00A16332" w:rsidRPr="009C49BB" w:rsidRDefault="00460668" w:rsidP="00A00653">
      <w:pPr>
        <w:pStyle w:val="Tekstpodstawowy"/>
        <w:numPr>
          <w:ilvl w:val="0"/>
          <w:numId w:val="6"/>
        </w:numPr>
        <w:spacing w:line="340" w:lineRule="exact"/>
        <w:rPr>
          <w:sz w:val="22"/>
          <w:szCs w:val="22"/>
        </w:rPr>
      </w:pPr>
      <w:r w:rsidRPr="009C49BB">
        <w:rPr>
          <w:sz w:val="22"/>
          <w:szCs w:val="22"/>
        </w:rPr>
        <w:t xml:space="preserve">W uzasadnionych przypadkach </w:t>
      </w:r>
      <w:r w:rsidR="00A16332" w:rsidRPr="009C49BB">
        <w:rPr>
          <w:sz w:val="22"/>
          <w:szCs w:val="22"/>
        </w:rPr>
        <w:t xml:space="preserve">Zamawiający może </w:t>
      </w:r>
      <w:r w:rsidRPr="009C49BB">
        <w:rPr>
          <w:sz w:val="22"/>
          <w:szCs w:val="22"/>
        </w:rPr>
        <w:t xml:space="preserve">przed upływem terminu składania ofert </w:t>
      </w:r>
      <w:r w:rsidR="00A16332" w:rsidRPr="009C49BB">
        <w:rPr>
          <w:sz w:val="22"/>
          <w:szCs w:val="22"/>
        </w:rPr>
        <w:t xml:space="preserve">zmienić treść SIWZ. Każda wprowadzona przez Zamawiającego zmiana staje się w takim przypadku częścią Specyfikacji. </w:t>
      </w:r>
      <w:r w:rsidR="002D75F6" w:rsidRPr="009C49BB">
        <w:rPr>
          <w:sz w:val="22"/>
          <w:szCs w:val="22"/>
        </w:rPr>
        <w:t>Dokonaną zmianę treści SIWZ Zamawiający udo</w:t>
      </w:r>
      <w:r w:rsidRPr="009C49BB">
        <w:rPr>
          <w:sz w:val="22"/>
          <w:szCs w:val="22"/>
        </w:rPr>
        <w:t xml:space="preserve">stępnia na stronie internetowej po adresem: </w:t>
      </w:r>
      <w:r w:rsidR="00EF3C1F" w:rsidRPr="009C49BB">
        <w:rPr>
          <w:sz w:val="22"/>
          <w:szCs w:val="22"/>
        </w:rPr>
        <w:t>https://www.gig.eu/pl/przetargi/aktualne</w:t>
      </w:r>
    </w:p>
    <w:p w14:paraId="6C5BBA94" w14:textId="77777777" w:rsidR="00A16332" w:rsidRPr="009C49BB" w:rsidRDefault="00A16332" w:rsidP="00A00653">
      <w:pPr>
        <w:pStyle w:val="Tekstpodstawowy"/>
        <w:numPr>
          <w:ilvl w:val="0"/>
          <w:numId w:val="6"/>
        </w:numPr>
        <w:spacing w:line="340" w:lineRule="exact"/>
        <w:rPr>
          <w:sz w:val="22"/>
          <w:szCs w:val="22"/>
        </w:rPr>
      </w:pPr>
      <w:r w:rsidRPr="009C49BB">
        <w:rPr>
          <w:sz w:val="22"/>
          <w:szCs w:val="22"/>
        </w:rPr>
        <w:t>Zamawiający oświadcza, iż nie zamierza zwoływać zebrania Wykonawców w celu wyjaśnienia treści SIWZ.</w:t>
      </w:r>
    </w:p>
    <w:p w14:paraId="40DC0BFA" w14:textId="5B54D4AC" w:rsidR="00A16332" w:rsidRPr="009C49BB" w:rsidRDefault="00A16332" w:rsidP="00A00653">
      <w:pPr>
        <w:pStyle w:val="Tekstpodstawowy"/>
        <w:numPr>
          <w:ilvl w:val="0"/>
          <w:numId w:val="6"/>
        </w:numPr>
        <w:spacing w:line="340" w:lineRule="exact"/>
        <w:rPr>
          <w:sz w:val="22"/>
          <w:szCs w:val="22"/>
        </w:rPr>
      </w:pPr>
      <w:r w:rsidRPr="009C49BB">
        <w:rPr>
          <w:sz w:val="22"/>
          <w:szCs w:val="22"/>
        </w:rPr>
        <w:t xml:space="preserve">Treść niniejszej SIWZ zamieszczona jest na stronie internetowej, pod następującym adresem: </w:t>
      </w:r>
      <w:r w:rsidR="00EF3C1F" w:rsidRPr="009C49BB">
        <w:rPr>
          <w:sz w:val="22"/>
          <w:szCs w:val="22"/>
        </w:rPr>
        <w:t>https://www.gig.eu/pl/przetargi/aktualne</w:t>
      </w:r>
      <w:r w:rsidRPr="009C49BB">
        <w:rPr>
          <w:sz w:val="22"/>
          <w:szCs w:val="22"/>
        </w:rPr>
        <w:t xml:space="preserve"> Wszelkie zmiany treści SIWZ, jak też wyjaśnienia i odpowiedzi na pytania co do treści SIWZ, Zamawiający zamieszczać będzie także pod wskazanym wyżej adresem internetowym.</w:t>
      </w:r>
    </w:p>
    <w:p w14:paraId="6D32784D" w14:textId="77777777" w:rsidR="00A16332" w:rsidRPr="009C49BB" w:rsidRDefault="000549E7" w:rsidP="00C20423">
      <w:pPr>
        <w:pStyle w:val="Nagwek2"/>
      </w:pPr>
      <w:bookmarkStart w:id="17" w:name="_Toc509556952"/>
      <w:r w:rsidRPr="009C49BB">
        <w:t>ROZDZIAŁ X</w:t>
      </w:r>
      <w:r w:rsidR="00A16332" w:rsidRPr="009C49BB">
        <w:t>V</w:t>
      </w:r>
      <w:r w:rsidR="0088789F" w:rsidRPr="009C49BB">
        <w:t>II</w:t>
      </w:r>
      <w:r w:rsidR="00597187" w:rsidRPr="009C49BB">
        <w:t>I</w:t>
      </w:r>
      <w:r w:rsidR="00A16332" w:rsidRPr="009C49BB">
        <w:t xml:space="preserve">. </w:t>
      </w:r>
      <w:r w:rsidR="00A16332" w:rsidRPr="009C49BB">
        <w:tab/>
        <w:t>OSOBY ZE STRONY ZAMAWIAJĄCEGO UPR</w:t>
      </w:r>
      <w:r w:rsidR="008D7B58" w:rsidRPr="009C49BB">
        <w:t>AWNIONE DO POROZUMIEWANIA SIĘ Z </w:t>
      </w:r>
      <w:r w:rsidR="00A16332" w:rsidRPr="009C49BB">
        <w:t>WYKONAWCAMI</w:t>
      </w:r>
      <w:bookmarkEnd w:id="17"/>
    </w:p>
    <w:p w14:paraId="1CFCFDC1" w14:textId="77777777" w:rsidR="00A16332" w:rsidRPr="009C49BB" w:rsidRDefault="00A16332" w:rsidP="009C49BB">
      <w:pPr>
        <w:pStyle w:val="Tekstpodstawowy"/>
        <w:spacing w:line="340" w:lineRule="exact"/>
        <w:rPr>
          <w:sz w:val="22"/>
          <w:szCs w:val="22"/>
        </w:rPr>
      </w:pPr>
      <w:r w:rsidRPr="009C49BB">
        <w:rPr>
          <w:sz w:val="22"/>
          <w:szCs w:val="22"/>
        </w:rPr>
        <w:t>Zamawia</w:t>
      </w:r>
      <w:r w:rsidR="000549E7" w:rsidRPr="009C49BB">
        <w:rPr>
          <w:sz w:val="22"/>
          <w:szCs w:val="22"/>
        </w:rPr>
        <w:t>jący wyznacza następującą osobę</w:t>
      </w:r>
      <w:r w:rsidRPr="009C49BB">
        <w:rPr>
          <w:sz w:val="22"/>
          <w:szCs w:val="22"/>
        </w:rPr>
        <w:t xml:space="preserve"> do porozumiewania się z Wykonawcami, w sprawach dotyczących niniejszego postępowania:</w:t>
      </w:r>
    </w:p>
    <w:p w14:paraId="30EFA361" w14:textId="77777777" w:rsidR="00EF3C1F" w:rsidRPr="00EF3C1F" w:rsidRDefault="00EF3C1F" w:rsidP="009C49BB">
      <w:pPr>
        <w:spacing w:line="340" w:lineRule="exact"/>
        <w:jc w:val="both"/>
        <w:rPr>
          <w:color w:val="000000"/>
          <w:sz w:val="22"/>
          <w:szCs w:val="22"/>
        </w:rPr>
      </w:pPr>
      <w:r w:rsidRPr="00EF3C1F">
        <w:rPr>
          <w:color w:val="000000"/>
          <w:sz w:val="22"/>
          <w:szCs w:val="22"/>
        </w:rPr>
        <w:t xml:space="preserve">Piotr Hachuła - e-mail: </w:t>
      </w:r>
      <w:hyperlink r:id="rId18" w:history="1">
        <w:r w:rsidRPr="009C49BB">
          <w:rPr>
            <w:color w:val="0000FF"/>
            <w:sz w:val="22"/>
            <w:szCs w:val="22"/>
            <w:u w:val="single"/>
          </w:rPr>
          <w:t>p.hachula@gig.eu</w:t>
        </w:r>
      </w:hyperlink>
      <w:r w:rsidRPr="00EF3C1F">
        <w:rPr>
          <w:color w:val="000000"/>
          <w:sz w:val="22"/>
          <w:szCs w:val="22"/>
        </w:rPr>
        <w:t xml:space="preserve"> , tel. (32) 259-26-47</w:t>
      </w:r>
      <w:r w:rsidRPr="00EF3C1F">
        <w:rPr>
          <w:color w:val="000000"/>
          <w:sz w:val="22"/>
          <w:szCs w:val="22"/>
        </w:rPr>
        <w:tab/>
      </w:r>
      <w:r w:rsidRPr="00EF3C1F">
        <w:rPr>
          <w:color w:val="000000"/>
          <w:sz w:val="22"/>
          <w:szCs w:val="22"/>
        </w:rPr>
        <w:tab/>
      </w:r>
    </w:p>
    <w:p w14:paraId="309F9BB2" w14:textId="745B870B" w:rsidR="00A16332" w:rsidRPr="009C49BB" w:rsidRDefault="00EF3C1F" w:rsidP="009C49BB">
      <w:pPr>
        <w:pStyle w:val="Tekstpodstawowy"/>
        <w:spacing w:line="340" w:lineRule="exact"/>
        <w:rPr>
          <w:b/>
          <w:color w:val="000000"/>
          <w:sz w:val="22"/>
          <w:szCs w:val="22"/>
        </w:rPr>
      </w:pPr>
      <w:r w:rsidRPr="009C49BB">
        <w:rPr>
          <w:color w:val="000000"/>
          <w:sz w:val="22"/>
          <w:szCs w:val="22"/>
        </w:rPr>
        <w:t>w godzinach 9.oo -:- 14.oo</w:t>
      </w:r>
    </w:p>
    <w:p w14:paraId="7EBAC08C" w14:textId="77777777" w:rsidR="00A16332" w:rsidRPr="009C49BB" w:rsidRDefault="00597187" w:rsidP="00C20423">
      <w:pPr>
        <w:pStyle w:val="Nagwek2"/>
      </w:pPr>
      <w:bookmarkStart w:id="18" w:name="_Toc509556953"/>
      <w:r w:rsidRPr="009C49BB">
        <w:t>ROZDZIAŁ XIX</w:t>
      </w:r>
      <w:r w:rsidR="00A16332" w:rsidRPr="009C49BB">
        <w:t xml:space="preserve">. </w:t>
      </w:r>
      <w:r w:rsidR="00A16332" w:rsidRPr="009C49BB">
        <w:tab/>
        <w:t>WYMAGANIA DOTYCZĄCE WADIUM</w:t>
      </w:r>
      <w:bookmarkEnd w:id="18"/>
    </w:p>
    <w:p w14:paraId="2D9829F1" w14:textId="1F1012CE" w:rsidR="00EF3C1F" w:rsidRPr="00EF3C1F" w:rsidRDefault="00EF3C1F" w:rsidP="006D05B2">
      <w:pPr>
        <w:spacing w:line="340" w:lineRule="exact"/>
        <w:ind w:left="567" w:hanging="567"/>
        <w:jc w:val="both"/>
        <w:rPr>
          <w:sz w:val="22"/>
          <w:szCs w:val="22"/>
        </w:rPr>
      </w:pPr>
      <w:r w:rsidRPr="00EF3C1F">
        <w:rPr>
          <w:sz w:val="22"/>
          <w:szCs w:val="22"/>
        </w:rPr>
        <w:t>1.</w:t>
      </w:r>
      <w:r w:rsidR="006D05B2">
        <w:rPr>
          <w:sz w:val="22"/>
          <w:szCs w:val="22"/>
        </w:rPr>
        <w:tab/>
      </w:r>
      <w:r w:rsidRPr="00EF3C1F">
        <w:rPr>
          <w:sz w:val="22"/>
          <w:szCs w:val="22"/>
        </w:rPr>
        <w:t xml:space="preserve">Oferta musi być zabezpieczona wadium w wysokości: </w:t>
      </w:r>
    </w:p>
    <w:p w14:paraId="418DD280" w14:textId="0C9D6217" w:rsidR="00EF3C1F" w:rsidRPr="00EF3C1F" w:rsidRDefault="00EF3C1F" w:rsidP="006D05B2">
      <w:pPr>
        <w:spacing w:line="340" w:lineRule="exact"/>
        <w:ind w:left="567"/>
        <w:jc w:val="both"/>
        <w:rPr>
          <w:sz w:val="22"/>
          <w:szCs w:val="22"/>
        </w:rPr>
      </w:pPr>
      <w:r w:rsidRPr="009C49BB">
        <w:rPr>
          <w:b/>
          <w:sz w:val="22"/>
          <w:szCs w:val="22"/>
        </w:rPr>
        <w:t>20</w:t>
      </w:r>
      <w:r w:rsidRPr="00EF3C1F">
        <w:rPr>
          <w:b/>
          <w:sz w:val="22"/>
          <w:szCs w:val="22"/>
        </w:rPr>
        <w:t> 000,00 PLN</w:t>
      </w:r>
      <w:r w:rsidRPr="00EF3C1F">
        <w:rPr>
          <w:sz w:val="22"/>
          <w:szCs w:val="22"/>
        </w:rPr>
        <w:t xml:space="preserve"> (słownie: </w:t>
      </w:r>
      <w:r w:rsidRPr="009C49BB">
        <w:rPr>
          <w:sz w:val="22"/>
          <w:szCs w:val="22"/>
        </w:rPr>
        <w:t>dwadzieścia</w:t>
      </w:r>
      <w:r w:rsidRPr="00EF3C1F">
        <w:rPr>
          <w:sz w:val="22"/>
          <w:szCs w:val="22"/>
        </w:rPr>
        <w:t xml:space="preserve"> tysi</w:t>
      </w:r>
      <w:r w:rsidR="006D05B2">
        <w:rPr>
          <w:sz w:val="22"/>
          <w:szCs w:val="22"/>
        </w:rPr>
        <w:t>ę</w:t>
      </w:r>
      <w:r w:rsidRPr="00EF3C1F">
        <w:rPr>
          <w:sz w:val="22"/>
          <w:szCs w:val="22"/>
        </w:rPr>
        <w:t>c</w:t>
      </w:r>
      <w:r w:rsidRPr="009C49BB">
        <w:rPr>
          <w:sz w:val="22"/>
          <w:szCs w:val="22"/>
        </w:rPr>
        <w:t>y</w:t>
      </w:r>
      <w:r w:rsidRPr="00EF3C1F">
        <w:rPr>
          <w:sz w:val="22"/>
          <w:szCs w:val="22"/>
        </w:rPr>
        <w:t xml:space="preserve"> złotych 00/100),</w:t>
      </w:r>
    </w:p>
    <w:p w14:paraId="78D14B11" w14:textId="46AE31F7" w:rsidR="00EF3C1F" w:rsidRPr="00EF3C1F" w:rsidRDefault="00EF3C1F" w:rsidP="00A21374">
      <w:pPr>
        <w:numPr>
          <w:ilvl w:val="1"/>
          <w:numId w:val="15"/>
        </w:numPr>
        <w:tabs>
          <w:tab w:val="clear" w:pos="360"/>
        </w:tabs>
        <w:spacing w:line="340" w:lineRule="exact"/>
        <w:ind w:left="567" w:hanging="567"/>
        <w:jc w:val="both"/>
        <w:rPr>
          <w:sz w:val="22"/>
          <w:szCs w:val="22"/>
        </w:rPr>
      </w:pPr>
      <w:r w:rsidRPr="00EF3C1F">
        <w:rPr>
          <w:sz w:val="22"/>
          <w:szCs w:val="22"/>
        </w:rPr>
        <w:t>Wadium może być wniesione w:</w:t>
      </w:r>
    </w:p>
    <w:p w14:paraId="1039D1D3" w14:textId="77777777" w:rsidR="00EF3C1F" w:rsidRPr="00EF3C1F" w:rsidRDefault="00EF3C1F" w:rsidP="00A21374">
      <w:pPr>
        <w:numPr>
          <w:ilvl w:val="0"/>
          <w:numId w:val="16"/>
        </w:numPr>
        <w:tabs>
          <w:tab w:val="clear" w:pos="927"/>
        </w:tabs>
        <w:spacing w:line="340" w:lineRule="exact"/>
        <w:ind w:left="1134" w:hanging="567"/>
        <w:jc w:val="both"/>
        <w:rPr>
          <w:sz w:val="22"/>
          <w:szCs w:val="22"/>
        </w:rPr>
      </w:pPr>
      <w:r w:rsidRPr="00EF3C1F">
        <w:rPr>
          <w:sz w:val="22"/>
          <w:szCs w:val="22"/>
        </w:rPr>
        <w:t>pieniądzu,</w:t>
      </w:r>
    </w:p>
    <w:p w14:paraId="15334EDE" w14:textId="77777777" w:rsidR="00EF3C1F" w:rsidRPr="00EF3C1F" w:rsidRDefault="00EF3C1F" w:rsidP="00A21374">
      <w:pPr>
        <w:numPr>
          <w:ilvl w:val="0"/>
          <w:numId w:val="16"/>
        </w:numPr>
        <w:tabs>
          <w:tab w:val="clear" w:pos="927"/>
        </w:tabs>
        <w:spacing w:line="340" w:lineRule="exact"/>
        <w:ind w:left="1134" w:hanging="567"/>
        <w:jc w:val="both"/>
        <w:rPr>
          <w:sz w:val="22"/>
          <w:szCs w:val="22"/>
        </w:rPr>
      </w:pPr>
      <w:r w:rsidRPr="00EF3C1F">
        <w:rPr>
          <w:sz w:val="22"/>
          <w:szCs w:val="22"/>
        </w:rPr>
        <w:t>poręczeniach bankowych lub poręczeniach spółdzielczej kasy oszczędnościowo-kredytowej z tym że poręczenie kasy jest zawsze poręczeniem pieniężnym,</w:t>
      </w:r>
    </w:p>
    <w:p w14:paraId="6C654B80" w14:textId="77777777" w:rsidR="00EF3C1F" w:rsidRPr="00EF3C1F" w:rsidRDefault="00EF3C1F" w:rsidP="00A21374">
      <w:pPr>
        <w:numPr>
          <w:ilvl w:val="0"/>
          <w:numId w:val="16"/>
        </w:numPr>
        <w:tabs>
          <w:tab w:val="clear" w:pos="927"/>
        </w:tabs>
        <w:spacing w:line="340" w:lineRule="exact"/>
        <w:ind w:left="1134" w:hanging="567"/>
        <w:jc w:val="both"/>
        <w:rPr>
          <w:sz w:val="22"/>
          <w:szCs w:val="22"/>
        </w:rPr>
      </w:pPr>
      <w:r w:rsidRPr="00EF3C1F">
        <w:rPr>
          <w:sz w:val="22"/>
          <w:szCs w:val="22"/>
        </w:rPr>
        <w:t>gwarancjach bankowych,</w:t>
      </w:r>
    </w:p>
    <w:p w14:paraId="050E57D4" w14:textId="77777777" w:rsidR="00EF3C1F" w:rsidRPr="00EF3C1F" w:rsidRDefault="00EF3C1F" w:rsidP="00A21374">
      <w:pPr>
        <w:numPr>
          <w:ilvl w:val="0"/>
          <w:numId w:val="16"/>
        </w:numPr>
        <w:tabs>
          <w:tab w:val="clear" w:pos="927"/>
        </w:tabs>
        <w:spacing w:line="340" w:lineRule="exact"/>
        <w:ind w:left="1134" w:hanging="567"/>
        <w:jc w:val="both"/>
        <w:rPr>
          <w:sz w:val="22"/>
          <w:szCs w:val="22"/>
        </w:rPr>
      </w:pPr>
      <w:r w:rsidRPr="00EF3C1F">
        <w:rPr>
          <w:sz w:val="22"/>
          <w:szCs w:val="22"/>
        </w:rPr>
        <w:t>gwarancjach ubezpieczeniowych,</w:t>
      </w:r>
    </w:p>
    <w:p w14:paraId="124C09E7" w14:textId="77777777" w:rsidR="00EF3C1F" w:rsidRPr="00EF3C1F" w:rsidRDefault="00EF3C1F" w:rsidP="00A21374">
      <w:pPr>
        <w:numPr>
          <w:ilvl w:val="0"/>
          <w:numId w:val="16"/>
        </w:numPr>
        <w:tabs>
          <w:tab w:val="clear" w:pos="927"/>
        </w:tabs>
        <w:spacing w:line="340" w:lineRule="exact"/>
        <w:ind w:left="1134" w:hanging="567"/>
        <w:jc w:val="both"/>
        <w:rPr>
          <w:sz w:val="22"/>
          <w:szCs w:val="22"/>
        </w:rPr>
      </w:pPr>
      <w:r w:rsidRPr="00EF3C1F">
        <w:rPr>
          <w:sz w:val="22"/>
          <w:szCs w:val="22"/>
        </w:rPr>
        <w:t>poręczeniach udzielanych przez podmioty, o których mowa w art. 6b ust. 5 pkt 2 ustawy z dnia 9 listopada 2000 r. o utworzeniu Polskiej Agencji Rozwoju Przedsiębiorczości (Dz.U. z 2016 r. poz. 359 i 2260 oraz 2017 r. poz. 1089).</w:t>
      </w:r>
    </w:p>
    <w:p w14:paraId="0A24AB01" w14:textId="00A6B2D8" w:rsidR="00EF3C1F" w:rsidRPr="00EF3C1F" w:rsidRDefault="00EF3C1F" w:rsidP="00A21374">
      <w:pPr>
        <w:numPr>
          <w:ilvl w:val="1"/>
          <w:numId w:val="15"/>
        </w:numPr>
        <w:tabs>
          <w:tab w:val="clear" w:pos="360"/>
        </w:tabs>
        <w:spacing w:line="340" w:lineRule="exact"/>
        <w:ind w:left="567" w:hanging="567"/>
        <w:jc w:val="both"/>
        <w:rPr>
          <w:sz w:val="22"/>
          <w:szCs w:val="22"/>
        </w:rPr>
      </w:pPr>
      <w:r w:rsidRPr="00EF3C1F">
        <w:rPr>
          <w:sz w:val="22"/>
          <w:szCs w:val="22"/>
        </w:rPr>
        <w:t xml:space="preserve">Termin wnoszenia wadium upływa w dniu: </w:t>
      </w:r>
      <w:r w:rsidR="0091564E">
        <w:rPr>
          <w:b/>
          <w:sz w:val="22"/>
          <w:szCs w:val="22"/>
        </w:rPr>
        <w:t>0</w:t>
      </w:r>
      <w:r w:rsidR="00AE2655">
        <w:rPr>
          <w:b/>
          <w:sz w:val="22"/>
          <w:szCs w:val="22"/>
        </w:rPr>
        <w:t>8</w:t>
      </w:r>
      <w:r w:rsidRPr="00EF3C1F">
        <w:rPr>
          <w:b/>
          <w:sz w:val="22"/>
          <w:szCs w:val="22"/>
        </w:rPr>
        <w:t>.0</w:t>
      </w:r>
      <w:r w:rsidR="001B1372" w:rsidRPr="009C49BB">
        <w:rPr>
          <w:b/>
          <w:sz w:val="22"/>
          <w:szCs w:val="22"/>
        </w:rPr>
        <w:t>5</w:t>
      </w:r>
      <w:r w:rsidRPr="00EF3C1F">
        <w:rPr>
          <w:b/>
          <w:sz w:val="22"/>
          <w:szCs w:val="22"/>
        </w:rPr>
        <w:t xml:space="preserve">.2018 r. </w:t>
      </w:r>
      <w:r w:rsidRPr="00EF3C1F">
        <w:rPr>
          <w:sz w:val="22"/>
          <w:szCs w:val="22"/>
        </w:rPr>
        <w:t xml:space="preserve"> o godzinie </w:t>
      </w:r>
      <w:r w:rsidRPr="00EF3C1F">
        <w:rPr>
          <w:b/>
          <w:sz w:val="22"/>
          <w:szCs w:val="22"/>
        </w:rPr>
        <w:t>12:00</w:t>
      </w:r>
    </w:p>
    <w:p w14:paraId="3BC0EECD" w14:textId="77777777" w:rsidR="00EF3C1F" w:rsidRPr="00C14D11" w:rsidRDefault="00EF3C1F" w:rsidP="00A00653">
      <w:pPr>
        <w:numPr>
          <w:ilvl w:val="0"/>
          <w:numId w:val="15"/>
        </w:numPr>
        <w:tabs>
          <w:tab w:val="clear" w:pos="360"/>
          <w:tab w:val="num" w:pos="567"/>
        </w:tabs>
        <w:spacing w:line="340" w:lineRule="exact"/>
        <w:ind w:left="567" w:hanging="567"/>
        <w:jc w:val="both"/>
        <w:rPr>
          <w:sz w:val="22"/>
          <w:szCs w:val="22"/>
        </w:rPr>
      </w:pPr>
      <w:r w:rsidRPr="00C14D11">
        <w:rPr>
          <w:sz w:val="22"/>
          <w:szCs w:val="22"/>
        </w:rPr>
        <w:t xml:space="preserve">Wadium wnoszone w pieniądzu należy wpłacać </w:t>
      </w:r>
      <w:r w:rsidRPr="00C14D11">
        <w:rPr>
          <w:sz w:val="22"/>
          <w:szCs w:val="22"/>
          <w:u w:val="single"/>
        </w:rPr>
        <w:t>przelewem</w:t>
      </w:r>
      <w:r w:rsidRPr="00C14D11">
        <w:rPr>
          <w:sz w:val="22"/>
          <w:szCs w:val="22"/>
        </w:rPr>
        <w:t xml:space="preserve"> na następujący nr konta: mBank S.A. </w:t>
      </w:r>
      <w:hyperlink r:id="rId19" w:history="1">
        <w:r w:rsidRPr="00C14D11">
          <w:rPr>
            <w:sz w:val="22"/>
            <w:szCs w:val="22"/>
          </w:rPr>
          <w:t>21 1140 1078 0000</w:t>
        </w:r>
      </w:hyperlink>
      <w:r w:rsidRPr="00C14D11">
        <w:rPr>
          <w:sz w:val="22"/>
          <w:szCs w:val="22"/>
        </w:rPr>
        <w:t xml:space="preserve"> </w:t>
      </w:r>
      <w:hyperlink r:id="rId20" w:history="1">
        <w:r w:rsidRPr="00C14D11">
          <w:rPr>
            <w:sz w:val="22"/>
            <w:szCs w:val="22"/>
          </w:rPr>
          <w:t>3018 1200 1004</w:t>
        </w:r>
      </w:hyperlink>
      <w:r w:rsidRPr="00C14D11">
        <w:rPr>
          <w:sz w:val="22"/>
          <w:szCs w:val="22"/>
        </w:rPr>
        <w:t>.</w:t>
      </w:r>
    </w:p>
    <w:p w14:paraId="7395F31B" w14:textId="7CE26FC6" w:rsidR="00EF3C1F" w:rsidRPr="00C14D11" w:rsidRDefault="00EF3C1F" w:rsidP="009C49BB">
      <w:pPr>
        <w:tabs>
          <w:tab w:val="left" w:pos="567"/>
        </w:tabs>
        <w:spacing w:line="340" w:lineRule="exact"/>
        <w:jc w:val="both"/>
        <w:rPr>
          <w:sz w:val="22"/>
          <w:szCs w:val="22"/>
        </w:rPr>
      </w:pPr>
      <w:r w:rsidRPr="00C14D11">
        <w:rPr>
          <w:sz w:val="22"/>
          <w:szCs w:val="22"/>
          <w:u w:val="single"/>
        </w:rPr>
        <w:t xml:space="preserve">Uwaga nr </w:t>
      </w:r>
      <w:r w:rsidR="007B1F40">
        <w:rPr>
          <w:sz w:val="22"/>
          <w:szCs w:val="22"/>
          <w:u w:val="single"/>
        </w:rPr>
        <w:t>8</w:t>
      </w:r>
      <w:r w:rsidRPr="00C14D11">
        <w:rPr>
          <w:sz w:val="22"/>
          <w:szCs w:val="22"/>
          <w:u w:val="single"/>
        </w:rPr>
        <w:t>:</w:t>
      </w:r>
    </w:p>
    <w:p w14:paraId="5A9C3B55" w14:textId="77777777" w:rsidR="00EF3C1F" w:rsidRPr="00C14D11" w:rsidRDefault="00EF3C1F" w:rsidP="009C49BB">
      <w:pPr>
        <w:tabs>
          <w:tab w:val="left" w:pos="567"/>
        </w:tabs>
        <w:spacing w:line="340" w:lineRule="exact"/>
        <w:jc w:val="both"/>
        <w:rPr>
          <w:sz w:val="22"/>
          <w:szCs w:val="22"/>
        </w:rPr>
      </w:pPr>
      <w:r w:rsidRPr="00C14D11">
        <w:rPr>
          <w:sz w:val="22"/>
          <w:szCs w:val="22"/>
        </w:rPr>
        <w:t>Wadium w tej formie uważa się za wniesione w sposób prawidłowy, gdy środki pieniężne wpłyną na konto Zamawiającego przed upływem terminu składnia ofert.</w:t>
      </w:r>
    </w:p>
    <w:p w14:paraId="369D14B4" w14:textId="0D1A27D3" w:rsidR="00EF3C1F" w:rsidRPr="00EF3C1F" w:rsidRDefault="00EF3C1F" w:rsidP="00A21374">
      <w:pPr>
        <w:numPr>
          <w:ilvl w:val="1"/>
          <w:numId w:val="15"/>
        </w:numPr>
        <w:tabs>
          <w:tab w:val="clear" w:pos="360"/>
        </w:tabs>
        <w:spacing w:line="340" w:lineRule="exact"/>
        <w:ind w:left="567" w:hanging="567"/>
        <w:jc w:val="both"/>
        <w:rPr>
          <w:sz w:val="22"/>
          <w:szCs w:val="22"/>
          <w:u w:val="single"/>
        </w:rPr>
      </w:pPr>
      <w:r w:rsidRPr="00EF3C1F">
        <w:rPr>
          <w:sz w:val="22"/>
          <w:szCs w:val="22"/>
        </w:rPr>
        <w:t xml:space="preserve">Pozostałe formy wadium należy złożyć w siedzibie Zamawiającego w pokoju 217 budynek dyrekcji GIG do dnia </w:t>
      </w:r>
      <w:r w:rsidR="0091564E">
        <w:rPr>
          <w:b/>
          <w:sz w:val="22"/>
          <w:szCs w:val="22"/>
        </w:rPr>
        <w:t>0</w:t>
      </w:r>
      <w:r w:rsidR="00AE2655">
        <w:rPr>
          <w:b/>
          <w:sz w:val="22"/>
          <w:szCs w:val="22"/>
        </w:rPr>
        <w:t>8</w:t>
      </w:r>
      <w:r w:rsidRPr="00EF3C1F">
        <w:rPr>
          <w:b/>
          <w:sz w:val="22"/>
          <w:szCs w:val="22"/>
        </w:rPr>
        <w:t>.0</w:t>
      </w:r>
      <w:r w:rsidR="001B1372" w:rsidRPr="009C49BB">
        <w:rPr>
          <w:b/>
          <w:sz w:val="22"/>
          <w:szCs w:val="22"/>
        </w:rPr>
        <w:t>5</w:t>
      </w:r>
      <w:r w:rsidRPr="00EF3C1F">
        <w:rPr>
          <w:b/>
          <w:sz w:val="22"/>
          <w:szCs w:val="22"/>
        </w:rPr>
        <w:t>.2018  r.</w:t>
      </w:r>
      <w:r w:rsidRPr="00EF3C1F">
        <w:rPr>
          <w:sz w:val="22"/>
          <w:szCs w:val="22"/>
        </w:rPr>
        <w:t xml:space="preserve"> do godz. 12</w:t>
      </w:r>
      <w:r w:rsidRPr="00EF3C1F">
        <w:rPr>
          <w:sz w:val="22"/>
          <w:szCs w:val="22"/>
          <w:u w:val="single"/>
          <w:vertAlign w:val="superscript"/>
        </w:rPr>
        <w:t>00</w:t>
      </w:r>
      <w:r w:rsidRPr="00EF3C1F">
        <w:rPr>
          <w:sz w:val="22"/>
          <w:szCs w:val="22"/>
        </w:rPr>
        <w:t>.</w:t>
      </w:r>
    </w:p>
    <w:p w14:paraId="43301BA7" w14:textId="77777777" w:rsidR="00EF3C1F" w:rsidRPr="00EF3C1F" w:rsidRDefault="00EF3C1F" w:rsidP="00A21374">
      <w:pPr>
        <w:numPr>
          <w:ilvl w:val="1"/>
          <w:numId w:val="15"/>
        </w:numPr>
        <w:tabs>
          <w:tab w:val="clear" w:pos="360"/>
        </w:tabs>
        <w:spacing w:line="340" w:lineRule="exact"/>
        <w:ind w:left="567" w:hanging="567"/>
        <w:jc w:val="both"/>
        <w:rPr>
          <w:sz w:val="22"/>
          <w:szCs w:val="22"/>
        </w:rPr>
      </w:pPr>
      <w:r w:rsidRPr="00EF3C1F">
        <w:rPr>
          <w:sz w:val="22"/>
          <w:szCs w:val="22"/>
        </w:rPr>
        <w:t>Zamawiający zwróci wniesione wadium wszystkim Wykonawcom niezwłocznie po wyborze oferty najkorzystniejszej lub unieważnieniu postępowania, z wyjątkiem Wykonawcy, którego oferta zostanie wybrana jako najkorzystniejsza, z zastrzeżeniem pkt 2.6. niniejszego rozdziału SIWZ.</w:t>
      </w:r>
    </w:p>
    <w:p w14:paraId="27A19C7A" w14:textId="77777777" w:rsidR="00EF3C1F" w:rsidRPr="00EF3C1F" w:rsidRDefault="00EF3C1F" w:rsidP="00A21374">
      <w:pPr>
        <w:numPr>
          <w:ilvl w:val="1"/>
          <w:numId w:val="15"/>
        </w:numPr>
        <w:tabs>
          <w:tab w:val="clear" w:pos="360"/>
        </w:tabs>
        <w:spacing w:line="340" w:lineRule="exact"/>
        <w:ind w:left="567" w:hanging="567"/>
        <w:jc w:val="both"/>
        <w:rPr>
          <w:sz w:val="22"/>
          <w:szCs w:val="22"/>
        </w:rPr>
      </w:pPr>
      <w:r w:rsidRPr="00EF3C1F">
        <w:rPr>
          <w:sz w:val="22"/>
          <w:szCs w:val="22"/>
        </w:rPr>
        <w:t>Wykonawcy, którego oferta zostanie wybrana jako najkorzystniejsza, Zamawiający zwróci wadium niezwłocznie po zawarciu umowy w sprawie zamówienia publicznego.</w:t>
      </w:r>
    </w:p>
    <w:p w14:paraId="7DFCC0BE" w14:textId="77777777" w:rsidR="00EF3C1F" w:rsidRPr="00EF3C1F" w:rsidRDefault="00EF3C1F" w:rsidP="00A21374">
      <w:pPr>
        <w:numPr>
          <w:ilvl w:val="1"/>
          <w:numId w:val="15"/>
        </w:numPr>
        <w:tabs>
          <w:tab w:val="clear" w:pos="360"/>
        </w:tabs>
        <w:spacing w:line="340" w:lineRule="exact"/>
        <w:ind w:left="567" w:hanging="567"/>
        <w:jc w:val="both"/>
        <w:rPr>
          <w:sz w:val="22"/>
          <w:szCs w:val="22"/>
        </w:rPr>
      </w:pPr>
      <w:r w:rsidRPr="00EF3C1F">
        <w:rPr>
          <w:sz w:val="22"/>
          <w:szCs w:val="22"/>
        </w:rPr>
        <w:t>Zamawiający zwróci niezwłocznie wadium, na wniosek Wykonawcy, który wycofał ofertę przed upływem terminu składania ofert.</w:t>
      </w:r>
    </w:p>
    <w:p w14:paraId="647B43B7" w14:textId="77777777" w:rsidR="00EF3C1F" w:rsidRPr="00EF3C1F" w:rsidRDefault="00EF3C1F" w:rsidP="00A21374">
      <w:pPr>
        <w:numPr>
          <w:ilvl w:val="1"/>
          <w:numId w:val="15"/>
        </w:numPr>
        <w:tabs>
          <w:tab w:val="clear" w:pos="360"/>
        </w:tabs>
        <w:spacing w:line="340" w:lineRule="exact"/>
        <w:ind w:left="567" w:hanging="567"/>
        <w:jc w:val="both"/>
        <w:rPr>
          <w:sz w:val="22"/>
          <w:szCs w:val="22"/>
        </w:rPr>
      </w:pPr>
      <w:r w:rsidRPr="00EF3C1F">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14:paraId="67E1A5B6" w14:textId="77777777" w:rsidR="00EF3C1F" w:rsidRPr="00EF3C1F" w:rsidRDefault="00EF3C1F" w:rsidP="00A21374">
      <w:pPr>
        <w:numPr>
          <w:ilvl w:val="1"/>
          <w:numId w:val="15"/>
        </w:numPr>
        <w:tabs>
          <w:tab w:val="clear" w:pos="360"/>
        </w:tabs>
        <w:spacing w:line="340" w:lineRule="exact"/>
        <w:ind w:left="567" w:hanging="567"/>
        <w:jc w:val="both"/>
        <w:rPr>
          <w:sz w:val="22"/>
          <w:szCs w:val="22"/>
        </w:rPr>
      </w:pPr>
      <w:r w:rsidRPr="00EF3C1F">
        <w:rPr>
          <w:sz w:val="22"/>
          <w:szCs w:val="22"/>
        </w:rPr>
        <w:t>Zamawiający zatrzyma wadium wraz z odsetkami:</w:t>
      </w:r>
    </w:p>
    <w:p w14:paraId="569F15FA" w14:textId="77777777" w:rsidR="00EF3C1F" w:rsidRPr="00EF3C1F" w:rsidRDefault="00EF3C1F" w:rsidP="00A21374">
      <w:pPr>
        <w:tabs>
          <w:tab w:val="left" w:pos="567"/>
        </w:tabs>
        <w:spacing w:line="340" w:lineRule="exact"/>
        <w:ind w:left="567" w:hanging="567"/>
        <w:jc w:val="both"/>
        <w:rPr>
          <w:bCs/>
          <w:sz w:val="22"/>
          <w:szCs w:val="22"/>
        </w:rPr>
      </w:pPr>
      <w:r w:rsidRPr="00EF3C1F">
        <w:rPr>
          <w:bCs/>
          <w:sz w:val="22"/>
          <w:szCs w:val="22"/>
        </w:rPr>
        <w:t>2.6.1</w:t>
      </w:r>
      <w:r w:rsidRPr="00EF3C1F">
        <w:rPr>
          <w:bCs/>
          <w:sz w:val="22"/>
          <w:szCs w:val="22"/>
        </w:rPr>
        <w:tab/>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14:paraId="301AF003" w14:textId="77777777" w:rsidR="00EF3C1F" w:rsidRPr="00EF3C1F" w:rsidRDefault="00EF3C1F" w:rsidP="00A21374">
      <w:pPr>
        <w:spacing w:line="340" w:lineRule="exact"/>
        <w:ind w:left="567" w:hanging="567"/>
        <w:jc w:val="both"/>
        <w:rPr>
          <w:sz w:val="22"/>
          <w:szCs w:val="22"/>
        </w:rPr>
      </w:pPr>
      <w:r w:rsidRPr="00EF3C1F">
        <w:rPr>
          <w:sz w:val="22"/>
          <w:szCs w:val="22"/>
        </w:rPr>
        <w:t>2.6.2</w:t>
      </w:r>
      <w:r w:rsidRPr="00EF3C1F">
        <w:rPr>
          <w:sz w:val="22"/>
          <w:szCs w:val="22"/>
        </w:rPr>
        <w:tab/>
        <w:t>jeżeli Wykonawca, którego oferta została wybrana:</w:t>
      </w:r>
    </w:p>
    <w:p w14:paraId="147674EA" w14:textId="77777777" w:rsidR="00EF3C1F" w:rsidRPr="00EF3C1F" w:rsidRDefault="00EF3C1F" w:rsidP="00A21374">
      <w:pPr>
        <w:spacing w:line="340" w:lineRule="exact"/>
        <w:ind w:left="1134" w:hanging="567"/>
        <w:jc w:val="both"/>
        <w:rPr>
          <w:sz w:val="22"/>
          <w:szCs w:val="22"/>
        </w:rPr>
      </w:pPr>
      <w:r w:rsidRPr="00EF3C1F">
        <w:rPr>
          <w:sz w:val="22"/>
          <w:szCs w:val="22"/>
        </w:rPr>
        <w:t>-</w:t>
      </w:r>
      <w:r w:rsidRPr="00EF3C1F">
        <w:rPr>
          <w:sz w:val="22"/>
          <w:szCs w:val="22"/>
        </w:rPr>
        <w:tab/>
        <w:t>odmówi podpisania umowy na warunkach określonych w ofercie,</w:t>
      </w:r>
    </w:p>
    <w:p w14:paraId="1F6FF5F9" w14:textId="77777777" w:rsidR="00EF3C1F" w:rsidRPr="00EF3C1F" w:rsidRDefault="00EF3C1F" w:rsidP="00A21374">
      <w:pPr>
        <w:spacing w:line="340" w:lineRule="exact"/>
        <w:ind w:left="1134" w:hanging="567"/>
        <w:jc w:val="both"/>
        <w:rPr>
          <w:sz w:val="22"/>
          <w:szCs w:val="22"/>
        </w:rPr>
      </w:pPr>
      <w:r w:rsidRPr="00EF3C1F">
        <w:rPr>
          <w:sz w:val="22"/>
          <w:szCs w:val="22"/>
        </w:rPr>
        <w:t>-</w:t>
      </w:r>
      <w:r w:rsidRPr="00EF3C1F">
        <w:rPr>
          <w:sz w:val="22"/>
          <w:szCs w:val="22"/>
        </w:rPr>
        <w:tab/>
        <w:t>zawarcie umowy w sprawie niniejszego zamówienia stanie się niemożliwe z przyczyn leżących po stronie Wykonawcy.</w:t>
      </w:r>
    </w:p>
    <w:p w14:paraId="6D15EFF4" w14:textId="0D5F467D" w:rsidR="00766EE9" w:rsidRPr="009C49BB" w:rsidRDefault="00C14D11" w:rsidP="00A21374">
      <w:pPr>
        <w:pStyle w:val="Tekstpodstawowy"/>
        <w:spacing w:line="340" w:lineRule="exact"/>
        <w:ind w:left="567" w:hanging="567"/>
        <w:rPr>
          <w:sz w:val="22"/>
          <w:szCs w:val="22"/>
        </w:rPr>
      </w:pPr>
      <w:r>
        <w:rPr>
          <w:sz w:val="22"/>
          <w:szCs w:val="22"/>
        </w:rPr>
        <w:t>2.7.</w:t>
      </w:r>
      <w:r>
        <w:rPr>
          <w:sz w:val="22"/>
          <w:szCs w:val="22"/>
        </w:rPr>
        <w:tab/>
      </w:r>
      <w:r w:rsidR="00EF3C1F" w:rsidRPr="009C49BB">
        <w:rPr>
          <w:sz w:val="22"/>
          <w:szCs w:val="22"/>
        </w:rPr>
        <w:t>Wszelkie spory wynikające z wniesionego wadium rozpatrywał będzie wg prawa polskiego sąd właściwy dla siedziby Zamawiającego.</w:t>
      </w:r>
    </w:p>
    <w:p w14:paraId="1BA371CB" w14:textId="77777777" w:rsidR="00A16332" w:rsidRPr="009C49BB" w:rsidRDefault="00597187" w:rsidP="00C20423">
      <w:pPr>
        <w:pStyle w:val="Nagwek2"/>
      </w:pPr>
      <w:bookmarkStart w:id="19" w:name="_Toc509556954"/>
      <w:r w:rsidRPr="009C49BB">
        <w:t>ROZDZIAŁ X</w:t>
      </w:r>
      <w:r w:rsidR="006238C1" w:rsidRPr="009C49BB">
        <w:t>X</w:t>
      </w:r>
      <w:r w:rsidR="00A16332" w:rsidRPr="009C49BB">
        <w:t>.</w:t>
      </w:r>
      <w:r w:rsidR="00A16332" w:rsidRPr="009C49BB">
        <w:tab/>
      </w:r>
      <w:r w:rsidR="006238C1" w:rsidRPr="009C49BB">
        <w:tab/>
      </w:r>
      <w:r w:rsidR="00A16332" w:rsidRPr="009C49BB">
        <w:t>TERMIN ZWIĄZANIA OFERTĄ</w:t>
      </w:r>
      <w:bookmarkEnd w:id="19"/>
    </w:p>
    <w:p w14:paraId="116A26B9" w14:textId="77777777" w:rsidR="00A16332" w:rsidRPr="009C49BB" w:rsidRDefault="00A16332" w:rsidP="009C49BB">
      <w:pPr>
        <w:pStyle w:val="Tekstpodstawowy"/>
        <w:spacing w:line="340" w:lineRule="exact"/>
        <w:rPr>
          <w:sz w:val="22"/>
          <w:szCs w:val="22"/>
        </w:rPr>
      </w:pPr>
      <w:r w:rsidRPr="009C49BB">
        <w:rPr>
          <w:sz w:val="22"/>
          <w:szCs w:val="22"/>
        </w:rPr>
        <w:t xml:space="preserve">Termin związania ofertą wynosi: </w:t>
      </w:r>
      <w:r w:rsidR="00F83997" w:rsidRPr="009C49BB">
        <w:rPr>
          <w:b/>
          <w:sz w:val="22"/>
          <w:szCs w:val="22"/>
        </w:rPr>
        <w:t>6</w:t>
      </w:r>
      <w:r w:rsidRPr="009C49BB">
        <w:rPr>
          <w:b/>
          <w:sz w:val="22"/>
          <w:szCs w:val="22"/>
        </w:rPr>
        <w:t>0 dni.</w:t>
      </w:r>
      <w:r w:rsidRPr="009C49BB">
        <w:rPr>
          <w:sz w:val="22"/>
          <w:szCs w:val="22"/>
        </w:rPr>
        <w:t xml:space="preserve"> Bieg terminu związania ofertą rozpoczyna się wraz z upływem terminu składania </w:t>
      </w:r>
      <w:r w:rsidR="000414E0" w:rsidRPr="009C49BB">
        <w:rPr>
          <w:sz w:val="22"/>
          <w:szCs w:val="22"/>
        </w:rPr>
        <w:t>ofert, określonym w rozdziale X</w:t>
      </w:r>
      <w:r w:rsidR="00DC4DBD" w:rsidRPr="009C49BB">
        <w:rPr>
          <w:sz w:val="22"/>
          <w:szCs w:val="22"/>
        </w:rPr>
        <w:t>XII SIWZ. Dzień ten jest pierwszym</w:t>
      </w:r>
      <w:r w:rsidRPr="009C49BB">
        <w:rPr>
          <w:sz w:val="22"/>
          <w:szCs w:val="22"/>
        </w:rPr>
        <w:t xml:space="preserve"> dniem terminu związania ofertą.</w:t>
      </w:r>
    </w:p>
    <w:p w14:paraId="5BC2EE93" w14:textId="77777777" w:rsidR="00A16332" w:rsidRPr="009C49BB" w:rsidRDefault="00DC4DBD" w:rsidP="00C20423">
      <w:pPr>
        <w:pStyle w:val="Nagwek2"/>
      </w:pPr>
      <w:bookmarkStart w:id="20" w:name="_Toc509556955"/>
      <w:r w:rsidRPr="009C49BB">
        <w:t>ROZDZIAŁ XX</w:t>
      </w:r>
      <w:r w:rsidR="00597187" w:rsidRPr="009C49BB">
        <w:t>I</w:t>
      </w:r>
      <w:r w:rsidR="00A16332" w:rsidRPr="009C49BB">
        <w:t xml:space="preserve">. </w:t>
      </w:r>
      <w:r w:rsidRPr="009C49BB">
        <w:tab/>
      </w:r>
      <w:r w:rsidR="00A16332" w:rsidRPr="009C49BB">
        <w:tab/>
        <w:t>OPIS SPOSOBU PRZYGOTOWANIA OFERT</w:t>
      </w:r>
      <w:bookmarkEnd w:id="20"/>
    </w:p>
    <w:p w14:paraId="2E1E1DD9" w14:textId="77777777" w:rsidR="00772610" w:rsidRPr="009C49BB" w:rsidRDefault="00A16332" w:rsidP="00CF6F8E">
      <w:pPr>
        <w:pStyle w:val="Tekstpodstawowy2"/>
        <w:numPr>
          <w:ilvl w:val="0"/>
          <w:numId w:val="8"/>
        </w:numPr>
        <w:tabs>
          <w:tab w:val="clear" w:pos="567"/>
        </w:tabs>
        <w:spacing w:line="320" w:lineRule="exact"/>
        <w:jc w:val="both"/>
        <w:rPr>
          <w:sz w:val="22"/>
          <w:szCs w:val="22"/>
          <w:u w:val="single"/>
        </w:rPr>
      </w:pPr>
      <w:r w:rsidRPr="009C49BB">
        <w:rPr>
          <w:sz w:val="22"/>
          <w:szCs w:val="22"/>
        </w:rPr>
        <w:t xml:space="preserve">Ofertę należy sporządzić na formularzu oferty lub według takiego samego schematu, stanowiącego </w:t>
      </w:r>
      <w:r w:rsidR="00DB72B8" w:rsidRPr="009C49BB">
        <w:rPr>
          <w:b/>
          <w:sz w:val="22"/>
          <w:szCs w:val="22"/>
        </w:rPr>
        <w:t>załącznik nr 1</w:t>
      </w:r>
      <w:r w:rsidR="008D72B0" w:rsidRPr="009C49BB">
        <w:rPr>
          <w:b/>
          <w:sz w:val="22"/>
          <w:szCs w:val="22"/>
        </w:rPr>
        <w:t xml:space="preserve"> </w:t>
      </w:r>
      <w:r w:rsidRPr="009C49BB">
        <w:rPr>
          <w:sz w:val="22"/>
          <w:szCs w:val="22"/>
        </w:rPr>
        <w:t>do SIWZ.</w:t>
      </w:r>
      <w:r w:rsidR="00766EE9" w:rsidRPr="009C49BB">
        <w:rPr>
          <w:sz w:val="22"/>
          <w:szCs w:val="22"/>
        </w:rPr>
        <w:t xml:space="preserve"> </w:t>
      </w:r>
      <w:r w:rsidR="00772610" w:rsidRPr="009C49BB">
        <w:rPr>
          <w:sz w:val="22"/>
          <w:szCs w:val="22"/>
          <w:u w:val="single"/>
        </w:rPr>
        <w:t xml:space="preserve">Ofertę należy złożyć wyłącznie w formie pisemnej pod rygorem nieważności </w:t>
      </w:r>
      <w:r w:rsidR="00DE5669" w:rsidRPr="009C49BB">
        <w:rPr>
          <w:sz w:val="22"/>
          <w:szCs w:val="22"/>
          <w:u w:val="single"/>
        </w:rPr>
        <w:t xml:space="preserve">podpisaną własnoręcznym podpisem </w:t>
      </w:r>
      <w:r w:rsidR="00772610" w:rsidRPr="009C49BB">
        <w:rPr>
          <w:sz w:val="22"/>
          <w:szCs w:val="22"/>
          <w:u w:val="single"/>
        </w:rPr>
        <w:t>(Zamawiający nie wyraża zgody na złożenie oferty w postaci elektronicznej podpisanej kwalifikowanym podpisem elektronicznym).</w:t>
      </w:r>
    </w:p>
    <w:p w14:paraId="546BE51F" w14:textId="77777777" w:rsidR="00166C41" w:rsidRPr="009C49BB" w:rsidRDefault="00166C41" w:rsidP="00CF6F8E">
      <w:pPr>
        <w:pStyle w:val="Tekstpodstawowy2"/>
        <w:numPr>
          <w:ilvl w:val="1"/>
          <w:numId w:val="8"/>
        </w:numPr>
        <w:tabs>
          <w:tab w:val="clear" w:pos="465"/>
          <w:tab w:val="num" w:pos="567"/>
        </w:tabs>
        <w:spacing w:line="320" w:lineRule="exact"/>
        <w:ind w:left="567" w:hanging="567"/>
        <w:jc w:val="both"/>
        <w:rPr>
          <w:sz w:val="22"/>
          <w:szCs w:val="22"/>
        </w:rPr>
      </w:pPr>
      <w:r w:rsidRPr="009C49BB">
        <w:rPr>
          <w:sz w:val="22"/>
          <w:szCs w:val="22"/>
        </w:rPr>
        <w:t>Oświadczenia Wykonawcy oraz innych podmiotów, na których zdolnościach polega Wykonawca na zasadach określonych w art. 22a ustawy, składane na potwierdzenie braku podstaw wykluczenia oraz spełniania warunków udziału w postępowaniu, składane są w oryginale.</w:t>
      </w:r>
    </w:p>
    <w:p w14:paraId="4A41C78E" w14:textId="77777777" w:rsidR="00166C41" w:rsidRPr="009C49BB" w:rsidRDefault="00166C41" w:rsidP="00CF6F8E">
      <w:pPr>
        <w:pStyle w:val="Tekstpodstawowy2"/>
        <w:numPr>
          <w:ilvl w:val="1"/>
          <w:numId w:val="8"/>
        </w:numPr>
        <w:tabs>
          <w:tab w:val="clear" w:pos="465"/>
          <w:tab w:val="num" w:pos="567"/>
        </w:tabs>
        <w:spacing w:line="320" w:lineRule="exact"/>
        <w:ind w:left="567" w:hanging="567"/>
        <w:jc w:val="both"/>
        <w:rPr>
          <w:sz w:val="22"/>
          <w:szCs w:val="22"/>
        </w:rPr>
      </w:pPr>
      <w:r w:rsidRPr="009C49BB">
        <w:rPr>
          <w:sz w:val="22"/>
          <w:szCs w:val="22"/>
        </w:rPr>
        <w:t xml:space="preserve"> Dokumenty inne niż oświadczenia, składane w celu wskazanym w pkt 1.1., składane są w oryginale lub kopii poświadczonej za zgodność z oryginałem.</w:t>
      </w:r>
    </w:p>
    <w:p w14:paraId="58915EA3" w14:textId="77777777" w:rsidR="00166C41" w:rsidRPr="009C49BB" w:rsidRDefault="00166C41" w:rsidP="00CF6F8E">
      <w:pPr>
        <w:pStyle w:val="Tekstpodstawowy2"/>
        <w:numPr>
          <w:ilvl w:val="1"/>
          <w:numId w:val="8"/>
        </w:numPr>
        <w:tabs>
          <w:tab w:val="clear" w:pos="465"/>
          <w:tab w:val="num" w:pos="567"/>
        </w:tabs>
        <w:spacing w:line="320" w:lineRule="exact"/>
        <w:ind w:left="567" w:hanging="567"/>
        <w:jc w:val="both"/>
        <w:rPr>
          <w:sz w:val="22"/>
          <w:szCs w:val="22"/>
        </w:rPr>
      </w:pPr>
      <w:r w:rsidRPr="009C49BB">
        <w:rPr>
          <w:sz w:val="22"/>
          <w:szCs w:val="22"/>
        </w:rPr>
        <w:t>Poświadczenia za zgodność z oryginałem dokonuje odpowiednio Wykonawca, podmiot, na którego zdolnościach polega Wykonawca, Wykonawcy wspólnie ubiegający się o udzielenie zamówienia publicznego, w zakresie dokumentów, którego każdego z nich dotyczą.</w:t>
      </w:r>
    </w:p>
    <w:p w14:paraId="5BE87B10" w14:textId="77777777" w:rsidR="00EE2111" w:rsidRPr="009C49BB" w:rsidRDefault="00EE2111" w:rsidP="00CF6F8E">
      <w:pPr>
        <w:pStyle w:val="Tekstpodstawowy2"/>
        <w:numPr>
          <w:ilvl w:val="1"/>
          <w:numId w:val="8"/>
        </w:numPr>
        <w:tabs>
          <w:tab w:val="clear" w:pos="465"/>
          <w:tab w:val="num" w:pos="567"/>
        </w:tabs>
        <w:spacing w:line="320" w:lineRule="exact"/>
        <w:ind w:left="567" w:hanging="567"/>
        <w:jc w:val="both"/>
        <w:rPr>
          <w:sz w:val="22"/>
          <w:szCs w:val="22"/>
        </w:rPr>
      </w:pPr>
      <w:r w:rsidRPr="009C49BB">
        <w:rPr>
          <w:sz w:val="22"/>
          <w:szCs w:val="22"/>
        </w:rPr>
        <w:t>Poświadczenie za zgodność z oryginałem następuje w formie pisemnej lub w formie elektronicznej.</w:t>
      </w:r>
    </w:p>
    <w:p w14:paraId="00C60B94" w14:textId="77777777" w:rsidR="00652BBF" w:rsidRPr="009C49BB" w:rsidRDefault="00652BBF" w:rsidP="00CF6F8E">
      <w:pPr>
        <w:pStyle w:val="Tekstpodstawowy2"/>
        <w:numPr>
          <w:ilvl w:val="1"/>
          <w:numId w:val="8"/>
        </w:numPr>
        <w:tabs>
          <w:tab w:val="clear" w:pos="465"/>
          <w:tab w:val="num" w:pos="567"/>
        </w:tabs>
        <w:spacing w:line="320" w:lineRule="exact"/>
        <w:ind w:left="567" w:hanging="567"/>
        <w:jc w:val="both"/>
        <w:rPr>
          <w:sz w:val="22"/>
          <w:szCs w:val="22"/>
        </w:rPr>
      </w:pPr>
      <w:r w:rsidRPr="009C49BB">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14:paraId="2A32E2CB" w14:textId="77777777" w:rsidR="00A16332" w:rsidRPr="009C49BB" w:rsidRDefault="00A16332" w:rsidP="00CF6F8E">
      <w:pPr>
        <w:pStyle w:val="Tekstpodstawowy2"/>
        <w:numPr>
          <w:ilvl w:val="0"/>
          <w:numId w:val="8"/>
        </w:numPr>
        <w:spacing w:line="320" w:lineRule="exact"/>
        <w:jc w:val="both"/>
        <w:rPr>
          <w:b/>
          <w:sz w:val="22"/>
          <w:szCs w:val="22"/>
          <w:u w:val="single"/>
        </w:rPr>
      </w:pPr>
      <w:r w:rsidRPr="009C49BB">
        <w:rPr>
          <w:b/>
          <w:sz w:val="22"/>
          <w:szCs w:val="22"/>
          <w:u w:val="single"/>
        </w:rPr>
        <w:t>Do oferty należy dołączyć:</w:t>
      </w:r>
    </w:p>
    <w:p w14:paraId="7D335697" w14:textId="77777777" w:rsidR="00766EE9" w:rsidRPr="009C49BB" w:rsidRDefault="00105AA9" w:rsidP="00CF6F8E">
      <w:pPr>
        <w:pStyle w:val="Tekstpodstawowy2"/>
        <w:numPr>
          <w:ilvl w:val="1"/>
          <w:numId w:val="8"/>
        </w:numPr>
        <w:tabs>
          <w:tab w:val="clear" w:pos="465"/>
          <w:tab w:val="num" w:pos="567"/>
        </w:tabs>
        <w:spacing w:line="320" w:lineRule="exact"/>
        <w:ind w:left="567" w:hanging="567"/>
        <w:jc w:val="both"/>
        <w:rPr>
          <w:sz w:val="22"/>
          <w:szCs w:val="22"/>
        </w:rPr>
      </w:pPr>
      <w:r w:rsidRPr="009C49BB">
        <w:rPr>
          <w:sz w:val="22"/>
          <w:szCs w:val="22"/>
        </w:rPr>
        <w:t>Formularz Jednolitego</w:t>
      </w:r>
      <w:r w:rsidR="00766EE9" w:rsidRPr="009C49BB">
        <w:rPr>
          <w:sz w:val="22"/>
          <w:szCs w:val="22"/>
        </w:rPr>
        <w:t xml:space="preserve"> Europejski</w:t>
      </w:r>
      <w:r w:rsidRPr="009C49BB">
        <w:rPr>
          <w:sz w:val="22"/>
          <w:szCs w:val="22"/>
        </w:rPr>
        <w:t>ego</w:t>
      </w:r>
      <w:r w:rsidR="00766EE9" w:rsidRPr="009C49BB">
        <w:rPr>
          <w:sz w:val="22"/>
          <w:szCs w:val="22"/>
        </w:rPr>
        <w:t xml:space="preserve"> Dokument</w:t>
      </w:r>
      <w:r w:rsidRPr="009C49BB">
        <w:rPr>
          <w:sz w:val="22"/>
          <w:szCs w:val="22"/>
        </w:rPr>
        <w:t>u</w:t>
      </w:r>
      <w:r w:rsidR="00766EE9" w:rsidRPr="009C49BB">
        <w:rPr>
          <w:sz w:val="22"/>
          <w:szCs w:val="22"/>
        </w:rPr>
        <w:t xml:space="preserve"> Zamówienia</w:t>
      </w:r>
      <w:r w:rsidR="00E0205B" w:rsidRPr="009C49BB">
        <w:rPr>
          <w:sz w:val="22"/>
          <w:szCs w:val="22"/>
        </w:rPr>
        <w:t>, który należy złożyć w</w:t>
      </w:r>
      <w:r w:rsidR="00597187" w:rsidRPr="009C49BB">
        <w:rPr>
          <w:sz w:val="22"/>
          <w:szCs w:val="22"/>
        </w:rPr>
        <w:t xml:space="preserve"> </w:t>
      </w:r>
      <w:r w:rsidR="00E0205B" w:rsidRPr="009C49BB">
        <w:rPr>
          <w:sz w:val="22"/>
          <w:szCs w:val="22"/>
        </w:rPr>
        <w:t xml:space="preserve">formie pisemnej albo </w:t>
      </w:r>
      <w:r w:rsidRPr="009C49BB">
        <w:rPr>
          <w:sz w:val="22"/>
          <w:szCs w:val="22"/>
        </w:rPr>
        <w:t>w </w:t>
      </w:r>
      <w:r w:rsidR="00E0205B" w:rsidRPr="009C49BB">
        <w:rPr>
          <w:sz w:val="22"/>
          <w:szCs w:val="22"/>
        </w:rPr>
        <w:t>postaci elektronicznej</w:t>
      </w:r>
      <w:r w:rsidR="00766EE9" w:rsidRPr="009C49BB">
        <w:rPr>
          <w:sz w:val="22"/>
          <w:szCs w:val="22"/>
        </w:rPr>
        <w:t>.</w:t>
      </w:r>
    </w:p>
    <w:p w14:paraId="358DDEAF" w14:textId="77777777" w:rsidR="00105AA9" w:rsidRPr="009C49BB" w:rsidRDefault="00105AA9" w:rsidP="00CF6F8E">
      <w:pPr>
        <w:pStyle w:val="Tekstpodstawowy2"/>
        <w:numPr>
          <w:ilvl w:val="1"/>
          <w:numId w:val="8"/>
        </w:numPr>
        <w:tabs>
          <w:tab w:val="clear" w:pos="465"/>
          <w:tab w:val="num" w:pos="567"/>
        </w:tabs>
        <w:spacing w:line="320" w:lineRule="exact"/>
        <w:ind w:left="567" w:hanging="567"/>
        <w:jc w:val="both"/>
        <w:rPr>
          <w:sz w:val="22"/>
          <w:szCs w:val="22"/>
        </w:rPr>
      </w:pPr>
      <w:r w:rsidRPr="009C49BB">
        <w:rPr>
          <w:sz w:val="22"/>
          <w:szCs w:val="22"/>
        </w:rPr>
        <w:t>Oświadczenie, że Wykonawca zapoznał się z warunkami zamówienia i z załączonym wzorem umowy oraz, że przyjmuje ich treść bez żadnych zastrzeżeń</w:t>
      </w:r>
      <w:r w:rsidR="00DC4DBD" w:rsidRPr="009C49BB">
        <w:rPr>
          <w:sz w:val="22"/>
          <w:szCs w:val="22"/>
        </w:rPr>
        <w:t xml:space="preserve"> </w:t>
      </w:r>
      <w:r w:rsidRPr="009C49BB">
        <w:rPr>
          <w:sz w:val="22"/>
          <w:szCs w:val="22"/>
        </w:rPr>
        <w:t>-</w:t>
      </w:r>
      <w:r w:rsidR="00DC4DBD" w:rsidRPr="009C49BB">
        <w:rPr>
          <w:sz w:val="22"/>
          <w:szCs w:val="22"/>
        </w:rPr>
        <w:t xml:space="preserve"> </w:t>
      </w:r>
      <w:r w:rsidRPr="009C49BB">
        <w:rPr>
          <w:sz w:val="22"/>
          <w:szCs w:val="22"/>
        </w:rPr>
        <w:t>na formularzu oferty – zgodnie z </w:t>
      </w:r>
      <w:r w:rsidRPr="009C49BB">
        <w:rPr>
          <w:b/>
          <w:sz w:val="22"/>
          <w:szCs w:val="22"/>
        </w:rPr>
        <w:t xml:space="preserve">załącznikiem nr 1 </w:t>
      </w:r>
      <w:r w:rsidRPr="009C49BB">
        <w:rPr>
          <w:sz w:val="22"/>
          <w:szCs w:val="22"/>
        </w:rPr>
        <w:t>do SIWZ.</w:t>
      </w:r>
    </w:p>
    <w:p w14:paraId="1EA4B4EB" w14:textId="77777777" w:rsidR="00766EE9" w:rsidRPr="009C49BB" w:rsidRDefault="00105AA9" w:rsidP="00CF6F8E">
      <w:pPr>
        <w:pStyle w:val="Tekstpodstawowy2"/>
        <w:numPr>
          <w:ilvl w:val="1"/>
          <w:numId w:val="8"/>
        </w:numPr>
        <w:tabs>
          <w:tab w:val="clear" w:pos="465"/>
          <w:tab w:val="num" w:pos="567"/>
        </w:tabs>
        <w:spacing w:line="320" w:lineRule="exact"/>
        <w:ind w:left="567" w:hanging="567"/>
        <w:jc w:val="both"/>
        <w:rPr>
          <w:sz w:val="22"/>
          <w:szCs w:val="22"/>
        </w:rPr>
      </w:pPr>
      <w:r w:rsidRPr="009C49BB">
        <w:rPr>
          <w:sz w:val="22"/>
          <w:szCs w:val="22"/>
        </w:rPr>
        <w:t>Pełnomocnictwo ustanowione do reprezentowania Wykonawcy/ów ubiegającego/</w:t>
      </w:r>
      <w:proofErr w:type="spellStart"/>
      <w:r w:rsidRPr="009C49BB">
        <w:rPr>
          <w:sz w:val="22"/>
          <w:szCs w:val="22"/>
        </w:rPr>
        <w:t>cych</w:t>
      </w:r>
      <w:proofErr w:type="spellEnd"/>
      <w:r w:rsidRPr="009C49BB">
        <w:rPr>
          <w:sz w:val="22"/>
          <w:szCs w:val="22"/>
        </w:rPr>
        <w:t xml:space="preserve"> się o udzielenie zamówienia publicznego. </w:t>
      </w:r>
      <w:r w:rsidRPr="009C49BB">
        <w:rPr>
          <w:b/>
          <w:sz w:val="22"/>
          <w:szCs w:val="22"/>
        </w:rPr>
        <w:t>Pełnomocnictwo należy dołączyć w oryginale bądź kopii, potwierdzonej za zgodność z oryginałem notarialnie.</w:t>
      </w:r>
    </w:p>
    <w:p w14:paraId="2FBD70F1" w14:textId="52799EF7" w:rsidR="00105AA9" w:rsidRPr="009C49BB" w:rsidRDefault="00105AA9" w:rsidP="00CF6F8E">
      <w:pPr>
        <w:pStyle w:val="Tekstpodstawowy2"/>
        <w:numPr>
          <w:ilvl w:val="1"/>
          <w:numId w:val="8"/>
        </w:numPr>
        <w:tabs>
          <w:tab w:val="clear" w:pos="465"/>
          <w:tab w:val="num" w:pos="567"/>
        </w:tabs>
        <w:spacing w:line="320" w:lineRule="exact"/>
        <w:ind w:left="567" w:hanging="567"/>
        <w:jc w:val="both"/>
        <w:rPr>
          <w:sz w:val="22"/>
          <w:szCs w:val="22"/>
        </w:rPr>
      </w:pPr>
      <w:r w:rsidRPr="009C49BB">
        <w:rPr>
          <w:sz w:val="22"/>
          <w:szCs w:val="22"/>
        </w:rPr>
        <w:t>Dowód wniesienia wadium</w:t>
      </w:r>
      <w:r w:rsidR="00A6582B" w:rsidRPr="009C49BB">
        <w:rPr>
          <w:sz w:val="22"/>
          <w:szCs w:val="22"/>
        </w:rPr>
        <w:t xml:space="preserve"> - zalecane, nie wymagane:</w:t>
      </w:r>
    </w:p>
    <w:p w14:paraId="11A291AA" w14:textId="64D5BFEE" w:rsidR="00105AA9" w:rsidRPr="009C49BB" w:rsidRDefault="00105AA9" w:rsidP="00CF6F8E">
      <w:pPr>
        <w:pStyle w:val="Tekstpodstawowy2"/>
        <w:spacing w:line="320" w:lineRule="exact"/>
        <w:ind w:left="1134" w:hanging="567"/>
        <w:jc w:val="both"/>
        <w:rPr>
          <w:sz w:val="22"/>
          <w:szCs w:val="22"/>
        </w:rPr>
      </w:pPr>
      <w:r w:rsidRPr="009C49BB">
        <w:rPr>
          <w:sz w:val="22"/>
          <w:szCs w:val="22"/>
        </w:rPr>
        <w:t>-</w:t>
      </w:r>
      <w:r w:rsidR="00EF0AA9">
        <w:rPr>
          <w:sz w:val="22"/>
          <w:szCs w:val="22"/>
        </w:rPr>
        <w:tab/>
      </w:r>
      <w:r w:rsidRPr="009C49BB">
        <w:rPr>
          <w:sz w:val="22"/>
          <w:szCs w:val="22"/>
        </w:rPr>
        <w:t>w przypadku wniesienia wadium w postaci niepieniężnej, należy dołączyć do oferty oryginał dokumentu potwierdzającego wniesienie wadium – zg</w:t>
      </w:r>
      <w:r w:rsidR="006F2C69" w:rsidRPr="009C49BB">
        <w:rPr>
          <w:sz w:val="22"/>
          <w:szCs w:val="22"/>
        </w:rPr>
        <w:t>odnie z pkt. 2.1. Rozdziału XIX</w:t>
      </w:r>
      <w:r w:rsidRPr="009C49BB">
        <w:rPr>
          <w:sz w:val="22"/>
          <w:szCs w:val="22"/>
        </w:rPr>
        <w:t xml:space="preserve"> SIWZ;</w:t>
      </w:r>
    </w:p>
    <w:p w14:paraId="24BADE82" w14:textId="2D7360A0" w:rsidR="00105AA9" w:rsidRPr="009C49BB" w:rsidRDefault="00105AA9" w:rsidP="00CF6F8E">
      <w:pPr>
        <w:pStyle w:val="Tekstpodstawowy2"/>
        <w:spacing w:line="320" w:lineRule="exact"/>
        <w:ind w:left="1134" w:hanging="567"/>
        <w:jc w:val="both"/>
        <w:rPr>
          <w:sz w:val="22"/>
          <w:szCs w:val="22"/>
        </w:rPr>
      </w:pPr>
      <w:r w:rsidRPr="009C49BB">
        <w:rPr>
          <w:sz w:val="22"/>
          <w:szCs w:val="22"/>
        </w:rPr>
        <w:t>-</w:t>
      </w:r>
      <w:r w:rsidR="00EF0AA9">
        <w:rPr>
          <w:sz w:val="22"/>
          <w:szCs w:val="22"/>
        </w:rPr>
        <w:tab/>
      </w:r>
      <w:r w:rsidRPr="009C49BB">
        <w:rPr>
          <w:sz w:val="22"/>
          <w:szCs w:val="22"/>
        </w:rPr>
        <w:t>w przypadku wniesienia wadium w postaci pieniężnej, zalecane jest dołączenie do oferty kopii potwierdzenia nadania przelewu.</w:t>
      </w:r>
    </w:p>
    <w:p w14:paraId="2FF6DA19" w14:textId="77777777" w:rsidR="00A16332" w:rsidRPr="009C49BB" w:rsidRDefault="00F46C11" w:rsidP="00CF6F8E">
      <w:pPr>
        <w:pStyle w:val="Tekstpodstawowy2"/>
        <w:tabs>
          <w:tab w:val="left" w:pos="540"/>
        </w:tabs>
        <w:spacing w:line="320" w:lineRule="exact"/>
        <w:ind w:left="567" w:hanging="567"/>
        <w:jc w:val="both"/>
        <w:rPr>
          <w:sz w:val="22"/>
          <w:szCs w:val="22"/>
        </w:rPr>
      </w:pPr>
      <w:r w:rsidRPr="009C49BB">
        <w:rPr>
          <w:sz w:val="22"/>
          <w:szCs w:val="22"/>
        </w:rPr>
        <w:t>2.</w:t>
      </w:r>
      <w:r w:rsidR="00A246A5" w:rsidRPr="009C49BB">
        <w:rPr>
          <w:sz w:val="22"/>
          <w:szCs w:val="22"/>
        </w:rPr>
        <w:t>5</w:t>
      </w:r>
      <w:r w:rsidR="007C60AF" w:rsidRPr="009C49BB">
        <w:rPr>
          <w:sz w:val="22"/>
          <w:szCs w:val="22"/>
        </w:rPr>
        <w:t>.</w:t>
      </w:r>
      <w:r w:rsidR="007C60AF" w:rsidRPr="009C49BB">
        <w:rPr>
          <w:sz w:val="22"/>
          <w:szCs w:val="22"/>
        </w:rPr>
        <w:tab/>
      </w:r>
      <w:r w:rsidR="00A16332" w:rsidRPr="009C49BB">
        <w:rPr>
          <w:sz w:val="22"/>
          <w:szCs w:val="22"/>
        </w:rPr>
        <w:t>Spis wszystkich załączonych dokumentów (spis treści) – zalecane, nie wymagane.</w:t>
      </w:r>
    </w:p>
    <w:p w14:paraId="73C43A54" w14:textId="77777777" w:rsidR="00A16332" w:rsidRPr="009C49BB" w:rsidRDefault="00A16332" w:rsidP="00CF6F8E">
      <w:pPr>
        <w:pStyle w:val="Akapitzlist"/>
        <w:numPr>
          <w:ilvl w:val="0"/>
          <w:numId w:val="15"/>
        </w:numPr>
        <w:tabs>
          <w:tab w:val="clear" w:pos="360"/>
        </w:tabs>
        <w:spacing w:line="320" w:lineRule="exact"/>
        <w:ind w:left="567" w:hanging="567"/>
        <w:jc w:val="both"/>
        <w:rPr>
          <w:sz w:val="22"/>
          <w:szCs w:val="22"/>
        </w:rPr>
      </w:pPr>
      <w:r w:rsidRPr="009C49BB">
        <w:rPr>
          <w:sz w:val="22"/>
          <w:szCs w:val="22"/>
        </w:rPr>
        <w:t>Każdy Wykonawca może złożyć tylko jedną ofertę.</w:t>
      </w:r>
    </w:p>
    <w:p w14:paraId="49FE91B7" w14:textId="77777777" w:rsidR="00A16332" w:rsidRPr="009C49BB" w:rsidRDefault="00A16332" w:rsidP="00CF6F8E">
      <w:pPr>
        <w:spacing w:line="320" w:lineRule="exact"/>
        <w:ind w:left="567" w:hanging="567"/>
        <w:jc w:val="both"/>
        <w:rPr>
          <w:sz w:val="22"/>
          <w:szCs w:val="22"/>
        </w:rPr>
      </w:pPr>
      <w:r w:rsidRPr="009C49BB">
        <w:rPr>
          <w:sz w:val="22"/>
          <w:szCs w:val="22"/>
        </w:rPr>
        <w:t>3.1.</w:t>
      </w:r>
      <w:r w:rsidRPr="009C49BB">
        <w:rPr>
          <w:sz w:val="22"/>
          <w:szCs w:val="22"/>
        </w:rPr>
        <w:tab/>
        <w:t>Ofertę należy sporządzić zgodnie z wymaganiami SIWZ.</w:t>
      </w:r>
    </w:p>
    <w:p w14:paraId="2C2DE0E9" w14:textId="77777777" w:rsidR="00A16332" w:rsidRPr="009C49BB" w:rsidRDefault="00597187" w:rsidP="00CF6F8E">
      <w:pPr>
        <w:numPr>
          <w:ilvl w:val="0"/>
          <w:numId w:val="1"/>
        </w:numPr>
        <w:spacing w:line="320" w:lineRule="exact"/>
        <w:jc w:val="both"/>
        <w:rPr>
          <w:sz w:val="22"/>
          <w:szCs w:val="22"/>
        </w:rPr>
      </w:pPr>
      <w:r w:rsidRPr="009C49BB">
        <w:rPr>
          <w:sz w:val="22"/>
          <w:szCs w:val="22"/>
        </w:rPr>
        <w:t xml:space="preserve">Oferta </w:t>
      </w:r>
      <w:r w:rsidR="00A16332" w:rsidRPr="009C49BB">
        <w:rPr>
          <w:sz w:val="22"/>
          <w:szCs w:val="22"/>
        </w:rPr>
        <w:t xml:space="preserve">musi być sporządzona </w:t>
      </w:r>
      <w:r w:rsidR="00A246A5" w:rsidRPr="009C49BB">
        <w:rPr>
          <w:sz w:val="22"/>
          <w:szCs w:val="22"/>
        </w:rPr>
        <w:t xml:space="preserve">w języku polskim w </w:t>
      </w:r>
      <w:r w:rsidRPr="009C49BB">
        <w:rPr>
          <w:sz w:val="22"/>
          <w:szCs w:val="22"/>
        </w:rPr>
        <w:t>formie pisemnej pod rygorem nieważności</w:t>
      </w:r>
      <w:r w:rsidR="00A16332" w:rsidRPr="009C49BB">
        <w:rPr>
          <w:sz w:val="22"/>
          <w:szCs w:val="22"/>
        </w:rPr>
        <w:t xml:space="preserve">, </w:t>
      </w:r>
      <w:r w:rsidR="00C5749A" w:rsidRPr="009C49BB">
        <w:rPr>
          <w:sz w:val="22"/>
          <w:szCs w:val="22"/>
        </w:rPr>
        <w:t>podpisana własnoręcznym podpisem</w:t>
      </w:r>
      <w:r w:rsidR="00A16332" w:rsidRPr="009C49BB">
        <w:rPr>
          <w:sz w:val="22"/>
          <w:szCs w:val="22"/>
        </w:rPr>
        <w:t>.</w:t>
      </w:r>
    </w:p>
    <w:p w14:paraId="771A18F1" w14:textId="77777777" w:rsidR="00A16332" w:rsidRPr="009C49BB" w:rsidRDefault="00BF1827" w:rsidP="00CF6F8E">
      <w:pPr>
        <w:numPr>
          <w:ilvl w:val="1"/>
          <w:numId w:val="11"/>
        </w:numPr>
        <w:tabs>
          <w:tab w:val="clear" w:pos="360"/>
          <w:tab w:val="num" w:pos="567"/>
        </w:tabs>
        <w:spacing w:line="320" w:lineRule="exact"/>
        <w:ind w:left="567" w:hanging="567"/>
        <w:jc w:val="both"/>
        <w:rPr>
          <w:sz w:val="22"/>
          <w:szCs w:val="22"/>
        </w:rPr>
      </w:pPr>
      <w:r w:rsidRPr="009C49BB">
        <w:rPr>
          <w:sz w:val="22"/>
          <w:szCs w:val="22"/>
        </w:rPr>
        <w:t xml:space="preserve">Dokumenty </w:t>
      </w:r>
      <w:r w:rsidR="00AB6AF7" w:rsidRPr="009C49BB">
        <w:rPr>
          <w:sz w:val="22"/>
          <w:szCs w:val="22"/>
        </w:rPr>
        <w:t xml:space="preserve">sporządzone w języku </w:t>
      </w:r>
      <w:r w:rsidR="009B03F7" w:rsidRPr="009C49BB">
        <w:rPr>
          <w:sz w:val="22"/>
          <w:szCs w:val="22"/>
        </w:rPr>
        <w:t xml:space="preserve">obcym, należy składać wraz </w:t>
      </w:r>
      <w:r w:rsidR="00AB6AF7" w:rsidRPr="009C49BB">
        <w:rPr>
          <w:sz w:val="22"/>
          <w:szCs w:val="22"/>
        </w:rPr>
        <w:t xml:space="preserve">z tłumaczeniem na język polski </w:t>
      </w:r>
      <w:r w:rsidR="00A16332" w:rsidRPr="009C49BB">
        <w:rPr>
          <w:b/>
          <w:sz w:val="22"/>
          <w:szCs w:val="22"/>
        </w:rPr>
        <w:t xml:space="preserve">– nie dotyczy oferty, która musi być sporządzona </w:t>
      </w:r>
      <w:r w:rsidR="0071463A" w:rsidRPr="009C49BB">
        <w:rPr>
          <w:b/>
          <w:sz w:val="22"/>
          <w:szCs w:val="22"/>
        </w:rPr>
        <w:t>w języku polskim.</w:t>
      </w:r>
    </w:p>
    <w:p w14:paraId="3F3BCEA3" w14:textId="77777777" w:rsidR="00A16332" w:rsidRPr="009C49BB" w:rsidRDefault="00A16332" w:rsidP="00CF6F8E">
      <w:pPr>
        <w:tabs>
          <w:tab w:val="num" w:pos="567"/>
        </w:tabs>
        <w:spacing w:line="320" w:lineRule="exact"/>
        <w:ind w:left="567" w:hanging="567"/>
        <w:jc w:val="both"/>
        <w:rPr>
          <w:sz w:val="22"/>
          <w:szCs w:val="22"/>
        </w:rPr>
      </w:pPr>
      <w:r w:rsidRPr="009C49BB">
        <w:rPr>
          <w:sz w:val="22"/>
          <w:szCs w:val="22"/>
        </w:rPr>
        <w:t>4.2.</w:t>
      </w:r>
      <w:r w:rsidRPr="009C49BB">
        <w:rPr>
          <w:sz w:val="22"/>
          <w:szCs w:val="22"/>
        </w:rPr>
        <w:tab/>
        <w:t>Oferta musi być napisana na maszynie do pisania, komputerze lub nieścieralnym atramentem.</w:t>
      </w:r>
    </w:p>
    <w:p w14:paraId="74730B11" w14:textId="77777777" w:rsidR="00A16332" w:rsidRPr="009C49BB" w:rsidRDefault="00A16332" w:rsidP="00CF6F8E">
      <w:pPr>
        <w:tabs>
          <w:tab w:val="num" w:pos="567"/>
        </w:tabs>
        <w:spacing w:line="320" w:lineRule="exact"/>
        <w:ind w:left="567" w:hanging="567"/>
        <w:jc w:val="both"/>
        <w:rPr>
          <w:sz w:val="22"/>
          <w:szCs w:val="22"/>
        </w:rPr>
      </w:pPr>
      <w:r w:rsidRPr="009C49BB">
        <w:rPr>
          <w:sz w:val="22"/>
          <w:szCs w:val="22"/>
        </w:rPr>
        <w:t>4.3.</w:t>
      </w:r>
      <w:r w:rsidRPr="009C49BB">
        <w:rPr>
          <w:sz w:val="22"/>
          <w:szCs w:val="22"/>
        </w:rPr>
        <w:tab/>
        <w:t>Oferta musi być podpisana przez osobę/y upoważnioną/e do reprezentowania Wykonawcy.</w:t>
      </w:r>
    </w:p>
    <w:p w14:paraId="7C7C92CB" w14:textId="77777777" w:rsidR="00A16332" w:rsidRPr="009C49BB" w:rsidRDefault="00A16332" w:rsidP="00CF6F8E">
      <w:pPr>
        <w:tabs>
          <w:tab w:val="num" w:pos="567"/>
        </w:tabs>
        <w:spacing w:line="320" w:lineRule="exact"/>
        <w:ind w:left="567" w:hanging="567"/>
        <w:jc w:val="both"/>
        <w:rPr>
          <w:sz w:val="22"/>
          <w:szCs w:val="22"/>
        </w:rPr>
      </w:pPr>
      <w:r w:rsidRPr="009C49BB">
        <w:rPr>
          <w:sz w:val="22"/>
          <w:szCs w:val="22"/>
        </w:rPr>
        <w:t>4.4.</w:t>
      </w:r>
      <w:r w:rsidRPr="009C49BB">
        <w:rPr>
          <w:sz w:val="22"/>
          <w:szCs w:val="22"/>
        </w:rPr>
        <w:tab/>
        <w:t>Wszystkie załączniki do oferty stanowiące oświadczenie Wykonawcy, muszą być również podpisane przez osobę/y upoważnioną/e do reprezentowania Wykonawcy.</w:t>
      </w:r>
    </w:p>
    <w:p w14:paraId="52186D42" w14:textId="77777777" w:rsidR="00A47E35" w:rsidRPr="009C49BB" w:rsidRDefault="00A16332" w:rsidP="00CF6F8E">
      <w:pPr>
        <w:pStyle w:val="Tekstpodstawowy"/>
        <w:tabs>
          <w:tab w:val="num" w:pos="567"/>
        </w:tabs>
        <w:spacing w:line="320" w:lineRule="exact"/>
        <w:ind w:left="567" w:hanging="567"/>
        <w:rPr>
          <w:sz w:val="22"/>
          <w:szCs w:val="22"/>
        </w:rPr>
      </w:pPr>
      <w:r w:rsidRPr="009C49BB">
        <w:rPr>
          <w:sz w:val="22"/>
          <w:szCs w:val="22"/>
        </w:rPr>
        <w:t>4.5.</w:t>
      </w:r>
      <w:r w:rsidRPr="009C49BB">
        <w:rPr>
          <w:sz w:val="22"/>
          <w:szCs w:val="22"/>
        </w:rPr>
        <w:tab/>
      </w:r>
      <w:r w:rsidR="0071463A" w:rsidRPr="009C49BB">
        <w:rPr>
          <w:sz w:val="22"/>
          <w:szCs w:val="22"/>
        </w:rPr>
        <w:t>Upoważnienie (</w:t>
      </w:r>
      <w:r w:rsidR="00DE2D0C" w:rsidRPr="009C49BB">
        <w:rPr>
          <w:sz w:val="22"/>
          <w:szCs w:val="22"/>
        </w:rPr>
        <w:t>pełnomocnictwo</w:t>
      </w:r>
      <w:r w:rsidR="0071463A" w:rsidRPr="009C49BB">
        <w:rPr>
          <w:sz w:val="22"/>
          <w:szCs w:val="22"/>
        </w:rPr>
        <w:t>)</w:t>
      </w:r>
      <w:r w:rsidR="00DE2D0C" w:rsidRPr="009C49BB">
        <w:rPr>
          <w:sz w:val="22"/>
          <w:szCs w:val="22"/>
        </w:rPr>
        <w:t xml:space="preserve"> do podpisania oferty, do poświadczania dokumentów za zgodność z oryginałem oraz do parafowania stron należy dołączyć do oferty, o ile nie wynika ono z dokumentów rejestrowych Wykonawcy</w:t>
      </w:r>
      <w:r w:rsidRPr="009C49BB">
        <w:rPr>
          <w:sz w:val="22"/>
          <w:szCs w:val="22"/>
        </w:rPr>
        <w:t>.</w:t>
      </w:r>
      <w:r w:rsidR="00A47E35" w:rsidRPr="009C49BB">
        <w:rPr>
          <w:sz w:val="22"/>
          <w:szCs w:val="22"/>
        </w:rPr>
        <w:t xml:space="preserve"> </w:t>
      </w:r>
      <w:r w:rsidR="00A47E35" w:rsidRPr="009C49BB">
        <w:rPr>
          <w:b/>
          <w:sz w:val="22"/>
          <w:szCs w:val="22"/>
        </w:rPr>
        <w:t>Pełnomocnictwo należy dołączyć w oryginale bądź kopii, potwierdzonej za zgodność z oryginałem notarialnie.</w:t>
      </w:r>
    </w:p>
    <w:p w14:paraId="0E244C07" w14:textId="77777777" w:rsidR="00A16332" w:rsidRPr="009C49BB" w:rsidRDefault="00A16332" w:rsidP="00CF6F8E">
      <w:pPr>
        <w:tabs>
          <w:tab w:val="num" w:pos="567"/>
        </w:tabs>
        <w:spacing w:line="320" w:lineRule="exact"/>
        <w:ind w:left="567" w:hanging="567"/>
        <w:jc w:val="both"/>
        <w:rPr>
          <w:sz w:val="22"/>
          <w:szCs w:val="22"/>
        </w:rPr>
      </w:pPr>
      <w:r w:rsidRPr="009C49BB">
        <w:rPr>
          <w:sz w:val="22"/>
          <w:szCs w:val="22"/>
        </w:rPr>
        <w:t>4.6.</w:t>
      </w:r>
      <w:r w:rsidRPr="009C49BB">
        <w:rPr>
          <w:sz w:val="22"/>
          <w:szCs w:val="22"/>
        </w:rPr>
        <w:tab/>
        <w:t>Wszelkie miejsca, w których Wykonawca naniósł zmiany, powinny być parafowane przez osobę/y upoważnioną/e do reprezentowania Wykonawcy.</w:t>
      </w:r>
    </w:p>
    <w:p w14:paraId="17C873B8" w14:textId="77777777" w:rsidR="00A16332" w:rsidRPr="009C49BB" w:rsidRDefault="00A16332" w:rsidP="00CF6F8E">
      <w:pPr>
        <w:numPr>
          <w:ilvl w:val="0"/>
          <w:numId w:val="11"/>
        </w:numPr>
        <w:tabs>
          <w:tab w:val="clear" w:pos="360"/>
          <w:tab w:val="num" w:pos="540"/>
        </w:tabs>
        <w:spacing w:line="320" w:lineRule="exact"/>
        <w:ind w:left="540" w:hanging="540"/>
        <w:jc w:val="both"/>
        <w:rPr>
          <w:sz w:val="22"/>
          <w:szCs w:val="22"/>
        </w:rPr>
      </w:pPr>
      <w:r w:rsidRPr="009C49BB">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14:paraId="6B142130" w14:textId="0224884C" w:rsidR="00E5554D" w:rsidRPr="009C49BB" w:rsidRDefault="00A16332" w:rsidP="00CF6F8E">
      <w:pPr>
        <w:numPr>
          <w:ilvl w:val="0"/>
          <w:numId w:val="11"/>
        </w:numPr>
        <w:tabs>
          <w:tab w:val="clear" w:pos="360"/>
        </w:tabs>
        <w:spacing w:line="320" w:lineRule="exact"/>
        <w:ind w:left="540" w:hanging="540"/>
        <w:jc w:val="both"/>
        <w:rPr>
          <w:sz w:val="22"/>
          <w:szCs w:val="22"/>
        </w:rPr>
      </w:pPr>
      <w:r w:rsidRPr="009C49BB">
        <w:rPr>
          <w:sz w:val="22"/>
          <w:szCs w:val="22"/>
        </w:rPr>
        <w:t>Wykonawca powinien zamieścić ofertę wraz z pozostałymi dokumentami oświadczeniami w </w:t>
      </w:r>
      <w:r w:rsidR="00A6582B" w:rsidRPr="009C49BB">
        <w:rPr>
          <w:sz w:val="22"/>
          <w:szCs w:val="22"/>
        </w:rPr>
        <w:t>kopercie</w:t>
      </w:r>
      <w:r w:rsidRPr="009C49BB">
        <w:rPr>
          <w:sz w:val="22"/>
          <w:szCs w:val="22"/>
        </w:rPr>
        <w:t>, opisan</w:t>
      </w:r>
      <w:r w:rsidR="00A6582B" w:rsidRPr="009C49BB">
        <w:rPr>
          <w:sz w:val="22"/>
          <w:szCs w:val="22"/>
        </w:rPr>
        <w:t>ej</w:t>
      </w:r>
      <w:r w:rsidRPr="009C49BB">
        <w:rPr>
          <w:sz w:val="22"/>
          <w:szCs w:val="22"/>
        </w:rPr>
        <w:t xml:space="preserve"> w następujący sposób:</w:t>
      </w:r>
    </w:p>
    <w:p w14:paraId="7ED24A32" w14:textId="4E8D8108" w:rsidR="005F4036" w:rsidRPr="009C49BB" w:rsidRDefault="005F4036" w:rsidP="009C49BB">
      <w:pPr>
        <w:spacing w:line="340" w:lineRule="exact"/>
        <w:ind w:firstLine="568"/>
        <w:rPr>
          <w:b/>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9C49BB" w14:paraId="29709667" w14:textId="77777777" w:rsidTr="00543E09">
        <w:trPr>
          <w:trHeight w:val="2222"/>
        </w:trPr>
        <w:tc>
          <w:tcPr>
            <w:tcW w:w="8640" w:type="dxa"/>
            <w:tcBorders>
              <w:top w:val="double" w:sz="4" w:space="0" w:color="auto"/>
              <w:left w:val="double" w:sz="4" w:space="0" w:color="auto"/>
              <w:bottom w:val="double" w:sz="4" w:space="0" w:color="auto"/>
              <w:right w:val="double" w:sz="4" w:space="0" w:color="auto"/>
            </w:tcBorders>
            <w:shd w:val="clear" w:color="auto" w:fill="auto"/>
          </w:tcPr>
          <w:p w14:paraId="64756EE7" w14:textId="77777777" w:rsidR="005F4036" w:rsidRPr="000C0450" w:rsidRDefault="005F4036" w:rsidP="000C0450">
            <w:pPr>
              <w:jc w:val="center"/>
              <w:rPr>
                <w:b/>
                <w:sz w:val="16"/>
                <w:szCs w:val="16"/>
                <w:u w:val="single"/>
              </w:rPr>
            </w:pPr>
          </w:p>
          <w:p w14:paraId="39F6DAD2" w14:textId="77777777" w:rsidR="00A6582B" w:rsidRPr="00A6582B" w:rsidRDefault="00A6582B" w:rsidP="009C49BB">
            <w:pPr>
              <w:spacing w:line="340" w:lineRule="exact"/>
              <w:ind w:right="1"/>
              <w:rPr>
                <w:b/>
                <w:sz w:val="22"/>
                <w:szCs w:val="22"/>
                <w:u w:val="single"/>
              </w:rPr>
            </w:pPr>
            <w:r w:rsidRPr="00A6582B">
              <w:rPr>
                <w:b/>
                <w:sz w:val="22"/>
                <w:szCs w:val="22"/>
                <w:u w:val="single"/>
              </w:rPr>
              <w:t>Wykonawca:</w:t>
            </w:r>
          </w:p>
          <w:p w14:paraId="4E358853" w14:textId="77777777" w:rsidR="00A6582B" w:rsidRPr="00A6582B" w:rsidRDefault="00A6582B" w:rsidP="009C49BB">
            <w:pPr>
              <w:spacing w:line="340" w:lineRule="exact"/>
              <w:ind w:right="1"/>
              <w:rPr>
                <w:sz w:val="22"/>
                <w:szCs w:val="22"/>
              </w:rPr>
            </w:pPr>
            <w:r w:rsidRPr="00A6582B">
              <w:rPr>
                <w:sz w:val="22"/>
                <w:szCs w:val="22"/>
              </w:rPr>
              <w:t>…………………</w:t>
            </w:r>
          </w:p>
          <w:p w14:paraId="76BBBBE1" w14:textId="77777777" w:rsidR="00A6582B" w:rsidRPr="00A6582B" w:rsidRDefault="00A6582B" w:rsidP="009C49BB">
            <w:pPr>
              <w:spacing w:line="340" w:lineRule="exact"/>
              <w:ind w:right="1"/>
              <w:rPr>
                <w:sz w:val="22"/>
                <w:szCs w:val="22"/>
              </w:rPr>
            </w:pPr>
            <w:r w:rsidRPr="00A6582B">
              <w:rPr>
                <w:sz w:val="22"/>
                <w:szCs w:val="22"/>
              </w:rPr>
              <w:t>………………….</w:t>
            </w:r>
          </w:p>
          <w:p w14:paraId="1B239DE0" w14:textId="77777777" w:rsidR="00A6582B" w:rsidRPr="00A6582B" w:rsidRDefault="00A6582B" w:rsidP="009C49BB">
            <w:pPr>
              <w:spacing w:line="340" w:lineRule="exact"/>
              <w:jc w:val="center"/>
              <w:rPr>
                <w:b/>
                <w:sz w:val="22"/>
                <w:szCs w:val="22"/>
                <w:u w:val="single"/>
              </w:rPr>
            </w:pPr>
          </w:p>
          <w:p w14:paraId="406C6D05" w14:textId="77777777" w:rsidR="00A6582B" w:rsidRPr="00A6582B" w:rsidRDefault="00A6582B" w:rsidP="009C49BB">
            <w:pPr>
              <w:spacing w:line="340" w:lineRule="exact"/>
              <w:ind w:right="1"/>
              <w:jc w:val="center"/>
              <w:rPr>
                <w:b/>
                <w:sz w:val="22"/>
                <w:szCs w:val="22"/>
                <w:u w:val="single"/>
              </w:rPr>
            </w:pPr>
            <w:r w:rsidRPr="00A6582B">
              <w:rPr>
                <w:b/>
                <w:sz w:val="22"/>
                <w:szCs w:val="22"/>
                <w:u w:val="single"/>
              </w:rPr>
              <w:t>Główny Instytut Górnictwa</w:t>
            </w:r>
          </w:p>
          <w:p w14:paraId="1A9F4012" w14:textId="77777777" w:rsidR="00A6582B" w:rsidRPr="00A6582B" w:rsidRDefault="00A6582B" w:rsidP="009C49BB">
            <w:pPr>
              <w:spacing w:line="340" w:lineRule="exact"/>
              <w:ind w:right="1"/>
              <w:jc w:val="center"/>
              <w:rPr>
                <w:b/>
                <w:sz w:val="22"/>
                <w:szCs w:val="22"/>
                <w:u w:val="single"/>
              </w:rPr>
            </w:pPr>
            <w:r w:rsidRPr="00A6582B">
              <w:rPr>
                <w:b/>
                <w:sz w:val="22"/>
                <w:szCs w:val="22"/>
                <w:u w:val="single"/>
              </w:rPr>
              <w:t>40-166 Katowice, Plac Gwarków 1</w:t>
            </w:r>
          </w:p>
          <w:p w14:paraId="6A69B18D" w14:textId="77777777" w:rsidR="00A6582B" w:rsidRPr="00A6582B" w:rsidRDefault="00A6582B" w:rsidP="009C49BB">
            <w:pPr>
              <w:tabs>
                <w:tab w:val="num" w:pos="567"/>
              </w:tabs>
              <w:spacing w:line="340" w:lineRule="exact"/>
              <w:ind w:left="27" w:right="1"/>
              <w:jc w:val="center"/>
              <w:rPr>
                <w:sz w:val="22"/>
                <w:szCs w:val="22"/>
                <w:u w:val="single"/>
              </w:rPr>
            </w:pPr>
          </w:p>
          <w:p w14:paraId="73CD6535" w14:textId="77777777" w:rsidR="00A6582B" w:rsidRPr="00A6582B" w:rsidRDefault="00A6582B" w:rsidP="009C49BB">
            <w:pPr>
              <w:spacing w:line="340" w:lineRule="exact"/>
              <w:ind w:right="1"/>
              <w:jc w:val="center"/>
              <w:rPr>
                <w:sz w:val="22"/>
                <w:szCs w:val="22"/>
              </w:rPr>
            </w:pPr>
            <w:r w:rsidRPr="00A6582B">
              <w:rPr>
                <w:sz w:val="22"/>
                <w:szCs w:val="22"/>
              </w:rPr>
              <w:t>Oferta do przetargu nieograniczonego na:</w:t>
            </w:r>
          </w:p>
          <w:p w14:paraId="7524D8FA" w14:textId="020234BD" w:rsidR="00A6582B" w:rsidRPr="00A6582B" w:rsidRDefault="00A6582B" w:rsidP="009C49BB">
            <w:pPr>
              <w:tabs>
                <w:tab w:val="num" w:pos="567"/>
              </w:tabs>
              <w:spacing w:line="340" w:lineRule="exact"/>
              <w:ind w:left="567" w:right="1"/>
              <w:jc w:val="center"/>
              <w:rPr>
                <w:b/>
                <w:bCs/>
                <w:sz w:val="22"/>
                <w:szCs w:val="22"/>
              </w:rPr>
            </w:pPr>
            <w:r w:rsidRPr="009C49BB">
              <w:rPr>
                <w:b/>
                <w:bCs/>
                <w:sz w:val="22"/>
                <w:szCs w:val="22"/>
              </w:rPr>
              <w:t>Dostawa energii elektrycznej dla Głównego Instytutu Górnictwa.</w:t>
            </w:r>
          </w:p>
          <w:p w14:paraId="21A4E2A9" w14:textId="77777777" w:rsidR="00A6582B" w:rsidRPr="00A6582B" w:rsidRDefault="00A6582B" w:rsidP="009C49BB">
            <w:pPr>
              <w:tabs>
                <w:tab w:val="num" w:pos="567"/>
              </w:tabs>
              <w:spacing w:line="340" w:lineRule="exact"/>
              <w:ind w:left="567" w:right="1"/>
              <w:jc w:val="center"/>
              <w:rPr>
                <w:sz w:val="22"/>
                <w:szCs w:val="22"/>
              </w:rPr>
            </w:pPr>
          </w:p>
          <w:p w14:paraId="0D6A5CCF" w14:textId="3F845E68" w:rsidR="005F4036" w:rsidRPr="009C49BB" w:rsidRDefault="0091564E" w:rsidP="009C49BB">
            <w:pPr>
              <w:tabs>
                <w:tab w:val="num" w:pos="567"/>
              </w:tabs>
              <w:spacing w:line="340" w:lineRule="exact"/>
              <w:ind w:left="567"/>
              <w:jc w:val="center"/>
              <w:rPr>
                <w:b/>
                <w:sz w:val="22"/>
                <w:szCs w:val="22"/>
                <w:shd w:val="clear" w:color="auto" w:fill="D9D9D9" w:themeFill="background1" w:themeFillShade="D9"/>
              </w:rPr>
            </w:pPr>
            <w:r>
              <w:rPr>
                <w:b/>
                <w:sz w:val="22"/>
                <w:szCs w:val="22"/>
              </w:rPr>
              <w:t>Nie otwierać przed 0</w:t>
            </w:r>
            <w:r w:rsidR="00AE2655">
              <w:rPr>
                <w:b/>
                <w:sz w:val="22"/>
                <w:szCs w:val="22"/>
              </w:rPr>
              <w:t>8</w:t>
            </w:r>
            <w:r w:rsidR="00A6582B" w:rsidRPr="009C49BB">
              <w:rPr>
                <w:b/>
                <w:sz w:val="22"/>
                <w:szCs w:val="22"/>
              </w:rPr>
              <w:t>.0</w:t>
            </w:r>
            <w:r w:rsidR="00167AF1" w:rsidRPr="009C49BB">
              <w:rPr>
                <w:b/>
                <w:sz w:val="22"/>
                <w:szCs w:val="22"/>
              </w:rPr>
              <w:t>5</w:t>
            </w:r>
            <w:r w:rsidR="00A6582B" w:rsidRPr="009C49BB">
              <w:rPr>
                <w:b/>
                <w:sz w:val="22"/>
                <w:szCs w:val="22"/>
              </w:rPr>
              <w:t>.2018 r.  godz. 12</w:t>
            </w:r>
            <w:r w:rsidR="00A6582B" w:rsidRPr="009C49BB">
              <w:rPr>
                <w:b/>
                <w:sz w:val="22"/>
                <w:szCs w:val="22"/>
                <w:u w:val="single"/>
                <w:vertAlign w:val="superscript"/>
              </w:rPr>
              <w:t>15</w:t>
            </w:r>
          </w:p>
          <w:p w14:paraId="4477226D" w14:textId="77777777" w:rsidR="00856808" w:rsidRPr="009C49BB" w:rsidRDefault="00856808" w:rsidP="009C49BB">
            <w:pPr>
              <w:tabs>
                <w:tab w:val="num" w:pos="567"/>
              </w:tabs>
              <w:spacing w:line="340" w:lineRule="exact"/>
              <w:ind w:left="567"/>
              <w:jc w:val="center"/>
              <w:rPr>
                <w:sz w:val="22"/>
                <w:szCs w:val="22"/>
              </w:rPr>
            </w:pPr>
          </w:p>
        </w:tc>
      </w:tr>
    </w:tbl>
    <w:p w14:paraId="26B4A882" w14:textId="77777777" w:rsidR="005F4036" w:rsidRPr="009C49BB" w:rsidRDefault="005F4036" w:rsidP="00CF6F8E">
      <w:pPr>
        <w:numPr>
          <w:ilvl w:val="0"/>
          <w:numId w:val="11"/>
        </w:numPr>
        <w:tabs>
          <w:tab w:val="clear" w:pos="360"/>
          <w:tab w:val="num" w:pos="540"/>
        </w:tabs>
        <w:spacing w:line="320" w:lineRule="exact"/>
        <w:ind w:left="540" w:hanging="540"/>
        <w:jc w:val="both"/>
        <w:rPr>
          <w:sz w:val="22"/>
          <w:szCs w:val="22"/>
        </w:rPr>
      </w:pPr>
      <w:r w:rsidRPr="009C49BB">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14:paraId="5C2CDF4A" w14:textId="77777777" w:rsidR="005F4036" w:rsidRPr="009C49BB" w:rsidRDefault="005F4036" w:rsidP="00CF6F8E">
      <w:pPr>
        <w:numPr>
          <w:ilvl w:val="0"/>
          <w:numId w:val="13"/>
        </w:numPr>
        <w:spacing w:line="320" w:lineRule="exact"/>
        <w:jc w:val="both"/>
        <w:rPr>
          <w:sz w:val="22"/>
          <w:szCs w:val="22"/>
        </w:rPr>
      </w:pPr>
      <w:r w:rsidRPr="009C49BB">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9C49BB">
        <w:rPr>
          <w:b/>
          <w:sz w:val="22"/>
          <w:szCs w:val="22"/>
          <w:u w:val="single"/>
        </w:rPr>
        <w:t>zastrzegł oraz wykazał</w:t>
      </w:r>
      <w:r w:rsidRPr="009C49BB">
        <w:rPr>
          <w:sz w:val="22"/>
          <w:szCs w:val="22"/>
        </w:rPr>
        <w:t>, iż zastrzeżone informacje stanowią tajemnicę przedsiębiorstwa. Wykonawca nie może zastrzec informacji, o których mowa w art. 86 ust. 4.</w:t>
      </w:r>
    </w:p>
    <w:p w14:paraId="407EFEF6" w14:textId="77777777" w:rsidR="005F4036" w:rsidRPr="009C49BB" w:rsidRDefault="005F4036" w:rsidP="00CF6F8E">
      <w:pPr>
        <w:numPr>
          <w:ilvl w:val="1"/>
          <w:numId w:val="13"/>
        </w:numPr>
        <w:tabs>
          <w:tab w:val="clear" w:pos="360"/>
          <w:tab w:val="num" w:pos="567"/>
        </w:tabs>
        <w:spacing w:line="320" w:lineRule="exact"/>
        <w:ind w:left="567" w:hanging="567"/>
        <w:jc w:val="both"/>
        <w:rPr>
          <w:b/>
          <w:sz w:val="22"/>
          <w:szCs w:val="22"/>
          <w:u w:val="single"/>
        </w:rPr>
      </w:pPr>
      <w:r w:rsidRPr="009C49BB">
        <w:rPr>
          <w:sz w:val="22"/>
          <w:szCs w:val="22"/>
        </w:rPr>
        <w:t>W przypadku gdy Wykonawca nie wykaże, że zastrzeżone informacje stanowią tajemnicę przedsiębiorstwa w rozumieniu art. 11 ust. 4 ustawy z dnia 1</w:t>
      </w:r>
      <w:r w:rsidR="00684128" w:rsidRPr="009C49BB">
        <w:rPr>
          <w:sz w:val="22"/>
          <w:szCs w:val="22"/>
        </w:rPr>
        <w:t>6</w:t>
      </w:r>
      <w:r w:rsidRPr="009C49BB">
        <w:rPr>
          <w:sz w:val="22"/>
          <w:szCs w:val="22"/>
        </w:rPr>
        <w:t>.04.1993 r. o zwalczaniu nieuczciwej konkurenc</w:t>
      </w:r>
      <w:r w:rsidR="00AD1319" w:rsidRPr="009C49BB">
        <w:rPr>
          <w:sz w:val="22"/>
          <w:szCs w:val="22"/>
        </w:rPr>
        <w:t>ji (tekst jednolity Dz. U. z 200</w:t>
      </w:r>
      <w:r w:rsidRPr="009C49BB">
        <w:rPr>
          <w:sz w:val="22"/>
          <w:szCs w:val="22"/>
        </w:rPr>
        <w:t xml:space="preserve">3 r. Nr 153, poz. 1503, z </w:t>
      </w:r>
      <w:proofErr w:type="spellStart"/>
      <w:r w:rsidRPr="009C49BB">
        <w:rPr>
          <w:sz w:val="22"/>
          <w:szCs w:val="22"/>
        </w:rPr>
        <w:t>późn</w:t>
      </w:r>
      <w:proofErr w:type="spellEnd"/>
      <w:r w:rsidRPr="009C49BB">
        <w:rPr>
          <w:sz w:val="22"/>
          <w:szCs w:val="22"/>
        </w:rPr>
        <w:t>. zm.) Zamawiający uzna zastrzeżone informacje za jawne, o czym poinformuje Wykonawcę.</w:t>
      </w:r>
    </w:p>
    <w:p w14:paraId="6307FE7A" w14:textId="77777777" w:rsidR="005F4036" w:rsidRPr="009C49BB" w:rsidRDefault="005F4036" w:rsidP="00CF6F8E">
      <w:pPr>
        <w:numPr>
          <w:ilvl w:val="1"/>
          <w:numId w:val="13"/>
        </w:numPr>
        <w:tabs>
          <w:tab w:val="clear" w:pos="360"/>
          <w:tab w:val="num" w:pos="567"/>
        </w:tabs>
        <w:spacing w:line="320" w:lineRule="exact"/>
        <w:ind w:left="567" w:hanging="567"/>
        <w:jc w:val="both"/>
        <w:rPr>
          <w:sz w:val="22"/>
          <w:szCs w:val="22"/>
        </w:rPr>
      </w:pPr>
      <w:r w:rsidRPr="009C49BB">
        <w:rPr>
          <w:sz w:val="22"/>
          <w:szCs w:val="22"/>
        </w:rPr>
        <w:t>Informacje stanowiące tajemnicę przedsiębiorstwa, winny być zgrupowane i stanowić oddzielną część oferty, opisaną w następujący sposób: „tajemnice przedsiębiorstwa – tylko do wglądu przez Zamawiającego”.</w:t>
      </w:r>
    </w:p>
    <w:p w14:paraId="44BA89BA" w14:textId="77777777" w:rsidR="005F4036" w:rsidRPr="009C49BB" w:rsidRDefault="005F4036" w:rsidP="00CF6F8E">
      <w:pPr>
        <w:pStyle w:val="Tekstpodstawowy"/>
        <w:tabs>
          <w:tab w:val="num" w:pos="567"/>
        </w:tabs>
        <w:spacing w:line="320" w:lineRule="exact"/>
        <w:ind w:left="567" w:hanging="567"/>
        <w:rPr>
          <w:b/>
          <w:sz w:val="22"/>
          <w:szCs w:val="22"/>
        </w:rPr>
      </w:pPr>
      <w:r w:rsidRPr="009C49BB">
        <w:rPr>
          <w:sz w:val="22"/>
          <w:szCs w:val="22"/>
        </w:rPr>
        <w:t>8.3.</w:t>
      </w:r>
      <w:r w:rsidRPr="009C49BB">
        <w:rPr>
          <w:sz w:val="22"/>
          <w:szCs w:val="22"/>
        </w:rPr>
        <w:tab/>
        <w:t>Po otwarciu złożonych ofert, Wykonawca, który będzie chciał skorzystać z jawności dokumentacji z postępowania (protokołu), w tym ofert, musi wystąpić w tej sprawie do Zamawiającego z wnioskiem.</w:t>
      </w:r>
    </w:p>
    <w:p w14:paraId="5A88A73D" w14:textId="77777777" w:rsidR="005F4036" w:rsidRPr="009C49BB" w:rsidRDefault="0071463A" w:rsidP="00C20423">
      <w:pPr>
        <w:pStyle w:val="Nagwek2"/>
      </w:pPr>
      <w:bookmarkStart w:id="21" w:name="_Toc509556956"/>
      <w:r w:rsidRPr="009C49BB">
        <w:t>ROZDZIAŁ XX</w:t>
      </w:r>
      <w:r w:rsidR="00597187" w:rsidRPr="009C49BB">
        <w:t>I</w:t>
      </w:r>
      <w:r w:rsidRPr="009C49BB">
        <w:t>I</w:t>
      </w:r>
      <w:r w:rsidR="005F4036" w:rsidRPr="009C49BB">
        <w:t xml:space="preserve">. </w:t>
      </w:r>
      <w:r w:rsidRPr="009C49BB">
        <w:tab/>
      </w:r>
      <w:r w:rsidR="005F4036" w:rsidRPr="009C49BB">
        <w:tab/>
        <w:t>OPIS SPOSOBU OBLICZENIA CENY</w:t>
      </w:r>
      <w:bookmarkEnd w:id="21"/>
    </w:p>
    <w:p w14:paraId="3FDA1F72" w14:textId="77777777" w:rsidR="004550EE" w:rsidRPr="009C49BB" w:rsidRDefault="004550EE" w:rsidP="00CF6F8E">
      <w:pPr>
        <w:pStyle w:val="Akapitzlist"/>
        <w:numPr>
          <w:ilvl w:val="0"/>
          <w:numId w:val="10"/>
        </w:numPr>
        <w:spacing w:line="320" w:lineRule="exact"/>
        <w:jc w:val="both"/>
        <w:rPr>
          <w:sz w:val="22"/>
          <w:szCs w:val="22"/>
        </w:rPr>
      </w:pPr>
      <w:r w:rsidRPr="009C49BB">
        <w:rPr>
          <w:sz w:val="22"/>
          <w:szCs w:val="22"/>
        </w:rPr>
        <w:t xml:space="preserve">Wykonawca określi cenę oferty w sposób podany w formularzu ofertowym, tj. poda wartość netto, powiększy ją o należny podatek VAT (należy wpisać obliczoną wartość VAT) i poda wyliczoną w ten sposób kwotę brutto. </w:t>
      </w:r>
    </w:p>
    <w:p w14:paraId="2DF52E35" w14:textId="0AA424DC" w:rsidR="004550EE" w:rsidRPr="009C49BB" w:rsidRDefault="004550EE" w:rsidP="00CF6F8E">
      <w:pPr>
        <w:pStyle w:val="Akapitzlist"/>
        <w:numPr>
          <w:ilvl w:val="0"/>
          <w:numId w:val="10"/>
        </w:numPr>
        <w:spacing w:line="320" w:lineRule="exact"/>
        <w:jc w:val="both"/>
        <w:rPr>
          <w:sz w:val="22"/>
          <w:szCs w:val="22"/>
        </w:rPr>
      </w:pPr>
      <w:r w:rsidRPr="009C49BB">
        <w:rPr>
          <w:sz w:val="22"/>
          <w:szCs w:val="22"/>
        </w:rPr>
        <w:t>Ceny należy podawać w złotych polskich.</w:t>
      </w:r>
    </w:p>
    <w:p w14:paraId="31FA8045" w14:textId="31310BD3" w:rsidR="004550EE" w:rsidRPr="009C49BB" w:rsidRDefault="004550EE" w:rsidP="00CF6F8E">
      <w:pPr>
        <w:pStyle w:val="Akapitzlist"/>
        <w:numPr>
          <w:ilvl w:val="0"/>
          <w:numId w:val="10"/>
        </w:numPr>
        <w:spacing w:line="320" w:lineRule="exact"/>
        <w:jc w:val="both"/>
        <w:rPr>
          <w:sz w:val="22"/>
          <w:szCs w:val="22"/>
        </w:rPr>
      </w:pPr>
      <w:r w:rsidRPr="009C49BB">
        <w:rPr>
          <w:sz w:val="22"/>
          <w:szCs w:val="22"/>
        </w:rPr>
        <w:t>Cena oferty powinna zawierać ceny jednostkowe energii elektrycznej netto wyrażone w zł/MWh, określone z dokładnością nie większą niż cztery miejsca po przecinku.</w:t>
      </w:r>
    </w:p>
    <w:p w14:paraId="7217A8CF" w14:textId="7575110C" w:rsidR="004550EE" w:rsidRPr="009C49BB" w:rsidRDefault="004550EE" w:rsidP="00CF6F8E">
      <w:pPr>
        <w:pStyle w:val="Akapitzlist"/>
        <w:numPr>
          <w:ilvl w:val="0"/>
          <w:numId w:val="10"/>
        </w:numPr>
        <w:spacing w:line="320" w:lineRule="exact"/>
        <w:jc w:val="both"/>
        <w:rPr>
          <w:sz w:val="22"/>
          <w:szCs w:val="22"/>
        </w:rPr>
      </w:pPr>
      <w:r w:rsidRPr="009C49BB">
        <w:rPr>
          <w:sz w:val="22"/>
          <w:szCs w:val="22"/>
        </w:rPr>
        <w:t>Ceny jednostkowe energii elektrycznej o których mowa w pkt 1) powinny uwzględniać wszystkie ewentualnie stosowane przez sprzedawców energii opłaty dodatkowe, w tym comiesięczne stałe opłaty związane z handlową obsługą odbiorców oraz koszty bilansowania handlowego.</w:t>
      </w:r>
    </w:p>
    <w:p w14:paraId="469E016F" w14:textId="42A4D722" w:rsidR="0071463A" w:rsidRPr="009C49BB" w:rsidRDefault="004550EE" w:rsidP="00CF6F8E">
      <w:pPr>
        <w:pStyle w:val="Akapitzlist"/>
        <w:numPr>
          <w:ilvl w:val="0"/>
          <w:numId w:val="10"/>
        </w:numPr>
        <w:spacing w:line="320" w:lineRule="exact"/>
        <w:jc w:val="both"/>
        <w:rPr>
          <w:sz w:val="22"/>
          <w:szCs w:val="22"/>
        </w:rPr>
      </w:pPr>
      <w:r w:rsidRPr="009C49BB">
        <w:rPr>
          <w:sz w:val="22"/>
          <w:szCs w:val="22"/>
        </w:rPr>
        <w:t>Cena nie będzie podlegać zmianie przez cały okres realizacji przedmiotu ofert.</w:t>
      </w:r>
    </w:p>
    <w:p w14:paraId="2CA3D5F1" w14:textId="77777777" w:rsidR="00A16332" w:rsidRPr="009C49BB" w:rsidRDefault="00A16332" w:rsidP="00C20423">
      <w:pPr>
        <w:pStyle w:val="Nagwek2"/>
      </w:pPr>
      <w:bookmarkStart w:id="22" w:name="_Toc509556957"/>
      <w:r w:rsidRPr="009C49BB">
        <w:t>ROZDZIAŁ XX</w:t>
      </w:r>
      <w:r w:rsidR="0071463A" w:rsidRPr="009C49BB">
        <w:t>II</w:t>
      </w:r>
      <w:r w:rsidR="00597187" w:rsidRPr="009C49BB">
        <w:t>I</w:t>
      </w:r>
      <w:r w:rsidRPr="009C49BB">
        <w:t xml:space="preserve">. </w:t>
      </w:r>
      <w:r w:rsidRPr="009C49BB">
        <w:tab/>
        <w:t>MIEJSCE ORAZ TERMIN SKŁADANIA I OTWARCIA OFERT</w:t>
      </w:r>
      <w:bookmarkEnd w:id="22"/>
    </w:p>
    <w:p w14:paraId="12E81C80" w14:textId="66EDAA71" w:rsidR="004550EE" w:rsidRPr="009C49BB" w:rsidRDefault="004550EE" w:rsidP="00CF6F8E">
      <w:pPr>
        <w:pStyle w:val="Tekstpodstawowy"/>
        <w:numPr>
          <w:ilvl w:val="0"/>
          <w:numId w:val="7"/>
        </w:numPr>
        <w:spacing w:line="320" w:lineRule="exact"/>
        <w:rPr>
          <w:sz w:val="22"/>
          <w:szCs w:val="22"/>
        </w:rPr>
      </w:pPr>
      <w:r w:rsidRPr="009C49BB">
        <w:rPr>
          <w:sz w:val="22"/>
          <w:szCs w:val="22"/>
        </w:rPr>
        <w:t xml:space="preserve">Oferty należy składać na adres: </w:t>
      </w:r>
      <w:bookmarkStart w:id="23" w:name="OLE_LINK2"/>
      <w:r w:rsidRPr="009C49BB">
        <w:rPr>
          <w:sz w:val="22"/>
          <w:szCs w:val="22"/>
        </w:rPr>
        <w:t>Główny Instytut Górnictwa 40-166 Katowice, Plac Gwarków 1, Zespół Inwestycji i Remontów pok. 9a budynek „B</w:t>
      </w:r>
      <w:bookmarkEnd w:id="23"/>
      <w:r w:rsidRPr="009C49BB">
        <w:rPr>
          <w:sz w:val="22"/>
          <w:szCs w:val="22"/>
        </w:rPr>
        <w:t>” do</w:t>
      </w:r>
      <w:r w:rsidR="0091564E">
        <w:rPr>
          <w:b/>
          <w:bCs/>
          <w:sz w:val="22"/>
          <w:szCs w:val="22"/>
        </w:rPr>
        <w:t xml:space="preserve"> 0</w:t>
      </w:r>
      <w:r w:rsidR="00AE2655">
        <w:rPr>
          <w:b/>
          <w:bCs/>
          <w:sz w:val="22"/>
          <w:szCs w:val="22"/>
        </w:rPr>
        <w:t>8</w:t>
      </w:r>
      <w:r w:rsidRPr="009C49BB">
        <w:rPr>
          <w:b/>
          <w:bCs/>
          <w:sz w:val="22"/>
          <w:szCs w:val="22"/>
        </w:rPr>
        <w:t>.05.2018 r</w:t>
      </w:r>
      <w:r w:rsidRPr="009C49BB">
        <w:rPr>
          <w:sz w:val="22"/>
          <w:szCs w:val="22"/>
        </w:rPr>
        <w:t xml:space="preserve">. do godz. </w:t>
      </w:r>
      <w:r w:rsidRPr="009C49BB">
        <w:rPr>
          <w:b/>
          <w:sz w:val="22"/>
          <w:szCs w:val="22"/>
        </w:rPr>
        <w:t>12</w:t>
      </w:r>
      <w:r w:rsidRPr="009C49BB">
        <w:rPr>
          <w:b/>
          <w:sz w:val="22"/>
          <w:szCs w:val="22"/>
          <w:vertAlign w:val="superscript"/>
        </w:rPr>
        <w:t>00</w:t>
      </w:r>
    </w:p>
    <w:p w14:paraId="6D9A255A" w14:textId="77777777" w:rsidR="004550EE" w:rsidRPr="009C49BB" w:rsidRDefault="004550EE" w:rsidP="00CF6F8E">
      <w:pPr>
        <w:pStyle w:val="Tekstpodstawowy"/>
        <w:numPr>
          <w:ilvl w:val="0"/>
          <w:numId w:val="7"/>
        </w:numPr>
        <w:spacing w:line="320" w:lineRule="exact"/>
        <w:rPr>
          <w:sz w:val="22"/>
          <w:szCs w:val="22"/>
        </w:rPr>
      </w:pPr>
      <w:r w:rsidRPr="009C49BB">
        <w:rPr>
          <w:sz w:val="22"/>
          <w:szCs w:val="22"/>
        </w:rPr>
        <w:t>W przypadku otrzymania przez Zamawiającego oferty po terminie podanym w pkt. 1 niniejszego rozdziału Zamawiający niezwłocznie zawiadomi Wykonawcę o złożeniu oferty po terminie oraz niezwłocznie zwróci ofertę.</w:t>
      </w:r>
    </w:p>
    <w:p w14:paraId="77FFE31A" w14:textId="7FA1A96B" w:rsidR="00856808" w:rsidRPr="009C49BB" w:rsidRDefault="004550EE" w:rsidP="00CF6F8E">
      <w:pPr>
        <w:pStyle w:val="Tekstpodstawowy"/>
        <w:numPr>
          <w:ilvl w:val="0"/>
          <w:numId w:val="7"/>
        </w:numPr>
        <w:spacing w:line="320" w:lineRule="exact"/>
        <w:rPr>
          <w:sz w:val="22"/>
          <w:szCs w:val="22"/>
        </w:rPr>
      </w:pPr>
      <w:r w:rsidRPr="009C49BB">
        <w:rPr>
          <w:sz w:val="22"/>
          <w:szCs w:val="22"/>
        </w:rPr>
        <w:t xml:space="preserve">Otwarcie złożonych ofert nastąpi w dniu </w:t>
      </w:r>
      <w:r w:rsidR="0091564E">
        <w:rPr>
          <w:b/>
          <w:sz w:val="22"/>
          <w:szCs w:val="22"/>
        </w:rPr>
        <w:t>0</w:t>
      </w:r>
      <w:r w:rsidR="00AE2655">
        <w:rPr>
          <w:b/>
          <w:sz w:val="22"/>
          <w:szCs w:val="22"/>
        </w:rPr>
        <w:t>8</w:t>
      </w:r>
      <w:bookmarkStart w:id="24" w:name="_GoBack"/>
      <w:bookmarkEnd w:id="24"/>
      <w:r w:rsidRPr="009C49BB">
        <w:rPr>
          <w:b/>
          <w:sz w:val="22"/>
          <w:szCs w:val="22"/>
        </w:rPr>
        <w:t xml:space="preserve">.05.2018 </w:t>
      </w:r>
      <w:r w:rsidRPr="009C49BB">
        <w:rPr>
          <w:b/>
          <w:bCs/>
          <w:sz w:val="22"/>
          <w:szCs w:val="22"/>
        </w:rPr>
        <w:t>r.</w:t>
      </w:r>
      <w:r w:rsidRPr="009C49BB">
        <w:rPr>
          <w:sz w:val="22"/>
          <w:szCs w:val="22"/>
        </w:rPr>
        <w:t xml:space="preserve"> o godz. </w:t>
      </w:r>
      <w:r w:rsidRPr="009C49BB">
        <w:rPr>
          <w:b/>
          <w:bCs/>
          <w:sz w:val="22"/>
          <w:szCs w:val="22"/>
        </w:rPr>
        <w:t>12</w:t>
      </w:r>
      <w:r w:rsidRPr="009C49BB">
        <w:rPr>
          <w:b/>
          <w:bCs/>
          <w:sz w:val="22"/>
          <w:szCs w:val="22"/>
          <w:vertAlign w:val="superscript"/>
        </w:rPr>
        <w:t>15</w:t>
      </w:r>
      <w:r w:rsidRPr="009C49BB">
        <w:rPr>
          <w:sz w:val="22"/>
          <w:szCs w:val="22"/>
        </w:rPr>
        <w:t xml:space="preserve"> w pokoju nr 11, w bud „B” Głównego Instytutu Górnictwa w Katowicach, Plac Gwarków 1, zgodnie z art. 86 UPZP.</w:t>
      </w:r>
    </w:p>
    <w:p w14:paraId="3FCC2B1D" w14:textId="77777777" w:rsidR="00A16332" w:rsidRPr="009C49BB" w:rsidRDefault="00A16332" w:rsidP="00C20423">
      <w:pPr>
        <w:pStyle w:val="Nagwek2"/>
      </w:pPr>
      <w:bookmarkStart w:id="25" w:name="_Toc509556958"/>
      <w:r w:rsidRPr="009C49BB">
        <w:t>ROZDZIAŁ XX</w:t>
      </w:r>
      <w:r w:rsidR="002F648A" w:rsidRPr="009C49BB">
        <w:t>I</w:t>
      </w:r>
      <w:r w:rsidR="00597187" w:rsidRPr="009C49BB">
        <w:t>V</w:t>
      </w:r>
      <w:r w:rsidRPr="009C49BB">
        <w:t xml:space="preserve">. </w:t>
      </w:r>
      <w:r w:rsidRPr="009C49BB">
        <w:tab/>
        <w:t>INFORMACJE O TRYBIE OTWARCIA I OCENY OFERT</w:t>
      </w:r>
      <w:bookmarkEnd w:id="25"/>
    </w:p>
    <w:p w14:paraId="647A3110" w14:textId="77777777" w:rsidR="00A16332" w:rsidRPr="009C49BB" w:rsidRDefault="00A16332" w:rsidP="00CF6F8E">
      <w:pPr>
        <w:pStyle w:val="Tekstpodstawowy"/>
        <w:numPr>
          <w:ilvl w:val="0"/>
          <w:numId w:val="3"/>
        </w:numPr>
        <w:spacing w:line="320" w:lineRule="exact"/>
        <w:rPr>
          <w:sz w:val="22"/>
          <w:szCs w:val="22"/>
        </w:rPr>
      </w:pPr>
      <w:r w:rsidRPr="009C49BB">
        <w:rPr>
          <w:sz w:val="22"/>
          <w:szCs w:val="22"/>
        </w:rPr>
        <w:t>Otwarcie ofert jest jawne.</w:t>
      </w:r>
    </w:p>
    <w:p w14:paraId="6134BA24" w14:textId="77777777" w:rsidR="00A16332" w:rsidRPr="009C49BB" w:rsidRDefault="00A16332" w:rsidP="00CF6F8E">
      <w:pPr>
        <w:pStyle w:val="Tekstpodstawowy"/>
        <w:numPr>
          <w:ilvl w:val="0"/>
          <w:numId w:val="3"/>
        </w:numPr>
        <w:spacing w:line="320" w:lineRule="exact"/>
        <w:rPr>
          <w:sz w:val="22"/>
          <w:szCs w:val="22"/>
        </w:rPr>
      </w:pPr>
      <w:r w:rsidRPr="009C49BB">
        <w:rPr>
          <w:sz w:val="22"/>
          <w:szCs w:val="22"/>
        </w:rPr>
        <w:t>Bezpośrednio przed otwarciem ofert Zamawiający poda kwotę, jaką zamierza przeznaczyć na sfinansowanie niniejszego zamówienia (kwota brutto, wraz z podatkiem VAT).</w:t>
      </w:r>
    </w:p>
    <w:p w14:paraId="2F76EE1C" w14:textId="77777777" w:rsidR="00A16332" w:rsidRPr="009C49BB" w:rsidRDefault="00A16332" w:rsidP="00CF6F8E">
      <w:pPr>
        <w:pStyle w:val="Tekstpodstawowy"/>
        <w:numPr>
          <w:ilvl w:val="0"/>
          <w:numId w:val="3"/>
        </w:numPr>
        <w:spacing w:line="320" w:lineRule="exact"/>
        <w:rPr>
          <w:sz w:val="22"/>
          <w:szCs w:val="22"/>
        </w:rPr>
      </w:pPr>
      <w:r w:rsidRPr="009C49BB">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9C49BB">
        <w:rPr>
          <w:sz w:val="22"/>
          <w:szCs w:val="22"/>
        </w:rPr>
        <w:t>ora</w:t>
      </w:r>
      <w:r w:rsidRPr="009C49BB">
        <w:rPr>
          <w:sz w:val="22"/>
          <w:szCs w:val="22"/>
        </w:rPr>
        <w:t xml:space="preserve">z warunków płatności zawartych </w:t>
      </w:r>
      <w:r w:rsidR="004870C5" w:rsidRPr="009C49BB">
        <w:rPr>
          <w:sz w:val="22"/>
          <w:szCs w:val="22"/>
        </w:rPr>
        <w:t>w </w:t>
      </w:r>
      <w:r w:rsidRPr="009C49BB">
        <w:rPr>
          <w:sz w:val="22"/>
          <w:szCs w:val="22"/>
        </w:rPr>
        <w:t>ofercie.</w:t>
      </w:r>
    </w:p>
    <w:p w14:paraId="183AEB83" w14:textId="6CF46A02" w:rsidR="00C7421C" w:rsidRPr="009C49BB" w:rsidRDefault="004870C5" w:rsidP="00CF6F8E">
      <w:pPr>
        <w:pStyle w:val="NormalnyWeb"/>
        <w:numPr>
          <w:ilvl w:val="0"/>
          <w:numId w:val="3"/>
        </w:numPr>
        <w:spacing w:before="0" w:beforeAutospacing="0" w:after="0" w:afterAutospacing="0" w:line="320" w:lineRule="exact"/>
        <w:jc w:val="both"/>
        <w:rPr>
          <w:bCs/>
          <w:sz w:val="22"/>
          <w:szCs w:val="22"/>
        </w:rPr>
      </w:pPr>
      <w:r w:rsidRPr="009C49BB">
        <w:rPr>
          <w:bCs/>
          <w:sz w:val="22"/>
          <w:szCs w:val="22"/>
        </w:rPr>
        <w:t>Niezwłocznie po otwarciu ofert Zamawiający zamieści</w:t>
      </w:r>
      <w:r w:rsidR="00C7421C" w:rsidRPr="009C49BB">
        <w:rPr>
          <w:bCs/>
          <w:sz w:val="22"/>
          <w:szCs w:val="22"/>
        </w:rPr>
        <w:t xml:space="preserve"> na stronie internetowej</w:t>
      </w:r>
      <w:r w:rsidRPr="009C49BB">
        <w:rPr>
          <w:bCs/>
          <w:sz w:val="22"/>
          <w:szCs w:val="22"/>
        </w:rPr>
        <w:t xml:space="preserve"> (</w:t>
      </w:r>
      <w:r w:rsidR="0003161E" w:rsidRPr="009C49BB">
        <w:rPr>
          <w:sz w:val="22"/>
          <w:szCs w:val="22"/>
        </w:rPr>
        <w:t>https://www.gig.eu/pl/przetargi/aktualne</w:t>
      </w:r>
      <w:r w:rsidRPr="009C49BB">
        <w:rPr>
          <w:bCs/>
          <w:sz w:val="22"/>
          <w:szCs w:val="22"/>
        </w:rPr>
        <w:t>)</w:t>
      </w:r>
      <w:r w:rsidR="00C7421C" w:rsidRPr="009C49BB">
        <w:rPr>
          <w:bCs/>
          <w:sz w:val="22"/>
          <w:szCs w:val="22"/>
        </w:rPr>
        <w:t xml:space="preserve"> informacje dotyczące:</w:t>
      </w:r>
    </w:p>
    <w:p w14:paraId="2769BA10" w14:textId="77777777" w:rsidR="00C7421C" w:rsidRPr="009C49BB" w:rsidRDefault="00C7421C" w:rsidP="00CF6F8E">
      <w:pPr>
        <w:pStyle w:val="NormalnyWeb"/>
        <w:spacing w:before="0" w:beforeAutospacing="0" w:after="0" w:afterAutospacing="0" w:line="320" w:lineRule="exact"/>
        <w:ind w:left="567"/>
        <w:jc w:val="both"/>
        <w:rPr>
          <w:sz w:val="22"/>
          <w:szCs w:val="22"/>
        </w:rPr>
      </w:pPr>
      <w:r w:rsidRPr="009C49BB">
        <w:rPr>
          <w:bCs/>
          <w:sz w:val="22"/>
          <w:szCs w:val="22"/>
        </w:rPr>
        <w:t>1) kwoty, jaką zamierza przeznaczyć na sfinansowanie zamówienia;</w:t>
      </w:r>
    </w:p>
    <w:p w14:paraId="1E13C301" w14:textId="77777777" w:rsidR="00C7421C" w:rsidRPr="009C49BB" w:rsidRDefault="004870C5" w:rsidP="00CF6F8E">
      <w:pPr>
        <w:pStyle w:val="NormalnyWeb"/>
        <w:spacing w:before="0" w:beforeAutospacing="0" w:after="0" w:afterAutospacing="0" w:line="320" w:lineRule="exact"/>
        <w:ind w:left="567"/>
        <w:jc w:val="both"/>
        <w:rPr>
          <w:sz w:val="22"/>
          <w:szCs w:val="22"/>
        </w:rPr>
      </w:pPr>
      <w:r w:rsidRPr="009C49BB">
        <w:rPr>
          <w:bCs/>
          <w:sz w:val="22"/>
          <w:szCs w:val="22"/>
        </w:rPr>
        <w:t>2) firm oraz adresów W</w:t>
      </w:r>
      <w:r w:rsidR="00C7421C" w:rsidRPr="009C49BB">
        <w:rPr>
          <w:bCs/>
          <w:sz w:val="22"/>
          <w:szCs w:val="22"/>
        </w:rPr>
        <w:t>ykonawców, którzy złożyli oferty w terminie;</w:t>
      </w:r>
    </w:p>
    <w:p w14:paraId="772CCE9F" w14:textId="77777777" w:rsidR="009A759E" w:rsidRPr="009C49BB" w:rsidRDefault="00C7421C" w:rsidP="00CF6F8E">
      <w:pPr>
        <w:pStyle w:val="NormalnyWeb"/>
        <w:spacing w:before="0" w:beforeAutospacing="0" w:after="0" w:afterAutospacing="0" w:line="320" w:lineRule="exact"/>
        <w:ind w:left="567"/>
        <w:jc w:val="both"/>
        <w:rPr>
          <w:bCs/>
          <w:sz w:val="22"/>
          <w:szCs w:val="22"/>
        </w:rPr>
      </w:pPr>
      <w:r w:rsidRPr="009C49BB">
        <w:rPr>
          <w:bCs/>
          <w:sz w:val="22"/>
          <w:szCs w:val="22"/>
        </w:rPr>
        <w:t>3) ceny</w:t>
      </w:r>
      <w:r w:rsidR="00045454" w:rsidRPr="009C49BB">
        <w:rPr>
          <w:bCs/>
          <w:sz w:val="22"/>
          <w:szCs w:val="22"/>
        </w:rPr>
        <w:t xml:space="preserve">, terminu wykonania zamówienia </w:t>
      </w:r>
      <w:r w:rsidRPr="009C49BB">
        <w:rPr>
          <w:bCs/>
          <w:sz w:val="22"/>
          <w:szCs w:val="22"/>
        </w:rPr>
        <w:t xml:space="preserve">i warunków płatności zawartych </w:t>
      </w:r>
      <w:r w:rsidR="004870C5" w:rsidRPr="009C49BB">
        <w:rPr>
          <w:bCs/>
          <w:sz w:val="22"/>
          <w:szCs w:val="22"/>
        </w:rPr>
        <w:t>w </w:t>
      </w:r>
      <w:r w:rsidRPr="009C49BB">
        <w:rPr>
          <w:bCs/>
          <w:sz w:val="22"/>
          <w:szCs w:val="22"/>
        </w:rPr>
        <w:t>ofertach.</w:t>
      </w:r>
    </w:p>
    <w:p w14:paraId="1738CD59" w14:textId="77777777" w:rsidR="00A16332" w:rsidRPr="009C49BB" w:rsidRDefault="00A16332" w:rsidP="00CF6F8E">
      <w:pPr>
        <w:pStyle w:val="Tekstpodstawowy"/>
        <w:numPr>
          <w:ilvl w:val="0"/>
          <w:numId w:val="3"/>
        </w:numPr>
        <w:spacing w:line="320" w:lineRule="exact"/>
        <w:rPr>
          <w:sz w:val="22"/>
          <w:szCs w:val="22"/>
        </w:rPr>
      </w:pPr>
      <w:r w:rsidRPr="009C49BB">
        <w:rPr>
          <w:sz w:val="22"/>
          <w:szCs w:val="22"/>
        </w:rPr>
        <w:t>Z zastrzeżeniem wyjątków określonych w ustawie, oferta niezgodna z ustawą Prawo zamó</w:t>
      </w:r>
      <w:r w:rsidR="00CB71FB" w:rsidRPr="009C49BB">
        <w:rPr>
          <w:sz w:val="22"/>
          <w:szCs w:val="22"/>
        </w:rPr>
        <w:t>wień publicznych lub nie odpowiadająca treści</w:t>
      </w:r>
      <w:r w:rsidRPr="009C49BB">
        <w:rPr>
          <w:sz w:val="22"/>
          <w:szCs w:val="22"/>
        </w:rPr>
        <w:t xml:space="preserve"> SIWZ, podlega odrz</w:t>
      </w:r>
      <w:r w:rsidR="00CB71FB" w:rsidRPr="009C49BB">
        <w:rPr>
          <w:sz w:val="22"/>
          <w:szCs w:val="22"/>
        </w:rPr>
        <w:t>uceniu. Wszystkie przesłanki, w </w:t>
      </w:r>
      <w:r w:rsidRPr="009C49BB">
        <w:rPr>
          <w:sz w:val="22"/>
          <w:szCs w:val="22"/>
        </w:rPr>
        <w:t>przypadkach których Zamawiający jest zobowiązany do odrzucenia oferty, zawarte są w art. 89 ustawy.</w:t>
      </w:r>
    </w:p>
    <w:p w14:paraId="729AC652" w14:textId="77777777" w:rsidR="00A16332" w:rsidRPr="009C49BB" w:rsidRDefault="00A16332" w:rsidP="00CF6F8E">
      <w:pPr>
        <w:pStyle w:val="Tekstpodstawowy"/>
        <w:numPr>
          <w:ilvl w:val="0"/>
          <w:numId w:val="3"/>
        </w:numPr>
        <w:spacing w:line="320" w:lineRule="exact"/>
        <w:rPr>
          <w:sz w:val="22"/>
          <w:szCs w:val="22"/>
        </w:rPr>
      </w:pPr>
      <w:r w:rsidRPr="009C49BB">
        <w:rPr>
          <w:sz w:val="22"/>
          <w:szCs w:val="22"/>
        </w:rPr>
        <w:t>W toku dokonywania oceny złożonych ofert Zamawiający może żądać udzielenia przez Wykonawców wyjaśnień dotyczących treści złożonych przez nich ofert.</w:t>
      </w:r>
    </w:p>
    <w:p w14:paraId="2BE6744D" w14:textId="77777777" w:rsidR="00A16332" w:rsidRPr="009C49BB" w:rsidRDefault="00A16332" w:rsidP="00CF6F8E">
      <w:pPr>
        <w:pStyle w:val="Tekstpodstawowy"/>
        <w:numPr>
          <w:ilvl w:val="0"/>
          <w:numId w:val="3"/>
        </w:numPr>
        <w:spacing w:line="320" w:lineRule="exact"/>
        <w:rPr>
          <w:sz w:val="22"/>
          <w:szCs w:val="22"/>
        </w:rPr>
      </w:pPr>
      <w:r w:rsidRPr="009C49BB">
        <w:rPr>
          <w:sz w:val="22"/>
          <w:szCs w:val="22"/>
        </w:rPr>
        <w:t>Zamawiający poprawi w tekście oferty omyłki, wskazane w art. 87 ust. 2 ustawy, niezwłocznie zawiadamiając o tym Wykonawcę, którego oferta zostanie poprawiona.</w:t>
      </w:r>
    </w:p>
    <w:p w14:paraId="3677C8F4" w14:textId="77777777" w:rsidR="00A16332" w:rsidRPr="009C49BB" w:rsidRDefault="00A16332" w:rsidP="00CF6F8E">
      <w:pPr>
        <w:pStyle w:val="Tekstpodstawowy"/>
        <w:numPr>
          <w:ilvl w:val="0"/>
          <w:numId w:val="3"/>
        </w:numPr>
        <w:spacing w:line="320" w:lineRule="exact"/>
        <w:rPr>
          <w:sz w:val="22"/>
          <w:szCs w:val="22"/>
        </w:rPr>
      </w:pPr>
      <w:r w:rsidRPr="009C49BB">
        <w:rPr>
          <w:sz w:val="22"/>
          <w:szCs w:val="22"/>
        </w:rPr>
        <w:t>W przypadku, gdy złożona zostanie mniej niż jedna oferta niepodlegająca odrzuceniu, przetarg zostanie unieważniony. Zamawiający unieważni postępowanie także w innych przypadkach, określonych w ustawie w art. 93 ust. 1.</w:t>
      </w:r>
    </w:p>
    <w:p w14:paraId="3D771F5D" w14:textId="77777777" w:rsidR="00A16332" w:rsidRPr="009C49BB" w:rsidRDefault="00A16332" w:rsidP="00CF6F8E">
      <w:pPr>
        <w:pStyle w:val="Tekstpodstawowy"/>
        <w:numPr>
          <w:ilvl w:val="0"/>
          <w:numId w:val="3"/>
        </w:numPr>
        <w:spacing w:line="320" w:lineRule="exact"/>
        <w:rPr>
          <w:sz w:val="22"/>
          <w:szCs w:val="22"/>
        </w:rPr>
      </w:pPr>
      <w:r w:rsidRPr="009C49BB">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14:paraId="424E513D" w14:textId="77777777" w:rsidR="009561E5" w:rsidRPr="009C49BB" w:rsidRDefault="009561E5" w:rsidP="00CF6F8E">
      <w:pPr>
        <w:pStyle w:val="Tekstpodstawowy"/>
        <w:numPr>
          <w:ilvl w:val="0"/>
          <w:numId w:val="3"/>
        </w:numPr>
        <w:spacing w:line="320" w:lineRule="exact"/>
        <w:rPr>
          <w:b/>
          <w:sz w:val="22"/>
          <w:szCs w:val="22"/>
          <w:u w:val="single"/>
        </w:rPr>
      </w:pPr>
      <w:r w:rsidRPr="009C49BB">
        <w:rPr>
          <w:b/>
          <w:bCs/>
          <w:sz w:val="22"/>
          <w:szCs w:val="22"/>
          <w:u w:val="single"/>
        </w:rPr>
        <w:t>Zamawiający przed udzieleniem zamówienia wezwie Wykonawcę, którego oferta została najwyżej oceniona, do złożenia w wyznaczonym, nie krótszym niż 10 dni, terminie aktualnych na dzień złożenia oświadczeń lub dokumentów p</w:t>
      </w:r>
      <w:r w:rsidR="00B67D82" w:rsidRPr="009C49BB">
        <w:rPr>
          <w:b/>
          <w:bCs/>
          <w:sz w:val="22"/>
          <w:szCs w:val="22"/>
          <w:u w:val="single"/>
        </w:rPr>
        <w:t>otwierdzających okoliczności, o </w:t>
      </w:r>
      <w:r w:rsidRPr="009C49BB">
        <w:rPr>
          <w:b/>
          <w:bCs/>
          <w:sz w:val="22"/>
          <w:szCs w:val="22"/>
          <w:u w:val="single"/>
        </w:rPr>
        <w:t>których mowa w art. 25 ust. 1ustawy</w:t>
      </w:r>
      <w:r w:rsidR="00B67D82" w:rsidRPr="009C49BB">
        <w:rPr>
          <w:b/>
          <w:bCs/>
          <w:sz w:val="22"/>
          <w:szCs w:val="22"/>
          <w:u w:val="single"/>
        </w:rPr>
        <w:t xml:space="preserve"> (zgodnie z pkt  4.3. </w:t>
      </w:r>
      <w:r w:rsidR="00B01BCF" w:rsidRPr="009C49BB">
        <w:rPr>
          <w:b/>
          <w:bCs/>
          <w:sz w:val="22"/>
          <w:szCs w:val="22"/>
          <w:u w:val="single"/>
        </w:rPr>
        <w:t xml:space="preserve">i 4.4. </w:t>
      </w:r>
      <w:r w:rsidR="00B67D82" w:rsidRPr="009C49BB">
        <w:rPr>
          <w:b/>
          <w:bCs/>
          <w:sz w:val="22"/>
          <w:szCs w:val="22"/>
          <w:u w:val="single"/>
        </w:rPr>
        <w:t>rozdziału XIII SIWZ).</w:t>
      </w:r>
    </w:p>
    <w:p w14:paraId="050E9BED" w14:textId="6539E7D1" w:rsidR="00A16332" w:rsidRPr="009C49BB" w:rsidRDefault="00CB257D" w:rsidP="00CF6F8E">
      <w:pPr>
        <w:pStyle w:val="Tekstpodstawowy"/>
        <w:numPr>
          <w:ilvl w:val="0"/>
          <w:numId w:val="3"/>
        </w:numPr>
        <w:spacing w:line="320" w:lineRule="exact"/>
        <w:rPr>
          <w:sz w:val="22"/>
          <w:szCs w:val="22"/>
        </w:rPr>
      </w:pPr>
      <w:r w:rsidRPr="009C49BB">
        <w:rPr>
          <w:sz w:val="22"/>
          <w:szCs w:val="22"/>
        </w:rPr>
        <w:t>Zamawiający powiadomi o wyniku</w:t>
      </w:r>
      <w:r w:rsidR="00A16332" w:rsidRPr="009C49BB">
        <w:rPr>
          <w:sz w:val="22"/>
          <w:szCs w:val="22"/>
        </w:rPr>
        <w:t xml:space="preserve"> przetargu przesyłając zawiadomienie wszystkim Wykonawcom, którzy złożyli oferty oraz poprzez zamieszczenie informacji o wybo</w:t>
      </w:r>
      <w:r w:rsidR="009B03F7" w:rsidRPr="009C49BB">
        <w:rPr>
          <w:sz w:val="22"/>
          <w:szCs w:val="22"/>
        </w:rPr>
        <w:t>rze oferty najkorzystniejszej w </w:t>
      </w:r>
      <w:r w:rsidR="00A16332" w:rsidRPr="009C49BB">
        <w:rPr>
          <w:sz w:val="22"/>
          <w:szCs w:val="22"/>
        </w:rPr>
        <w:t xml:space="preserve">miejscu publicznie dostępnym w swojej siedzibie, a także na stronie internetowej pod następującym adresem: </w:t>
      </w:r>
      <w:r w:rsidR="0003161E" w:rsidRPr="009C49BB">
        <w:rPr>
          <w:sz w:val="22"/>
          <w:szCs w:val="22"/>
        </w:rPr>
        <w:t>https://www.gig.eu/pl/przetargi/aktualne</w:t>
      </w:r>
    </w:p>
    <w:p w14:paraId="1C809363" w14:textId="77777777" w:rsidR="00B67D82" w:rsidRPr="009C49BB" w:rsidRDefault="00A16332" w:rsidP="00CF6F8E">
      <w:pPr>
        <w:pStyle w:val="Tekstpodstawowy"/>
        <w:numPr>
          <w:ilvl w:val="1"/>
          <w:numId w:val="3"/>
        </w:numPr>
        <w:tabs>
          <w:tab w:val="clear" w:pos="360"/>
          <w:tab w:val="num" w:pos="567"/>
        </w:tabs>
        <w:spacing w:line="320" w:lineRule="exact"/>
        <w:ind w:left="567" w:hanging="567"/>
        <w:rPr>
          <w:sz w:val="22"/>
          <w:szCs w:val="22"/>
        </w:rPr>
      </w:pPr>
      <w:r w:rsidRPr="009C49BB">
        <w:rPr>
          <w:sz w:val="22"/>
          <w:szCs w:val="22"/>
        </w:rPr>
        <w:t>Zawiadomienie o wyniku przetargu przesyłane do Wykonawców, którzy złożyli ofert</w:t>
      </w:r>
      <w:r w:rsidR="00B67D82" w:rsidRPr="009C49BB">
        <w:rPr>
          <w:sz w:val="22"/>
          <w:szCs w:val="22"/>
        </w:rPr>
        <w:t>y, będzie zawierało informacje, o których mowa w art. 92 ust. 1 ustawy.</w:t>
      </w:r>
    </w:p>
    <w:p w14:paraId="6CB72DCE" w14:textId="77777777" w:rsidR="00A16332" w:rsidRPr="009C49BB" w:rsidRDefault="00597187" w:rsidP="00C20423">
      <w:pPr>
        <w:pStyle w:val="Nagwek2"/>
      </w:pPr>
      <w:bookmarkStart w:id="26" w:name="_Toc509556959"/>
      <w:r w:rsidRPr="009C49BB">
        <w:t>ROZDZIAŁ XX</w:t>
      </w:r>
      <w:r w:rsidR="00FF27BF" w:rsidRPr="009C49BB">
        <w:t>V</w:t>
      </w:r>
      <w:r w:rsidR="00A16332" w:rsidRPr="009C49BB">
        <w:t xml:space="preserve">. </w:t>
      </w:r>
      <w:r w:rsidR="00A16332" w:rsidRPr="009C49BB">
        <w:tab/>
        <w:t xml:space="preserve">OPIS KRYTERIÓW, KTÓRYMI ZAMAWIAJĄCY BĘDZIE SIĘ KIEROWAŁ PRZY WYBORZE OFERTY, WRAZ Z PODANIEM </w:t>
      </w:r>
      <w:r w:rsidR="00A1074E" w:rsidRPr="009C49BB">
        <w:t>WAG</w:t>
      </w:r>
      <w:r w:rsidR="00A16332" w:rsidRPr="009C49BB">
        <w:t xml:space="preserve"> TYCH KRYTERIÓW</w:t>
      </w:r>
      <w:bookmarkEnd w:id="26"/>
    </w:p>
    <w:p w14:paraId="08B67FDC" w14:textId="77163FFF" w:rsidR="0003161E" w:rsidRPr="0003161E" w:rsidRDefault="00995F2C" w:rsidP="00CF6F8E">
      <w:pPr>
        <w:suppressAutoHyphens/>
        <w:spacing w:line="320" w:lineRule="exact"/>
        <w:ind w:left="567" w:hanging="567"/>
        <w:jc w:val="both"/>
        <w:rPr>
          <w:sz w:val="22"/>
          <w:szCs w:val="22"/>
          <w:lang w:eastAsia="ar-SA"/>
        </w:rPr>
      </w:pPr>
      <w:r w:rsidRPr="009C49BB">
        <w:rPr>
          <w:color w:val="000000"/>
          <w:sz w:val="22"/>
          <w:szCs w:val="22"/>
          <w:lang w:eastAsia="ar-SA"/>
        </w:rPr>
        <w:t>1.</w:t>
      </w:r>
      <w:r w:rsidRPr="009C49BB">
        <w:rPr>
          <w:color w:val="000000"/>
          <w:sz w:val="22"/>
          <w:szCs w:val="22"/>
          <w:lang w:eastAsia="ar-SA"/>
        </w:rPr>
        <w:tab/>
      </w:r>
      <w:r w:rsidR="0003161E" w:rsidRPr="0003161E">
        <w:rPr>
          <w:color w:val="000000"/>
          <w:sz w:val="22"/>
          <w:szCs w:val="22"/>
          <w:lang w:eastAsia="ar-SA"/>
        </w:rPr>
        <w:t xml:space="preserve">Przy wyborze oferty najkorzystniejszej, Zamawiający będzie się kierował następującymi kryteriami: </w:t>
      </w:r>
      <w:r w:rsidR="0003161E" w:rsidRPr="0003161E">
        <w:rPr>
          <w:b/>
          <w:bCs/>
          <w:sz w:val="22"/>
          <w:szCs w:val="22"/>
          <w:lang w:eastAsia="ar-SA"/>
        </w:rPr>
        <w:t>cena oferty brutto</w:t>
      </w:r>
      <w:r w:rsidR="0003161E" w:rsidRPr="0003161E">
        <w:rPr>
          <w:sz w:val="22"/>
          <w:szCs w:val="22"/>
          <w:lang w:eastAsia="ar-SA"/>
        </w:rPr>
        <w:t xml:space="preserve"> – </w:t>
      </w:r>
      <w:r w:rsidR="0003161E" w:rsidRPr="0003161E">
        <w:rPr>
          <w:b/>
          <w:sz w:val="22"/>
          <w:szCs w:val="22"/>
          <w:lang w:eastAsia="ar-SA"/>
        </w:rPr>
        <w:t>100%</w:t>
      </w:r>
      <w:r w:rsidR="0003161E" w:rsidRPr="0003161E">
        <w:rPr>
          <w:sz w:val="22"/>
          <w:szCs w:val="22"/>
          <w:lang w:eastAsia="ar-SA"/>
        </w:rPr>
        <w:t>.</w:t>
      </w:r>
    </w:p>
    <w:p w14:paraId="5C53DC7C" w14:textId="77777777" w:rsidR="0003161E" w:rsidRPr="0003161E" w:rsidRDefault="0003161E" w:rsidP="00CF6F8E">
      <w:pPr>
        <w:suppressAutoHyphens/>
        <w:spacing w:line="320" w:lineRule="exact"/>
        <w:ind w:left="567" w:hanging="567"/>
        <w:jc w:val="both"/>
        <w:rPr>
          <w:b/>
          <w:sz w:val="22"/>
          <w:szCs w:val="22"/>
          <w:lang w:eastAsia="ar-SA"/>
        </w:rPr>
      </w:pPr>
      <w:r w:rsidRPr="0003161E">
        <w:rPr>
          <w:sz w:val="22"/>
          <w:szCs w:val="22"/>
          <w:lang w:eastAsia="ar-SA"/>
        </w:rPr>
        <w:t>2.</w:t>
      </w:r>
      <w:r w:rsidRPr="0003161E">
        <w:rPr>
          <w:sz w:val="22"/>
          <w:szCs w:val="22"/>
          <w:lang w:eastAsia="ar-SA"/>
        </w:rPr>
        <w:tab/>
        <w:t>Oferta najtańsza spośród ofert nieodrzuconych otrzyma 100 punktów. Pozostałe proporcjonalnie mniej, według wzoru:</w:t>
      </w:r>
    </w:p>
    <w:p w14:paraId="183E586B" w14:textId="77777777" w:rsidR="0003161E" w:rsidRPr="0003161E" w:rsidRDefault="0003161E" w:rsidP="00CF6F8E">
      <w:pPr>
        <w:suppressAutoHyphens/>
        <w:spacing w:line="320" w:lineRule="exact"/>
        <w:ind w:left="567"/>
        <w:rPr>
          <w:sz w:val="22"/>
          <w:szCs w:val="22"/>
          <w:lang w:eastAsia="ar-SA"/>
        </w:rPr>
      </w:pPr>
      <w:r w:rsidRPr="0003161E">
        <w:rPr>
          <w:b/>
          <w:sz w:val="22"/>
          <w:szCs w:val="22"/>
          <w:lang w:eastAsia="ar-SA"/>
        </w:rPr>
        <w:t>(</w:t>
      </w:r>
      <w:proofErr w:type="spellStart"/>
      <w:r w:rsidRPr="0003161E">
        <w:rPr>
          <w:b/>
          <w:sz w:val="22"/>
          <w:szCs w:val="22"/>
          <w:lang w:eastAsia="ar-SA"/>
        </w:rPr>
        <w:t>Cn</w:t>
      </w:r>
      <w:proofErr w:type="spellEnd"/>
      <w:r w:rsidRPr="0003161E">
        <w:rPr>
          <w:b/>
          <w:sz w:val="22"/>
          <w:szCs w:val="22"/>
          <w:lang w:eastAsia="ar-SA"/>
        </w:rPr>
        <w:t xml:space="preserve"> / </w:t>
      </w:r>
      <w:proofErr w:type="spellStart"/>
      <w:r w:rsidRPr="0003161E">
        <w:rPr>
          <w:b/>
          <w:sz w:val="22"/>
          <w:szCs w:val="22"/>
          <w:lang w:eastAsia="ar-SA"/>
        </w:rPr>
        <w:t>Cof.b</w:t>
      </w:r>
      <w:proofErr w:type="spellEnd"/>
      <w:r w:rsidRPr="0003161E">
        <w:rPr>
          <w:b/>
          <w:sz w:val="22"/>
          <w:szCs w:val="22"/>
          <w:lang w:eastAsia="ar-SA"/>
        </w:rPr>
        <w:t>. x 100) x 100% = ilość punktów</w:t>
      </w:r>
    </w:p>
    <w:p w14:paraId="2AD2AC68" w14:textId="77777777" w:rsidR="0003161E" w:rsidRPr="0003161E" w:rsidRDefault="0003161E" w:rsidP="00CF6F8E">
      <w:pPr>
        <w:suppressAutoHyphens/>
        <w:spacing w:line="320" w:lineRule="exact"/>
        <w:ind w:left="567"/>
        <w:rPr>
          <w:sz w:val="22"/>
          <w:szCs w:val="22"/>
          <w:lang w:eastAsia="ar-SA"/>
        </w:rPr>
      </w:pPr>
      <w:r w:rsidRPr="0003161E">
        <w:rPr>
          <w:sz w:val="22"/>
          <w:szCs w:val="22"/>
          <w:lang w:eastAsia="ar-SA"/>
        </w:rPr>
        <w:t>gdzie:</w:t>
      </w:r>
    </w:p>
    <w:p w14:paraId="6F2CD9B6" w14:textId="77777777" w:rsidR="0003161E" w:rsidRPr="0003161E" w:rsidRDefault="0003161E" w:rsidP="00CF6F8E">
      <w:pPr>
        <w:suppressAutoHyphens/>
        <w:spacing w:line="320" w:lineRule="exact"/>
        <w:ind w:left="567"/>
        <w:jc w:val="both"/>
        <w:rPr>
          <w:sz w:val="22"/>
          <w:szCs w:val="22"/>
          <w:lang w:eastAsia="ar-SA"/>
        </w:rPr>
      </w:pPr>
      <w:proofErr w:type="spellStart"/>
      <w:r w:rsidRPr="0003161E">
        <w:rPr>
          <w:sz w:val="22"/>
          <w:szCs w:val="22"/>
          <w:lang w:eastAsia="ar-SA"/>
        </w:rPr>
        <w:t>Cn</w:t>
      </w:r>
      <w:proofErr w:type="spellEnd"/>
      <w:r w:rsidRPr="0003161E">
        <w:rPr>
          <w:sz w:val="22"/>
          <w:szCs w:val="22"/>
          <w:lang w:eastAsia="ar-SA"/>
        </w:rPr>
        <w:t xml:space="preserve"> – najniższa cena spośród ofert nieodrzuconych,</w:t>
      </w:r>
    </w:p>
    <w:p w14:paraId="26A90358" w14:textId="77777777" w:rsidR="0003161E" w:rsidRPr="0003161E" w:rsidRDefault="0003161E" w:rsidP="00CF6F8E">
      <w:pPr>
        <w:suppressAutoHyphens/>
        <w:spacing w:line="320" w:lineRule="exact"/>
        <w:ind w:left="567"/>
        <w:jc w:val="both"/>
        <w:rPr>
          <w:sz w:val="22"/>
          <w:szCs w:val="22"/>
          <w:lang w:eastAsia="ar-SA"/>
        </w:rPr>
      </w:pPr>
      <w:proofErr w:type="spellStart"/>
      <w:r w:rsidRPr="0003161E">
        <w:rPr>
          <w:sz w:val="22"/>
          <w:szCs w:val="22"/>
          <w:lang w:eastAsia="ar-SA"/>
        </w:rPr>
        <w:t>Cof.b</w:t>
      </w:r>
      <w:proofErr w:type="spellEnd"/>
      <w:r w:rsidRPr="0003161E">
        <w:rPr>
          <w:sz w:val="22"/>
          <w:szCs w:val="22"/>
          <w:lang w:eastAsia="ar-SA"/>
        </w:rPr>
        <w:t>. – cena oferty badanej nieodrzuconej,</w:t>
      </w:r>
    </w:p>
    <w:p w14:paraId="3CF213EC" w14:textId="77777777" w:rsidR="0003161E" w:rsidRPr="0003161E" w:rsidRDefault="0003161E" w:rsidP="00CF6F8E">
      <w:pPr>
        <w:suppressAutoHyphens/>
        <w:spacing w:line="320" w:lineRule="exact"/>
        <w:ind w:left="567"/>
        <w:jc w:val="both"/>
        <w:rPr>
          <w:sz w:val="22"/>
          <w:szCs w:val="22"/>
          <w:lang w:eastAsia="ar-SA"/>
        </w:rPr>
      </w:pPr>
      <w:r w:rsidRPr="0003161E">
        <w:rPr>
          <w:sz w:val="22"/>
          <w:szCs w:val="22"/>
          <w:lang w:eastAsia="ar-SA"/>
        </w:rPr>
        <w:t>100 – wskaźnik stały,</w:t>
      </w:r>
    </w:p>
    <w:p w14:paraId="2DF30D1E" w14:textId="77777777" w:rsidR="0003161E" w:rsidRPr="0003161E" w:rsidRDefault="0003161E" w:rsidP="00CF6F8E">
      <w:pPr>
        <w:suppressAutoHyphens/>
        <w:spacing w:line="320" w:lineRule="exact"/>
        <w:ind w:left="567"/>
        <w:jc w:val="both"/>
        <w:rPr>
          <w:sz w:val="22"/>
          <w:szCs w:val="22"/>
          <w:lang w:eastAsia="ar-SA"/>
        </w:rPr>
      </w:pPr>
      <w:r w:rsidRPr="0003161E">
        <w:rPr>
          <w:sz w:val="22"/>
          <w:szCs w:val="22"/>
          <w:lang w:eastAsia="ar-SA"/>
        </w:rPr>
        <w:t>100% – procentowe znaczenie kryterium ceny.</w:t>
      </w:r>
    </w:p>
    <w:p w14:paraId="604AFD35" w14:textId="77777777" w:rsidR="0003161E" w:rsidRPr="0003161E" w:rsidRDefault="0003161E" w:rsidP="00CF6F8E">
      <w:pPr>
        <w:suppressAutoHyphens/>
        <w:spacing w:line="320" w:lineRule="exact"/>
        <w:ind w:left="567"/>
        <w:jc w:val="both"/>
        <w:rPr>
          <w:sz w:val="22"/>
          <w:szCs w:val="22"/>
          <w:lang w:eastAsia="ar-SA"/>
        </w:rPr>
      </w:pPr>
    </w:p>
    <w:p w14:paraId="37E0B4C5" w14:textId="77777777" w:rsidR="0003161E" w:rsidRPr="009C49BB" w:rsidRDefault="0003161E" w:rsidP="00CF6F8E">
      <w:pPr>
        <w:suppressAutoHyphens/>
        <w:spacing w:line="320" w:lineRule="exact"/>
        <w:ind w:left="567" w:hanging="567"/>
        <w:jc w:val="both"/>
        <w:rPr>
          <w:sz w:val="22"/>
          <w:szCs w:val="22"/>
          <w:lang w:eastAsia="ar-SA"/>
        </w:rPr>
      </w:pPr>
      <w:r w:rsidRPr="0003161E">
        <w:rPr>
          <w:sz w:val="22"/>
          <w:szCs w:val="22"/>
          <w:lang w:eastAsia="ar-SA"/>
        </w:rPr>
        <w:t>3.</w:t>
      </w:r>
      <w:r w:rsidRPr="0003161E">
        <w:rPr>
          <w:sz w:val="22"/>
          <w:szCs w:val="22"/>
          <w:lang w:eastAsia="ar-SA"/>
        </w:rPr>
        <w:tab/>
        <w:t>Za najkorzystniejszą zostanie uznana oferta nieodrzucona, która uzyska największą ilość punktów.</w:t>
      </w:r>
    </w:p>
    <w:p w14:paraId="2063F0EB" w14:textId="567833E5" w:rsidR="00167AF1" w:rsidRPr="00167AF1" w:rsidRDefault="00167AF1" w:rsidP="00CF6F8E">
      <w:pPr>
        <w:tabs>
          <w:tab w:val="left" w:pos="567"/>
        </w:tabs>
        <w:spacing w:line="320" w:lineRule="exact"/>
        <w:jc w:val="both"/>
        <w:rPr>
          <w:bCs/>
          <w:sz w:val="22"/>
          <w:szCs w:val="22"/>
          <w:u w:val="single"/>
        </w:rPr>
      </w:pPr>
      <w:r w:rsidRPr="00167AF1">
        <w:rPr>
          <w:bCs/>
          <w:sz w:val="22"/>
          <w:szCs w:val="22"/>
          <w:u w:val="single"/>
        </w:rPr>
        <w:t xml:space="preserve">Uwaga </w:t>
      </w:r>
      <w:r w:rsidR="007B1F40">
        <w:rPr>
          <w:bCs/>
          <w:sz w:val="22"/>
          <w:szCs w:val="22"/>
          <w:u w:val="single"/>
        </w:rPr>
        <w:t>9</w:t>
      </w:r>
      <w:r w:rsidRPr="00167AF1">
        <w:rPr>
          <w:bCs/>
          <w:sz w:val="22"/>
          <w:szCs w:val="22"/>
          <w:u w:val="single"/>
        </w:rPr>
        <w:t>:</w:t>
      </w:r>
    </w:p>
    <w:p w14:paraId="351E342C" w14:textId="77777777" w:rsidR="00167AF1" w:rsidRPr="00167AF1" w:rsidRDefault="00167AF1" w:rsidP="00CF6F8E">
      <w:pPr>
        <w:tabs>
          <w:tab w:val="left" w:pos="567"/>
        </w:tabs>
        <w:spacing w:line="320" w:lineRule="exact"/>
        <w:jc w:val="both"/>
        <w:rPr>
          <w:bCs/>
          <w:sz w:val="22"/>
          <w:szCs w:val="22"/>
        </w:rPr>
      </w:pPr>
      <w:r w:rsidRPr="00167AF1">
        <w:rPr>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62C45CCA" w14:textId="2CE13454" w:rsidR="00167AF1" w:rsidRPr="00167AF1" w:rsidRDefault="00167AF1" w:rsidP="00CF6F8E">
      <w:pPr>
        <w:tabs>
          <w:tab w:val="left" w:pos="567"/>
        </w:tabs>
        <w:spacing w:line="320" w:lineRule="exact"/>
        <w:jc w:val="both"/>
        <w:rPr>
          <w:bCs/>
          <w:sz w:val="22"/>
          <w:szCs w:val="22"/>
        </w:rPr>
      </w:pPr>
      <w:r w:rsidRPr="00167AF1">
        <w:rPr>
          <w:bCs/>
          <w:sz w:val="22"/>
          <w:szCs w:val="22"/>
          <w:u w:val="single"/>
        </w:rPr>
        <w:t xml:space="preserve">Uwaga </w:t>
      </w:r>
      <w:r w:rsidR="007B1F40">
        <w:rPr>
          <w:bCs/>
          <w:sz w:val="22"/>
          <w:szCs w:val="22"/>
          <w:u w:val="single"/>
        </w:rPr>
        <w:t>10</w:t>
      </w:r>
      <w:r w:rsidRPr="00167AF1">
        <w:rPr>
          <w:bCs/>
          <w:sz w:val="22"/>
          <w:szCs w:val="22"/>
          <w:u w:val="single"/>
        </w:rPr>
        <w:t>:</w:t>
      </w:r>
    </w:p>
    <w:p w14:paraId="2228A54D" w14:textId="77777777" w:rsidR="00167AF1" w:rsidRPr="00167AF1" w:rsidRDefault="00167AF1" w:rsidP="00CF6F8E">
      <w:pPr>
        <w:tabs>
          <w:tab w:val="left" w:pos="567"/>
        </w:tabs>
        <w:spacing w:line="320" w:lineRule="exact"/>
        <w:jc w:val="both"/>
        <w:rPr>
          <w:bCs/>
          <w:sz w:val="22"/>
          <w:szCs w:val="22"/>
        </w:rPr>
      </w:pPr>
      <w:r w:rsidRPr="00167AF1">
        <w:rPr>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14:paraId="3E1EE25C" w14:textId="77777777" w:rsidR="00A16332" w:rsidRPr="009C49BB" w:rsidRDefault="00E85CB5" w:rsidP="00C20423">
      <w:pPr>
        <w:pStyle w:val="Nagwek2"/>
      </w:pPr>
      <w:bookmarkStart w:id="27" w:name="_Toc509556960"/>
      <w:r w:rsidRPr="009C49BB">
        <w:t>ROZDZIAŁ XXV</w:t>
      </w:r>
      <w:r w:rsidR="00597187" w:rsidRPr="009C49BB">
        <w:t>I</w:t>
      </w:r>
      <w:r w:rsidR="00A16332" w:rsidRPr="009C49BB">
        <w:t xml:space="preserve">. </w:t>
      </w:r>
      <w:r w:rsidR="00A16332" w:rsidRPr="009C49BB">
        <w:tab/>
        <w:t>INFORMACJA NA TEMAT MOŻLIWOŚCI ROZLICZANIA SIĘ W WALUTACH OBCYCH</w:t>
      </w:r>
      <w:bookmarkEnd w:id="27"/>
    </w:p>
    <w:p w14:paraId="1685E23E" w14:textId="77777777" w:rsidR="007D4FED" w:rsidRPr="009C49BB" w:rsidRDefault="00A16332" w:rsidP="009C49BB">
      <w:pPr>
        <w:pStyle w:val="Tekstpodstawowy"/>
        <w:spacing w:line="340" w:lineRule="exact"/>
        <w:rPr>
          <w:sz w:val="22"/>
          <w:szCs w:val="22"/>
        </w:rPr>
      </w:pPr>
      <w:r w:rsidRPr="009C49BB">
        <w:rPr>
          <w:sz w:val="22"/>
          <w:szCs w:val="22"/>
        </w:rPr>
        <w:t>Zamawiający będzie rozliczał się z Wykonawcą wyłącznie z uwzględnieniem waluty polskiej.</w:t>
      </w:r>
    </w:p>
    <w:p w14:paraId="5C3D7815" w14:textId="77777777" w:rsidR="00A16332" w:rsidRPr="009C49BB" w:rsidRDefault="00A16332" w:rsidP="00C20423">
      <w:pPr>
        <w:pStyle w:val="Nagwek2"/>
      </w:pPr>
      <w:bookmarkStart w:id="28" w:name="_Toc509556961"/>
      <w:r w:rsidRPr="009C49BB">
        <w:t>ROZDZIAŁ XX</w:t>
      </w:r>
      <w:r w:rsidR="00E85CB5" w:rsidRPr="009C49BB">
        <w:t>VI</w:t>
      </w:r>
      <w:r w:rsidR="00597187" w:rsidRPr="009C49BB">
        <w:t>I</w:t>
      </w:r>
      <w:r w:rsidRPr="009C49BB">
        <w:t xml:space="preserve">. </w:t>
      </w:r>
      <w:r w:rsidRPr="009C49BB">
        <w:tab/>
        <w:t>INFORMA</w:t>
      </w:r>
      <w:r w:rsidRPr="00C20423">
        <w:t>C</w:t>
      </w:r>
      <w:r w:rsidRPr="009C49BB">
        <w:t>JE DOTYCZĄCE UMOWY</w:t>
      </w:r>
      <w:bookmarkEnd w:id="28"/>
    </w:p>
    <w:p w14:paraId="27D14F2E" w14:textId="77777777" w:rsidR="002D56E4" w:rsidRPr="009C49BB" w:rsidRDefault="002D56E4" w:rsidP="00CF6F8E">
      <w:pPr>
        <w:pStyle w:val="Tekstpodstawowy"/>
        <w:numPr>
          <w:ilvl w:val="0"/>
          <w:numId w:val="4"/>
        </w:numPr>
        <w:tabs>
          <w:tab w:val="clear" w:pos="567"/>
          <w:tab w:val="num" w:pos="747"/>
        </w:tabs>
        <w:spacing w:line="320" w:lineRule="exact"/>
        <w:ind w:left="747"/>
        <w:rPr>
          <w:sz w:val="22"/>
          <w:szCs w:val="22"/>
        </w:rPr>
      </w:pPr>
      <w:r w:rsidRPr="009C49BB">
        <w:rPr>
          <w:sz w:val="22"/>
          <w:szCs w:val="22"/>
        </w:rPr>
        <w:t>Istotne dla Zamawiającego postanowienia umowy, zawiera</w:t>
      </w:r>
      <w:r w:rsidR="00422D5E" w:rsidRPr="009C49BB">
        <w:rPr>
          <w:sz w:val="22"/>
          <w:szCs w:val="22"/>
        </w:rPr>
        <w:t>ją</w:t>
      </w:r>
      <w:r w:rsidRPr="009C49BB">
        <w:rPr>
          <w:sz w:val="22"/>
          <w:szCs w:val="22"/>
        </w:rPr>
        <w:t xml:space="preserve"> załączon</w:t>
      </w:r>
      <w:r w:rsidR="00422D5E" w:rsidRPr="009C49BB">
        <w:rPr>
          <w:sz w:val="22"/>
          <w:szCs w:val="22"/>
        </w:rPr>
        <w:t>e</w:t>
      </w:r>
      <w:r w:rsidRPr="009C49BB">
        <w:rPr>
          <w:sz w:val="22"/>
          <w:szCs w:val="22"/>
        </w:rPr>
        <w:t xml:space="preserve"> do niniejszej</w:t>
      </w:r>
      <w:r w:rsidR="00422D5E" w:rsidRPr="009C49BB">
        <w:rPr>
          <w:sz w:val="22"/>
          <w:szCs w:val="22"/>
        </w:rPr>
        <w:t xml:space="preserve"> SIWZ wzo</w:t>
      </w:r>
      <w:r w:rsidR="00E816F6" w:rsidRPr="009C49BB">
        <w:rPr>
          <w:sz w:val="22"/>
          <w:szCs w:val="22"/>
        </w:rPr>
        <w:t>r</w:t>
      </w:r>
      <w:r w:rsidR="00422D5E" w:rsidRPr="009C49BB">
        <w:rPr>
          <w:sz w:val="22"/>
          <w:szCs w:val="22"/>
        </w:rPr>
        <w:t>y umów</w:t>
      </w:r>
      <w:r w:rsidR="00E816F6" w:rsidRPr="009C49BB">
        <w:rPr>
          <w:sz w:val="22"/>
          <w:szCs w:val="22"/>
        </w:rPr>
        <w:t xml:space="preserve"> (</w:t>
      </w:r>
      <w:r w:rsidR="00E816F6" w:rsidRPr="009C49BB">
        <w:rPr>
          <w:b/>
          <w:sz w:val="22"/>
          <w:szCs w:val="22"/>
        </w:rPr>
        <w:t xml:space="preserve">załącznik nr </w:t>
      </w:r>
      <w:r w:rsidR="00772610" w:rsidRPr="009C49BB">
        <w:rPr>
          <w:b/>
          <w:sz w:val="22"/>
          <w:szCs w:val="22"/>
        </w:rPr>
        <w:t>3</w:t>
      </w:r>
      <w:r w:rsidRPr="009C49BB">
        <w:rPr>
          <w:sz w:val="22"/>
          <w:szCs w:val="22"/>
        </w:rPr>
        <w:t>).</w:t>
      </w:r>
    </w:p>
    <w:p w14:paraId="23D750E2" w14:textId="1968DCA8" w:rsidR="002D56E4" w:rsidRPr="009C49BB" w:rsidRDefault="009C391E" w:rsidP="00CF6F8E">
      <w:pPr>
        <w:pStyle w:val="Tekstpodstawowy"/>
        <w:numPr>
          <w:ilvl w:val="1"/>
          <w:numId w:val="9"/>
        </w:numPr>
        <w:tabs>
          <w:tab w:val="clear" w:pos="360"/>
        </w:tabs>
        <w:spacing w:line="320" w:lineRule="exact"/>
        <w:ind w:left="540" w:hanging="398"/>
        <w:rPr>
          <w:sz w:val="22"/>
          <w:szCs w:val="22"/>
        </w:rPr>
      </w:pPr>
      <w:r w:rsidRPr="009C49BB">
        <w:rPr>
          <w:sz w:val="22"/>
          <w:szCs w:val="22"/>
        </w:rPr>
        <w:t xml:space="preserve">   Zamawiający przewiduje możliwość istotnych zmian postanowień zawartej umowy, w stosunku</w:t>
      </w:r>
      <w:r w:rsidRPr="009C49BB">
        <w:rPr>
          <w:sz w:val="22"/>
          <w:szCs w:val="22"/>
        </w:rPr>
        <w:br/>
        <w:t xml:space="preserve">   do treści oferty, na podstawie której dokonano wyboru Wykonawcy, zgodnie z warunkami</w:t>
      </w:r>
      <w:r w:rsidRPr="009C49BB">
        <w:rPr>
          <w:sz w:val="22"/>
          <w:szCs w:val="22"/>
        </w:rPr>
        <w:br/>
        <w:t xml:space="preserve">   podanymi w</w:t>
      </w:r>
      <w:r w:rsidR="00995F2C" w:rsidRPr="009C49BB">
        <w:rPr>
          <w:sz w:val="22"/>
          <w:szCs w:val="22"/>
        </w:rPr>
        <w:t xml:space="preserve"> istotnych postanowieniach umowy</w:t>
      </w:r>
      <w:r w:rsidRPr="009C49BB">
        <w:rPr>
          <w:sz w:val="22"/>
          <w:szCs w:val="22"/>
        </w:rPr>
        <w:t>, stanowiących załącznik nr 3 do SIWZ.</w:t>
      </w:r>
    </w:p>
    <w:p w14:paraId="1646B849" w14:textId="77777777" w:rsidR="00AC547D" w:rsidRPr="009C49BB" w:rsidRDefault="00AC547D" w:rsidP="00CF6F8E">
      <w:pPr>
        <w:pStyle w:val="Tekstpodstawowy"/>
        <w:numPr>
          <w:ilvl w:val="1"/>
          <w:numId w:val="9"/>
        </w:numPr>
        <w:tabs>
          <w:tab w:val="clear" w:pos="360"/>
          <w:tab w:val="num" w:pos="709"/>
        </w:tabs>
        <w:spacing w:line="320" w:lineRule="exact"/>
        <w:ind w:left="766" w:hanging="624"/>
        <w:rPr>
          <w:sz w:val="22"/>
          <w:szCs w:val="22"/>
        </w:rPr>
      </w:pPr>
      <w:r w:rsidRPr="009C49BB">
        <w:rPr>
          <w:sz w:val="22"/>
          <w:szCs w:val="22"/>
        </w:rPr>
        <w:t>Zmiana umowy może nastąpić</w:t>
      </w:r>
      <w:r w:rsidR="004919B9" w:rsidRPr="009C49BB">
        <w:rPr>
          <w:sz w:val="22"/>
          <w:szCs w:val="22"/>
        </w:rPr>
        <w:t xml:space="preserve"> w przypadkach, o których mowa w art. 144 ust. 1 pkt 2-6</w:t>
      </w:r>
      <w:r w:rsidR="004919B9" w:rsidRPr="009C49BB">
        <w:rPr>
          <w:sz w:val="22"/>
          <w:szCs w:val="22"/>
        </w:rPr>
        <w:br/>
      </w:r>
      <w:r w:rsidRPr="009C49BB">
        <w:rPr>
          <w:sz w:val="22"/>
          <w:szCs w:val="22"/>
        </w:rPr>
        <w:t>ustawy.</w:t>
      </w:r>
    </w:p>
    <w:p w14:paraId="32187541" w14:textId="77777777" w:rsidR="002D56E4" w:rsidRPr="009C49BB" w:rsidRDefault="002D56E4" w:rsidP="00CF6F8E">
      <w:pPr>
        <w:pStyle w:val="Tekstpodstawowy"/>
        <w:numPr>
          <w:ilvl w:val="0"/>
          <w:numId w:val="4"/>
        </w:numPr>
        <w:tabs>
          <w:tab w:val="clear" w:pos="567"/>
          <w:tab w:val="num" w:pos="747"/>
        </w:tabs>
        <w:spacing w:line="320" w:lineRule="exact"/>
        <w:ind w:left="747"/>
        <w:rPr>
          <w:sz w:val="22"/>
          <w:szCs w:val="22"/>
        </w:rPr>
      </w:pPr>
      <w:r w:rsidRPr="009C49BB">
        <w:rPr>
          <w:sz w:val="22"/>
          <w:szCs w:val="22"/>
        </w:rPr>
        <w:t>Umowa w sprawie zamówienia publicznego może zostać zawarta wyłącznie z Wykonawcą, którego oferta zostanie wybrana jako najkorzystniejsza, po upływie terminów określonych w art. 94 ustawy.</w:t>
      </w:r>
    </w:p>
    <w:p w14:paraId="51AB64FD" w14:textId="374E1E58" w:rsidR="00375186" w:rsidRPr="009C49BB" w:rsidRDefault="00375186" w:rsidP="00CF6F8E">
      <w:pPr>
        <w:pStyle w:val="Tekstpodstawowy"/>
        <w:numPr>
          <w:ilvl w:val="0"/>
          <w:numId w:val="4"/>
        </w:numPr>
        <w:tabs>
          <w:tab w:val="clear" w:pos="567"/>
          <w:tab w:val="num" w:pos="747"/>
        </w:tabs>
        <w:spacing w:line="320" w:lineRule="exact"/>
        <w:ind w:left="747"/>
        <w:rPr>
          <w:sz w:val="22"/>
          <w:szCs w:val="22"/>
        </w:rPr>
      </w:pPr>
      <w:r w:rsidRPr="009C49BB">
        <w:rPr>
          <w:sz w:val="22"/>
          <w:szCs w:val="22"/>
        </w:rPr>
        <w:t>Zamawiający dopuszcza możliwość podpisania umowy drogą korespondencyjną.</w:t>
      </w:r>
    </w:p>
    <w:p w14:paraId="6F5702F2" w14:textId="77777777" w:rsidR="00142B5D" w:rsidRPr="009C49BB" w:rsidRDefault="002D56E4" w:rsidP="00CF6F8E">
      <w:pPr>
        <w:pStyle w:val="Tekstpodstawowy"/>
        <w:numPr>
          <w:ilvl w:val="0"/>
          <w:numId w:val="4"/>
        </w:numPr>
        <w:tabs>
          <w:tab w:val="clear" w:pos="567"/>
          <w:tab w:val="num" w:pos="747"/>
        </w:tabs>
        <w:spacing w:line="320" w:lineRule="exact"/>
        <w:ind w:left="747"/>
        <w:rPr>
          <w:sz w:val="22"/>
          <w:szCs w:val="22"/>
        </w:rPr>
      </w:pPr>
      <w:r w:rsidRPr="009C49BB">
        <w:rPr>
          <w:sz w:val="22"/>
          <w:szCs w:val="22"/>
        </w:rPr>
        <w:t>W przypadku wniesienia odwołania, aż do jego rozstrzygnięcia, Zamawiający wstrzyma podpisanie umowy.</w:t>
      </w:r>
    </w:p>
    <w:p w14:paraId="7818F0ED" w14:textId="23844643" w:rsidR="00142B5D" w:rsidRPr="009C49BB" w:rsidRDefault="00142B5D" w:rsidP="00CF6F8E">
      <w:pPr>
        <w:pStyle w:val="Tekstpodstawowy"/>
        <w:numPr>
          <w:ilvl w:val="0"/>
          <w:numId w:val="49"/>
        </w:numPr>
        <w:spacing w:line="320" w:lineRule="exact"/>
        <w:rPr>
          <w:sz w:val="22"/>
          <w:szCs w:val="22"/>
          <w:u w:val="single"/>
        </w:rPr>
      </w:pPr>
      <w:r w:rsidRPr="009C49BB">
        <w:rPr>
          <w:sz w:val="22"/>
          <w:szCs w:val="22"/>
          <w:u w:val="single"/>
        </w:rPr>
        <w:t>Wykonawca, którego oferta zostanie wybrana</w:t>
      </w:r>
      <w:r w:rsidR="0032721F" w:rsidRPr="009C49BB">
        <w:rPr>
          <w:sz w:val="22"/>
          <w:szCs w:val="22"/>
          <w:u w:val="single"/>
        </w:rPr>
        <w:t xml:space="preserve"> </w:t>
      </w:r>
      <w:r w:rsidRPr="009C49BB">
        <w:rPr>
          <w:sz w:val="22"/>
          <w:szCs w:val="22"/>
          <w:u w:val="single"/>
        </w:rPr>
        <w:t xml:space="preserve">(uznana za najkorzystniejszą) przed podpisaniem umowy zobowiązany jest do wniesienia zabezpieczenia należytego wykonania umowy, w wysokości </w:t>
      </w:r>
      <w:r w:rsidR="007C2C4F">
        <w:rPr>
          <w:b/>
          <w:sz w:val="22"/>
          <w:szCs w:val="22"/>
          <w:u w:val="single"/>
        </w:rPr>
        <w:t>5</w:t>
      </w:r>
      <w:r w:rsidRPr="009C49BB">
        <w:rPr>
          <w:b/>
          <w:sz w:val="22"/>
          <w:szCs w:val="22"/>
          <w:u w:val="single"/>
        </w:rPr>
        <w:t>% ceny ofertowej</w:t>
      </w:r>
      <w:r w:rsidRPr="009C49BB">
        <w:rPr>
          <w:sz w:val="22"/>
          <w:szCs w:val="22"/>
          <w:u w:val="single"/>
        </w:rPr>
        <w:t>.</w:t>
      </w:r>
    </w:p>
    <w:p w14:paraId="6FDFAD67" w14:textId="77777777" w:rsidR="00142B5D" w:rsidRPr="009C49BB" w:rsidRDefault="00142B5D" w:rsidP="00CF6F8E">
      <w:pPr>
        <w:pStyle w:val="Tekstpodstawowy"/>
        <w:numPr>
          <w:ilvl w:val="1"/>
          <w:numId w:val="49"/>
        </w:numPr>
        <w:spacing w:line="320" w:lineRule="exact"/>
        <w:rPr>
          <w:sz w:val="22"/>
          <w:szCs w:val="22"/>
        </w:rPr>
      </w:pPr>
      <w:r w:rsidRPr="009C49BB">
        <w:rPr>
          <w:sz w:val="22"/>
          <w:szCs w:val="22"/>
        </w:rPr>
        <w:t>Zabezpieczenie należytego wykonania umowy może być wnoszone w:</w:t>
      </w:r>
    </w:p>
    <w:p w14:paraId="730C4B9D" w14:textId="20C4D839" w:rsidR="00142B5D" w:rsidRPr="009C49BB" w:rsidRDefault="00142B5D" w:rsidP="00CF6F8E">
      <w:pPr>
        <w:pStyle w:val="Tekstpodstawowy"/>
        <w:spacing w:line="320" w:lineRule="exact"/>
        <w:ind w:left="645"/>
        <w:rPr>
          <w:sz w:val="22"/>
          <w:szCs w:val="22"/>
        </w:rPr>
      </w:pPr>
      <w:r w:rsidRPr="009C49BB">
        <w:rPr>
          <w:sz w:val="22"/>
          <w:szCs w:val="22"/>
        </w:rPr>
        <w:t xml:space="preserve">- pieniądzu - należy wpłacać przelewem na konto: </w:t>
      </w:r>
      <w:r w:rsidR="00CF6F8E" w:rsidRPr="00CF6F8E">
        <w:rPr>
          <w:sz w:val="22"/>
          <w:szCs w:val="22"/>
        </w:rPr>
        <w:t xml:space="preserve">mBank S.A. </w:t>
      </w:r>
      <w:hyperlink r:id="rId21" w:history="1">
        <w:r w:rsidR="00CF6F8E" w:rsidRPr="00CF6F8E">
          <w:rPr>
            <w:rStyle w:val="Hipercze"/>
            <w:color w:val="auto"/>
            <w:sz w:val="22"/>
            <w:szCs w:val="22"/>
            <w:u w:val="none"/>
          </w:rPr>
          <w:t>21 1140 1078 0000</w:t>
        </w:r>
      </w:hyperlink>
      <w:r w:rsidR="00CF6F8E" w:rsidRPr="00CF6F8E">
        <w:rPr>
          <w:sz w:val="22"/>
          <w:szCs w:val="22"/>
        </w:rPr>
        <w:t xml:space="preserve"> </w:t>
      </w:r>
      <w:hyperlink r:id="rId22" w:history="1">
        <w:r w:rsidR="00CF6F8E" w:rsidRPr="00CF6F8E">
          <w:rPr>
            <w:rStyle w:val="Hipercze"/>
            <w:color w:val="auto"/>
            <w:sz w:val="22"/>
            <w:szCs w:val="22"/>
            <w:u w:val="none"/>
          </w:rPr>
          <w:t>3018 1200 1004</w:t>
        </w:r>
      </w:hyperlink>
    </w:p>
    <w:p w14:paraId="39BDC856" w14:textId="77777777" w:rsidR="00142B5D" w:rsidRPr="009C49BB" w:rsidRDefault="00142B5D" w:rsidP="00CF6F8E">
      <w:pPr>
        <w:pStyle w:val="Tekstpodstawowy"/>
        <w:spacing w:line="320" w:lineRule="exact"/>
        <w:ind w:left="645"/>
        <w:rPr>
          <w:sz w:val="22"/>
          <w:szCs w:val="22"/>
        </w:rPr>
      </w:pPr>
      <w:r w:rsidRPr="009C49BB">
        <w:rPr>
          <w:sz w:val="22"/>
          <w:szCs w:val="22"/>
        </w:rPr>
        <w:t>- poręczeniach bankowych lub poręczeniach spółdzielczej kasy oszczędnościowo-kredytowej, z tym że zobowiązanie kasy jest zawsze zobowiązaniem pieniężnym,</w:t>
      </w:r>
    </w:p>
    <w:p w14:paraId="40BB6049" w14:textId="77777777" w:rsidR="00142B5D" w:rsidRPr="009C49BB" w:rsidRDefault="00142B5D" w:rsidP="00CF6F8E">
      <w:pPr>
        <w:pStyle w:val="Tekstpodstawowy"/>
        <w:numPr>
          <w:ilvl w:val="0"/>
          <w:numId w:val="2"/>
        </w:numPr>
        <w:tabs>
          <w:tab w:val="clear" w:pos="502"/>
          <w:tab w:val="num" w:pos="580"/>
          <w:tab w:val="left" w:pos="851"/>
        </w:tabs>
        <w:spacing w:line="320" w:lineRule="exact"/>
        <w:ind w:left="580" w:firstLine="65"/>
        <w:rPr>
          <w:sz w:val="22"/>
          <w:szCs w:val="22"/>
        </w:rPr>
      </w:pPr>
      <w:r w:rsidRPr="009C49BB">
        <w:rPr>
          <w:sz w:val="22"/>
          <w:szCs w:val="22"/>
        </w:rPr>
        <w:t>gwarancjach bankowych,</w:t>
      </w:r>
    </w:p>
    <w:p w14:paraId="6F69B093" w14:textId="77777777" w:rsidR="00142B5D" w:rsidRPr="009C49BB" w:rsidRDefault="00142B5D" w:rsidP="00CF6F8E">
      <w:pPr>
        <w:pStyle w:val="Tekstpodstawowy"/>
        <w:numPr>
          <w:ilvl w:val="0"/>
          <w:numId w:val="2"/>
        </w:numPr>
        <w:tabs>
          <w:tab w:val="clear" w:pos="502"/>
          <w:tab w:val="num" w:pos="580"/>
          <w:tab w:val="left" w:pos="851"/>
        </w:tabs>
        <w:spacing w:line="320" w:lineRule="exact"/>
        <w:ind w:left="580" w:firstLine="65"/>
        <w:rPr>
          <w:sz w:val="22"/>
          <w:szCs w:val="22"/>
        </w:rPr>
      </w:pPr>
      <w:r w:rsidRPr="009C49BB">
        <w:rPr>
          <w:sz w:val="22"/>
          <w:szCs w:val="22"/>
        </w:rPr>
        <w:t>gwarancjach ubezpieczeniowych</w:t>
      </w:r>
    </w:p>
    <w:p w14:paraId="44A7F25C" w14:textId="77777777" w:rsidR="00142B5D" w:rsidRPr="009C49BB" w:rsidRDefault="00142B5D" w:rsidP="00CF6F8E">
      <w:pPr>
        <w:pStyle w:val="Tekstpodstawowy"/>
        <w:numPr>
          <w:ilvl w:val="0"/>
          <w:numId w:val="2"/>
        </w:numPr>
        <w:tabs>
          <w:tab w:val="clear" w:pos="502"/>
          <w:tab w:val="num" w:pos="645"/>
          <w:tab w:val="left" w:pos="851"/>
        </w:tabs>
        <w:spacing w:line="320" w:lineRule="exact"/>
        <w:ind w:left="645" w:firstLine="65"/>
        <w:rPr>
          <w:sz w:val="22"/>
          <w:szCs w:val="22"/>
        </w:rPr>
      </w:pPr>
      <w:r w:rsidRPr="009C49BB">
        <w:rPr>
          <w:sz w:val="22"/>
          <w:szCs w:val="22"/>
        </w:rPr>
        <w:t>poręczeniach udzielonych przez podmioty, o których mowa w art. 6b ust. 5 pkt 2 ustawy z dnia 9 listopada 2000 r. o utworzeniu Polskiej Agencji Rozwoju Przedsiębiorczości.</w:t>
      </w:r>
    </w:p>
    <w:p w14:paraId="5BEA5019" w14:textId="01798EEC" w:rsidR="00142B5D" w:rsidRPr="009C49BB" w:rsidRDefault="00C14E90" w:rsidP="00CF6F8E">
      <w:pPr>
        <w:pStyle w:val="Tekstpodstawowy"/>
        <w:spacing w:line="320" w:lineRule="exact"/>
        <w:ind w:left="708"/>
        <w:rPr>
          <w:b/>
          <w:sz w:val="22"/>
          <w:szCs w:val="22"/>
        </w:rPr>
      </w:pPr>
      <w:r w:rsidRPr="009C49BB">
        <w:rPr>
          <w:b/>
          <w:sz w:val="22"/>
          <w:szCs w:val="22"/>
          <w:u w:val="single"/>
        </w:rPr>
        <w:t>Uwaga 1</w:t>
      </w:r>
      <w:r w:rsidR="007B1F40">
        <w:rPr>
          <w:b/>
          <w:sz w:val="22"/>
          <w:szCs w:val="22"/>
          <w:u w:val="single"/>
        </w:rPr>
        <w:t>1</w:t>
      </w:r>
      <w:r w:rsidR="00142B5D" w:rsidRPr="009C49BB">
        <w:rPr>
          <w:b/>
          <w:sz w:val="22"/>
          <w:szCs w:val="22"/>
          <w:u w:val="single"/>
        </w:rPr>
        <w:t>:</w:t>
      </w:r>
      <w:r w:rsidR="00142B5D" w:rsidRPr="009C49BB">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14:paraId="3E463D9D" w14:textId="77777777" w:rsidR="002D56E4" w:rsidRPr="009C49BB" w:rsidRDefault="002D56E4" w:rsidP="00CF6F8E">
      <w:pPr>
        <w:pStyle w:val="Tekstpodstawowy"/>
        <w:numPr>
          <w:ilvl w:val="0"/>
          <w:numId w:val="50"/>
        </w:numPr>
        <w:tabs>
          <w:tab w:val="clear" w:pos="567"/>
          <w:tab w:val="num" w:pos="851"/>
        </w:tabs>
        <w:spacing w:line="320" w:lineRule="exact"/>
        <w:ind w:left="747"/>
        <w:rPr>
          <w:sz w:val="22"/>
          <w:szCs w:val="22"/>
        </w:rPr>
      </w:pPr>
      <w:r w:rsidRPr="009C49BB">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14:paraId="666BC9A8" w14:textId="77777777" w:rsidR="002A3E7C" w:rsidRPr="009C49BB" w:rsidRDefault="002D56E4" w:rsidP="00CF6F8E">
      <w:pPr>
        <w:pStyle w:val="Tekstpodstawowy"/>
        <w:numPr>
          <w:ilvl w:val="0"/>
          <w:numId w:val="50"/>
        </w:numPr>
        <w:tabs>
          <w:tab w:val="clear" w:pos="567"/>
          <w:tab w:val="num" w:pos="851"/>
        </w:tabs>
        <w:spacing w:line="320" w:lineRule="exact"/>
        <w:ind w:left="747"/>
        <w:rPr>
          <w:sz w:val="22"/>
          <w:szCs w:val="22"/>
        </w:rPr>
      </w:pPr>
      <w:r w:rsidRPr="009C49BB">
        <w:rPr>
          <w:sz w:val="22"/>
          <w:szCs w:val="22"/>
        </w:rPr>
        <w:t>Osobą uprawnioną ze strony Zamawiającego do u</w:t>
      </w:r>
      <w:r w:rsidR="00402456" w:rsidRPr="009C49BB">
        <w:rPr>
          <w:sz w:val="22"/>
          <w:szCs w:val="22"/>
        </w:rPr>
        <w:t xml:space="preserve">stalania szczegółów związanych </w:t>
      </w:r>
      <w:r w:rsidRPr="009C49BB">
        <w:rPr>
          <w:sz w:val="22"/>
          <w:szCs w:val="22"/>
        </w:rPr>
        <w:t>z podpisaniem umowy po wyborze najkorzystniejszej oferty, będzie:</w:t>
      </w:r>
    </w:p>
    <w:p w14:paraId="50241BFB" w14:textId="1DB91423" w:rsidR="002A3E7C" w:rsidRPr="009C49BB" w:rsidRDefault="00E17A35" w:rsidP="00CF6F8E">
      <w:pPr>
        <w:pStyle w:val="Tekstpodstawowy"/>
        <w:spacing w:line="320" w:lineRule="exact"/>
        <w:ind w:left="709" w:hanging="1"/>
        <w:rPr>
          <w:b/>
          <w:sz w:val="22"/>
          <w:szCs w:val="22"/>
        </w:rPr>
      </w:pPr>
      <w:r w:rsidRPr="009C49BB">
        <w:rPr>
          <w:b/>
          <w:sz w:val="22"/>
          <w:szCs w:val="22"/>
        </w:rPr>
        <w:t xml:space="preserve">Piotr Hachuła - e-mail: </w:t>
      </w:r>
      <w:hyperlink r:id="rId23" w:history="1">
        <w:r w:rsidRPr="009C49BB">
          <w:rPr>
            <w:rStyle w:val="Hipercze"/>
            <w:b/>
            <w:sz w:val="22"/>
            <w:szCs w:val="22"/>
          </w:rPr>
          <w:t>p.hachula@gig.eu</w:t>
        </w:r>
      </w:hyperlink>
      <w:r w:rsidRPr="009C49BB">
        <w:rPr>
          <w:b/>
          <w:sz w:val="22"/>
          <w:szCs w:val="22"/>
        </w:rPr>
        <w:t xml:space="preserve"> , tel. (32) 259-26-47</w:t>
      </w:r>
      <w:r w:rsidR="002A3E7C" w:rsidRPr="009C49BB">
        <w:rPr>
          <w:b/>
          <w:sz w:val="22"/>
          <w:szCs w:val="22"/>
        </w:rPr>
        <w:t>.</w:t>
      </w:r>
    </w:p>
    <w:p w14:paraId="05E6E758" w14:textId="77777777" w:rsidR="00A16332" w:rsidRPr="009C49BB" w:rsidRDefault="001C2A6F" w:rsidP="00C20423">
      <w:pPr>
        <w:pStyle w:val="Nagwek2"/>
      </w:pPr>
      <w:bookmarkStart w:id="29" w:name="_Toc509556962"/>
      <w:r w:rsidRPr="009C49BB">
        <w:t>ROZDZIAŁ XX</w:t>
      </w:r>
      <w:r w:rsidR="00A16332" w:rsidRPr="009C49BB">
        <w:t>V</w:t>
      </w:r>
      <w:r w:rsidR="00597187" w:rsidRPr="009C49BB">
        <w:t>I</w:t>
      </w:r>
      <w:r w:rsidR="0066614F" w:rsidRPr="009C49BB">
        <w:t>II</w:t>
      </w:r>
      <w:r w:rsidR="00A16332" w:rsidRPr="009C49BB">
        <w:t>.</w:t>
      </w:r>
      <w:r w:rsidR="00A16332" w:rsidRPr="009C49BB">
        <w:tab/>
        <w:t>POUCZENIE O ŚRODKACH OCHRONY PRAWNEJ PRZYSŁUGUJĄCYCH WYKONAWCOM W TOKU POSTĘPOWANIA O UDZIELENIE ZAMÓWIENIA PUBLICZNEGO</w:t>
      </w:r>
      <w:bookmarkEnd w:id="29"/>
    </w:p>
    <w:p w14:paraId="3D3C120A" w14:textId="77777777" w:rsidR="00F83997" w:rsidRPr="009C49BB" w:rsidRDefault="00F83997" w:rsidP="00CF6F8E">
      <w:pPr>
        <w:pStyle w:val="Tekstpodstawowy"/>
        <w:numPr>
          <w:ilvl w:val="0"/>
          <w:numId w:val="34"/>
        </w:numPr>
        <w:tabs>
          <w:tab w:val="clear" w:pos="720"/>
          <w:tab w:val="num" w:pos="0"/>
        </w:tabs>
        <w:spacing w:line="320" w:lineRule="exact"/>
        <w:ind w:hanging="720"/>
        <w:rPr>
          <w:b/>
          <w:sz w:val="22"/>
          <w:szCs w:val="22"/>
        </w:rPr>
      </w:pPr>
      <w:r w:rsidRPr="009C49BB">
        <w:rPr>
          <w:sz w:val="22"/>
          <w:szCs w:val="22"/>
        </w:rPr>
        <w:t xml:space="preserve">Zasady, terminy oraz sposób korzystania ze środków ochrony prawnej szczegółowo regulują przepisy </w:t>
      </w:r>
      <w:r w:rsidRPr="009C49BB">
        <w:rPr>
          <w:b/>
          <w:sz w:val="22"/>
          <w:szCs w:val="22"/>
        </w:rPr>
        <w:t>działu VI ustawy</w:t>
      </w:r>
      <w:r w:rsidRPr="009C49BB">
        <w:rPr>
          <w:sz w:val="22"/>
          <w:szCs w:val="22"/>
        </w:rPr>
        <w:t xml:space="preserve"> – Środki ochrony prawnej (</w:t>
      </w:r>
      <w:r w:rsidRPr="009C49BB">
        <w:rPr>
          <w:b/>
          <w:sz w:val="22"/>
          <w:szCs w:val="22"/>
        </w:rPr>
        <w:t>art. 179 – 198 g ustawy</w:t>
      </w:r>
      <w:r w:rsidRPr="009C49BB">
        <w:rPr>
          <w:sz w:val="22"/>
          <w:szCs w:val="22"/>
        </w:rPr>
        <w:t>)</w:t>
      </w:r>
      <w:r w:rsidRPr="009C49BB">
        <w:rPr>
          <w:b/>
          <w:sz w:val="22"/>
          <w:szCs w:val="22"/>
        </w:rPr>
        <w:t>.</w:t>
      </w:r>
    </w:p>
    <w:p w14:paraId="448CCC18" w14:textId="77777777" w:rsidR="00F83997" w:rsidRPr="009C49BB" w:rsidRDefault="00F83997" w:rsidP="00CF6F8E">
      <w:pPr>
        <w:pStyle w:val="Tekstpodstawowy"/>
        <w:numPr>
          <w:ilvl w:val="0"/>
          <w:numId w:val="34"/>
        </w:numPr>
        <w:tabs>
          <w:tab w:val="left" w:pos="900"/>
        </w:tabs>
        <w:spacing w:line="320" w:lineRule="exact"/>
        <w:ind w:hanging="720"/>
        <w:rPr>
          <w:sz w:val="22"/>
          <w:szCs w:val="22"/>
        </w:rPr>
      </w:pPr>
      <w:r w:rsidRPr="009C49BB">
        <w:rPr>
          <w:sz w:val="22"/>
          <w:szCs w:val="22"/>
        </w:rPr>
        <w:t>Środki ochrony prawnej okr</w:t>
      </w:r>
      <w:r w:rsidR="00F47900" w:rsidRPr="009C49BB">
        <w:rPr>
          <w:sz w:val="22"/>
          <w:szCs w:val="22"/>
        </w:rPr>
        <w:t>eślone w dziale VI przysługują W</w:t>
      </w:r>
      <w:r w:rsidRPr="009C49BB">
        <w:rPr>
          <w:sz w:val="22"/>
          <w:szCs w:val="22"/>
        </w:rPr>
        <w:t>ykonawcy, uczestnikowi konkursu, a także innemu podmiotowi, jeżeli ma lub miał interes w uzyskaniu danego zamówienia oraz poniósł lub może ponieść szkodę w wyniku naruszenia przez Zamawiającego przepisów ustawy.</w:t>
      </w:r>
    </w:p>
    <w:p w14:paraId="687E92FA" w14:textId="77777777" w:rsidR="00F83997" w:rsidRPr="009C49BB" w:rsidRDefault="00D46629" w:rsidP="00CF6F8E">
      <w:pPr>
        <w:pStyle w:val="Tekstpodstawowy"/>
        <w:numPr>
          <w:ilvl w:val="0"/>
          <w:numId w:val="34"/>
        </w:numPr>
        <w:tabs>
          <w:tab w:val="left" w:pos="900"/>
        </w:tabs>
        <w:spacing w:line="320" w:lineRule="exact"/>
        <w:ind w:hanging="720"/>
        <w:rPr>
          <w:sz w:val="22"/>
          <w:szCs w:val="22"/>
        </w:rPr>
      </w:pPr>
      <w:r w:rsidRPr="009C49BB">
        <w:rPr>
          <w:sz w:val="22"/>
          <w:szCs w:val="22"/>
        </w:rPr>
        <w:t xml:space="preserve">Środki ochrony prawnej </w:t>
      </w:r>
      <w:r w:rsidR="00F83997" w:rsidRPr="009C49BB">
        <w:rPr>
          <w:sz w:val="22"/>
          <w:szCs w:val="22"/>
        </w:rPr>
        <w:t xml:space="preserve">wobec ogłoszenia o zamówieniu oraz </w:t>
      </w:r>
      <w:r w:rsidR="00F47900" w:rsidRPr="009C49BB">
        <w:rPr>
          <w:sz w:val="22"/>
          <w:szCs w:val="22"/>
        </w:rPr>
        <w:t>SIWZ</w:t>
      </w:r>
      <w:r w:rsidR="00F83997" w:rsidRPr="009C49BB">
        <w:rPr>
          <w:sz w:val="22"/>
          <w:szCs w:val="22"/>
        </w:rPr>
        <w:t>, przysługują również organizacjom wpisanym na listę organizacji uprawnionych do wnoszenia środków ochrony prawnej, prowadzoną przez Prezesa Urzędu Zamówień Publicznych.</w:t>
      </w:r>
    </w:p>
    <w:p w14:paraId="5AD96DFD" w14:textId="77777777" w:rsidR="00F83997" w:rsidRPr="009C49BB" w:rsidRDefault="00F83997" w:rsidP="00CF6F8E">
      <w:pPr>
        <w:pStyle w:val="Tekstpodstawowy"/>
        <w:numPr>
          <w:ilvl w:val="0"/>
          <w:numId w:val="34"/>
        </w:numPr>
        <w:tabs>
          <w:tab w:val="left" w:pos="900"/>
        </w:tabs>
        <w:spacing w:line="320" w:lineRule="exact"/>
        <w:ind w:hanging="720"/>
        <w:rPr>
          <w:sz w:val="22"/>
          <w:szCs w:val="22"/>
        </w:rPr>
      </w:pPr>
      <w:r w:rsidRPr="009C49BB">
        <w:rPr>
          <w:sz w:val="22"/>
          <w:szCs w:val="22"/>
        </w:rPr>
        <w:t xml:space="preserve">Terminy wnoszenia </w:t>
      </w:r>
      <w:proofErr w:type="spellStart"/>
      <w:r w:rsidRPr="009C49BB">
        <w:rPr>
          <w:sz w:val="22"/>
          <w:szCs w:val="22"/>
        </w:rPr>
        <w:t>odwołań</w:t>
      </w:r>
      <w:proofErr w:type="spellEnd"/>
      <w:r w:rsidRPr="009C49BB">
        <w:rPr>
          <w:sz w:val="22"/>
          <w:szCs w:val="22"/>
        </w:rPr>
        <w:t>:</w:t>
      </w:r>
    </w:p>
    <w:p w14:paraId="625D75B3" w14:textId="77777777" w:rsidR="00F83997" w:rsidRPr="009C49BB" w:rsidRDefault="00F83997" w:rsidP="00CF6F8E">
      <w:pPr>
        <w:pStyle w:val="Tekstpodstawowy"/>
        <w:tabs>
          <w:tab w:val="num" w:pos="720"/>
          <w:tab w:val="left" w:pos="900"/>
        </w:tabs>
        <w:spacing w:line="320" w:lineRule="exact"/>
        <w:rPr>
          <w:sz w:val="22"/>
          <w:szCs w:val="22"/>
        </w:rPr>
      </w:pPr>
      <w:r w:rsidRPr="009C49BB">
        <w:rPr>
          <w:sz w:val="22"/>
          <w:szCs w:val="22"/>
        </w:rPr>
        <w:t>4.1.</w:t>
      </w:r>
      <w:r w:rsidRPr="009C49BB">
        <w:rPr>
          <w:sz w:val="22"/>
          <w:szCs w:val="22"/>
        </w:rPr>
        <w:tab/>
        <w:t>Odwołanie wnosi się:</w:t>
      </w:r>
    </w:p>
    <w:p w14:paraId="3679385B" w14:textId="77777777" w:rsidR="00B91EA4" w:rsidRPr="009C49BB" w:rsidRDefault="00B91EA4" w:rsidP="00CF6F8E">
      <w:pPr>
        <w:pStyle w:val="Tekstpodstawowy"/>
        <w:tabs>
          <w:tab w:val="num" w:pos="720"/>
          <w:tab w:val="left" w:pos="900"/>
        </w:tabs>
        <w:spacing w:line="320" w:lineRule="exact"/>
        <w:ind w:left="720"/>
        <w:rPr>
          <w:sz w:val="22"/>
          <w:szCs w:val="22"/>
        </w:rPr>
      </w:pPr>
      <w:r w:rsidRPr="009C49BB">
        <w:rPr>
          <w:bCs/>
          <w:sz w:val="22"/>
          <w:szCs w:val="22"/>
        </w:rPr>
        <w:t>w terminie 10 dni od dnia prz</w:t>
      </w:r>
      <w:r w:rsidR="00F47900" w:rsidRPr="009C49BB">
        <w:rPr>
          <w:bCs/>
          <w:sz w:val="22"/>
          <w:szCs w:val="22"/>
        </w:rPr>
        <w:t>esłania informacji o czynności Z</w:t>
      </w:r>
      <w:r w:rsidRPr="009C49BB">
        <w:rPr>
          <w:bCs/>
          <w:sz w:val="22"/>
          <w:szCs w:val="22"/>
        </w:rPr>
        <w:t>amawiającego stanowiącej podstawę jego wniesienia – jeżeli zostały przesłane w sposób określony w art. 180 ust. 5 ustawy zdanie drugie albo w terminie 15 dni – jeżeli zostały przesłane w inny sposób</w:t>
      </w:r>
      <w:r w:rsidRPr="009C49BB">
        <w:rPr>
          <w:sz w:val="22"/>
          <w:szCs w:val="22"/>
        </w:rPr>
        <w:t>,</w:t>
      </w:r>
    </w:p>
    <w:p w14:paraId="6373DD36" w14:textId="77777777" w:rsidR="00F83997" w:rsidRPr="009C49BB" w:rsidRDefault="00F83997" w:rsidP="00CF6F8E">
      <w:pPr>
        <w:pStyle w:val="Tekstpodstawowy"/>
        <w:tabs>
          <w:tab w:val="left" w:pos="720"/>
        </w:tabs>
        <w:spacing w:line="320" w:lineRule="exact"/>
        <w:ind w:left="720" w:hanging="720"/>
        <w:rPr>
          <w:sz w:val="22"/>
          <w:szCs w:val="22"/>
        </w:rPr>
      </w:pPr>
      <w:r w:rsidRPr="009C49BB">
        <w:rPr>
          <w:sz w:val="22"/>
          <w:szCs w:val="22"/>
        </w:rPr>
        <w:t>4.2.</w:t>
      </w:r>
      <w:r w:rsidRPr="009C49BB">
        <w:rPr>
          <w:sz w:val="22"/>
          <w:szCs w:val="22"/>
        </w:rPr>
        <w:tab/>
        <w:t>Odwołanie wobec treści ogłoszenia o zamówieniu oraz wobec postanowień SIWZ, wnosi się w terminie:</w:t>
      </w:r>
    </w:p>
    <w:p w14:paraId="6EFA5EDE" w14:textId="77777777" w:rsidR="00F83997" w:rsidRPr="009C49BB" w:rsidRDefault="00F83997" w:rsidP="00CF6F8E">
      <w:pPr>
        <w:pStyle w:val="Tekstpodstawowy"/>
        <w:tabs>
          <w:tab w:val="num" w:pos="720"/>
          <w:tab w:val="left" w:pos="900"/>
        </w:tabs>
        <w:spacing w:line="320" w:lineRule="exact"/>
        <w:ind w:left="720"/>
        <w:rPr>
          <w:sz w:val="22"/>
          <w:szCs w:val="22"/>
        </w:rPr>
      </w:pPr>
      <w:r w:rsidRPr="009C49BB">
        <w:rPr>
          <w:b/>
          <w:sz w:val="22"/>
          <w:szCs w:val="22"/>
        </w:rPr>
        <w:t>10 dni</w:t>
      </w:r>
      <w:r w:rsidRPr="009C49BB">
        <w:rPr>
          <w:sz w:val="22"/>
          <w:szCs w:val="22"/>
        </w:rPr>
        <w:t xml:space="preserve"> od dnia publikacji ogłoszenia w Dzienniku Urzędowym Unii Europejskiej lub zamieszczenia SIWZ na stronie internetowej.</w:t>
      </w:r>
    </w:p>
    <w:p w14:paraId="16166D54" w14:textId="77777777" w:rsidR="00F83997" w:rsidRPr="009C49BB" w:rsidRDefault="00F83997" w:rsidP="00CF6F8E">
      <w:pPr>
        <w:pStyle w:val="Tekstpodstawowy"/>
        <w:tabs>
          <w:tab w:val="left" w:pos="720"/>
        </w:tabs>
        <w:spacing w:line="320" w:lineRule="exact"/>
        <w:rPr>
          <w:sz w:val="22"/>
          <w:szCs w:val="22"/>
        </w:rPr>
      </w:pPr>
      <w:r w:rsidRPr="009C49BB">
        <w:rPr>
          <w:sz w:val="22"/>
          <w:szCs w:val="22"/>
        </w:rPr>
        <w:t>4.3.</w:t>
      </w:r>
      <w:r w:rsidRPr="009C49BB">
        <w:rPr>
          <w:sz w:val="22"/>
          <w:szCs w:val="22"/>
        </w:rPr>
        <w:tab/>
        <w:t>Odwołanie wobec czynności innych niż określone w pkt. 4.1. i 4.2. wnosi się:</w:t>
      </w:r>
    </w:p>
    <w:p w14:paraId="756CDA99" w14:textId="77777777" w:rsidR="00F83997" w:rsidRPr="009C49BB" w:rsidRDefault="00F83997" w:rsidP="00CF6F8E">
      <w:pPr>
        <w:pStyle w:val="Tekstpodstawowy"/>
        <w:tabs>
          <w:tab w:val="left" w:pos="720"/>
        </w:tabs>
        <w:spacing w:line="320" w:lineRule="exact"/>
        <w:ind w:left="720"/>
        <w:rPr>
          <w:sz w:val="22"/>
          <w:szCs w:val="22"/>
        </w:rPr>
      </w:pPr>
      <w:r w:rsidRPr="009C49BB">
        <w:rPr>
          <w:sz w:val="22"/>
          <w:szCs w:val="22"/>
        </w:rPr>
        <w:t xml:space="preserve">w terminie </w:t>
      </w:r>
      <w:r w:rsidRPr="009C49BB">
        <w:rPr>
          <w:b/>
          <w:sz w:val="22"/>
          <w:szCs w:val="22"/>
        </w:rPr>
        <w:t>10 dni</w:t>
      </w:r>
      <w:r w:rsidRPr="009C49BB">
        <w:rPr>
          <w:sz w:val="22"/>
          <w:szCs w:val="22"/>
        </w:rPr>
        <w:t xml:space="preserve"> od dnia, w którym powzięto lub przy zachowaniu należytej staranności można było powziąć wiadomość o okolicznościach stanowiących podstawę jego wniesienia.</w:t>
      </w:r>
    </w:p>
    <w:p w14:paraId="6C0B0A6D" w14:textId="77777777" w:rsidR="00F83997" w:rsidRPr="009C49BB" w:rsidRDefault="00F83997" w:rsidP="00CF6F8E">
      <w:pPr>
        <w:pStyle w:val="Tekstpodstawowy"/>
        <w:numPr>
          <w:ilvl w:val="0"/>
          <w:numId w:val="34"/>
        </w:numPr>
        <w:tabs>
          <w:tab w:val="left" w:pos="900"/>
        </w:tabs>
        <w:spacing w:line="320" w:lineRule="exact"/>
        <w:ind w:hanging="720"/>
        <w:rPr>
          <w:sz w:val="22"/>
          <w:szCs w:val="22"/>
        </w:rPr>
      </w:pPr>
      <w:r w:rsidRPr="009C49BB">
        <w:rPr>
          <w:sz w:val="22"/>
          <w:szCs w:val="22"/>
        </w:rPr>
        <w:t>Odwołanie przysługuje wyłącznie od niezgodn</w:t>
      </w:r>
      <w:r w:rsidR="00F47900" w:rsidRPr="009C49BB">
        <w:rPr>
          <w:sz w:val="22"/>
          <w:szCs w:val="22"/>
        </w:rPr>
        <w:t>ej przepisami ustawy czynności Z</w:t>
      </w:r>
      <w:r w:rsidRPr="009C49BB">
        <w:rPr>
          <w:sz w:val="22"/>
          <w:szCs w:val="22"/>
        </w:rPr>
        <w:t>amawiającego podjętej w postępowaniu o udzielenie zamówienia lub zaniechania czynnośc</w:t>
      </w:r>
      <w:r w:rsidR="00F47900" w:rsidRPr="009C49BB">
        <w:rPr>
          <w:sz w:val="22"/>
          <w:szCs w:val="22"/>
        </w:rPr>
        <w:t>i, do której Z</w:t>
      </w:r>
      <w:r w:rsidRPr="009C49BB">
        <w:rPr>
          <w:sz w:val="22"/>
          <w:szCs w:val="22"/>
        </w:rPr>
        <w:t>amawiający jest zobowiązany na podstawie ustawy.</w:t>
      </w:r>
    </w:p>
    <w:p w14:paraId="7E9BF8B2" w14:textId="77777777" w:rsidR="00F83997" w:rsidRPr="009C49BB" w:rsidRDefault="00F83997" w:rsidP="00CF6F8E">
      <w:pPr>
        <w:pStyle w:val="Tekstpodstawowy"/>
        <w:numPr>
          <w:ilvl w:val="1"/>
          <w:numId w:val="34"/>
        </w:numPr>
        <w:spacing w:line="320" w:lineRule="exact"/>
        <w:ind w:hanging="720"/>
        <w:rPr>
          <w:sz w:val="22"/>
          <w:szCs w:val="22"/>
        </w:rPr>
      </w:pPr>
      <w:r w:rsidRPr="009C49BB">
        <w:rPr>
          <w:sz w:val="22"/>
          <w:szCs w:val="22"/>
        </w:rPr>
        <w:t>Odwołanie powinno wskazywać czynno</w:t>
      </w:r>
      <w:r w:rsidR="00F47900" w:rsidRPr="009C49BB">
        <w:rPr>
          <w:sz w:val="22"/>
          <w:szCs w:val="22"/>
        </w:rPr>
        <w:t>ści lub zaniechanie czynności Z</w:t>
      </w:r>
      <w:r w:rsidRPr="009C49BB">
        <w:rPr>
          <w:sz w:val="22"/>
          <w:szCs w:val="22"/>
        </w:rPr>
        <w:t>amawiającego, której zarzuca się niezgodność z przepisami ustawy, zawierać zwięzłe przedstawienie zarzutów, określać żądanie oraz wskazywać okoliczności faktyczne i prawne uzasadniające wniesienie odwołania.</w:t>
      </w:r>
    </w:p>
    <w:p w14:paraId="40A0C3AB" w14:textId="77777777" w:rsidR="00F83997" w:rsidRPr="009C49BB" w:rsidRDefault="00D46629" w:rsidP="00CF6F8E">
      <w:pPr>
        <w:pStyle w:val="Tekstpodstawowy"/>
        <w:numPr>
          <w:ilvl w:val="1"/>
          <w:numId w:val="34"/>
        </w:numPr>
        <w:spacing w:line="320" w:lineRule="exact"/>
        <w:ind w:hanging="720"/>
        <w:rPr>
          <w:sz w:val="22"/>
          <w:szCs w:val="22"/>
        </w:rPr>
      </w:pPr>
      <w:r w:rsidRPr="009C49BB">
        <w:rPr>
          <w:sz w:val="22"/>
          <w:szCs w:val="22"/>
        </w:rPr>
        <w:t>Odwołanie wnosi się do Prezesa Izby w formie pisemnej w postaci papierowej albo postaci elektronicznej, opatrzone odpowiednio własnoręcznym podpisem albo kwalifikowanym podpisem elektronicznym</w:t>
      </w:r>
      <w:r w:rsidR="00F83997" w:rsidRPr="009C49BB">
        <w:rPr>
          <w:sz w:val="22"/>
          <w:szCs w:val="22"/>
        </w:rPr>
        <w:t>.</w:t>
      </w:r>
    </w:p>
    <w:p w14:paraId="727F4C76" w14:textId="77777777" w:rsidR="00F83997" w:rsidRPr="009C49BB" w:rsidRDefault="00F83997" w:rsidP="00CF6F8E">
      <w:pPr>
        <w:pStyle w:val="Tekstpodstawowy"/>
        <w:numPr>
          <w:ilvl w:val="1"/>
          <w:numId w:val="34"/>
        </w:numPr>
        <w:spacing w:line="320" w:lineRule="exact"/>
        <w:ind w:hanging="720"/>
        <w:rPr>
          <w:sz w:val="22"/>
          <w:szCs w:val="22"/>
        </w:rPr>
      </w:pPr>
      <w:r w:rsidRPr="009C49BB">
        <w:rPr>
          <w:sz w:val="22"/>
          <w:szCs w:val="22"/>
        </w:rPr>
        <w:t>Odwołanie podlega rozpoznaniu, jeżeli:</w:t>
      </w:r>
    </w:p>
    <w:p w14:paraId="18A546CD" w14:textId="77777777" w:rsidR="00F83997" w:rsidRPr="009C49BB" w:rsidRDefault="00F83997" w:rsidP="00CF6F8E">
      <w:pPr>
        <w:pStyle w:val="Tekstpodstawowy"/>
        <w:spacing w:line="320" w:lineRule="exact"/>
        <w:ind w:left="720"/>
        <w:rPr>
          <w:sz w:val="22"/>
          <w:szCs w:val="22"/>
        </w:rPr>
      </w:pPr>
      <w:r w:rsidRPr="009C49BB">
        <w:rPr>
          <w:sz w:val="22"/>
          <w:szCs w:val="22"/>
        </w:rPr>
        <w:t>a) nie zawiera braków formalnych;</w:t>
      </w:r>
    </w:p>
    <w:p w14:paraId="1799EABC" w14:textId="77777777" w:rsidR="00F83997" w:rsidRPr="009C49BB" w:rsidRDefault="00F83997" w:rsidP="00CF6F8E">
      <w:pPr>
        <w:pStyle w:val="Tekstpodstawowy"/>
        <w:spacing w:line="320" w:lineRule="exact"/>
        <w:ind w:left="720"/>
        <w:rPr>
          <w:sz w:val="22"/>
          <w:szCs w:val="22"/>
        </w:rPr>
      </w:pPr>
      <w:r w:rsidRPr="009C49BB">
        <w:rPr>
          <w:sz w:val="22"/>
          <w:szCs w:val="22"/>
        </w:rPr>
        <w:t>b) uiszczono wpis (wpis uiszcza się najpóźniej do dnia upływu terminu do wniesienia odwołania, a dowód jego uiszczenia dołącza się do odwołania).</w:t>
      </w:r>
    </w:p>
    <w:p w14:paraId="06CEF3FC" w14:textId="77777777" w:rsidR="00F83997" w:rsidRPr="009C49BB" w:rsidRDefault="00F83997" w:rsidP="00CF6F8E">
      <w:pPr>
        <w:pStyle w:val="Tekstpodstawowy"/>
        <w:numPr>
          <w:ilvl w:val="1"/>
          <w:numId w:val="34"/>
        </w:numPr>
        <w:spacing w:line="320" w:lineRule="exact"/>
        <w:ind w:hanging="720"/>
        <w:rPr>
          <w:sz w:val="22"/>
          <w:szCs w:val="22"/>
        </w:rPr>
      </w:pPr>
      <w:r w:rsidRPr="009C49BB">
        <w:rPr>
          <w:sz w:val="22"/>
          <w:szCs w:val="22"/>
        </w:rPr>
        <w:t>Odwołujący przesyła kopię odwo</w:t>
      </w:r>
      <w:r w:rsidR="00F47900" w:rsidRPr="009C49BB">
        <w:rPr>
          <w:sz w:val="22"/>
          <w:szCs w:val="22"/>
        </w:rPr>
        <w:t>łania Z</w:t>
      </w:r>
      <w:r w:rsidRPr="009C49BB">
        <w:rPr>
          <w:sz w:val="22"/>
          <w:szCs w:val="22"/>
        </w:rPr>
        <w:t xml:space="preserve">amawiającemu przed upływem terminu do wniesienia odwołania w taki sposób, aby mógł on zapoznać się z jego treścią przed upływem tego terminu. </w:t>
      </w:r>
      <w:r w:rsidR="00F47900" w:rsidRPr="009C49BB">
        <w:rPr>
          <w:bCs/>
          <w:sz w:val="22"/>
          <w:szCs w:val="22"/>
        </w:rPr>
        <w:t>Domniemywa się, iż Z</w:t>
      </w:r>
      <w:r w:rsidR="00B91EA4" w:rsidRPr="009C49BB">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14:paraId="4C72BB2D" w14:textId="77777777" w:rsidR="00F83997" w:rsidRPr="009C49BB" w:rsidRDefault="00F83997" w:rsidP="00CF6F8E">
      <w:pPr>
        <w:pStyle w:val="Tekstpodstawowy"/>
        <w:numPr>
          <w:ilvl w:val="0"/>
          <w:numId w:val="34"/>
        </w:numPr>
        <w:spacing w:line="320" w:lineRule="exact"/>
        <w:ind w:hanging="720"/>
        <w:rPr>
          <w:sz w:val="22"/>
          <w:szCs w:val="22"/>
        </w:rPr>
      </w:pPr>
      <w:r w:rsidRPr="009C49BB">
        <w:rPr>
          <w:sz w:val="22"/>
          <w:szCs w:val="22"/>
        </w:rPr>
        <w:t>Na orzeczenie Izby stronom oraz uczestn</w:t>
      </w:r>
      <w:r w:rsidR="00F47900" w:rsidRPr="009C49BB">
        <w:rPr>
          <w:sz w:val="22"/>
          <w:szCs w:val="22"/>
        </w:rPr>
        <w:t xml:space="preserve">ikom postępowania odwoławczego </w:t>
      </w:r>
      <w:r w:rsidRPr="009C49BB">
        <w:rPr>
          <w:sz w:val="22"/>
          <w:szCs w:val="22"/>
        </w:rPr>
        <w:t>przysługuje skarga do sądu.</w:t>
      </w:r>
    </w:p>
    <w:p w14:paraId="688382C4" w14:textId="77777777" w:rsidR="00B91EA4" w:rsidRPr="009C49BB" w:rsidRDefault="00F83997" w:rsidP="00CF6F8E">
      <w:pPr>
        <w:pStyle w:val="Tekstpodstawowy"/>
        <w:numPr>
          <w:ilvl w:val="1"/>
          <w:numId w:val="34"/>
        </w:numPr>
        <w:spacing w:line="320" w:lineRule="exact"/>
        <w:ind w:hanging="720"/>
        <w:rPr>
          <w:sz w:val="22"/>
          <w:szCs w:val="22"/>
        </w:rPr>
      </w:pPr>
      <w:r w:rsidRPr="009C49BB">
        <w:rPr>
          <w:sz w:val="22"/>
          <w:szCs w:val="22"/>
        </w:rPr>
        <w:t>W postępowaniu toczącym się wskutek wniesienia skargi stosuje się odpowiednio przepisy ustawy z dnia 17 listopada 1964 r. – Kodeks postępowania cywilnego o apela</w:t>
      </w:r>
      <w:r w:rsidR="00F47900" w:rsidRPr="009C49BB">
        <w:rPr>
          <w:sz w:val="22"/>
          <w:szCs w:val="22"/>
        </w:rPr>
        <w:t xml:space="preserve">cji, jeżeli przepisy ustawy </w:t>
      </w:r>
      <w:r w:rsidRPr="009C49BB">
        <w:rPr>
          <w:sz w:val="22"/>
          <w:szCs w:val="22"/>
        </w:rPr>
        <w:t>nie stanowią inaczej.</w:t>
      </w:r>
      <w:r w:rsidR="00B91EA4" w:rsidRPr="009C49BB">
        <w:rPr>
          <w:bCs/>
          <w:sz w:val="22"/>
          <w:szCs w:val="22"/>
        </w:rPr>
        <w:t xml:space="preserve"> Jeżeli koniec terminu do wykonania czynności przypada na sobotę lub dzień ustawowo wolny od pracy, termin upływa dnia następnego po dniu lub dniach wolnych od pracy.</w:t>
      </w:r>
    </w:p>
    <w:p w14:paraId="183C75BE" w14:textId="77777777" w:rsidR="00F83997" w:rsidRPr="009C49BB" w:rsidRDefault="00F83997" w:rsidP="00CF6F8E">
      <w:pPr>
        <w:pStyle w:val="Tekstpodstawowy"/>
        <w:numPr>
          <w:ilvl w:val="1"/>
          <w:numId w:val="34"/>
        </w:numPr>
        <w:spacing w:line="320" w:lineRule="exact"/>
        <w:ind w:hanging="720"/>
        <w:rPr>
          <w:sz w:val="22"/>
          <w:szCs w:val="22"/>
        </w:rPr>
      </w:pPr>
      <w:r w:rsidRPr="009C49BB">
        <w:rPr>
          <w:sz w:val="22"/>
          <w:szCs w:val="22"/>
        </w:rPr>
        <w:t xml:space="preserve">Skargę wnosi się do sądu właściwego dla siedziby albo miejsca zamieszkania zamawiającego za pośrednictwem Prezesa Izby w terminie </w:t>
      </w:r>
      <w:r w:rsidRPr="009C49BB">
        <w:rPr>
          <w:b/>
          <w:sz w:val="22"/>
          <w:szCs w:val="22"/>
        </w:rPr>
        <w:t>7 dni</w:t>
      </w:r>
      <w:r w:rsidRPr="009C49BB">
        <w:rPr>
          <w:sz w:val="22"/>
          <w:szCs w:val="22"/>
        </w:rPr>
        <w:t xml:space="preserve"> od dnia doręczenia orzeczenia Izby, przesyłające jednocześnie jej odpis przeciwnikowi skargi. Złożenie skargi w placówce pocztowej operatora wyznaczonego jest równoznaczne z jej wniesieniem.</w:t>
      </w:r>
    </w:p>
    <w:p w14:paraId="627DBA03" w14:textId="77777777" w:rsidR="00F83997" w:rsidRPr="009C49BB" w:rsidRDefault="00F83997" w:rsidP="00CF6F8E">
      <w:pPr>
        <w:pStyle w:val="Tekstpodstawowy"/>
        <w:numPr>
          <w:ilvl w:val="1"/>
          <w:numId w:val="34"/>
        </w:numPr>
        <w:spacing w:line="320" w:lineRule="exact"/>
        <w:ind w:hanging="720"/>
        <w:rPr>
          <w:sz w:val="22"/>
          <w:szCs w:val="22"/>
        </w:rPr>
      </w:pPr>
      <w:r w:rsidRPr="009C49BB">
        <w:rPr>
          <w:sz w:val="22"/>
          <w:szCs w:val="22"/>
        </w:rPr>
        <w:t xml:space="preserve">W terminie </w:t>
      </w:r>
      <w:r w:rsidRPr="009C49BB">
        <w:rPr>
          <w:b/>
          <w:sz w:val="22"/>
          <w:szCs w:val="22"/>
        </w:rPr>
        <w:t>21 dni</w:t>
      </w:r>
      <w:r w:rsidRPr="009C49BB">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14:paraId="0C55E394" w14:textId="77777777" w:rsidR="00F83997" w:rsidRPr="009C49BB" w:rsidRDefault="00F83997" w:rsidP="00CF6F8E">
      <w:pPr>
        <w:pStyle w:val="Tekstpodstawowy"/>
        <w:numPr>
          <w:ilvl w:val="1"/>
          <w:numId w:val="34"/>
        </w:numPr>
        <w:spacing w:line="320" w:lineRule="exact"/>
        <w:ind w:hanging="720"/>
        <w:rPr>
          <w:sz w:val="22"/>
          <w:szCs w:val="22"/>
        </w:rPr>
      </w:pPr>
      <w:r w:rsidRPr="009C49BB">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14:paraId="56085A1D" w14:textId="77777777" w:rsidR="00F83997" w:rsidRPr="00CF20EB" w:rsidRDefault="00F83997" w:rsidP="00CF6F8E">
      <w:pPr>
        <w:pStyle w:val="Tekstpodstawowy"/>
        <w:numPr>
          <w:ilvl w:val="1"/>
          <w:numId w:val="34"/>
        </w:numPr>
        <w:spacing w:line="320" w:lineRule="exact"/>
        <w:ind w:hanging="720"/>
        <w:rPr>
          <w:rFonts w:ascii="Trebuchet MS" w:hAnsi="Trebuchet MS" w:cs="Arial"/>
          <w:sz w:val="20"/>
        </w:rPr>
      </w:pPr>
      <w:r w:rsidRPr="009C49BB">
        <w:rPr>
          <w:sz w:val="22"/>
          <w:szCs w:val="22"/>
        </w:rPr>
        <w:t>W postępowaniu toczącym się na skutek wniesienia skargi nie można rozszerzyć żądania odwołania ani występować z nowymi żądaniami.</w:t>
      </w:r>
      <w:r w:rsidRPr="00797D6E">
        <w:rPr>
          <w:rFonts w:ascii="Trebuchet MS" w:hAnsi="Trebuchet MS" w:cs="Arial"/>
        </w:rPr>
        <w:br w:type="page"/>
      </w:r>
    </w:p>
    <w:p w14:paraId="0E3B9CB9" w14:textId="77777777" w:rsidR="00F07579" w:rsidRPr="00F07579" w:rsidRDefault="00F07579" w:rsidP="00F07579">
      <w:pPr>
        <w:keepNext/>
        <w:ind w:firstLine="851"/>
        <w:jc w:val="right"/>
        <w:outlineLvl w:val="1"/>
        <w:rPr>
          <w:b/>
          <w:sz w:val="24"/>
        </w:rPr>
      </w:pPr>
      <w:bookmarkStart w:id="30" w:name="_Toc462043990"/>
      <w:bookmarkStart w:id="31" w:name="_Toc462046100"/>
      <w:bookmarkStart w:id="32" w:name="_Toc462046218"/>
      <w:bookmarkStart w:id="33" w:name="_Toc467229069"/>
      <w:bookmarkStart w:id="34" w:name="_Toc501353454"/>
      <w:bookmarkStart w:id="35" w:name="_Toc509556963"/>
      <w:r w:rsidRPr="00F07579">
        <w:rPr>
          <w:b/>
          <w:sz w:val="24"/>
        </w:rPr>
        <w:t>Załącznik nr 1</w:t>
      </w:r>
      <w:bookmarkEnd w:id="30"/>
      <w:bookmarkEnd w:id="31"/>
      <w:bookmarkEnd w:id="32"/>
      <w:bookmarkEnd w:id="33"/>
      <w:bookmarkEnd w:id="34"/>
      <w:bookmarkEnd w:id="35"/>
    </w:p>
    <w:p w14:paraId="1FF82160" w14:textId="77777777" w:rsidR="00F07579" w:rsidRPr="00F07579" w:rsidRDefault="00F07579" w:rsidP="00F07579">
      <w:pPr>
        <w:spacing w:line="360" w:lineRule="auto"/>
        <w:ind w:right="1"/>
        <w:jc w:val="both"/>
        <w:rPr>
          <w:sz w:val="22"/>
          <w:szCs w:val="22"/>
        </w:rPr>
      </w:pPr>
    </w:p>
    <w:p w14:paraId="0D25343F" w14:textId="77777777" w:rsidR="00F07579" w:rsidRPr="00F07579" w:rsidRDefault="00F07579" w:rsidP="00F07579">
      <w:pPr>
        <w:jc w:val="both"/>
        <w:rPr>
          <w:sz w:val="22"/>
          <w:szCs w:val="22"/>
        </w:rPr>
      </w:pPr>
      <w:r w:rsidRPr="00F07579">
        <w:rPr>
          <w:sz w:val="22"/>
          <w:szCs w:val="22"/>
        </w:rPr>
        <w:t>………………………………</w:t>
      </w:r>
    </w:p>
    <w:p w14:paraId="67521C97" w14:textId="77777777" w:rsidR="00F07579" w:rsidRPr="00F07579" w:rsidRDefault="00F07579" w:rsidP="00F07579">
      <w:pPr>
        <w:rPr>
          <w:b/>
        </w:rPr>
      </w:pPr>
      <w:r w:rsidRPr="00F07579">
        <w:t>Pieczęć Wykonawcy</w:t>
      </w:r>
    </w:p>
    <w:p w14:paraId="541FC68A" w14:textId="77777777" w:rsidR="00F07579" w:rsidRPr="00F07579" w:rsidRDefault="00F07579" w:rsidP="00F07579">
      <w:pPr>
        <w:spacing w:line="360" w:lineRule="auto"/>
        <w:ind w:right="1"/>
        <w:jc w:val="center"/>
        <w:rPr>
          <w:b/>
          <w:sz w:val="22"/>
          <w:szCs w:val="22"/>
          <w:u w:val="single"/>
        </w:rPr>
      </w:pPr>
      <w:r w:rsidRPr="00F07579">
        <w:rPr>
          <w:b/>
          <w:sz w:val="22"/>
          <w:szCs w:val="22"/>
          <w:u w:val="single"/>
        </w:rPr>
        <w:t>FORMULARZ OFERTY</w:t>
      </w:r>
    </w:p>
    <w:p w14:paraId="6210755F" w14:textId="77777777" w:rsidR="00F07579" w:rsidRPr="00F07579" w:rsidRDefault="00F07579" w:rsidP="00F07579">
      <w:pPr>
        <w:jc w:val="center"/>
        <w:rPr>
          <w:b/>
          <w:sz w:val="22"/>
          <w:szCs w:val="22"/>
        </w:rPr>
      </w:pPr>
    </w:p>
    <w:p w14:paraId="6B6DB340" w14:textId="570CB504" w:rsidR="00F07579" w:rsidRPr="00F07579" w:rsidRDefault="00F07579" w:rsidP="00A00653">
      <w:pPr>
        <w:numPr>
          <w:ilvl w:val="0"/>
          <w:numId w:val="55"/>
        </w:numPr>
        <w:tabs>
          <w:tab w:val="clear" w:pos="360"/>
          <w:tab w:val="left" w:pos="567"/>
        </w:tabs>
        <w:spacing w:line="300" w:lineRule="exact"/>
        <w:ind w:left="567" w:right="1" w:hanging="567"/>
        <w:jc w:val="both"/>
        <w:rPr>
          <w:sz w:val="22"/>
          <w:szCs w:val="22"/>
        </w:rPr>
      </w:pPr>
      <w:r w:rsidRPr="00F07579">
        <w:rPr>
          <w:sz w:val="22"/>
          <w:szCs w:val="22"/>
        </w:rPr>
        <w:t>Oferta złożona do postępowania o udzielenie zamówienia publicznego w trybie przetargu nieograniczonego na:</w:t>
      </w:r>
      <w:r>
        <w:rPr>
          <w:sz w:val="22"/>
          <w:szCs w:val="22"/>
        </w:rPr>
        <w:t xml:space="preserve"> </w:t>
      </w:r>
      <w:r w:rsidRPr="00F07579">
        <w:rPr>
          <w:b/>
          <w:bCs/>
          <w:sz w:val="24"/>
          <w:szCs w:val="24"/>
        </w:rPr>
        <w:t xml:space="preserve">Dostawa energii elektrycznej dla Głównego Instytutu Górnictwa. </w:t>
      </w:r>
    </w:p>
    <w:p w14:paraId="6A828FD7" w14:textId="77777777" w:rsidR="00F07579" w:rsidRDefault="00F07579" w:rsidP="00A00653">
      <w:pPr>
        <w:numPr>
          <w:ilvl w:val="0"/>
          <w:numId w:val="52"/>
        </w:numPr>
        <w:tabs>
          <w:tab w:val="clear" w:pos="360"/>
          <w:tab w:val="left" w:pos="567"/>
        </w:tabs>
        <w:spacing w:line="340" w:lineRule="exact"/>
        <w:ind w:left="851" w:right="1" w:hanging="851"/>
        <w:jc w:val="both"/>
        <w:rPr>
          <w:sz w:val="22"/>
          <w:szCs w:val="22"/>
        </w:rPr>
      </w:pPr>
      <w:r w:rsidRPr="00F07579">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F07579" w:rsidRPr="00F07579" w14:paraId="7CFFDC53" w14:textId="77777777" w:rsidTr="00227DA5">
        <w:tc>
          <w:tcPr>
            <w:tcW w:w="4110" w:type="dxa"/>
            <w:vAlign w:val="center"/>
          </w:tcPr>
          <w:p w14:paraId="2DD51308" w14:textId="77777777" w:rsidR="00F07579" w:rsidRPr="00F07579" w:rsidRDefault="00F07579" w:rsidP="00F07579">
            <w:pPr>
              <w:spacing w:line="360" w:lineRule="auto"/>
              <w:ind w:right="1"/>
              <w:jc w:val="center"/>
              <w:rPr>
                <w:b/>
                <w:sz w:val="22"/>
                <w:szCs w:val="22"/>
              </w:rPr>
            </w:pPr>
            <w:r w:rsidRPr="00F07579">
              <w:rPr>
                <w:b/>
                <w:sz w:val="22"/>
                <w:szCs w:val="22"/>
              </w:rPr>
              <w:t>Nazwa (firma) Wykonawcy</w:t>
            </w:r>
            <w:r w:rsidRPr="00F07579">
              <w:rPr>
                <w:b/>
                <w:sz w:val="22"/>
                <w:szCs w:val="22"/>
                <w:vertAlign w:val="superscript"/>
              </w:rPr>
              <w:footnoteReference w:id="1"/>
            </w:r>
          </w:p>
        </w:tc>
        <w:tc>
          <w:tcPr>
            <w:tcW w:w="4536" w:type="dxa"/>
            <w:vAlign w:val="center"/>
          </w:tcPr>
          <w:p w14:paraId="6247F145" w14:textId="77777777" w:rsidR="00F07579" w:rsidRPr="00F07579" w:rsidRDefault="00F07579" w:rsidP="00F07579">
            <w:pPr>
              <w:spacing w:line="360" w:lineRule="auto"/>
              <w:ind w:right="1"/>
              <w:jc w:val="center"/>
              <w:rPr>
                <w:b/>
                <w:sz w:val="22"/>
                <w:szCs w:val="22"/>
              </w:rPr>
            </w:pPr>
            <w:r w:rsidRPr="00F07579">
              <w:rPr>
                <w:b/>
                <w:sz w:val="22"/>
                <w:szCs w:val="22"/>
              </w:rPr>
              <w:t>Adres Wykonawcy</w:t>
            </w:r>
          </w:p>
        </w:tc>
      </w:tr>
      <w:tr w:rsidR="00F07579" w:rsidRPr="00F07579" w14:paraId="6AD622D0" w14:textId="77777777" w:rsidTr="00227DA5">
        <w:tc>
          <w:tcPr>
            <w:tcW w:w="4110" w:type="dxa"/>
          </w:tcPr>
          <w:p w14:paraId="7EB44A71" w14:textId="77777777" w:rsidR="00F07579" w:rsidRPr="00F07579" w:rsidRDefault="00F07579" w:rsidP="00F07579">
            <w:pPr>
              <w:spacing w:line="360" w:lineRule="auto"/>
              <w:ind w:right="1"/>
              <w:jc w:val="both"/>
              <w:rPr>
                <w:b/>
                <w:sz w:val="22"/>
                <w:szCs w:val="22"/>
              </w:rPr>
            </w:pPr>
          </w:p>
          <w:p w14:paraId="6598DFA3" w14:textId="77777777" w:rsidR="00F07579" w:rsidRPr="00F07579" w:rsidRDefault="00F07579" w:rsidP="00F07579">
            <w:pPr>
              <w:spacing w:line="360" w:lineRule="auto"/>
              <w:ind w:right="1"/>
              <w:jc w:val="both"/>
              <w:rPr>
                <w:b/>
                <w:sz w:val="22"/>
                <w:szCs w:val="22"/>
              </w:rPr>
            </w:pPr>
          </w:p>
          <w:p w14:paraId="34C86388" w14:textId="77777777" w:rsidR="00F07579" w:rsidRPr="00F07579" w:rsidRDefault="00F07579" w:rsidP="00F07579">
            <w:pPr>
              <w:spacing w:line="360" w:lineRule="auto"/>
              <w:ind w:right="1"/>
              <w:jc w:val="both"/>
              <w:rPr>
                <w:b/>
                <w:sz w:val="22"/>
                <w:szCs w:val="22"/>
              </w:rPr>
            </w:pPr>
          </w:p>
        </w:tc>
        <w:tc>
          <w:tcPr>
            <w:tcW w:w="4536" w:type="dxa"/>
          </w:tcPr>
          <w:p w14:paraId="069F20CA" w14:textId="77777777" w:rsidR="00F07579" w:rsidRPr="00F07579" w:rsidRDefault="00F07579" w:rsidP="00F07579">
            <w:pPr>
              <w:spacing w:line="360" w:lineRule="auto"/>
              <w:ind w:right="1"/>
              <w:jc w:val="both"/>
              <w:rPr>
                <w:b/>
                <w:sz w:val="22"/>
                <w:szCs w:val="22"/>
              </w:rPr>
            </w:pPr>
          </w:p>
          <w:p w14:paraId="21B9AAB2" w14:textId="77777777" w:rsidR="00F07579" w:rsidRPr="00F07579" w:rsidRDefault="00F07579" w:rsidP="00F07579">
            <w:pPr>
              <w:spacing w:line="360" w:lineRule="auto"/>
              <w:ind w:right="1"/>
              <w:jc w:val="both"/>
              <w:rPr>
                <w:b/>
                <w:sz w:val="22"/>
                <w:szCs w:val="22"/>
              </w:rPr>
            </w:pPr>
          </w:p>
        </w:tc>
      </w:tr>
    </w:tbl>
    <w:p w14:paraId="34026F96" w14:textId="77777777" w:rsidR="00F07579" w:rsidRPr="00F07579" w:rsidRDefault="00F07579" w:rsidP="00F07579">
      <w:pPr>
        <w:spacing w:line="360" w:lineRule="auto"/>
        <w:ind w:right="1"/>
        <w:jc w:val="both"/>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F07579" w:rsidRPr="00F07579" w14:paraId="6E08AAB1" w14:textId="77777777" w:rsidTr="00227DA5">
        <w:tc>
          <w:tcPr>
            <w:tcW w:w="2882" w:type="dxa"/>
          </w:tcPr>
          <w:p w14:paraId="5C7FA83B" w14:textId="77777777" w:rsidR="00F07579" w:rsidRPr="00F07579" w:rsidRDefault="00F07579" w:rsidP="00F07579">
            <w:pPr>
              <w:spacing w:line="360" w:lineRule="auto"/>
              <w:ind w:right="1"/>
              <w:jc w:val="both"/>
              <w:rPr>
                <w:b/>
                <w:sz w:val="22"/>
                <w:szCs w:val="22"/>
              </w:rPr>
            </w:pPr>
            <w:r w:rsidRPr="00F07579">
              <w:rPr>
                <w:b/>
                <w:sz w:val="22"/>
                <w:szCs w:val="22"/>
              </w:rPr>
              <w:t>Nr REGON/NIP</w:t>
            </w:r>
          </w:p>
        </w:tc>
        <w:tc>
          <w:tcPr>
            <w:tcW w:w="2882" w:type="dxa"/>
          </w:tcPr>
          <w:p w14:paraId="2865B800" w14:textId="77777777" w:rsidR="00F07579" w:rsidRPr="00F07579" w:rsidRDefault="00F07579" w:rsidP="00F07579">
            <w:pPr>
              <w:spacing w:line="360" w:lineRule="auto"/>
              <w:ind w:right="1"/>
              <w:jc w:val="both"/>
              <w:rPr>
                <w:b/>
                <w:sz w:val="22"/>
                <w:szCs w:val="22"/>
              </w:rPr>
            </w:pPr>
            <w:r w:rsidRPr="00F07579">
              <w:rPr>
                <w:b/>
                <w:sz w:val="22"/>
                <w:szCs w:val="22"/>
              </w:rPr>
              <w:t>telefon/fax</w:t>
            </w:r>
          </w:p>
        </w:tc>
        <w:tc>
          <w:tcPr>
            <w:tcW w:w="2882" w:type="dxa"/>
          </w:tcPr>
          <w:p w14:paraId="6150A64C" w14:textId="77777777" w:rsidR="00F07579" w:rsidRPr="00F07579" w:rsidRDefault="00F07579" w:rsidP="00F07579">
            <w:pPr>
              <w:spacing w:line="360" w:lineRule="auto"/>
              <w:ind w:right="1"/>
              <w:jc w:val="both"/>
              <w:rPr>
                <w:b/>
                <w:sz w:val="22"/>
                <w:szCs w:val="22"/>
              </w:rPr>
            </w:pPr>
            <w:r w:rsidRPr="00F07579">
              <w:rPr>
                <w:b/>
                <w:sz w:val="22"/>
                <w:szCs w:val="22"/>
              </w:rPr>
              <w:t>e-mail</w:t>
            </w:r>
          </w:p>
        </w:tc>
      </w:tr>
      <w:tr w:rsidR="00F07579" w:rsidRPr="00F07579" w14:paraId="76BA2034" w14:textId="77777777" w:rsidTr="00227DA5">
        <w:tc>
          <w:tcPr>
            <w:tcW w:w="2882" w:type="dxa"/>
          </w:tcPr>
          <w:p w14:paraId="5D893685" w14:textId="77777777" w:rsidR="00F07579" w:rsidRPr="00F07579" w:rsidRDefault="00F07579" w:rsidP="00F07579">
            <w:pPr>
              <w:spacing w:line="360" w:lineRule="auto"/>
              <w:ind w:right="1"/>
              <w:jc w:val="both"/>
              <w:rPr>
                <w:b/>
                <w:sz w:val="22"/>
                <w:szCs w:val="22"/>
              </w:rPr>
            </w:pPr>
          </w:p>
          <w:p w14:paraId="73FD6DA5" w14:textId="77777777" w:rsidR="00F07579" w:rsidRPr="00F07579" w:rsidRDefault="00F07579" w:rsidP="00F07579">
            <w:pPr>
              <w:spacing w:line="360" w:lineRule="auto"/>
              <w:ind w:right="1"/>
              <w:jc w:val="both"/>
              <w:rPr>
                <w:b/>
                <w:sz w:val="22"/>
                <w:szCs w:val="22"/>
              </w:rPr>
            </w:pPr>
          </w:p>
          <w:p w14:paraId="5C645145" w14:textId="77777777" w:rsidR="00F07579" w:rsidRPr="00F07579" w:rsidRDefault="00F07579" w:rsidP="00F07579">
            <w:pPr>
              <w:spacing w:line="360" w:lineRule="auto"/>
              <w:ind w:right="1"/>
              <w:jc w:val="both"/>
              <w:rPr>
                <w:b/>
                <w:sz w:val="22"/>
                <w:szCs w:val="22"/>
              </w:rPr>
            </w:pPr>
          </w:p>
        </w:tc>
        <w:tc>
          <w:tcPr>
            <w:tcW w:w="2882" w:type="dxa"/>
          </w:tcPr>
          <w:p w14:paraId="0F8EA780" w14:textId="77777777" w:rsidR="00F07579" w:rsidRPr="00F07579" w:rsidRDefault="00F07579" w:rsidP="00F07579">
            <w:pPr>
              <w:spacing w:line="360" w:lineRule="auto"/>
              <w:ind w:right="1"/>
              <w:jc w:val="both"/>
              <w:rPr>
                <w:b/>
                <w:sz w:val="22"/>
                <w:szCs w:val="22"/>
              </w:rPr>
            </w:pPr>
          </w:p>
          <w:p w14:paraId="6EBC8E66" w14:textId="77777777" w:rsidR="00F07579" w:rsidRPr="00F07579" w:rsidRDefault="00F07579" w:rsidP="00F07579">
            <w:pPr>
              <w:spacing w:line="360" w:lineRule="auto"/>
              <w:ind w:right="1"/>
              <w:jc w:val="both"/>
              <w:rPr>
                <w:b/>
                <w:sz w:val="22"/>
                <w:szCs w:val="22"/>
              </w:rPr>
            </w:pPr>
          </w:p>
        </w:tc>
        <w:tc>
          <w:tcPr>
            <w:tcW w:w="2882" w:type="dxa"/>
          </w:tcPr>
          <w:p w14:paraId="52AFC209" w14:textId="77777777" w:rsidR="00F07579" w:rsidRPr="00F07579" w:rsidRDefault="00F07579" w:rsidP="00F07579">
            <w:pPr>
              <w:spacing w:line="360" w:lineRule="auto"/>
              <w:ind w:right="1"/>
              <w:jc w:val="both"/>
              <w:rPr>
                <w:b/>
                <w:sz w:val="22"/>
                <w:szCs w:val="22"/>
              </w:rPr>
            </w:pPr>
          </w:p>
          <w:p w14:paraId="3BB3AB29" w14:textId="77777777" w:rsidR="00F07579" w:rsidRPr="00F07579" w:rsidRDefault="00F07579" w:rsidP="00F07579">
            <w:pPr>
              <w:spacing w:line="360" w:lineRule="auto"/>
              <w:ind w:right="1"/>
              <w:jc w:val="both"/>
              <w:rPr>
                <w:b/>
                <w:sz w:val="22"/>
                <w:szCs w:val="22"/>
              </w:rPr>
            </w:pPr>
          </w:p>
        </w:tc>
      </w:tr>
    </w:tbl>
    <w:p w14:paraId="5D7262B3" w14:textId="77777777" w:rsidR="00F07579" w:rsidRPr="00F07579" w:rsidRDefault="00F07579" w:rsidP="00F07579">
      <w:pPr>
        <w:jc w:val="both"/>
        <w:rPr>
          <w:b/>
          <w:sz w:val="22"/>
          <w:szCs w:val="22"/>
        </w:rPr>
      </w:pPr>
    </w:p>
    <w:p w14:paraId="084157F4" w14:textId="77777777" w:rsidR="00F07579" w:rsidRPr="00F07579" w:rsidRDefault="00F07579" w:rsidP="00A00653">
      <w:pPr>
        <w:numPr>
          <w:ilvl w:val="0"/>
          <w:numId w:val="56"/>
        </w:numPr>
        <w:spacing w:line="320" w:lineRule="exact"/>
        <w:jc w:val="both"/>
        <w:rPr>
          <w:sz w:val="22"/>
          <w:szCs w:val="22"/>
        </w:rPr>
      </w:pPr>
      <w:r w:rsidRPr="00F07579">
        <w:rPr>
          <w:sz w:val="22"/>
          <w:szCs w:val="22"/>
        </w:rPr>
        <w:t>Rodzaj przedsiębiorstwa jakim jest Wykonawca (zaznaczyć właściwą opcję)</w:t>
      </w:r>
      <w:r w:rsidRPr="00F07579">
        <w:rPr>
          <w:sz w:val="22"/>
          <w:szCs w:val="22"/>
          <w:vertAlign w:val="superscript"/>
        </w:rPr>
        <w:t>2</w:t>
      </w:r>
      <w:r w:rsidRPr="00F07579">
        <w:rPr>
          <w:sz w:val="22"/>
          <w:szCs w:val="22"/>
        </w:rPr>
        <w:t>:</w:t>
      </w:r>
    </w:p>
    <w:p w14:paraId="4DD7E6D5" w14:textId="77777777" w:rsidR="00F07579" w:rsidRPr="00F07579" w:rsidRDefault="00F07579" w:rsidP="00A00653">
      <w:pPr>
        <w:numPr>
          <w:ilvl w:val="0"/>
          <w:numId w:val="57"/>
        </w:numPr>
        <w:spacing w:line="320" w:lineRule="exact"/>
        <w:ind w:left="1418" w:hanging="567"/>
        <w:jc w:val="both"/>
        <w:rPr>
          <w:sz w:val="22"/>
          <w:szCs w:val="22"/>
        </w:rPr>
      </w:pPr>
      <w:r w:rsidRPr="00F07579">
        <w:rPr>
          <w:sz w:val="22"/>
          <w:szCs w:val="22"/>
        </w:rPr>
        <w:t>Mikroprzedsiębiorstwo</w:t>
      </w:r>
    </w:p>
    <w:p w14:paraId="6EBF663F" w14:textId="77777777" w:rsidR="00F07579" w:rsidRPr="00F07579" w:rsidRDefault="00F07579" w:rsidP="00A00653">
      <w:pPr>
        <w:numPr>
          <w:ilvl w:val="0"/>
          <w:numId w:val="57"/>
        </w:numPr>
        <w:spacing w:line="320" w:lineRule="exact"/>
        <w:ind w:left="1418" w:hanging="567"/>
        <w:jc w:val="both"/>
        <w:rPr>
          <w:sz w:val="22"/>
          <w:szCs w:val="22"/>
        </w:rPr>
      </w:pPr>
      <w:r w:rsidRPr="00F07579">
        <w:rPr>
          <w:sz w:val="22"/>
          <w:szCs w:val="22"/>
        </w:rPr>
        <w:t>Małe przedsiębiorstwo</w:t>
      </w:r>
    </w:p>
    <w:p w14:paraId="3FC27C2B" w14:textId="77777777" w:rsidR="00F07579" w:rsidRPr="00F07579" w:rsidRDefault="00F07579" w:rsidP="00A00653">
      <w:pPr>
        <w:numPr>
          <w:ilvl w:val="0"/>
          <w:numId w:val="57"/>
        </w:numPr>
        <w:spacing w:line="320" w:lineRule="exact"/>
        <w:ind w:left="1418" w:hanging="567"/>
        <w:jc w:val="both"/>
        <w:rPr>
          <w:sz w:val="22"/>
          <w:szCs w:val="22"/>
        </w:rPr>
      </w:pPr>
      <w:r w:rsidRPr="00F07579">
        <w:rPr>
          <w:sz w:val="22"/>
          <w:szCs w:val="22"/>
        </w:rPr>
        <w:t>Średnie przedsiębiorstwo</w:t>
      </w:r>
    </w:p>
    <w:p w14:paraId="23224C13" w14:textId="77777777" w:rsidR="00F07579" w:rsidRPr="00F07579" w:rsidRDefault="00F07579" w:rsidP="00F07579">
      <w:pPr>
        <w:jc w:val="both"/>
        <w:rPr>
          <w:b/>
          <w:sz w:val="22"/>
          <w:szCs w:val="22"/>
        </w:rPr>
      </w:pPr>
    </w:p>
    <w:p w14:paraId="0AEC3A5F" w14:textId="70934859" w:rsidR="004C277E" w:rsidRPr="00797D6E" w:rsidRDefault="00F07579" w:rsidP="00F07579">
      <w:pPr>
        <w:pStyle w:val="Tekstpodstawowy"/>
        <w:spacing w:line="360" w:lineRule="auto"/>
        <w:ind w:left="567" w:hanging="567"/>
        <w:rPr>
          <w:rFonts w:ascii="Trebuchet MS" w:hAnsi="Trebuchet MS" w:cs="Arial"/>
          <w:sz w:val="20"/>
        </w:rPr>
      </w:pPr>
      <w:r>
        <w:rPr>
          <w:sz w:val="22"/>
          <w:szCs w:val="22"/>
        </w:rPr>
        <w:t>4.</w:t>
      </w:r>
      <w:r>
        <w:rPr>
          <w:sz w:val="22"/>
          <w:szCs w:val="22"/>
        </w:rPr>
        <w:tab/>
      </w:r>
      <w:r w:rsidRPr="00F07579">
        <w:rPr>
          <w:sz w:val="22"/>
          <w:szCs w:val="22"/>
        </w:rPr>
        <w:t>Oferujemy wykonanie przedmiotu zamówienia za kwotę</w:t>
      </w:r>
      <w:r>
        <w:rPr>
          <w:sz w:val="22"/>
          <w:szCs w:val="22"/>
        </w:rPr>
        <w:t xml:space="preserve">: </w:t>
      </w:r>
    </w:p>
    <w:p w14:paraId="6B5D3138" w14:textId="77777777" w:rsidR="00F07579" w:rsidRPr="00F07579" w:rsidRDefault="00F07579" w:rsidP="00F07579">
      <w:pPr>
        <w:tabs>
          <w:tab w:val="num" w:pos="360"/>
        </w:tabs>
        <w:spacing w:line="480" w:lineRule="auto"/>
        <w:ind w:left="360" w:right="1"/>
        <w:jc w:val="both"/>
        <w:rPr>
          <w:sz w:val="22"/>
          <w:szCs w:val="22"/>
        </w:rPr>
      </w:pPr>
      <w:r w:rsidRPr="00F07579">
        <w:rPr>
          <w:sz w:val="22"/>
          <w:szCs w:val="22"/>
        </w:rPr>
        <w:t xml:space="preserve">netto…...…….…… + VAT ..........% ....................... =................................... zł brutto, </w:t>
      </w:r>
    </w:p>
    <w:p w14:paraId="2387FDB8" w14:textId="71361A2A" w:rsidR="004C277E" w:rsidRDefault="00F07579" w:rsidP="00F07579">
      <w:pPr>
        <w:pStyle w:val="Tekstpodstawowy"/>
        <w:spacing w:line="360" w:lineRule="auto"/>
        <w:ind w:left="360"/>
        <w:rPr>
          <w:sz w:val="22"/>
          <w:szCs w:val="22"/>
        </w:rPr>
      </w:pPr>
      <w:r w:rsidRPr="00F07579">
        <w:rPr>
          <w:sz w:val="22"/>
          <w:szCs w:val="22"/>
        </w:rPr>
        <w:t>słownie ………………………………………………………………………………………….</w:t>
      </w:r>
    </w:p>
    <w:tbl>
      <w:tblPr>
        <w:tblW w:w="9426" w:type="dxa"/>
        <w:tblInd w:w="38" w:type="dxa"/>
        <w:tblLook w:val="01E0" w:firstRow="1" w:lastRow="1" w:firstColumn="1" w:lastColumn="1" w:noHBand="0" w:noVBand="0"/>
      </w:tblPr>
      <w:tblGrid>
        <w:gridCol w:w="846"/>
        <w:gridCol w:w="2637"/>
        <w:gridCol w:w="1759"/>
        <w:gridCol w:w="1855"/>
        <w:gridCol w:w="2329"/>
      </w:tblGrid>
      <w:tr w:rsidR="00F07579" w:rsidRPr="00F07579" w14:paraId="5A7BA713" w14:textId="77777777" w:rsidTr="00227DA5">
        <w:tc>
          <w:tcPr>
            <w:tcW w:w="610" w:type="dxa"/>
            <w:tcBorders>
              <w:top w:val="single" w:sz="4" w:space="0" w:color="auto"/>
              <w:left w:val="single" w:sz="4" w:space="0" w:color="auto"/>
              <w:bottom w:val="single" w:sz="4" w:space="0" w:color="auto"/>
              <w:right w:val="single" w:sz="4" w:space="0" w:color="auto"/>
            </w:tcBorders>
            <w:vAlign w:val="center"/>
            <w:hideMark/>
          </w:tcPr>
          <w:p w14:paraId="0F3C4230" w14:textId="77777777" w:rsidR="00F07579" w:rsidRPr="00BC0A1F" w:rsidRDefault="00F07579" w:rsidP="006D6CFE">
            <w:pPr>
              <w:pStyle w:val="Tekstpodstawowy"/>
              <w:ind w:left="357"/>
              <w:jc w:val="center"/>
              <w:rPr>
                <w:bCs/>
                <w:sz w:val="20"/>
                <w:szCs w:val="22"/>
              </w:rPr>
            </w:pPr>
            <w:r w:rsidRPr="00BC0A1F">
              <w:rPr>
                <w:bCs/>
                <w:sz w:val="20"/>
                <w:szCs w:val="22"/>
              </w:rPr>
              <w:t>Lp.</w:t>
            </w:r>
          </w:p>
        </w:tc>
        <w:tc>
          <w:tcPr>
            <w:tcW w:w="2700" w:type="dxa"/>
            <w:tcBorders>
              <w:top w:val="single" w:sz="4" w:space="0" w:color="auto"/>
              <w:left w:val="single" w:sz="4" w:space="0" w:color="auto"/>
              <w:bottom w:val="single" w:sz="4" w:space="0" w:color="auto"/>
              <w:right w:val="single" w:sz="4" w:space="0" w:color="auto"/>
            </w:tcBorders>
            <w:vAlign w:val="center"/>
            <w:hideMark/>
          </w:tcPr>
          <w:p w14:paraId="15C3E8BB" w14:textId="77777777" w:rsidR="00F07579" w:rsidRPr="00BC0A1F" w:rsidRDefault="00F07579" w:rsidP="006D6CFE">
            <w:pPr>
              <w:pStyle w:val="Tekstpodstawowy"/>
              <w:ind w:left="357"/>
              <w:jc w:val="center"/>
              <w:rPr>
                <w:bCs/>
                <w:sz w:val="20"/>
                <w:szCs w:val="22"/>
              </w:rPr>
            </w:pPr>
            <w:r w:rsidRPr="00BC0A1F">
              <w:rPr>
                <w:bCs/>
                <w:sz w:val="20"/>
                <w:szCs w:val="22"/>
              </w:rPr>
              <w:t>Grupa taryfowa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7C417BE" w14:textId="77777777" w:rsidR="00F07579" w:rsidRPr="00BC0A1F" w:rsidRDefault="00F07579" w:rsidP="006D6CFE">
            <w:pPr>
              <w:pStyle w:val="Tekstpodstawowy"/>
              <w:ind w:left="-138" w:firstLine="2"/>
              <w:jc w:val="center"/>
              <w:rPr>
                <w:bCs/>
                <w:sz w:val="20"/>
                <w:szCs w:val="22"/>
              </w:rPr>
            </w:pPr>
            <w:r w:rsidRPr="00BC0A1F">
              <w:rPr>
                <w:bCs/>
                <w:sz w:val="20"/>
                <w:szCs w:val="22"/>
              </w:rPr>
              <w:t>Szacunkowe ilości energii elektrycznej (MWh)</w:t>
            </w:r>
          </w:p>
        </w:tc>
        <w:tc>
          <w:tcPr>
            <w:tcW w:w="1906" w:type="dxa"/>
            <w:tcBorders>
              <w:top w:val="single" w:sz="4" w:space="0" w:color="auto"/>
              <w:left w:val="single" w:sz="4" w:space="0" w:color="auto"/>
              <w:bottom w:val="single" w:sz="4" w:space="0" w:color="auto"/>
              <w:right w:val="single" w:sz="4" w:space="0" w:color="auto"/>
            </w:tcBorders>
            <w:vAlign w:val="center"/>
          </w:tcPr>
          <w:p w14:paraId="58CF8447" w14:textId="77777777" w:rsidR="00F07579" w:rsidRPr="00BC0A1F" w:rsidRDefault="00F07579" w:rsidP="006D6CFE">
            <w:pPr>
              <w:pStyle w:val="Tekstpodstawowy"/>
              <w:ind w:left="-191" w:firstLine="20"/>
              <w:jc w:val="center"/>
              <w:rPr>
                <w:bCs/>
                <w:sz w:val="20"/>
                <w:szCs w:val="22"/>
              </w:rPr>
            </w:pPr>
            <w:r w:rsidRPr="00BC0A1F">
              <w:rPr>
                <w:bCs/>
                <w:sz w:val="20"/>
                <w:szCs w:val="22"/>
              </w:rPr>
              <w:t>Cena jednostkowa netto za 1 MWh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1270BC" w14:textId="77777777" w:rsidR="00F07579" w:rsidRPr="00BC0A1F" w:rsidRDefault="00F07579" w:rsidP="006D6CFE">
            <w:pPr>
              <w:pStyle w:val="Tekstpodstawowy"/>
              <w:ind w:hanging="40"/>
              <w:jc w:val="center"/>
              <w:rPr>
                <w:bCs/>
                <w:sz w:val="20"/>
                <w:szCs w:val="22"/>
              </w:rPr>
            </w:pPr>
            <w:r w:rsidRPr="00BC0A1F">
              <w:rPr>
                <w:bCs/>
                <w:sz w:val="20"/>
                <w:szCs w:val="22"/>
              </w:rPr>
              <w:t>Łączna oferowana cena netto (</w:t>
            </w:r>
            <w:proofErr w:type="spellStart"/>
            <w:r w:rsidRPr="00BC0A1F">
              <w:rPr>
                <w:bCs/>
                <w:sz w:val="20"/>
                <w:szCs w:val="22"/>
              </w:rPr>
              <w:t>kol.C</w:t>
            </w:r>
            <w:proofErr w:type="spellEnd"/>
            <w:r w:rsidRPr="00BC0A1F">
              <w:rPr>
                <w:bCs/>
                <w:sz w:val="20"/>
                <w:szCs w:val="22"/>
              </w:rPr>
              <w:t xml:space="preserve"> x </w:t>
            </w:r>
            <w:proofErr w:type="spellStart"/>
            <w:r w:rsidRPr="00BC0A1F">
              <w:rPr>
                <w:bCs/>
                <w:sz w:val="20"/>
                <w:szCs w:val="22"/>
              </w:rPr>
              <w:t>kol.E</w:t>
            </w:r>
            <w:proofErr w:type="spellEnd"/>
            <w:r w:rsidRPr="00BC0A1F">
              <w:rPr>
                <w:bCs/>
                <w:sz w:val="20"/>
                <w:szCs w:val="22"/>
              </w:rPr>
              <w:t>)</w:t>
            </w:r>
          </w:p>
        </w:tc>
      </w:tr>
      <w:tr w:rsidR="00F07579" w:rsidRPr="00F07579" w14:paraId="66CE225B" w14:textId="77777777" w:rsidTr="00227DA5">
        <w:tc>
          <w:tcPr>
            <w:tcW w:w="610" w:type="dxa"/>
            <w:tcBorders>
              <w:top w:val="single" w:sz="4" w:space="0" w:color="auto"/>
              <w:left w:val="single" w:sz="4" w:space="0" w:color="auto"/>
              <w:bottom w:val="single" w:sz="4" w:space="0" w:color="auto"/>
              <w:right w:val="single" w:sz="4" w:space="0" w:color="auto"/>
            </w:tcBorders>
            <w:hideMark/>
          </w:tcPr>
          <w:p w14:paraId="54C56861" w14:textId="77777777" w:rsidR="00F07579" w:rsidRPr="006D6CFE" w:rsidRDefault="00F07579" w:rsidP="006D6CFE">
            <w:pPr>
              <w:pStyle w:val="Tekstpodstawowy"/>
              <w:ind w:left="357"/>
              <w:jc w:val="center"/>
              <w:rPr>
                <w:bCs/>
                <w:sz w:val="20"/>
                <w:szCs w:val="22"/>
              </w:rPr>
            </w:pPr>
            <w:r w:rsidRPr="006D6CFE">
              <w:rPr>
                <w:bCs/>
                <w:sz w:val="20"/>
                <w:szCs w:val="22"/>
              </w:rPr>
              <w:t>A</w:t>
            </w:r>
          </w:p>
        </w:tc>
        <w:tc>
          <w:tcPr>
            <w:tcW w:w="2700" w:type="dxa"/>
            <w:tcBorders>
              <w:top w:val="single" w:sz="4" w:space="0" w:color="auto"/>
              <w:left w:val="single" w:sz="4" w:space="0" w:color="auto"/>
              <w:bottom w:val="single" w:sz="4" w:space="0" w:color="auto"/>
              <w:right w:val="single" w:sz="4" w:space="0" w:color="auto"/>
            </w:tcBorders>
            <w:hideMark/>
          </w:tcPr>
          <w:p w14:paraId="34424155" w14:textId="77777777" w:rsidR="00F07579" w:rsidRPr="006D6CFE" w:rsidRDefault="00F07579" w:rsidP="006D6CFE">
            <w:pPr>
              <w:pStyle w:val="Tekstpodstawowy"/>
              <w:ind w:left="357"/>
              <w:jc w:val="center"/>
              <w:rPr>
                <w:bCs/>
                <w:sz w:val="20"/>
                <w:szCs w:val="22"/>
              </w:rPr>
            </w:pPr>
            <w:r w:rsidRPr="006D6CFE">
              <w:rPr>
                <w:bCs/>
                <w:sz w:val="20"/>
                <w:szCs w:val="22"/>
              </w:rPr>
              <w:t>B</w:t>
            </w:r>
          </w:p>
        </w:tc>
        <w:tc>
          <w:tcPr>
            <w:tcW w:w="1800" w:type="dxa"/>
            <w:tcBorders>
              <w:top w:val="single" w:sz="4" w:space="0" w:color="auto"/>
              <w:left w:val="single" w:sz="4" w:space="0" w:color="auto"/>
              <w:bottom w:val="single" w:sz="4" w:space="0" w:color="auto"/>
              <w:right w:val="single" w:sz="4" w:space="0" w:color="auto"/>
            </w:tcBorders>
            <w:hideMark/>
          </w:tcPr>
          <w:p w14:paraId="6CD12986" w14:textId="77777777" w:rsidR="00F07579" w:rsidRPr="006D6CFE" w:rsidRDefault="00F07579" w:rsidP="006D6CFE">
            <w:pPr>
              <w:pStyle w:val="Tekstpodstawowy"/>
              <w:ind w:left="357"/>
              <w:jc w:val="center"/>
              <w:rPr>
                <w:bCs/>
                <w:sz w:val="20"/>
                <w:szCs w:val="22"/>
              </w:rPr>
            </w:pPr>
            <w:r w:rsidRPr="006D6CFE">
              <w:rPr>
                <w:bCs/>
                <w:sz w:val="20"/>
                <w:szCs w:val="22"/>
              </w:rPr>
              <w:t>C</w:t>
            </w:r>
          </w:p>
        </w:tc>
        <w:tc>
          <w:tcPr>
            <w:tcW w:w="1906" w:type="dxa"/>
            <w:tcBorders>
              <w:top w:val="single" w:sz="4" w:space="0" w:color="auto"/>
              <w:left w:val="single" w:sz="4" w:space="0" w:color="auto"/>
              <w:bottom w:val="single" w:sz="4" w:space="0" w:color="auto"/>
              <w:right w:val="single" w:sz="4" w:space="0" w:color="auto"/>
            </w:tcBorders>
          </w:tcPr>
          <w:p w14:paraId="2F32FD1B" w14:textId="77777777" w:rsidR="00F07579" w:rsidRPr="006D6CFE" w:rsidRDefault="00F07579" w:rsidP="006D6CFE">
            <w:pPr>
              <w:pStyle w:val="Tekstpodstawowy"/>
              <w:ind w:left="357"/>
              <w:jc w:val="center"/>
              <w:rPr>
                <w:bCs/>
                <w:sz w:val="20"/>
                <w:szCs w:val="22"/>
              </w:rPr>
            </w:pPr>
            <w:r w:rsidRPr="006D6CFE">
              <w:rPr>
                <w:bCs/>
                <w:sz w:val="20"/>
                <w:szCs w:val="22"/>
              </w:rPr>
              <w:t>E</w:t>
            </w:r>
          </w:p>
        </w:tc>
        <w:tc>
          <w:tcPr>
            <w:tcW w:w="2410" w:type="dxa"/>
            <w:tcBorders>
              <w:top w:val="single" w:sz="4" w:space="0" w:color="auto"/>
              <w:left w:val="single" w:sz="4" w:space="0" w:color="auto"/>
              <w:bottom w:val="single" w:sz="4" w:space="0" w:color="auto"/>
              <w:right w:val="single" w:sz="4" w:space="0" w:color="auto"/>
            </w:tcBorders>
            <w:hideMark/>
          </w:tcPr>
          <w:p w14:paraId="5224BF5D" w14:textId="77777777" w:rsidR="00F07579" w:rsidRPr="006D6CFE" w:rsidRDefault="00F07579" w:rsidP="006D6CFE">
            <w:pPr>
              <w:pStyle w:val="Tekstpodstawowy"/>
              <w:ind w:left="357"/>
              <w:jc w:val="center"/>
              <w:rPr>
                <w:bCs/>
                <w:sz w:val="20"/>
                <w:szCs w:val="22"/>
              </w:rPr>
            </w:pPr>
            <w:r w:rsidRPr="006D6CFE">
              <w:rPr>
                <w:bCs/>
                <w:sz w:val="20"/>
                <w:szCs w:val="22"/>
              </w:rPr>
              <w:t>F</w:t>
            </w:r>
          </w:p>
        </w:tc>
      </w:tr>
      <w:tr w:rsidR="00F07579" w:rsidRPr="00F07579" w14:paraId="0B424E74" w14:textId="77777777" w:rsidTr="006D6CFE">
        <w:trPr>
          <w:trHeight w:val="452"/>
        </w:trPr>
        <w:tc>
          <w:tcPr>
            <w:tcW w:w="610" w:type="dxa"/>
            <w:tcBorders>
              <w:top w:val="single" w:sz="4" w:space="0" w:color="auto"/>
              <w:left w:val="single" w:sz="4" w:space="0" w:color="auto"/>
              <w:bottom w:val="single" w:sz="4" w:space="0" w:color="auto"/>
              <w:right w:val="single" w:sz="4" w:space="0" w:color="auto"/>
            </w:tcBorders>
            <w:vAlign w:val="center"/>
            <w:hideMark/>
          </w:tcPr>
          <w:p w14:paraId="0D08F985" w14:textId="77777777" w:rsidR="00F07579" w:rsidRPr="006D6CFE" w:rsidRDefault="00F07579" w:rsidP="00F07579">
            <w:pPr>
              <w:pStyle w:val="Tekstpodstawowy"/>
              <w:spacing w:line="360" w:lineRule="auto"/>
              <w:ind w:left="360"/>
              <w:rPr>
                <w:bCs/>
                <w:sz w:val="20"/>
                <w:szCs w:val="22"/>
              </w:rPr>
            </w:pPr>
            <w:r w:rsidRPr="006D6CFE">
              <w:rPr>
                <w:bCs/>
                <w:sz w:val="20"/>
                <w:szCs w:val="22"/>
              </w:rPr>
              <w:t>1.</w:t>
            </w:r>
          </w:p>
        </w:tc>
        <w:tc>
          <w:tcPr>
            <w:tcW w:w="2700" w:type="dxa"/>
            <w:tcBorders>
              <w:top w:val="single" w:sz="4" w:space="0" w:color="auto"/>
              <w:left w:val="single" w:sz="4" w:space="0" w:color="auto"/>
              <w:bottom w:val="single" w:sz="4" w:space="0" w:color="auto"/>
              <w:right w:val="single" w:sz="4" w:space="0" w:color="auto"/>
            </w:tcBorders>
            <w:vAlign w:val="center"/>
            <w:hideMark/>
          </w:tcPr>
          <w:p w14:paraId="2C590B7B" w14:textId="77777777" w:rsidR="00F07579" w:rsidRPr="006D6CFE" w:rsidRDefault="00F07579" w:rsidP="006D6CFE">
            <w:pPr>
              <w:pStyle w:val="Tekstpodstawowy"/>
              <w:rPr>
                <w:bCs/>
                <w:sz w:val="20"/>
                <w:szCs w:val="22"/>
              </w:rPr>
            </w:pPr>
            <w:r w:rsidRPr="006D6CFE">
              <w:rPr>
                <w:bCs/>
                <w:sz w:val="20"/>
                <w:szCs w:val="22"/>
              </w:rPr>
              <w:t>B21 – całodobowo</w:t>
            </w:r>
          </w:p>
        </w:tc>
        <w:tc>
          <w:tcPr>
            <w:tcW w:w="1800" w:type="dxa"/>
            <w:tcBorders>
              <w:top w:val="single" w:sz="4" w:space="0" w:color="auto"/>
              <w:left w:val="single" w:sz="4" w:space="0" w:color="auto"/>
              <w:bottom w:val="single" w:sz="4" w:space="0" w:color="auto"/>
              <w:right w:val="single" w:sz="4" w:space="0" w:color="auto"/>
            </w:tcBorders>
            <w:vAlign w:val="center"/>
          </w:tcPr>
          <w:p w14:paraId="6F1A2EF2" w14:textId="6ADBC550" w:rsidR="00F07579" w:rsidRPr="006D6CFE" w:rsidRDefault="00C71D0E" w:rsidP="00C71D0E">
            <w:pPr>
              <w:pStyle w:val="Tekstpodstawowy"/>
              <w:jc w:val="center"/>
              <w:rPr>
                <w:bCs/>
                <w:sz w:val="20"/>
                <w:szCs w:val="22"/>
              </w:rPr>
            </w:pPr>
            <w:r>
              <w:rPr>
                <w:bCs/>
                <w:sz w:val="20"/>
                <w:szCs w:val="22"/>
              </w:rPr>
              <w:t>4</w:t>
            </w:r>
            <w:r w:rsidR="00F07579" w:rsidRPr="006D6CFE">
              <w:rPr>
                <w:bCs/>
                <w:sz w:val="20"/>
                <w:szCs w:val="22"/>
              </w:rPr>
              <w:t xml:space="preserve"> 1</w:t>
            </w:r>
            <w:r>
              <w:rPr>
                <w:bCs/>
                <w:sz w:val="20"/>
                <w:szCs w:val="22"/>
              </w:rPr>
              <w:t>0</w:t>
            </w:r>
            <w:r w:rsidR="00F07579" w:rsidRPr="006D6CFE">
              <w:rPr>
                <w:bCs/>
                <w:sz w:val="20"/>
                <w:szCs w:val="22"/>
              </w:rPr>
              <w:t>0</w:t>
            </w:r>
          </w:p>
        </w:tc>
        <w:tc>
          <w:tcPr>
            <w:tcW w:w="1906" w:type="dxa"/>
            <w:tcBorders>
              <w:top w:val="single" w:sz="4" w:space="0" w:color="auto"/>
              <w:left w:val="single" w:sz="4" w:space="0" w:color="auto"/>
              <w:bottom w:val="single" w:sz="4" w:space="0" w:color="auto"/>
              <w:right w:val="single" w:sz="4" w:space="0" w:color="auto"/>
            </w:tcBorders>
            <w:vAlign w:val="center"/>
          </w:tcPr>
          <w:p w14:paraId="5A87DBC5" w14:textId="77777777" w:rsidR="00F07579" w:rsidRPr="006D6CFE" w:rsidRDefault="00F07579" w:rsidP="006D6CFE">
            <w:pPr>
              <w:pStyle w:val="Tekstpodstawowy"/>
              <w:jc w:val="center"/>
              <w:rPr>
                <w:bCs/>
                <w:sz w:val="20"/>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906F719" w14:textId="77777777" w:rsidR="00F07579" w:rsidRPr="006D6CFE" w:rsidRDefault="00F07579" w:rsidP="006D6CFE">
            <w:pPr>
              <w:pStyle w:val="Tekstpodstawowy"/>
              <w:jc w:val="center"/>
              <w:rPr>
                <w:bCs/>
                <w:sz w:val="20"/>
                <w:szCs w:val="22"/>
              </w:rPr>
            </w:pPr>
          </w:p>
        </w:tc>
      </w:tr>
      <w:tr w:rsidR="00F07579" w:rsidRPr="00F07579" w14:paraId="287498E9" w14:textId="77777777" w:rsidTr="006D6CFE">
        <w:trPr>
          <w:trHeight w:val="684"/>
        </w:trPr>
        <w:tc>
          <w:tcPr>
            <w:tcW w:w="610" w:type="dxa"/>
            <w:tcBorders>
              <w:top w:val="single" w:sz="4" w:space="0" w:color="auto"/>
              <w:left w:val="single" w:sz="4" w:space="0" w:color="auto"/>
              <w:bottom w:val="single" w:sz="4" w:space="0" w:color="auto"/>
              <w:right w:val="single" w:sz="4" w:space="0" w:color="auto"/>
            </w:tcBorders>
            <w:vAlign w:val="center"/>
            <w:hideMark/>
          </w:tcPr>
          <w:p w14:paraId="09C87FDA" w14:textId="77777777" w:rsidR="00F07579" w:rsidRPr="006D6CFE" w:rsidRDefault="00F07579" w:rsidP="00F07579">
            <w:pPr>
              <w:pStyle w:val="Tekstpodstawowy"/>
              <w:spacing w:line="360" w:lineRule="auto"/>
              <w:ind w:left="360"/>
              <w:rPr>
                <w:bCs/>
                <w:sz w:val="20"/>
                <w:szCs w:val="22"/>
              </w:rPr>
            </w:pPr>
            <w:r w:rsidRPr="006D6CFE">
              <w:rPr>
                <w:bCs/>
                <w:sz w:val="20"/>
                <w:szCs w:val="22"/>
              </w:rPr>
              <w:t>2.</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BDD7B26" w14:textId="77777777" w:rsidR="00F07579" w:rsidRPr="006D6CFE" w:rsidRDefault="00F07579" w:rsidP="006D6CFE">
            <w:pPr>
              <w:pStyle w:val="Tekstpodstawowy"/>
              <w:rPr>
                <w:bCs/>
                <w:sz w:val="20"/>
                <w:szCs w:val="22"/>
              </w:rPr>
            </w:pPr>
            <w:r w:rsidRPr="006D6CFE">
              <w:rPr>
                <w:bCs/>
                <w:sz w:val="20"/>
                <w:szCs w:val="22"/>
              </w:rPr>
              <w:t>B23 – strefa szczyt przedpołudniowy</w:t>
            </w:r>
          </w:p>
        </w:tc>
        <w:tc>
          <w:tcPr>
            <w:tcW w:w="1800" w:type="dxa"/>
            <w:tcBorders>
              <w:top w:val="single" w:sz="4" w:space="0" w:color="auto"/>
              <w:left w:val="single" w:sz="4" w:space="0" w:color="auto"/>
              <w:bottom w:val="single" w:sz="4" w:space="0" w:color="auto"/>
              <w:right w:val="single" w:sz="4" w:space="0" w:color="auto"/>
            </w:tcBorders>
            <w:vAlign w:val="center"/>
          </w:tcPr>
          <w:p w14:paraId="2ACA6069" w14:textId="44A5C0A7" w:rsidR="00F07579" w:rsidRPr="006D6CFE" w:rsidRDefault="00C71D0E" w:rsidP="006D6CFE">
            <w:pPr>
              <w:pStyle w:val="Tekstpodstawowy"/>
              <w:jc w:val="center"/>
              <w:rPr>
                <w:bCs/>
                <w:sz w:val="20"/>
                <w:szCs w:val="22"/>
              </w:rPr>
            </w:pPr>
            <w:r>
              <w:rPr>
                <w:bCs/>
                <w:sz w:val="20"/>
                <w:szCs w:val="22"/>
              </w:rPr>
              <w:t>30</w:t>
            </w:r>
            <w:r w:rsidR="00F07579" w:rsidRPr="006D6CFE">
              <w:rPr>
                <w:bCs/>
                <w:sz w:val="20"/>
                <w:szCs w:val="22"/>
              </w:rPr>
              <w:t>0</w:t>
            </w:r>
          </w:p>
        </w:tc>
        <w:tc>
          <w:tcPr>
            <w:tcW w:w="1906" w:type="dxa"/>
            <w:tcBorders>
              <w:top w:val="single" w:sz="4" w:space="0" w:color="auto"/>
              <w:left w:val="single" w:sz="4" w:space="0" w:color="auto"/>
              <w:bottom w:val="single" w:sz="4" w:space="0" w:color="auto"/>
              <w:right w:val="single" w:sz="4" w:space="0" w:color="auto"/>
            </w:tcBorders>
            <w:vAlign w:val="center"/>
          </w:tcPr>
          <w:p w14:paraId="30E15C82" w14:textId="77777777" w:rsidR="00F07579" w:rsidRPr="006D6CFE" w:rsidRDefault="00F07579" w:rsidP="006D6CFE">
            <w:pPr>
              <w:pStyle w:val="Tekstpodstawowy"/>
              <w:jc w:val="center"/>
              <w:rPr>
                <w:bCs/>
                <w:sz w:val="20"/>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50A6C230" w14:textId="77777777" w:rsidR="00F07579" w:rsidRPr="006D6CFE" w:rsidRDefault="00F07579" w:rsidP="006D6CFE">
            <w:pPr>
              <w:pStyle w:val="Tekstpodstawowy"/>
              <w:jc w:val="center"/>
              <w:rPr>
                <w:bCs/>
                <w:sz w:val="20"/>
                <w:szCs w:val="22"/>
              </w:rPr>
            </w:pPr>
          </w:p>
        </w:tc>
      </w:tr>
      <w:tr w:rsidR="00F07579" w:rsidRPr="00F07579" w14:paraId="149D64A6" w14:textId="77777777" w:rsidTr="006D6CFE">
        <w:trPr>
          <w:trHeight w:val="709"/>
        </w:trPr>
        <w:tc>
          <w:tcPr>
            <w:tcW w:w="610" w:type="dxa"/>
            <w:tcBorders>
              <w:top w:val="single" w:sz="4" w:space="0" w:color="auto"/>
              <w:left w:val="single" w:sz="4" w:space="0" w:color="auto"/>
              <w:bottom w:val="single" w:sz="4" w:space="0" w:color="auto"/>
              <w:right w:val="single" w:sz="4" w:space="0" w:color="auto"/>
            </w:tcBorders>
            <w:vAlign w:val="center"/>
            <w:hideMark/>
          </w:tcPr>
          <w:p w14:paraId="1C1AE495" w14:textId="77777777" w:rsidR="00F07579" w:rsidRPr="006D6CFE" w:rsidRDefault="00F07579" w:rsidP="00F07579">
            <w:pPr>
              <w:pStyle w:val="Tekstpodstawowy"/>
              <w:spacing w:line="360" w:lineRule="auto"/>
              <w:ind w:left="360"/>
              <w:rPr>
                <w:bCs/>
                <w:sz w:val="20"/>
                <w:szCs w:val="22"/>
              </w:rPr>
            </w:pPr>
            <w:r w:rsidRPr="006D6CFE">
              <w:rPr>
                <w:bCs/>
                <w:sz w:val="20"/>
                <w:szCs w:val="22"/>
              </w:rPr>
              <w:t>3.</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EBFFBF9" w14:textId="77777777" w:rsidR="00F07579" w:rsidRPr="006D6CFE" w:rsidRDefault="00F07579" w:rsidP="006D6CFE">
            <w:pPr>
              <w:pStyle w:val="Tekstpodstawowy"/>
              <w:rPr>
                <w:bCs/>
                <w:sz w:val="20"/>
                <w:szCs w:val="22"/>
              </w:rPr>
            </w:pPr>
            <w:r w:rsidRPr="006D6CFE">
              <w:rPr>
                <w:bCs/>
                <w:sz w:val="20"/>
                <w:szCs w:val="22"/>
              </w:rPr>
              <w:t>B23 – strefa szczyt popołudniowy</w:t>
            </w:r>
          </w:p>
        </w:tc>
        <w:tc>
          <w:tcPr>
            <w:tcW w:w="1800" w:type="dxa"/>
            <w:tcBorders>
              <w:top w:val="single" w:sz="4" w:space="0" w:color="auto"/>
              <w:left w:val="single" w:sz="4" w:space="0" w:color="auto"/>
              <w:bottom w:val="single" w:sz="4" w:space="0" w:color="auto"/>
              <w:right w:val="single" w:sz="4" w:space="0" w:color="auto"/>
            </w:tcBorders>
            <w:vAlign w:val="center"/>
          </w:tcPr>
          <w:p w14:paraId="3632631D" w14:textId="68BA6686" w:rsidR="00F07579" w:rsidRPr="006D6CFE" w:rsidRDefault="00C71D0E" w:rsidP="006D6CFE">
            <w:pPr>
              <w:pStyle w:val="Tekstpodstawowy"/>
              <w:jc w:val="center"/>
              <w:rPr>
                <w:bCs/>
                <w:sz w:val="20"/>
                <w:szCs w:val="22"/>
              </w:rPr>
            </w:pPr>
            <w:r>
              <w:rPr>
                <w:bCs/>
                <w:sz w:val="20"/>
                <w:szCs w:val="22"/>
              </w:rPr>
              <w:t>10</w:t>
            </w:r>
            <w:r w:rsidR="00F07579" w:rsidRPr="006D6CFE">
              <w:rPr>
                <w:bCs/>
                <w:sz w:val="20"/>
                <w:szCs w:val="22"/>
              </w:rPr>
              <w:t>0</w:t>
            </w:r>
          </w:p>
        </w:tc>
        <w:tc>
          <w:tcPr>
            <w:tcW w:w="1906" w:type="dxa"/>
            <w:tcBorders>
              <w:top w:val="single" w:sz="4" w:space="0" w:color="auto"/>
              <w:left w:val="single" w:sz="4" w:space="0" w:color="auto"/>
              <w:bottom w:val="single" w:sz="4" w:space="0" w:color="auto"/>
              <w:right w:val="single" w:sz="4" w:space="0" w:color="auto"/>
            </w:tcBorders>
            <w:vAlign w:val="center"/>
          </w:tcPr>
          <w:p w14:paraId="46111957" w14:textId="77777777" w:rsidR="00F07579" w:rsidRPr="006D6CFE" w:rsidRDefault="00F07579" w:rsidP="006D6CFE">
            <w:pPr>
              <w:pStyle w:val="Tekstpodstawowy"/>
              <w:jc w:val="center"/>
              <w:rPr>
                <w:bCs/>
                <w:sz w:val="20"/>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1905F53A" w14:textId="77777777" w:rsidR="00F07579" w:rsidRPr="006D6CFE" w:rsidRDefault="00F07579" w:rsidP="006D6CFE">
            <w:pPr>
              <w:pStyle w:val="Tekstpodstawowy"/>
              <w:jc w:val="center"/>
              <w:rPr>
                <w:bCs/>
                <w:sz w:val="20"/>
                <w:szCs w:val="22"/>
              </w:rPr>
            </w:pPr>
          </w:p>
        </w:tc>
      </w:tr>
      <w:tr w:rsidR="00F07579" w:rsidRPr="00F07579" w14:paraId="21C30145" w14:textId="77777777" w:rsidTr="006D6CFE">
        <w:trPr>
          <w:trHeight w:val="691"/>
        </w:trPr>
        <w:tc>
          <w:tcPr>
            <w:tcW w:w="610" w:type="dxa"/>
            <w:tcBorders>
              <w:top w:val="single" w:sz="4" w:space="0" w:color="auto"/>
              <w:left w:val="single" w:sz="4" w:space="0" w:color="auto"/>
              <w:bottom w:val="single" w:sz="4" w:space="0" w:color="auto"/>
              <w:right w:val="single" w:sz="4" w:space="0" w:color="auto"/>
            </w:tcBorders>
            <w:vAlign w:val="center"/>
            <w:hideMark/>
          </w:tcPr>
          <w:p w14:paraId="752AFF15" w14:textId="77777777" w:rsidR="00F07579" w:rsidRPr="006D6CFE" w:rsidRDefault="00F07579" w:rsidP="00F07579">
            <w:pPr>
              <w:pStyle w:val="Tekstpodstawowy"/>
              <w:spacing w:line="360" w:lineRule="auto"/>
              <w:ind w:left="360"/>
              <w:rPr>
                <w:bCs/>
                <w:sz w:val="20"/>
                <w:szCs w:val="22"/>
              </w:rPr>
            </w:pPr>
            <w:r w:rsidRPr="006D6CFE">
              <w:rPr>
                <w:bCs/>
                <w:sz w:val="20"/>
                <w:szCs w:val="22"/>
              </w:rPr>
              <w:t>4.</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D88AD1C" w14:textId="77777777" w:rsidR="00F07579" w:rsidRPr="006D6CFE" w:rsidRDefault="00F07579" w:rsidP="006D6CFE">
            <w:pPr>
              <w:pStyle w:val="Tekstpodstawowy"/>
              <w:rPr>
                <w:bCs/>
                <w:sz w:val="20"/>
                <w:szCs w:val="22"/>
              </w:rPr>
            </w:pPr>
            <w:r w:rsidRPr="006D6CFE">
              <w:rPr>
                <w:bCs/>
                <w:sz w:val="20"/>
                <w:szCs w:val="22"/>
              </w:rPr>
              <w:t>B23 – pozostałe godziny doby</w:t>
            </w:r>
          </w:p>
        </w:tc>
        <w:tc>
          <w:tcPr>
            <w:tcW w:w="1800" w:type="dxa"/>
            <w:tcBorders>
              <w:top w:val="single" w:sz="4" w:space="0" w:color="auto"/>
              <w:left w:val="single" w:sz="4" w:space="0" w:color="auto"/>
              <w:bottom w:val="single" w:sz="4" w:space="0" w:color="auto"/>
              <w:right w:val="single" w:sz="4" w:space="0" w:color="auto"/>
            </w:tcBorders>
            <w:vAlign w:val="center"/>
          </w:tcPr>
          <w:p w14:paraId="4F65D4FA" w14:textId="4DA86E3E" w:rsidR="00F07579" w:rsidRPr="006D6CFE" w:rsidRDefault="00F07579" w:rsidP="006D6CFE">
            <w:pPr>
              <w:pStyle w:val="Tekstpodstawowy"/>
              <w:jc w:val="center"/>
              <w:rPr>
                <w:bCs/>
                <w:sz w:val="20"/>
                <w:szCs w:val="22"/>
              </w:rPr>
            </w:pPr>
            <w:r w:rsidRPr="006D6CFE">
              <w:rPr>
                <w:bCs/>
                <w:sz w:val="20"/>
                <w:szCs w:val="22"/>
              </w:rPr>
              <w:t>5</w:t>
            </w:r>
            <w:r w:rsidR="00C71D0E">
              <w:rPr>
                <w:bCs/>
                <w:sz w:val="20"/>
                <w:szCs w:val="22"/>
              </w:rPr>
              <w:t>0</w:t>
            </w:r>
            <w:r w:rsidRPr="006D6CFE">
              <w:rPr>
                <w:bCs/>
                <w:sz w:val="20"/>
                <w:szCs w:val="22"/>
              </w:rPr>
              <w:t>0</w:t>
            </w:r>
          </w:p>
        </w:tc>
        <w:tc>
          <w:tcPr>
            <w:tcW w:w="1906" w:type="dxa"/>
            <w:tcBorders>
              <w:top w:val="single" w:sz="4" w:space="0" w:color="auto"/>
              <w:left w:val="single" w:sz="4" w:space="0" w:color="auto"/>
              <w:bottom w:val="single" w:sz="4" w:space="0" w:color="auto"/>
              <w:right w:val="single" w:sz="4" w:space="0" w:color="auto"/>
            </w:tcBorders>
            <w:vAlign w:val="center"/>
          </w:tcPr>
          <w:p w14:paraId="10A85171" w14:textId="77777777" w:rsidR="00F07579" w:rsidRPr="006D6CFE" w:rsidRDefault="00F07579" w:rsidP="006D6CFE">
            <w:pPr>
              <w:pStyle w:val="Tekstpodstawowy"/>
              <w:jc w:val="center"/>
              <w:rPr>
                <w:bCs/>
                <w:sz w:val="20"/>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4490EA1" w14:textId="77777777" w:rsidR="00F07579" w:rsidRPr="006D6CFE" w:rsidRDefault="00F07579" w:rsidP="006D6CFE">
            <w:pPr>
              <w:pStyle w:val="Tekstpodstawowy"/>
              <w:jc w:val="center"/>
              <w:rPr>
                <w:bCs/>
                <w:sz w:val="20"/>
                <w:szCs w:val="22"/>
              </w:rPr>
            </w:pPr>
          </w:p>
        </w:tc>
      </w:tr>
      <w:tr w:rsidR="00F07579" w:rsidRPr="00F07579" w14:paraId="320F347C" w14:textId="77777777" w:rsidTr="006D6CFE">
        <w:trPr>
          <w:trHeight w:val="533"/>
        </w:trPr>
        <w:tc>
          <w:tcPr>
            <w:tcW w:w="7016" w:type="dxa"/>
            <w:gridSpan w:val="4"/>
            <w:tcBorders>
              <w:top w:val="single" w:sz="4" w:space="0" w:color="auto"/>
              <w:left w:val="single" w:sz="4" w:space="0" w:color="auto"/>
              <w:bottom w:val="single" w:sz="4" w:space="0" w:color="auto"/>
              <w:right w:val="single" w:sz="4" w:space="0" w:color="auto"/>
            </w:tcBorders>
            <w:vAlign w:val="center"/>
            <w:hideMark/>
          </w:tcPr>
          <w:p w14:paraId="5114722E" w14:textId="77777777" w:rsidR="00F07579" w:rsidRPr="006D6CFE" w:rsidRDefault="00F07579" w:rsidP="00F07579">
            <w:pPr>
              <w:pStyle w:val="Tekstpodstawowy"/>
              <w:spacing w:line="360" w:lineRule="auto"/>
              <w:ind w:left="360"/>
              <w:rPr>
                <w:b/>
                <w:bCs/>
                <w:sz w:val="20"/>
                <w:szCs w:val="22"/>
              </w:rPr>
            </w:pPr>
            <w:r w:rsidRPr="006D6CFE">
              <w:rPr>
                <w:b/>
                <w:bCs/>
                <w:sz w:val="20"/>
                <w:szCs w:val="22"/>
              </w:rPr>
              <w:t xml:space="preserve">R A Z E M </w:t>
            </w:r>
          </w:p>
        </w:tc>
        <w:tc>
          <w:tcPr>
            <w:tcW w:w="2410" w:type="dxa"/>
            <w:tcBorders>
              <w:top w:val="single" w:sz="4" w:space="0" w:color="auto"/>
              <w:left w:val="single" w:sz="4" w:space="0" w:color="auto"/>
              <w:bottom w:val="single" w:sz="4" w:space="0" w:color="auto"/>
              <w:right w:val="single" w:sz="4" w:space="0" w:color="auto"/>
            </w:tcBorders>
            <w:vAlign w:val="center"/>
          </w:tcPr>
          <w:p w14:paraId="186D3ECE" w14:textId="77777777" w:rsidR="00F07579" w:rsidRPr="006D6CFE" w:rsidRDefault="00F07579" w:rsidP="006D6CFE">
            <w:pPr>
              <w:pStyle w:val="Tekstpodstawowy"/>
              <w:ind w:left="357"/>
              <w:jc w:val="center"/>
              <w:rPr>
                <w:b/>
                <w:bCs/>
                <w:sz w:val="20"/>
                <w:szCs w:val="22"/>
              </w:rPr>
            </w:pPr>
          </w:p>
        </w:tc>
      </w:tr>
    </w:tbl>
    <w:p w14:paraId="67E12A28" w14:textId="77777777" w:rsidR="00F07579" w:rsidRPr="00797D6E" w:rsidRDefault="00F07579" w:rsidP="00F07579">
      <w:pPr>
        <w:pStyle w:val="Tekstpodstawowy"/>
        <w:spacing w:line="360" w:lineRule="auto"/>
        <w:ind w:left="360"/>
        <w:rPr>
          <w:rFonts w:ascii="Trebuchet MS" w:hAnsi="Trebuchet MS" w:cs="Arial"/>
          <w:b/>
          <w:sz w:val="20"/>
        </w:rPr>
      </w:pPr>
    </w:p>
    <w:p w14:paraId="042B51C1" w14:textId="7D1C1D18" w:rsidR="004C277E" w:rsidRPr="00797D6E" w:rsidRDefault="00BC0A1F" w:rsidP="00BC0A1F">
      <w:pPr>
        <w:pStyle w:val="Tekstpodstawowy"/>
        <w:spacing w:line="360" w:lineRule="auto"/>
        <w:ind w:left="567" w:hanging="567"/>
        <w:rPr>
          <w:rFonts w:ascii="Trebuchet MS" w:hAnsi="Trebuchet MS" w:cs="Arial"/>
          <w:sz w:val="20"/>
        </w:rPr>
      </w:pPr>
      <w:r>
        <w:rPr>
          <w:rFonts w:ascii="Trebuchet MS" w:hAnsi="Trebuchet MS" w:cs="Arial"/>
          <w:sz w:val="20"/>
        </w:rPr>
        <w:t>5.</w:t>
      </w:r>
      <w:r>
        <w:rPr>
          <w:rFonts w:ascii="Trebuchet MS" w:hAnsi="Trebuchet MS" w:cs="Arial"/>
          <w:sz w:val="20"/>
        </w:rPr>
        <w:tab/>
      </w:r>
      <w:r w:rsidR="00F07579" w:rsidRPr="00F07579">
        <w:rPr>
          <w:rFonts w:ascii="Trebuchet MS" w:hAnsi="Trebuchet MS" w:cs="Arial"/>
          <w:sz w:val="20"/>
        </w:rPr>
        <w:t xml:space="preserve">Wybór oferty prowadzić będzie do powstania u Zamawiającego obowiązku podatkowego w zakresie następujących towarów/usług: …………………………………………………… Wartość ww. towarów lub usług bez kwoty podatku wynosi: ……………………………… </w:t>
      </w:r>
      <w:r w:rsidR="00F07579" w:rsidRPr="00F07579">
        <w:rPr>
          <w:rFonts w:ascii="Trebuchet MS" w:hAnsi="Trebuchet MS" w:cs="Arial"/>
          <w:sz w:val="20"/>
          <w:u w:val="single"/>
        </w:rPr>
        <w:t>(Wypełnić, o ile wybór oferty prowadziłby do powstania u Zamawiającego obowiązku podatkowego zgodnie z przepisami o podatku od towarów i usług, w przeciwnym razie pozostawić niewypełnione)</w:t>
      </w:r>
    </w:p>
    <w:p w14:paraId="0CEC11FD" w14:textId="77777777" w:rsidR="004C277E" w:rsidRPr="00797D6E" w:rsidRDefault="004C277E" w:rsidP="004C277E">
      <w:pPr>
        <w:pStyle w:val="Tekstpodstawowy"/>
        <w:tabs>
          <w:tab w:val="left" w:pos="720"/>
          <w:tab w:val="left" w:pos="900"/>
        </w:tabs>
        <w:spacing w:line="360" w:lineRule="auto"/>
        <w:ind w:left="360"/>
        <w:rPr>
          <w:rFonts w:ascii="Trebuchet MS" w:hAnsi="Trebuchet MS" w:cs="Arial"/>
          <w:sz w:val="20"/>
        </w:rPr>
      </w:pPr>
    </w:p>
    <w:p w14:paraId="5473A90B" w14:textId="77777777" w:rsidR="00BC0A1F" w:rsidRPr="00BC0A1F" w:rsidRDefault="00BC0A1F" w:rsidP="00A00653">
      <w:pPr>
        <w:numPr>
          <w:ilvl w:val="0"/>
          <w:numId w:val="10"/>
        </w:numPr>
        <w:ind w:right="1"/>
        <w:jc w:val="both"/>
        <w:rPr>
          <w:sz w:val="22"/>
          <w:szCs w:val="22"/>
        </w:rPr>
      </w:pPr>
      <w:r w:rsidRPr="00BC0A1F">
        <w:rPr>
          <w:sz w:val="22"/>
          <w:szCs w:val="22"/>
        </w:rPr>
        <w:t>Warunki płatności zgodnie ze wzorem umowy.</w:t>
      </w:r>
    </w:p>
    <w:p w14:paraId="7428EAD4" w14:textId="77777777" w:rsidR="00BC0A1F" w:rsidRPr="00BC0A1F" w:rsidRDefault="00BC0A1F" w:rsidP="00A00653">
      <w:pPr>
        <w:numPr>
          <w:ilvl w:val="0"/>
          <w:numId w:val="10"/>
        </w:numPr>
        <w:spacing w:line="300" w:lineRule="exact"/>
        <w:ind w:left="851" w:right="1" w:hanging="851"/>
        <w:jc w:val="both"/>
        <w:rPr>
          <w:sz w:val="22"/>
          <w:szCs w:val="22"/>
        </w:rPr>
      </w:pPr>
      <w:r w:rsidRPr="00BC0A1F">
        <w:rPr>
          <w:sz w:val="22"/>
          <w:szCs w:val="22"/>
        </w:rPr>
        <w:t>Niniejszym oświadczam, że:</w:t>
      </w:r>
    </w:p>
    <w:p w14:paraId="60C5AD11" w14:textId="77777777" w:rsidR="00BC0A1F" w:rsidRPr="00BC0A1F" w:rsidRDefault="00BC0A1F" w:rsidP="00A00653">
      <w:pPr>
        <w:numPr>
          <w:ilvl w:val="0"/>
          <w:numId w:val="17"/>
        </w:numPr>
        <w:spacing w:line="300" w:lineRule="exact"/>
        <w:ind w:left="714" w:hanging="357"/>
        <w:jc w:val="both"/>
        <w:rPr>
          <w:sz w:val="22"/>
          <w:szCs w:val="22"/>
        </w:rPr>
      </w:pPr>
      <w:r w:rsidRPr="00BC0A1F">
        <w:rPr>
          <w:sz w:val="22"/>
          <w:szCs w:val="22"/>
        </w:rPr>
        <w:t>zapoznałem się z warunkami zamówienia i przyjmuję je bez zastrzeżeń;</w:t>
      </w:r>
    </w:p>
    <w:p w14:paraId="1A8D4E4E" w14:textId="77777777" w:rsidR="00BC0A1F" w:rsidRPr="00BC0A1F" w:rsidRDefault="00BC0A1F" w:rsidP="00A00653">
      <w:pPr>
        <w:numPr>
          <w:ilvl w:val="0"/>
          <w:numId w:val="17"/>
        </w:numPr>
        <w:spacing w:line="300" w:lineRule="exact"/>
        <w:ind w:left="714" w:hanging="357"/>
        <w:jc w:val="both"/>
        <w:rPr>
          <w:sz w:val="22"/>
          <w:szCs w:val="22"/>
        </w:rPr>
      </w:pPr>
      <w:r w:rsidRPr="00BC0A1F">
        <w:rPr>
          <w:sz w:val="22"/>
          <w:szCs w:val="22"/>
        </w:rPr>
        <w:t>zapoznałem się z postanowieniami załączonego do SIWZ wzoru umowy i przyjmuję go bez zastrzeżeń;</w:t>
      </w:r>
    </w:p>
    <w:p w14:paraId="3A01B3BE" w14:textId="77777777" w:rsidR="00BC0A1F" w:rsidRPr="00BC0A1F" w:rsidRDefault="00BC0A1F" w:rsidP="00A00653">
      <w:pPr>
        <w:numPr>
          <w:ilvl w:val="0"/>
          <w:numId w:val="17"/>
        </w:numPr>
        <w:spacing w:line="300" w:lineRule="exact"/>
        <w:ind w:left="714" w:hanging="357"/>
        <w:jc w:val="both"/>
        <w:rPr>
          <w:sz w:val="22"/>
          <w:szCs w:val="22"/>
        </w:rPr>
      </w:pPr>
      <w:r w:rsidRPr="00BC0A1F">
        <w:rPr>
          <w:sz w:val="22"/>
          <w:szCs w:val="22"/>
        </w:rPr>
        <w:t>przedmiot oferty jest zgodny z przedmiotem zamówienia;</w:t>
      </w:r>
    </w:p>
    <w:p w14:paraId="6E595CB5" w14:textId="77777777" w:rsidR="00BC0A1F" w:rsidRPr="00BC0A1F" w:rsidRDefault="00BC0A1F" w:rsidP="00A00653">
      <w:pPr>
        <w:numPr>
          <w:ilvl w:val="0"/>
          <w:numId w:val="17"/>
        </w:numPr>
        <w:spacing w:line="300" w:lineRule="exact"/>
        <w:ind w:left="714" w:hanging="357"/>
        <w:jc w:val="both"/>
        <w:rPr>
          <w:sz w:val="22"/>
          <w:szCs w:val="22"/>
        </w:rPr>
      </w:pPr>
      <w:r w:rsidRPr="00BC0A1F">
        <w:rPr>
          <w:sz w:val="22"/>
          <w:szCs w:val="22"/>
        </w:rPr>
        <w:t>jestem związany niniejszą ofertą przez okres 30 dni, licząc od dnia składania ofert podanego w SIWZ;</w:t>
      </w:r>
    </w:p>
    <w:p w14:paraId="7546800A" w14:textId="77777777" w:rsidR="00BC0A1F" w:rsidRPr="00BC0A1F" w:rsidRDefault="00BC0A1F" w:rsidP="00A00653">
      <w:pPr>
        <w:numPr>
          <w:ilvl w:val="0"/>
          <w:numId w:val="17"/>
        </w:numPr>
        <w:spacing w:line="300" w:lineRule="exact"/>
        <w:ind w:left="714" w:hanging="357"/>
        <w:jc w:val="both"/>
        <w:rPr>
          <w:sz w:val="22"/>
          <w:szCs w:val="22"/>
        </w:rPr>
      </w:pPr>
      <w:r w:rsidRPr="00BC0A1F">
        <w:rPr>
          <w:sz w:val="22"/>
          <w:szCs w:val="22"/>
        </w:rPr>
        <w:t>zapoznałem się z dokumentacją i oferta została przygotowana zgodnie z wytycznymi.</w:t>
      </w:r>
    </w:p>
    <w:p w14:paraId="2CAAFC3D" w14:textId="77777777" w:rsidR="00BC0A1F" w:rsidRPr="00BC0A1F" w:rsidRDefault="00BC0A1F" w:rsidP="00BC0A1F">
      <w:pPr>
        <w:ind w:right="1"/>
        <w:jc w:val="both"/>
        <w:rPr>
          <w:sz w:val="22"/>
          <w:szCs w:val="22"/>
        </w:rPr>
      </w:pPr>
    </w:p>
    <w:p w14:paraId="369B8CB3" w14:textId="77777777" w:rsidR="00BC0A1F" w:rsidRPr="00BC0A1F" w:rsidRDefault="00BC0A1F" w:rsidP="00BC0A1F">
      <w:pPr>
        <w:ind w:left="851" w:right="1" w:hanging="851"/>
        <w:jc w:val="both"/>
        <w:rPr>
          <w:b/>
          <w:sz w:val="22"/>
          <w:szCs w:val="22"/>
        </w:rPr>
      </w:pPr>
      <w:r w:rsidRPr="00BC0A1F">
        <w:rPr>
          <w:sz w:val="22"/>
          <w:szCs w:val="22"/>
        </w:rPr>
        <w:t>8.</w:t>
      </w:r>
      <w:r w:rsidRPr="00BC0A1F">
        <w:rPr>
          <w:sz w:val="22"/>
          <w:szCs w:val="22"/>
        </w:rPr>
        <w:tab/>
        <w:t>Niżej podaną część/zakres zamówienia, wykonywać będą w moim imieniu podwykonawcy:</w:t>
      </w:r>
    </w:p>
    <w:p w14:paraId="08716F05" w14:textId="77777777" w:rsidR="00BC0A1F" w:rsidRPr="00BC0A1F" w:rsidRDefault="00BC0A1F" w:rsidP="00BC0A1F">
      <w:pPr>
        <w:ind w:right="1"/>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BC0A1F" w:rsidRPr="00BC0A1F" w14:paraId="1F1436A4" w14:textId="77777777" w:rsidTr="00227DA5">
        <w:tc>
          <w:tcPr>
            <w:tcW w:w="709" w:type="dxa"/>
            <w:vAlign w:val="center"/>
          </w:tcPr>
          <w:p w14:paraId="02BCCAF1" w14:textId="77777777" w:rsidR="00BC0A1F" w:rsidRPr="00BC0A1F" w:rsidRDefault="00BC0A1F" w:rsidP="00BC0A1F">
            <w:pPr>
              <w:ind w:right="1"/>
              <w:jc w:val="both"/>
              <w:rPr>
                <w:b/>
                <w:sz w:val="22"/>
                <w:szCs w:val="22"/>
              </w:rPr>
            </w:pPr>
            <w:r w:rsidRPr="00BC0A1F">
              <w:rPr>
                <w:b/>
                <w:sz w:val="22"/>
                <w:szCs w:val="22"/>
              </w:rPr>
              <w:t>L.p.</w:t>
            </w:r>
          </w:p>
        </w:tc>
        <w:tc>
          <w:tcPr>
            <w:tcW w:w="4053" w:type="dxa"/>
            <w:vAlign w:val="center"/>
          </w:tcPr>
          <w:p w14:paraId="1FC234E7" w14:textId="77777777" w:rsidR="00BC0A1F" w:rsidRPr="00BC0A1F" w:rsidRDefault="00BC0A1F" w:rsidP="00BC0A1F">
            <w:pPr>
              <w:ind w:right="1"/>
              <w:jc w:val="both"/>
              <w:rPr>
                <w:b/>
                <w:sz w:val="22"/>
                <w:szCs w:val="22"/>
              </w:rPr>
            </w:pPr>
            <w:r w:rsidRPr="00BC0A1F">
              <w:rPr>
                <w:b/>
                <w:sz w:val="22"/>
                <w:szCs w:val="22"/>
              </w:rPr>
              <w:t xml:space="preserve">Część/zakres zamówienia </w:t>
            </w:r>
          </w:p>
        </w:tc>
        <w:tc>
          <w:tcPr>
            <w:tcW w:w="4310" w:type="dxa"/>
            <w:vAlign w:val="center"/>
          </w:tcPr>
          <w:p w14:paraId="787441FB" w14:textId="77777777" w:rsidR="00BC0A1F" w:rsidRPr="00BC0A1F" w:rsidRDefault="00BC0A1F" w:rsidP="00BC0A1F">
            <w:pPr>
              <w:ind w:right="1"/>
              <w:jc w:val="both"/>
              <w:rPr>
                <w:b/>
                <w:sz w:val="22"/>
                <w:szCs w:val="22"/>
                <w:vertAlign w:val="superscript"/>
              </w:rPr>
            </w:pPr>
            <w:r w:rsidRPr="00BC0A1F">
              <w:rPr>
                <w:b/>
                <w:sz w:val="22"/>
                <w:szCs w:val="22"/>
              </w:rPr>
              <w:t>Nazwa (firma) podwykonawcy</w:t>
            </w:r>
          </w:p>
        </w:tc>
      </w:tr>
      <w:tr w:rsidR="00BC0A1F" w:rsidRPr="00BC0A1F" w14:paraId="21180E47" w14:textId="77777777" w:rsidTr="00227DA5">
        <w:tc>
          <w:tcPr>
            <w:tcW w:w="709" w:type="dxa"/>
          </w:tcPr>
          <w:p w14:paraId="6581002D" w14:textId="77777777" w:rsidR="00BC0A1F" w:rsidRPr="00BC0A1F" w:rsidRDefault="00BC0A1F" w:rsidP="00BC0A1F">
            <w:pPr>
              <w:ind w:right="1"/>
              <w:jc w:val="both"/>
              <w:rPr>
                <w:sz w:val="22"/>
                <w:szCs w:val="22"/>
              </w:rPr>
            </w:pPr>
            <w:r w:rsidRPr="00BC0A1F">
              <w:rPr>
                <w:sz w:val="22"/>
                <w:szCs w:val="22"/>
              </w:rPr>
              <w:t>1.</w:t>
            </w:r>
          </w:p>
        </w:tc>
        <w:tc>
          <w:tcPr>
            <w:tcW w:w="4053" w:type="dxa"/>
          </w:tcPr>
          <w:p w14:paraId="20F0ACF2" w14:textId="77777777" w:rsidR="00BC0A1F" w:rsidRPr="00BC0A1F" w:rsidRDefault="00BC0A1F" w:rsidP="00BC0A1F">
            <w:pPr>
              <w:ind w:right="1"/>
              <w:jc w:val="both"/>
              <w:rPr>
                <w:sz w:val="22"/>
                <w:szCs w:val="22"/>
              </w:rPr>
            </w:pPr>
          </w:p>
        </w:tc>
        <w:tc>
          <w:tcPr>
            <w:tcW w:w="4310" w:type="dxa"/>
          </w:tcPr>
          <w:p w14:paraId="4C277749" w14:textId="77777777" w:rsidR="00BC0A1F" w:rsidRPr="00BC0A1F" w:rsidRDefault="00BC0A1F" w:rsidP="00BC0A1F">
            <w:pPr>
              <w:ind w:right="1"/>
              <w:jc w:val="both"/>
              <w:rPr>
                <w:sz w:val="22"/>
                <w:szCs w:val="22"/>
              </w:rPr>
            </w:pPr>
          </w:p>
        </w:tc>
      </w:tr>
      <w:tr w:rsidR="00BC0A1F" w:rsidRPr="00BC0A1F" w14:paraId="5D5CCFB7" w14:textId="77777777" w:rsidTr="00227DA5">
        <w:tc>
          <w:tcPr>
            <w:tcW w:w="709" w:type="dxa"/>
          </w:tcPr>
          <w:p w14:paraId="32E87CB4" w14:textId="77777777" w:rsidR="00BC0A1F" w:rsidRPr="00BC0A1F" w:rsidRDefault="00BC0A1F" w:rsidP="00BC0A1F">
            <w:pPr>
              <w:ind w:right="1"/>
              <w:jc w:val="both"/>
              <w:rPr>
                <w:sz w:val="22"/>
                <w:szCs w:val="22"/>
              </w:rPr>
            </w:pPr>
            <w:r w:rsidRPr="00BC0A1F">
              <w:rPr>
                <w:sz w:val="22"/>
                <w:szCs w:val="22"/>
              </w:rPr>
              <w:t>2.</w:t>
            </w:r>
          </w:p>
        </w:tc>
        <w:tc>
          <w:tcPr>
            <w:tcW w:w="4053" w:type="dxa"/>
          </w:tcPr>
          <w:p w14:paraId="1C04E71A" w14:textId="77777777" w:rsidR="00BC0A1F" w:rsidRPr="00BC0A1F" w:rsidRDefault="00BC0A1F" w:rsidP="00BC0A1F">
            <w:pPr>
              <w:ind w:right="1"/>
              <w:jc w:val="both"/>
              <w:rPr>
                <w:sz w:val="22"/>
                <w:szCs w:val="22"/>
              </w:rPr>
            </w:pPr>
          </w:p>
        </w:tc>
        <w:tc>
          <w:tcPr>
            <w:tcW w:w="4310" w:type="dxa"/>
          </w:tcPr>
          <w:p w14:paraId="03227E88" w14:textId="77777777" w:rsidR="00BC0A1F" w:rsidRPr="00BC0A1F" w:rsidRDefault="00BC0A1F" w:rsidP="00BC0A1F">
            <w:pPr>
              <w:ind w:right="1"/>
              <w:jc w:val="both"/>
              <w:rPr>
                <w:sz w:val="22"/>
                <w:szCs w:val="22"/>
              </w:rPr>
            </w:pPr>
          </w:p>
        </w:tc>
      </w:tr>
      <w:tr w:rsidR="00BC0A1F" w:rsidRPr="00BC0A1F" w14:paraId="154791A9" w14:textId="77777777" w:rsidTr="00227DA5">
        <w:tc>
          <w:tcPr>
            <w:tcW w:w="709" w:type="dxa"/>
          </w:tcPr>
          <w:p w14:paraId="4C99950B" w14:textId="77777777" w:rsidR="00BC0A1F" w:rsidRPr="00BC0A1F" w:rsidRDefault="00BC0A1F" w:rsidP="00BC0A1F">
            <w:pPr>
              <w:ind w:right="1"/>
              <w:jc w:val="both"/>
              <w:rPr>
                <w:sz w:val="22"/>
                <w:szCs w:val="22"/>
              </w:rPr>
            </w:pPr>
            <w:r w:rsidRPr="00BC0A1F">
              <w:rPr>
                <w:sz w:val="22"/>
                <w:szCs w:val="22"/>
              </w:rPr>
              <w:t>3.</w:t>
            </w:r>
          </w:p>
        </w:tc>
        <w:tc>
          <w:tcPr>
            <w:tcW w:w="4053" w:type="dxa"/>
          </w:tcPr>
          <w:p w14:paraId="3AF7B79D" w14:textId="77777777" w:rsidR="00BC0A1F" w:rsidRPr="00BC0A1F" w:rsidRDefault="00BC0A1F" w:rsidP="00BC0A1F">
            <w:pPr>
              <w:ind w:right="1"/>
              <w:jc w:val="both"/>
              <w:rPr>
                <w:sz w:val="22"/>
                <w:szCs w:val="22"/>
              </w:rPr>
            </w:pPr>
          </w:p>
        </w:tc>
        <w:tc>
          <w:tcPr>
            <w:tcW w:w="4310" w:type="dxa"/>
          </w:tcPr>
          <w:p w14:paraId="4C4BDC19" w14:textId="77777777" w:rsidR="00BC0A1F" w:rsidRPr="00BC0A1F" w:rsidRDefault="00BC0A1F" w:rsidP="00BC0A1F">
            <w:pPr>
              <w:ind w:right="1"/>
              <w:jc w:val="both"/>
              <w:rPr>
                <w:sz w:val="22"/>
                <w:szCs w:val="22"/>
              </w:rPr>
            </w:pPr>
          </w:p>
        </w:tc>
      </w:tr>
    </w:tbl>
    <w:p w14:paraId="75ABCD6B" w14:textId="77777777" w:rsidR="00BC0A1F" w:rsidRPr="00BC0A1F" w:rsidRDefault="00BC0A1F" w:rsidP="00BC0A1F">
      <w:pPr>
        <w:ind w:right="1"/>
        <w:jc w:val="both"/>
        <w:rPr>
          <w:sz w:val="22"/>
          <w:szCs w:val="22"/>
        </w:rPr>
      </w:pPr>
    </w:p>
    <w:p w14:paraId="5AF47795" w14:textId="77777777" w:rsidR="00BC0A1F" w:rsidRPr="00BC0A1F" w:rsidRDefault="00BC0A1F" w:rsidP="00BC0A1F">
      <w:pPr>
        <w:ind w:right="1"/>
        <w:jc w:val="both"/>
        <w:rPr>
          <w:sz w:val="22"/>
          <w:szCs w:val="22"/>
        </w:rPr>
      </w:pPr>
      <w:r w:rsidRPr="00BC0A1F">
        <w:rPr>
          <w:sz w:val="22"/>
          <w:szCs w:val="22"/>
        </w:rPr>
        <w:t>9.</w:t>
      </w:r>
      <w:r w:rsidRPr="00BC0A1F">
        <w:rPr>
          <w:sz w:val="22"/>
          <w:szCs w:val="22"/>
        </w:rPr>
        <w:tab/>
        <w:t>Oferta została złożona na  ……  zapisanych stronach, (kolejno ponumerowanych).</w:t>
      </w:r>
    </w:p>
    <w:p w14:paraId="6F9C76C1" w14:textId="77777777" w:rsidR="00BC0A1F" w:rsidRPr="00BC0A1F" w:rsidRDefault="00BC0A1F" w:rsidP="00BC0A1F">
      <w:pPr>
        <w:spacing w:line="360" w:lineRule="auto"/>
        <w:ind w:right="1"/>
        <w:jc w:val="both"/>
        <w:rPr>
          <w:sz w:val="22"/>
          <w:szCs w:val="22"/>
        </w:rPr>
      </w:pPr>
    </w:p>
    <w:p w14:paraId="6084ABF8" w14:textId="77777777" w:rsidR="00BC0A1F" w:rsidRPr="00BC0A1F" w:rsidRDefault="00BC0A1F" w:rsidP="00BC0A1F">
      <w:pPr>
        <w:spacing w:line="360" w:lineRule="auto"/>
        <w:ind w:right="1"/>
        <w:jc w:val="center"/>
        <w:rPr>
          <w:rFonts w:ascii="Trebuchet MS" w:hAnsi="Trebuchet MS" w:cs="Arial"/>
          <w:b/>
          <w:sz w:val="16"/>
          <w:szCs w:val="16"/>
        </w:rPr>
      </w:pPr>
    </w:p>
    <w:p w14:paraId="5CC62B9F" w14:textId="77777777" w:rsidR="00BC0A1F" w:rsidRPr="00BC0A1F" w:rsidRDefault="00BC0A1F" w:rsidP="00BC0A1F">
      <w:pPr>
        <w:spacing w:line="360" w:lineRule="auto"/>
        <w:ind w:right="1"/>
        <w:jc w:val="center"/>
        <w:rPr>
          <w:rFonts w:ascii="Trebuchet MS" w:hAnsi="Trebuchet MS" w:cs="Arial"/>
          <w:b/>
          <w:sz w:val="16"/>
          <w:szCs w:val="16"/>
        </w:rPr>
      </w:pPr>
    </w:p>
    <w:p w14:paraId="39846D7F" w14:textId="77777777" w:rsidR="00BC0A1F" w:rsidRPr="00BC0A1F" w:rsidRDefault="00BC0A1F" w:rsidP="00BC0A1F">
      <w:pPr>
        <w:spacing w:line="360" w:lineRule="auto"/>
        <w:ind w:right="1"/>
        <w:jc w:val="center"/>
        <w:rPr>
          <w:rFonts w:ascii="Trebuchet MS" w:hAnsi="Trebuchet MS" w:cs="Arial"/>
          <w:b/>
          <w:sz w:val="16"/>
          <w:szCs w:val="16"/>
        </w:rPr>
      </w:pPr>
    </w:p>
    <w:p w14:paraId="286968D8" w14:textId="77777777" w:rsidR="00BC0A1F" w:rsidRPr="00BC0A1F" w:rsidRDefault="00BC0A1F" w:rsidP="00BC0A1F">
      <w:pPr>
        <w:spacing w:line="360" w:lineRule="auto"/>
        <w:ind w:right="1"/>
        <w:jc w:val="center"/>
        <w:rPr>
          <w:rFonts w:ascii="Trebuchet MS" w:hAnsi="Trebuchet MS" w:cs="Arial"/>
          <w:b/>
          <w:sz w:val="16"/>
          <w:szCs w:val="16"/>
        </w:rPr>
      </w:pPr>
    </w:p>
    <w:p w14:paraId="6EE7F9C9" w14:textId="77777777" w:rsidR="00BC0A1F" w:rsidRPr="00BC0A1F" w:rsidRDefault="00BC0A1F" w:rsidP="00BC0A1F">
      <w:pPr>
        <w:spacing w:line="360" w:lineRule="auto"/>
        <w:ind w:right="1"/>
        <w:jc w:val="both"/>
        <w:rPr>
          <w:rFonts w:ascii="Trebuchet MS" w:hAnsi="Trebuchet MS" w:cs="Arial"/>
          <w:sz w:val="16"/>
          <w:szCs w:val="16"/>
        </w:rPr>
      </w:pPr>
      <w:r w:rsidRPr="00BC0A1F">
        <w:rPr>
          <w:rFonts w:ascii="Trebuchet MS" w:hAnsi="Trebuchet MS" w:cs="Arial"/>
          <w:sz w:val="16"/>
          <w:szCs w:val="16"/>
        </w:rPr>
        <w:t>..........................................., dnia .....................</w:t>
      </w:r>
      <w:r w:rsidRPr="00BC0A1F">
        <w:rPr>
          <w:rFonts w:ascii="Trebuchet MS" w:hAnsi="Trebuchet MS" w:cs="Arial"/>
          <w:sz w:val="16"/>
          <w:szCs w:val="16"/>
        </w:rPr>
        <w:tab/>
      </w:r>
      <w:r w:rsidRPr="00BC0A1F">
        <w:rPr>
          <w:rFonts w:ascii="Trebuchet MS" w:hAnsi="Trebuchet MS" w:cs="Arial"/>
          <w:sz w:val="16"/>
          <w:szCs w:val="16"/>
        </w:rPr>
        <w:tab/>
        <w:t>......................................................................</w:t>
      </w:r>
    </w:p>
    <w:p w14:paraId="5466939F" w14:textId="77777777" w:rsidR="00BC0A1F" w:rsidRPr="00BC0A1F" w:rsidRDefault="00BC0A1F" w:rsidP="00BC0A1F">
      <w:pPr>
        <w:ind w:left="5103"/>
        <w:jc w:val="both"/>
      </w:pPr>
      <w:r w:rsidRPr="00BC0A1F">
        <w:t>Podpis wraz z pieczęcią osoby uprawnionej do</w:t>
      </w:r>
    </w:p>
    <w:p w14:paraId="7E3A217C" w14:textId="77777777" w:rsidR="00BC0A1F" w:rsidRPr="00BC0A1F" w:rsidRDefault="00BC0A1F" w:rsidP="00BC0A1F">
      <w:pPr>
        <w:ind w:left="5103"/>
        <w:jc w:val="both"/>
      </w:pPr>
      <w:r w:rsidRPr="00BC0A1F">
        <w:t>reprezentowania Wykonawcy</w:t>
      </w:r>
    </w:p>
    <w:p w14:paraId="17239360" w14:textId="77777777" w:rsidR="00BC0A1F" w:rsidRPr="00BC0A1F" w:rsidRDefault="00BC0A1F" w:rsidP="00BC0A1F">
      <w:pPr>
        <w:spacing w:line="360" w:lineRule="auto"/>
        <w:ind w:left="5103" w:right="1"/>
        <w:jc w:val="both"/>
        <w:rPr>
          <w:rFonts w:ascii="Trebuchet MS" w:hAnsi="Trebuchet MS" w:cs="Arial"/>
          <w:sz w:val="16"/>
          <w:szCs w:val="16"/>
        </w:rPr>
      </w:pPr>
    </w:p>
    <w:p w14:paraId="4AD99122" w14:textId="77777777" w:rsidR="00BC0A1F" w:rsidRPr="00BC0A1F" w:rsidRDefault="00BC0A1F" w:rsidP="00BC0A1F">
      <w:pPr>
        <w:jc w:val="both"/>
        <w:rPr>
          <w:i/>
        </w:rPr>
      </w:pPr>
      <w:r w:rsidRPr="00BC0A1F">
        <w:rPr>
          <w:i/>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14:paraId="17A1953A" w14:textId="77777777" w:rsidR="00BC0A1F" w:rsidRPr="00BC0A1F" w:rsidRDefault="00BC0A1F" w:rsidP="00BC0A1F">
      <w:pPr>
        <w:jc w:val="both"/>
      </w:pPr>
      <w:r w:rsidRPr="00BC0A1F">
        <w:rPr>
          <w:i/>
          <w:vertAlign w:val="superscript"/>
        </w:rPr>
        <w:t xml:space="preserve">2 </w:t>
      </w:r>
      <w:r w:rsidRPr="00BC0A1F">
        <w:t xml:space="preserve">Zaznaczyć jeśli dotyczy - </w:t>
      </w:r>
      <w:r w:rsidRPr="00BC0A1F">
        <w:rPr>
          <w:i/>
        </w:rPr>
        <w:t>Mikroprzedsiębiorstwo: przedsiębiorstwo, które zatrudnia mniej niż 10 osób i którego roczny obrót lub roczna suma bilansowa nie przekracza 2 milionów EUR.</w:t>
      </w:r>
    </w:p>
    <w:p w14:paraId="2CE69DAD" w14:textId="77777777" w:rsidR="00BC0A1F" w:rsidRPr="00BC0A1F" w:rsidRDefault="00BC0A1F" w:rsidP="00BC0A1F">
      <w:pPr>
        <w:jc w:val="both"/>
      </w:pPr>
      <w:r w:rsidRPr="00BC0A1F">
        <w:rPr>
          <w:i/>
        </w:rPr>
        <w:t>Małe przedsiębiorstwo: przedsiębiorstwo, które zatrudnia mniej niż 50 osób i którego roczny obrót lub roczna suma bilansowa nie przekracza 10 milionów EUR.</w:t>
      </w:r>
    </w:p>
    <w:p w14:paraId="263BB3E4" w14:textId="77777777" w:rsidR="00BC0A1F" w:rsidRPr="00BC0A1F" w:rsidRDefault="00BC0A1F" w:rsidP="00BC0A1F">
      <w:pPr>
        <w:jc w:val="both"/>
      </w:pPr>
      <w:r w:rsidRPr="00BC0A1F">
        <w:rPr>
          <w:i/>
        </w:rPr>
        <w:t>Średnie przedsiębiorstwa: przedsiębiorstwa, które nie są mikroprzedsiębiorstwami ani małymi przedsiębiorstwami</w:t>
      </w:r>
      <w:r w:rsidRPr="00BC0A1F">
        <w:t xml:space="preserve"> i które zatrudniają mniej niż 250 osób i których roczny obrót nie przekracza 50 milionów EUR </w:t>
      </w:r>
      <w:r w:rsidRPr="00BC0A1F">
        <w:rPr>
          <w:i/>
        </w:rPr>
        <w:t>lub</w:t>
      </w:r>
      <w:r w:rsidRPr="00BC0A1F">
        <w:t xml:space="preserve"> roczna suma bilansowa nie przekracza 43 milionów EUR.</w:t>
      </w:r>
    </w:p>
    <w:p w14:paraId="64E659A4" w14:textId="5B70F496" w:rsidR="00FF0508" w:rsidRDefault="00BC0A1F" w:rsidP="00BC0A1F">
      <w:pPr>
        <w:rPr>
          <w:rFonts w:ascii="Trebuchet MS" w:hAnsi="Trebuchet MS"/>
          <w:b/>
        </w:rPr>
      </w:pPr>
      <w:r w:rsidRPr="00BC0A1F">
        <w:rPr>
          <w:i/>
          <w:vertAlign w:val="superscript"/>
        </w:rPr>
        <w:t>3</w:t>
      </w:r>
      <w:r w:rsidRPr="00BC0A1F">
        <w:rPr>
          <w:i/>
        </w:rPr>
        <w:t xml:space="preserve"> W przypadku niewypełnienia przyjmuje się minimalne wartości/okresy podane w SIWZ.</w:t>
      </w:r>
    </w:p>
    <w:p w14:paraId="21CB3D75" w14:textId="77777777" w:rsidR="00770D0C" w:rsidRDefault="00770D0C" w:rsidP="007325F7">
      <w:pPr>
        <w:rPr>
          <w:rFonts w:ascii="Trebuchet MS" w:hAnsi="Trebuchet MS"/>
          <w:b/>
        </w:rPr>
        <w:sectPr w:rsidR="00770D0C" w:rsidSect="00D160F1">
          <w:pgSz w:w="11907" w:h="16840" w:code="9"/>
          <w:pgMar w:top="1030" w:right="1247" w:bottom="1560" w:left="1418" w:header="430" w:footer="709" w:gutter="0"/>
          <w:pgNumType w:start="1"/>
          <w:cols w:space="708" w:equalWidth="0">
            <w:col w:w="9242"/>
          </w:cols>
          <w:noEndnote/>
        </w:sectPr>
      </w:pPr>
    </w:p>
    <w:p w14:paraId="3B3EDDDB" w14:textId="77777777" w:rsidR="00770D0C" w:rsidRPr="00770D0C" w:rsidRDefault="00770D0C" w:rsidP="00770D0C">
      <w:pPr>
        <w:keepNext/>
        <w:suppressAutoHyphens/>
        <w:spacing w:before="240" w:after="240" w:line="400" w:lineRule="exact"/>
        <w:ind w:left="2098" w:hanging="2098"/>
        <w:outlineLvl w:val="0"/>
        <w:rPr>
          <w:b/>
          <w:sz w:val="24"/>
          <w:szCs w:val="24"/>
          <w:lang w:eastAsia="ar-SA"/>
        </w:rPr>
      </w:pPr>
      <w:bookmarkStart w:id="36" w:name="_Toc509556964"/>
      <w:r w:rsidRPr="00770D0C">
        <w:rPr>
          <w:b/>
          <w:sz w:val="24"/>
          <w:szCs w:val="24"/>
          <w:lang w:eastAsia="ar-SA"/>
        </w:rPr>
        <w:t>Załącznik nr 2 do SIWZ</w:t>
      </w:r>
      <w:bookmarkEnd w:id="36"/>
    </w:p>
    <w:p w14:paraId="75D1F78B" w14:textId="77777777" w:rsidR="00770D0C" w:rsidRPr="00770D0C" w:rsidRDefault="00770D0C" w:rsidP="00770D0C">
      <w:pPr>
        <w:autoSpaceDE w:val="0"/>
        <w:autoSpaceDN w:val="0"/>
        <w:adjustRightInd w:val="0"/>
        <w:rPr>
          <w:rFonts w:ascii="TimesNewRomanPSMT" w:hAnsi="TimesNewRomanPSMT" w:cs="TimesNewRomanPSMT"/>
        </w:rPr>
      </w:pPr>
    </w:p>
    <w:p w14:paraId="1312794C" w14:textId="77777777" w:rsidR="00770D0C" w:rsidRPr="00770D0C" w:rsidRDefault="00770D0C" w:rsidP="00770D0C">
      <w:pPr>
        <w:widowControl w:val="0"/>
        <w:spacing w:line="360" w:lineRule="exact"/>
        <w:ind w:left="822" w:right="23" w:hanging="822"/>
        <w:rPr>
          <w:rFonts w:eastAsia="Courier New"/>
          <w:b/>
          <w:color w:val="000000"/>
          <w:sz w:val="24"/>
          <w:szCs w:val="24"/>
        </w:rPr>
      </w:pPr>
      <w:r w:rsidRPr="00770D0C">
        <w:rPr>
          <w:rFonts w:eastAsia="Courier New"/>
          <w:b/>
          <w:color w:val="000000"/>
          <w:sz w:val="24"/>
          <w:szCs w:val="24"/>
        </w:rPr>
        <w:t>Istotne postanowienia, które zostaną wprowadzone do umowy</w:t>
      </w:r>
    </w:p>
    <w:p w14:paraId="46C41E5E" w14:textId="77777777" w:rsidR="00770D0C" w:rsidRPr="00770D0C" w:rsidRDefault="00770D0C" w:rsidP="00770D0C">
      <w:pPr>
        <w:widowControl w:val="0"/>
        <w:ind w:left="822" w:right="23" w:hanging="822"/>
        <w:rPr>
          <w:rFonts w:eastAsia="Courier New"/>
          <w:color w:val="000000"/>
          <w:sz w:val="24"/>
          <w:szCs w:val="24"/>
        </w:rPr>
      </w:pPr>
    </w:p>
    <w:p w14:paraId="6CCDDA1B" w14:textId="77777777" w:rsidR="00770D0C" w:rsidRPr="00770D0C" w:rsidRDefault="00770D0C" w:rsidP="00770D0C">
      <w:pPr>
        <w:spacing w:line="340" w:lineRule="exact"/>
        <w:jc w:val="center"/>
        <w:outlineLvl w:val="0"/>
        <w:rPr>
          <w:b/>
          <w:sz w:val="24"/>
          <w:szCs w:val="24"/>
        </w:rPr>
      </w:pPr>
      <w:bookmarkStart w:id="37" w:name="_Toc401310749"/>
      <w:bookmarkStart w:id="38" w:name="_Toc442086570"/>
      <w:bookmarkStart w:id="39" w:name="_Toc462384484"/>
      <w:bookmarkStart w:id="40" w:name="_Toc509556965"/>
      <w:r w:rsidRPr="00770D0C">
        <w:rPr>
          <w:b/>
          <w:sz w:val="24"/>
          <w:szCs w:val="24"/>
        </w:rPr>
        <w:t>Postanowienia ogólne, przedmiot umowy</w:t>
      </w:r>
      <w:bookmarkEnd w:id="37"/>
      <w:bookmarkEnd w:id="38"/>
      <w:bookmarkEnd w:id="39"/>
      <w:bookmarkEnd w:id="40"/>
    </w:p>
    <w:p w14:paraId="30353578" w14:textId="16DA4F02" w:rsidR="00770D0C" w:rsidRPr="00770D0C" w:rsidRDefault="00770D0C" w:rsidP="00A00653">
      <w:pPr>
        <w:numPr>
          <w:ilvl w:val="0"/>
          <w:numId w:val="63"/>
        </w:numPr>
        <w:tabs>
          <w:tab w:val="left" w:pos="284"/>
          <w:tab w:val="num" w:pos="411"/>
          <w:tab w:val="left" w:pos="720"/>
        </w:tabs>
        <w:suppressAutoHyphens/>
        <w:spacing w:line="340" w:lineRule="exact"/>
        <w:ind w:left="284" w:hanging="284"/>
        <w:jc w:val="both"/>
        <w:rPr>
          <w:sz w:val="24"/>
          <w:szCs w:val="24"/>
        </w:rPr>
      </w:pPr>
      <w:r w:rsidRPr="00770D0C">
        <w:rPr>
          <w:sz w:val="24"/>
          <w:szCs w:val="24"/>
        </w:rPr>
        <w:t>Przedmiotem umowy jest określenie praw i obowiązków Stron, związanych ze sprzedażą i zakupem energii elektrycznej na potrzeby  ……………………………………………… ………………...... zgodnie z wykazem punktów odbioru określonych w Załączniku nr 3 do umowy, na zasadach określonych w ustawie z dnia 10 kwietnia 1997r. Prawo energetyczne (</w:t>
      </w:r>
      <w:hyperlink r:id="rId24" w:history="1">
        <w:r w:rsidR="0048445B" w:rsidRPr="0048445B">
          <w:rPr>
            <w:rStyle w:val="Hipercze"/>
            <w:color w:val="auto"/>
            <w:sz w:val="24"/>
            <w:szCs w:val="24"/>
            <w:u w:val="none"/>
          </w:rPr>
          <w:t>Dz.U. 2017 poz. 220</w:t>
        </w:r>
      </w:hyperlink>
      <w:r w:rsidRPr="00770D0C">
        <w:rPr>
          <w:sz w:val="24"/>
          <w:szCs w:val="24"/>
        </w:rPr>
        <w:t xml:space="preserve"> z </w:t>
      </w:r>
      <w:proofErr w:type="spellStart"/>
      <w:r w:rsidRPr="00770D0C">
        <w:rPr>
          <w:sz w:val="24"/>
          <w:szCs w:val="24"/>
        </w:rPr>
        <w:t>późn</w:t>
      </w:r>
      <w:proofErr w:type="spellEnd"/>
      <w:r w:rsidRPr="00770D0C">
        <w:rPr>
          <w:sz w:val="24"/>
          <w:szCs w:val="24"/>
        </w:rPr>
        <w:t>. zm.) oraz w wydanych na jej podstawie aktach wykonawczych. Umowa nie obejmuje dystrybucji energii elektrycznej, przyłączenia, opomiarowania i jakości energii wchodzących w zakres odrębnej umowy o świadczenie usług dystrybucji, zawartej przez Zamawiającego z Operatorem Sieci Dystrybucyjnej.</w:t>
      </w:r>
    </w:p>
    <w:p w14:paraId="04511995" w14:textId="77777777" w:rsidR="00770D0C" w:rsidRPr="00770D0C" w:rsidRDefault="00770D0C" w:rsidP="00770D0C">
      <w:pPr>
        <w:spacing w:line="340" w:lineRule="exact"/>
        <w:ind w:left="360" w:right="72"/>
        <w:jc w:val="both"/>
        <w:rPr>
          <w:b/>
          <w:sz w:val="24"/>
          <w:szCs w:val="24"/>
        </w:rPr>
      </w:pPr>
    </w:p>
    <w:p w14:paraId="364F2C91" w14:textId="77777777" w:rsidR="00770D0C" w:rsidRPr="00770D0C" w:rsidRDefault="00770D0C" w:rsidP="00770D0C">
      <w:pPr>
        <w:spacing w:line="340" w:lineRule="exact"/>
        <w:jc w:val="center"/>
        <w:outlineLvl w:val="0"/>
        <w:rPr>
          <w:b/>
          <w:sz w:val="24"/>
          <w:szCs w:val="24"/>
        </w:rPr>
      </w:pPr>
      <w:bookmarkStart w:id="41" w:name="_Toc401310750"/>
      <w:bookmarkStart w:id="42" w:name="_Toc442086571"/>
      <w:bookmarkStart w:id="43" w:name="_Toc462384485"/>
      <w:bookmarkStart w:id="44" w:name="_Toc509556966"/>
      <w:r w:rsidRPr="00770D0C">
        <w:rPr>
          <w:b/>
          <w:sz w:val="24"/>
          <w:szCs w:val="24"/>
        </w:rPr>
        <w:t>Podstawowe zasady sprzedaży energii elektrycznej</w:t>
      </w:r>
      <w:bookmarkEnd w:id="41"/>
      <w:bookmarkEnd w:id="42"/>
      <w:bookmarkEnd w:id="43"/>
      <w:bookmarkEnd w:id="44"/>
    </w:p>
    <w:p w14:paraId="166D7C70" w14:textId="77777777" w:rsidR="00770D0C" w:rsidRPr="00770D0C" w:rsidRDefault="00770D0C" w:rsidP="00A00653">
      <w:pPr>
        <w:numPr>
          <w:ilvl w:val="0"/>
          <w:numId w:val="58"/>
        </w:numPr>
        <w:tabs>
          <w:tab w:val="clear" w:pos="720"/>
          <w:tab w:val="num" w:pos="0"/>
          <w:tab w:val="left" w:pos="297"/>
          <w:tab w:val="left" w:pos="734"/>
        </w:tabs>
        <w:suppressAutoHyphens/>
        <w:spacing w:line="340" w:lineRule="exact"/>
        <w:ind w:left="297" w:hanging="283"/>
        <w:jc w:val="both"/>
        <w:rPr>
          <w:sz w:val="24"/>
          <w:szCs w:val="24"/>
        </w:rPr>
      </w:pPr>
      <w:r w:rsidRPr="00770D0C">
        <w:rPr>
          <w:sz w:val="24"/>
          <w:szCs w:val="24"/>
        </w:rPr>
        <w:t>Wykonawca zobowiązuje się do sprzedaży, a Zamawiający zobowiązuje się do zakupu energii elektrycznej dla punktów odbioru określonych w Załączniku nr 3 do umowy na potrzeby Głównego Instytutu Górnictwa.</w:t>
      </w:r>
    </w:p>
    <w:p w14:paraId="014B8C4A" w14:textId="77777777" w:rsidR="00770D0C" w:rsidRPr="00770D0C" w:rsidRDefault="00770D0C" w:rsidP="00A00653">
      <w:pPr>
        <w:numPr>
          <w:ilvl w:val="0"/>
          <w:numId w:val="58"/>
        </w:numPr>
        <w:tabs>
          <w:tab w:val="clear" w:pos="720"/>
          <w:tab w:val="num" w:pos="0"/>
          <w:tab w:val="left" w:pos="297"/>
          <w:tab w:val="left" w:pos="734"/>
        </w:tabs>
        <w:suppressAutoHyphens/>
        <w:spacing w:line="340" w:lineRule="exact"/>
        <w:ind w:left="297" w:hanging="283"/>
        <w:jc w:val="both"/>
        <w:rPr>
          <w:bCs/>
          <w:sz w:val="24"/>
          <w:szCs w:val="24"/>
        </w:rPr>
      </w:pPr>
      <w:r w:rsidRPr="00770D0C">
        <w:rPr>
          <w:sz w:val="24"/>
          <w:szCs w:val="24"/>
        </w:rPr>
        <w:t xml:space="preserve">Planowane sumaryczne zużycie energii elektrycznej dla poszczególnych punktów poboru określonych w Załączniku nr 3 do umowy szacuje się w wysokości </w:t>
      </w:r>
      <w:r w:rsidRPr="00770D0C">
        <w:rPr>
          <w:b/>
          <w:sz w:val="24"/>
          <w:szCs w:val="24"/>
        </w:rPr>
        <w:t>……….. MWh</w:t>
      </w:r>
      <w:r w:rsidRPr="00770D0C">
        <w:rPr>
          <w:bCs/>
          <w:sz w:val="24"/>
          <w:szCs w:val="24"/>
        </w:rPr>
        <w:t>, jednak ilość dostarczonej energii może ulec zmniejszeniu. Z tytułu zmniejszenia ilości dostarczonej energii elektrycznej Wykonawcy nie przysługuje żadne roszczenie wobec Zamawiającego.</w:t>
      </w:r>
    </w:p>
    <w:p w14:paraId="4A519DD1" w14:textId="77777777" w:rsidR="00770D0C" w:rsidRPr="00770D0C" w:rsidRDefault="00770D0C" w:rsidP="00A00653">
      <w:pPr>
        <w:numPr>
          <w:ilvl w:val="0"/>
          <w:numId w:val="58"/>
        </w:numPr>
        <w:tabs>
          <w:tab w:val="clear" w:pos="720"/>
          <w:tab w:val="num" w:pos="0"/>
          <w:tab w:val="left" w:pos="297"/>
          <w:tab w:val="left" w:pos="734"/>
        </w:tabs>
        <w:suppressAutoHyphens/>
        <w:spacing w:line="340" w:lineRule="exact"/>
        <w:ind w:left="297" w:hanging="283"/>
        <w:jc w:val="both"/>
        <w:rPr>
          <w:sz w:val="24"/>
          <w:szCs w:val="24"/>
        </w:rPr>
      </w:pPr>
      <w:r w:rsidRPr="00770D0C">
        <w:rPr>
          <w:sz w:val="24"/>
          <w:szCs w:val="24"/>
        </w:rPr>
        <w:t>Moc umowna, warunki jej zmiany oraz miejsce dostarczenia energii elektrycznej dla punktów odbioru wymienionych w Załączniku nr 3 do umowy określana jest w Umowie o świadczenie usług dystrybucji zawartej pomiędzy Zamawiającym a OSD.</w:t>
      </w:r>
    </w:p>
    <w:p w14:paraId="382037D7" w14:textId="77777777" w:rsidR="00770D0C" w:rsidRPr="00770D0C" w:rsidRDefault="00770D0C" w:rsidP="00A00653">
      <w:pPr>
        <w:numPr>
          <w:ilvl w:val="0"/>
          <w:numId w:val="58"/>
        </w:numPr>
        <w:tabs>
          <w:tab w:val="clear" w:pos="720"/>
          <w:tab w:val="num" w:pos="0"/>
          <w:tab w:val="left" w:pos="297"/>
          <w:tab w:val="left" w:pos="734"/>
        </w:tabs>
        <w:suppressAutoHyphens/>
        <w:spacing w:line="340" w:lineRule="exact"/>
        <w:ind w:left="297" w:hanging="283"/>
        <w:jc w:val="both"/>
        <w:rPr>
          <w:sz w:val="24"/>
          <w:szCs w:val="24"/>
        </w:rPr>
      </w:pPr>
      <w:r w:rsidRPr="00770D0C">
        <w:rPr>
          <w:sz w:val="24"/>
          <w:szCs w:val="24"/>
        </w:rPr>
        <w:t xml:space="preserve">Wykonawca zobowiązuje się również do pełnienia funkcji podmiotu odpowiedzialnego za bilansowanie handlowe dla energii elektrycznej sprzedanej w ramach tej umowy. Wykonawca dokonywać będzie bilansowania handlowego energii zakupionej przez Zamawiającego na podstawie </w:t>
      </w:r>
      <w:r w:rsidRPr="00770D0C">
        <w:rPr>
          <w:b/>
          <w:sz w:val="24"/>
          <w:szCs w:val="24"/>
        </w:rPr>
        <w:t>standardowego profilu zużycia</w:t>
      </w:r>
      <w:r w:rsidRPr="00770D0C">
        <w:rPr>
          <w:sz w:val="24"/>
          <w:szCs w:val="24"/>
        </w:rPr>
        <w:t xml:space="preserve"> odpowiedniego dla odbiorów w grupach taryfowych i przy mocach umownych określonych w Załączniku nr 1 lub wskazań układów pomiarowych.</w:t>
      </w:r>
    </w:p>
    <w:p w14:paraId="470AFB09" w14:textId="77777777" w:rsidR="00770D0C" w:rsidRPr="00770D0C" w:rsidRDefault="00770D0C" w:rsidP="00A00653">
      <w:pPr>
        <w:numPr>
          <w:ilvl w:val="0"/>
          <w:numId w:val="58"/>
        </w:numPr>
        <w:tabs>
          <w:tab w:val="clear" w:pos="720"/>
          <w:tab w:val="num" w:pos="0"/>
          <w:tab w:val="left" w:pos="297"/>
          <w:tab w:val="left" w:pos="734"/>
        </w:tabs>
        <w:suppressAutoHyphens/>
        <w:spacing w:line="340" w:lineRule="exact"/>
        <w:ind w:left="297" w:hanging="283"/>
        <w:jc w:val="both"/>
        <w:rPr>
          <w:sz w:val="24"/>
          <w:szCs w:val="24"/>
        </w:rPr>
      </w:pPr>
      <w:r w:rsidRPr="00770D0C">
        <w:rPr>
          <w:sz w:val="24"/>
          <w:szCs w:val="24"/>
        </w:rPr>
        <w:t xml:space="preserve">Koszty wynikające z dokonania bilansowania, o którym mowa w ust. 4 powyżej uwzględnione są w cenie energii elektrycznej. </w:t>
      </w:r>
    </w:p>
    <w:p w14:paraId="0B4D7080" w14:textId="77777777" w:rsidR="00770D0C" w:rsidRPr="00770D0C" w:rsidRDefault="00770D0C" w:rsidP="00A00653">
      <w:pPr>
        <w:numPr>
          <w:ilvl w:val="0"/>
          <w:numId w:val="58"/>
        </w:numPr>
        <w:tabs>
          <w:tab w:val="clear" w:pos="720"/>
          <w:tab w:val="num" w:pos="0"/>
          <w:tab w:val="left" w:pos="297"/>
          <w:tab w:val="left" w:pos="734"/>
        </w:tabs>
        <w:suppressAutoHyphens/>
        <w:spacing w:line="340" w:lineRule="exact"/>
        <w:ind w:left="297" w:hanging="283"/>
        <w:jc w:val="both"/>
        <w:rPr>
          <w:sz w:val="24"/>
          <w:szCs w:val="24"/>
        </w:rPr>
      </w:pPr>
      <w:r w:rsidRPr="00770D0C">
        <w:rPr>
          <w:sz w:val="24"/>
          <w:szCs w:val="24"/>
        </w:rPr>
        <w:t>Energia elektryczna kupowana na podstawie niniejszej umowy zużywana będzie na potrzeby Zamawiającego końcowego, co oznacza że Zamawiający nie jest przedsiębiorstwem energetycznym w rozumieniu ustawy Prawo energetyczne.</w:t>
      </w:r>
    </w:p>
    <w:p w14:paraId="34E18504" w14:textId="77777777" w:rsidR="00770D0C" w:rsidRDefault="00770D0C" w:rsidP="00770D0C">
      <w:pPr>
        <w:spacing w:line="320" w:lineRule="exact"/>
        <w:jc w:val="center"/>
        <w:outlineLvl w:val="0"/>
        <w:rPr>
          <w:b/>
          <w:sz w:val="24"/>
          <w:szCs w:val="24"/>
        </w:rPr>
      </w:pPr>
      <w:bookmarkStart w:id="45" w:name="_Toc401310751"/>
      <w:bookmarkStart w:id="46" w:name="_Toc442086572"/>
    </w:p>
    <w:p w14:paraId="5015C1BD" w14:textId="77777777" w:rsidR="0048445B" w:rsidRDefault="0048445B" w:rsidP="00770D0C">
      <w:pPr>
        <w:spacing w:line="320" w:lineRule="exact"/>
        <w:jc w:val="center"/>
        <w:outlineLvl w:val="0"/>
        <w:rPr>
          <w:b/>
          <w:sz w:val="24"/>
          <w:szCs w:val="24"/>
        </w:rPr>
      </w:pPr>
    </w:p>
    <w:p w14:paraId="6DB64A79" w14:textId="77777777" w:rsidR="0048445B" w:rsidRPr="00770D0C" w:rsidRDefault="0048445B" w:rsidP="00770D0C">
      <w:pPr>
        <w:spacing w:line="320" w:lineRule="exact"/>
        <w:jc w:val="center"/>
        <w:outlineLvl w:val="0"/>
        <w:rPr>
          <w:b/>
          <w:sz w:val="24"/>
          <w:szCs w:val="24"/>
        </w:rPr>
      </w:pPr>
    </w:p>
    <w:p w14:paraId="4AB8ABDD" w14:textId="77777777" w:rsidR="00770D0C" w:rsidRPr="00770D0C" w:rsidRDefault="00770D0C" w:rsidP="00770D0C">
      <w:pPr>
        <w:spacing w:line="320" w:lineRule="exact"/>
        <w:jc w:val="center"/>
        <w:outlineLvl w:val="0"/>
        <w:rPr>
          <w:b/>
          <w:sz w:val="24"/>
          <w:szCs w:val="24"/>
        </w:rPr>
      </w:pPr>
      <w:bookmarkStart w:id="47" w:name="_Toc462384486"/>
      <w:bookmarkStart w:id="48" w:name="_Toc509556967"/>
      <w:r w:rsidRPr="00770D0C">
        <w:rPr>
          <w:b/>
          <w:sz w:val="24"/>
          <w:szCs w:val="24"/>
        </w:rPr>
        <w:t>Standardy jakości obsługi</w:t>
      </w:r>
      <w:bookmarkEnd w:id="45"/>
      <w:bookmarkEnd w:id="46"/>
      <w:bookmarkEnd w:id="47"/>
      <w:bookmarkEnd w:id="48"/>
    </w:p>
    <w:p w14:paraId="29A62D14" w14:textId="77777777" w:rsidR="00770D0C" w:rsidRPr="00770D0C" w:rsidRDefault="00770D0C" w:rsidP="00A00653">
      <w:pPr>
        <w:numPr>
          <w:ilvl w:val="0"/>
          <w:numId w:val="37"/>
        </w:numPr>
        <w:tabs>
          <w:tab w:val="clear" w:pos="1077"/>
          <w:tab w:val="num" w:pos="0"/>
          <w:tab w:val="left" w:pos="393"/>
          <w:tab w:val="num" w:pos="720"/>
        </w:tabs>
        <w:suppressAutoHyphens/>
        <w:spacing w:line="320" w:lineRule="exact"/>
        <w:ind w:left="393"/>
        <w:jc w:val="both"/>
        <w:rPr>
          <w:sz w:val="24"/>
          <w:szCs w:val="24"/>
        </w:rPr>
      </w:pPr>
      <w:r w:rsidRPr="00770D0C">
        <w:rPr>
          <w:sz w:val="24"/>
          <w:szCs w:val="24"/>
        </w:rPr>
        <w:t>Standardy jakości obsługi Zamawiającego zostały określone w obowiązujących przepisach wykonawczych wydanych na podstawie ustawy z dnia 10 kwietnia 1997 r. – Prawo energetyczne.</w:t>
      </w:r>
    </w:p>
    <w:p w14:paraId="671C3267" w14:textId="20546BCA" w:rsidR="00770D0C" w:rsidRPr="00770D0C" w:rsidRDefault="00770D0C" w:rsidP="00A00653">
      <w:pPr>
        <w:numPr>
          <w:ilvl w:val="0"/>
          <w:numId w:val="37"/>
        </w:numPr>
        <w:tabs>
          <w:tab w:val="clear" w:pos="1077"/>
          <w:tab w:val="num" w:pos="0"/>
          <w:tab w:val="left" w:pos="393"/>
          <w:tab w:val="num" w:pos="720"/>
        </w:tabs>
        <w:suppressAutoHyphens/>
        <w:spacing w:line="320" w:lineRule="exact"/>
        <w:ind w:left="393"/>
        <w:jc w:val="both"/>
        <w:rPr>
          <w:sz w:val="24"/>
          <w:szCs w:val="24"/>
        </w:rPr>
      </w:pPr>
      <w:r w:rsidRPr="00770D0C">
        <w:rPr>
          <w:sz w:val="24"/>
          <w:szCs w:val="24"/>
          <w:lang w:val="cs-CZ"/>
        </w:rPr>
        <w:t>W przypadku niedotrzymania standardów jakościowych obsługi, Zamawiającemu na jego pisemny wniosek przysługuje prawo bonifikaty wg stawek określonych w § 42 Rozporządzenia Ministra Gospodarki z dnia 18 sierpnia 2011r. w sprawie szczegółowych zasad kształtowania i kalkulacji taryf oraz rozliczeń w obrocie energia elektryczną (</w:t>
      </w:r>
      <w:r w:rsidR="00E629F0" w:rsidRPr="00E629F0">
        <w:rPr>
          <w:sz w:val="24"/>
          <w:szCs w:val="24"/>
        </w:rPr>
        <w:fldChar w:fldCharType="begin"/>
      </w:r>
      <w:r w:rsidR="00E629F0" w:rsidRPr="00E629F0">
        <w:rPr>
          <w:sz w:val="24"/>
          <w:szCs w:val="24"/>
        </w:rPr>
        <w:instrText xml:space="preserve"> HYPERLINK "https://www.ure.gov.pl/pl/prawo/rozporzadzenia/rozporzadzenia-w-spraw/7322,Dz-U-z-2017-r-poz-2500.html" \t "_top" </w:instrText>
      </w:r>
      <w:r w:rsidR="00E629F0" w:rsidRPr="00E629F0">
        <w:rPr>
          <w:sz w:val="24"/>
          <w:szCs w:val="24"/>
        </w:rPr>
        <w:fldChar w:fldCharType="separate"/>
      </w:r>
      <w:r w:rsidR="00E629F0" w:rsidRPr="00E629F0">
        <w:rPr>
          <w:rStyle w:val="Hipercze"/>
          <w:color w:val="auto"/>
          <w:sz w:val="24"/>
          <w:szCs w:val="24"/>
          <w:u w:val="none"/>
        </w:rPr>
        <w:t>Dz. U. z 2017 r. poz. 2500</w:t>
      </w:r>
      <w:r w:rsidR="00E629F0" w:rsidRPr="00E629F0">
        <w:rPr>
          <w:sz w:val="24"/>
          <w:szCs w:val="24"/>
          <w:lang w:val="cs-CZ"/>
        </w:rPr>
        <w:fldChar w:fldCharType="end"/>
      </w:r>
      <w:r w:rsidRPr="00770D0C">
        <w:rPr>
          <w:sz w:val="24"/>
          <w:szCs w:val="24"/>
          <w:lang w:val="cs-CZ"/>
        </w:rPr>
        <w:t>).</w:t>
      </w:r>
    </w:p>
    <w:p w14:paraId="3FC686F7" w14:textId="77777777" w:rsidR="00770D0C" w:rsidRPr="00770D0C" w:rsidRDefault="00770D0C" w:rsidP="00770D0C">
      <w:pPr>
        <w:spacing w:line="320" w:lineRule="exact"/>
        <w:jc w:val="center"/>
        <w:outlineLvl w:val="0"/>
        <w:rPr>
          <w:b/>
          <w:sz w:val="24"/>
          <w:szCs w:val="24"/>
        </w:rPr>
      </w:pPr>
      <w:bookmarkStart w:id="49" w:name="_Toc401310752"/>
    </w:p>
    <w:p w14:paraId="3E347AA3" w14:textId="77777777" w:rsidR="00770D0C" w:rsidRPr="00770D0C" w:rsidRDefault="00770D0C" w:rsidP="00770D0C">
      <w:pPr>
        <w:spacing w:line="320" w:lineRule="exact"/>
        <w:jc w:val="center"/>
        <w:outlineLvl w:val="0"/>
        <w:rPr>
          <w:b/>
          <w:sz w:val="24"/>
          <w:szCs w:val="24"/>
        </w:rPr>
      </w:pPr>
      <w:bookmarkStart w:id="50" w:name="_Toc442086573"/>
      <w:bookmarkStart w:id="51" w:name="_Toc462384487"/>
      <w:bookmarkStart w:id="52" w:name="_Toc509556968"/>
      <w:r w:rsidRPr="00770D0C">
        <w:rPr>
          <w:b/>
          <w:sz w:val="24"/>
          <w:szCs w:val="24"/>
        </w:rPr>
        <w:t>Podstawowe obowiązki Zamawiającego</w:t>
      </w:r>
      <w:bookmarkEnd w:id="49"/>
      <w:bookmarkEnd w:id="50"/>
      <w:bookmarkEnd w:id="51"/>
      <w:bookmarkEnd w:id="52"/>
    </w:p>
    <w:p w14:paraId="7E518EEF" w14:textId="77777777" w:rsidR="00770D0C" w:rsidRPr="00770D0C" w:rsidRDefault="00770D0C" w:rsidP="00770D0C">
      <w:pPr>
        <w:spacing w:line="320" w:lineRule="exact"/>
        <w:jc w:val="both"/>
        <w:rPr>
          <w:sz w:val="24"/>
          <w:szCs w:val="24"/>
        </w:rPr>
      </w:pPr>
      <w:r w:rsidRPr="00770D0C">
        <w:rPr>
          <w:sz w:val="24"/>
          <w:szCs w:val="24"/>
        </w:rPr>
        <w:t xml:space="preserve">Zamawiający zobowiązuje się w szczególności do: </w:t>
      </w:r>
    </w:p>
    <w:p w14:paraId="19E57138" w14:textId="77777777" w:rsidR="00770D0C" w:rsidRPr="00770D0C" w:rsidRDefault="00770D0C" w:rsidP="00A00653">
      <w:pPr>
        <w:numPr>
          <w:ilvl w:val="0"/>
          <w:numId w:val="59"/>
        </w:numPr>
        <w:tabs>
          <w:tab w:val="num" w:pos="1560"/>
        </w:tabs>
        <w:suppressAutoHyphens/>
        <w:spacing w:line="320" w:lineRule="exact"/>
        <w:ind w:left="426" w:hanging="426"/>
        <w:jc w:val="both"/>
        <w:rPr>
          <w:sz w:val="24"/>
          <w:szCs w:val="24"/>
        </w:rPr>
      </w:pPr>
      <w:r w:rsidRPr="00770D0C">
        <w:rPr>
          <w:sz w:val="24"/>
          <w:szCs w:val="24"/>
        </w:rPr>
        <w:t>Pobierania energii elektrycznej zgodnie z warunkami umowy oraz obowiązującymi przepisami prawa.</w:t>
      </w:r>
    </w:p>
    <w:p w14:paraId="123537B4" w14:textId="77777777" w:rsidR="00770D0C" w:rsidRPr="00770D0C" w:rsidRDefault="00770D0C" w:rsidP="00A00653">
      <w:pPr>
        <w:numPr>
          <w:ilvl w:val="0"/>
          <w:numId w:val="59"/>
        </w:numPr>
        <w:tabs>
          <w:tab w:val="num" w:pos="1560"/>
        </w:tabs>
        <w:suppressAutoHyphens/>
        <w:spacing w:line="320" w:lineRule="exact"/>
        <w:ind w:left="426" w:hanging="426"/>
        <w:jc w:val="both"/>
        <w:rPr>
          <w:sz w:val="24"/>
          <w:szCs w:val="24"/>
        </w:rPr>
      </w:pPr>
      <w:r w:rsidRPr="00770D0C">
        <w:rPr>
          <w:sz w:val="24"/>
          <w:szCs w:val="24"/>
        </w:rPr>
        <w:t>Terminowego regulowania należności za zakupioną energię elektryczną.</w:t>
      </w:r>
    </w:p>
    <w:p w14:paraId="1EA6BD60" w14:textId="77777777" w:rsidR="00770D0C" w:rsidRPr="00770D0C" w:rsidRDefault="00770D0C" w:rsidP="00770D0C">
      <w:pPr>
        <w:spacing w:line="320" w:lineRule="exact"/>
        <w:jc w:val="center"/>
        <w:rPr>
          <w:b/>
          <w:sz w:val="24"/>
          <w:szCs w:val="24"/>
        </w:rPr>
      </w:pPr>
    </w:p>
    <w:p w14:paraId="7DBBBC33" w14:textId="77777777" w:rsidR="00770D0C" w:rsidRPr="00770D0C" w:rsidRDefault="00770D0C" w:rsidP="00770D0C">
      <w:pPr>
        <w:spacing w:line="320" w:lineRule="exact"/>
        <w:jc w:val="center"/>
        <w:rPr>
          <w:b/>
          <w:sz w:val="24"/>
          <w:szCs w:val="24"/>
        </w:rPr>
      </w:pPr>
      <w:r w:rsidRPr="00770D0C">
        <w:rPr>
          <w:b/>
          <w:sz w:val="24"/>
          <w:szCs w:val="24"/>
        </w:rPr>
        <w:t>Zasady rozliczeń</w:t>
      </w:r>
    </w:p>
    <w:p w14:paraId="262FF6CD" w14:textId="77777777" w:rsidR="00770D0C" w:rsidRPr="00770D0C" w:rsidRDefault="00770D0C" w:rsidP="00A00653">
      <w:pPr>
        <w:numPr>
          <w:ilvl w:val="0"/>
          <w:numId w:val="60"/>
        </w:numPr>
        <w:tabs>
          <w:tab w:val="left" w:pos="360"/>
        </w:tabs>
        <w:suppressAutoHyphens/>
        <w:spacing w:line="320" w:lineRule="exact"/>
        <w:ind w:left="360"/>
        <w:jc w:val="both"/>
        <w:rPr>
          <w:sz w:val="24"/>
          <w:szCs w:val="24"/>
        </w:rPr>
      </w:pPr>
      <w:r w:rsidRPr="00770D0C">
        <w:rPr>
          <w:sz w:val="24"/>
          <w:szCs w:val="24"/>
        </w:rPr>
        <w:t xml:space="preserve">Sprzedawana energia elektryczna będzie rozliczana według cen jednostkowych energii elektrycznej netto określonych w ofercie przetargowej, które wynoszą: </w:t>
      </w:r>
    </w:p>
    <w:p w14:paraId="191BDD22" w14:textId="77777777" w:rsidR="00770D0C" w:rsidRPr="00770D0C" w:rsidRDefault="00770D0C" w:rsidP="00770D0C">
      <w:pPr>
        <w:tabs>
          <w:tab w:val="left" w:pos="720"/>
        </w:tabs>
        <w:spacing w:line="320" w:lineRule="exact"/>
        <w:ind w:left="360"/>
        <w:jc w:val="both"/>
        <w:rPr>
          <w:b/>
          <w:bCs/>
          <w:sz w:val="24"/>
          <w:szCs w:val="24"/>
        </w:rPr>
      </w:pPr>
      <w:r w:rsidRPr="00770D0C">
        <w:rPr>
          <w:sz w:val="24"/>
          <w:szCs w:val="24"/>
        </w:rPr>
        <w:t>a) przy rozliczeniu całodobowym (dla grupy taryfowej B21) -</w:t>
      </w:r>
      <w:r w:rsidRPr="00770D0C">
        <w:rPr>
          <w:b/>
          <w:bCs/>
          <w:sz w:val="24"/>
          <w:szCs w:val="24"/>
        </w:rPr>
        <w:t xml:space="preserve"> </w:t>
      </w:r>
      <w:r w:rsidRPr="00770D0C">
        <w:rPr>
          <w:b/>
          <w:bCs/>
          <w:sz w:val="24"/>
          <w:szCs w:val="24"/>
        </w:rPr>
        <w:tab/>
      </w:r>
      <w:r w:rsidRPr="00770D0C">
        <w:rPr>
          <w:b/>
          <w:bCs/>
          <w:sz w:val="24"/>
          <w:szCs w:val="24"/>
        </w:rPr>
        <w:tab/>
        <w:t xml:space="preserve">     …….… zł/MWh</w:t>
      </w:r>
    </w:p>
    <w:p w14:paraId="5CFF1FD7" w14:textId="77777777" w:rsidR="00770D0C" w:rsidRPr="00770D0C" w:rsidRDefault="00770D0C" w:rsidP="00770D0C">
      <w:pPr>
        <w:spacing w:line="320" w:lineRule="exact"/>
        <w:ind w:left="360"/>
        <w:jc w:val="both"/>
        <w:rPr>
          <w:b/>
          <w:bCs/>
          <w:sz w:val="24"/>
          <w:szCs w:val="24"/>
        </w:rPr>
      </w:pPr>
      <w:r w:rsidRPr="00770D0C">
        <w:rPr>
          <w:bCs/>
          <w:sz w:val="24"/>
          <w:szCs w:val="24"/>
        </w:rPr>
        <w:t>b) w strefie doby - szczyt przedpołudniowy (dla grupy taryfowej B23) - …….</w:t>
      </w:r>
      <w:r w:rsidRPr="00770D0C">
        <w:rPr>
          <w:b/>
          <w:bCs/>
          <w:sz w:val="24"/>
          <w:szCs w:val="24"/>
        </w:rPr>
        <w:t>… zł/MWh</w:t>
      </w:r>
    </w:p>
    <w:p w14:paraId="427567AD" w14:textId="77777777" w:rsidR="00770D0C" w:rsidRPr="00770D0C" w:rsidRDefault="00770D0C" w:rsidP="00770D0C">
      <w:pPr>
        <w:spacing w:line="320" w:lineRule="exact"/>
        <w:ind w:left="360"/>
        <w:jc w:val="both"/>
        <w:rPr>
          <w:b/>
          <w:bCs/>
          <w:sz w:val="24"/>
          <w:szCs w:val="24"/>
        </w:rPr>
      </w:pPr>
      <w:r w:rsidRPr="00770D0C">
        <w:rPr>
          <w:bCs/>
          <w:sz w:val="24"/>
          <w:szCs w:val="24"/>
        </w:rPr>
        <w:t>c) w strefie doby - szczyt popołudniowy (dla grupy taryfowej B23)</w:t>
      </w:r>
      <w:r w:rsidRPr="00770D0C">
        <w:rPr>
          <w:bCs/>
          <w:sz w:val="24"/>
          <w:szCs w:val="24"/>
        </w:rPr>
        <w:tab/>
        <w:t xml:space="preserve">  -  </w:t>
      </w:r>
      <w:r w:rsidRPr="00770D0C">
        <w:rPr>
          <w:b/>
          <w:bCs/>
          <w:sz w:val="24"/>
          <w:szCs w:val="24"/>
        </w:rPr>
        <w:t>……… zł/MWh</w:t>
      </w:r>
    </w:p>
    <w:p w14:paraId="2D173942" w14:textId="77777777" w:rsidR="00770D0C" w:rsidRPr="00770D0C" w:rsidRDefault="00770D0C" w:rsidP="00770D0C">
      <w:pPr>
        <w:spacing w:line="320" w:lineRule="exact"/>
        <w:ind w:left="360"/>
        <w:jc w:val="both"/>
        <w:rPr>
          <w:b/>
          <w:bCs/>
          <w:sz w:val="24"/>
          <w:szCs w:val="24"/>
        </w:rPr>
      </w:pPr>
      <w:r w:rsidRPr="00770D0C">
        <w:rPr>
          <w:bCs/>
          <w:sz w:val="24"/>
          <w:szCs w:val="24"/>
        </w:rPr>
        <w:t>d) w strefie doby - pozostałe godziny doby (dla grupy taryfowej B23)</w:t>
      </w:r>
      <w:r w:rsidRPr="00770D0C">
        <w:rPr>
          <w:bCs/>
          <w:sz w:val="24"/>
          <w:szCs w:val="24"/>
        </w:rPr>
        <w:tab/>
        <w:t xml:space="preserve"> -   </w:t>
      </w:r>
      <w:r w:rsidRPr="00770D0C">
        <w:rPr>
          <w:b/>
          <w:bCs/>
          <w:sz w:val="24"/>
          <w:szCs w:val="24"/>
        </w:rPr>
        <w:t>……… zł/MWh</w:t>
      </w:r>
    </w:p>
    <w:p w14:paraId="6EFC518B" w14:textId="77777777" w:rsidR="00770D0C" w:rsidRPr="00770D0C" w:rsidRDefault="00770D0C" w:rsidP="00A00653">
      <w:pPr>
        <w:numPr>
          <w:ilvl w:val="0"/>
          <w:numId w:val="60"/>
        </w:numPr>
        <w:tabs>
          <w:tab w:val="left" w:pos="360"/>
        </w:tabs>
        <w:suppressAutoHyphens/>
        <w:spacing w:line="320" w:lineRule="exact"/>
        <w:ind w:left="360"/>
        <w:jc w:val="both"/>
        <w:rPr>
          <w:sz w:val="24"/>
          <w:szCs w:val="24"/>
        </w:rPr>
      </w:pPr>
      <w:r w:rsidRPr="00770D0C">
        <w:rPr>
          <w:sz w:val="24"/>
          <w:szCs w:val="24"/>
        </w:rPr>
        <w:t xml:space="preserve">Ceny jednostkowe określone w ust. 1 nie ulegną zmianie w okresie obowiązywania umowy. </w:t>
      </w:r>
    </w:p>
    <w:p w14:paraId="60D14704" w14:textId="77777777" w:rsidR="00770D0C" w:rsidRPr="00770D0C" w:rsidRDefault="00770D0C" w:rsidP="00A00653">
      <w:pPr>
        <w:numPr>
          <w:ilvl w:val="0"/>
          <w:numId w:val="60"/>
        </w:numPr>
        <w:tabs>
          <w:tab w:val="left" w:pos="360"/>
        </w:tabs>
        <w:suppressAutoHyphens/>
        <w:spacing w:line="320" w:lineRule="exact"/>
        <w:ind w:left="360"/>
        <w:jc w:val="both"/>
        <w:rPr>
          <w:sz w:val="24"/>
          <w:szCs w:val="24"/>
        </w:rPr>
      </w:pPr>
      <w:r w:rsidRPr="00770D0C">
        <w:rPr>
          <w:sz w:val="24"/>
          <w:szCs w:val="24"/>
        </w:rPr>
        <w:t>Należność Wykonawcy za zużytą energię elektryczną w okresach rozliczeniowych obliczana będzie indywidualnie dla każdego punktu odbioru jako iloczyn ilości sprzedanej energii elektrycznej ustalonej na podstawie wskazań urządzeń pomiarowych zainstalowanych w układach pomiarowo-rozliczeniowych i cen jednostkowych energii elektrycznej określonych w ust. 1 i zostanie wyliczona wg wzoru:</w:t>
      </w:r>
    </w:p>
    <w:p w14:paraId="579E58AA" w14:textId="77777777" w:rsidR="00770D0C" w:rsidRPr="00770D0C" w:rsidRDefault="00770D0C" w:rsidP="00770D0C">
      <w:pPr>
        <w:tabs>
          <w:tab w:val="left" w:pos="720"/>
        </w:tabs>
        <w:spacing w:line="320" w:lineRule="exact"/>
        <w:ind w:left="360"/>
        <w:jc w:val="both"/>
        <w:rPr>
          <w:sz w:val="24"/>
          <w:szCs w:val="24"/>
        </w:rPr>
      </w:pPr>
      <w:r w:rsidRPr="00770D0C">
        <w:rPr>
          <w:sz w:val="24"/>
          <w:szCs w:val="24"/>
        </w:rPr>
        <w:t>a) przy rozliczeniu całodobowym:              N = E x C</w:t>
      </w:r>
    </w:p>
    <w:p w14:paraId="70BC6765" w14:textId="77777777" w:rsidR="00770D0C" w:rsidRPr="00770D0C" w:rsidRDefault="00770D0C" w:rsidP="00770D0C">
      <w:pPr>
        <w:spacing w:line="320" w:lineRule="exact"/>
        <w:ind w:firstLine="360"/>
        <w:jc w:val="both"/>
        <w:rPr>
          <w:sz w:val="24"/>
          <w:szCs w:val="24"/>
        </w:rPr>
      </w:pPr>
      <w:r w:rsidRPr="00770D0C">
        <w:rPr>
          <w:sz w:val="24"/>
          <w:szCs w:val="24"/>
        </w:rPr>
        <w:t>gdzie:</w:t>
      </w:r>
    </w:p>
    <w:p w14:paraId="06D76E47" w14:textId="77777777" w:rsidR="00770D0C" w:rsidRPr="00770D0C" w:rsidRDefault="00770D0C" w:rsidP="00770D0C">
      <w:pPr>
        <w:spacing w:line="320" w:lineRule="exact"/>
        <w:ind w:firstLine="360"/>
        <w:jc w:val="both"/>
        <w:rPr>
          <w:sz w:val="24"/>
          <w:szCs w:val="24"/>
        </w:rPr>
      </w:pPr>
      <w:r w:rsidRPr="00770D0C">
        <w:rPr>
          <w:sz w:val="24"/>
          <w:szCs w:val="24"/>
        </w:rPr>
        <w:t>N - należność za sprzedaną energię elektryczną w danym okresie rozliczeniowym (zł)</w:t>
      </w:r>
    </w:p>
    <w:p w14:paraId="11AE5284" w14:textId="77777777" w:rsidR="00770D0C" w:rsidRPr="00770D0C" w:rsidRDefault="00770D0C" w:rsidP="00770D0C">
      <w:pPr>
        <w:tabs>
          <w:tab w:val="left" w:pos="3526"/>
        </w:tabs>
        <w:spacing w:line="320" w:lineRule="exact"/>
        <w:ind w:left="362" w:firstLine="13"/>
        <w:jc w:val="both"/>
        <w:rPr>
          <w:sz w:val="24"/>
          <w:szCs w:val="24"/>
        </w:rPr>
      </w:pPr>
      <w:r w:rsidRPr="00770D0C">
        <w:rPr>
          <w:sz w:val="24"/>
          <w:szCs w:val="24"/>
        </w:rPr>
        <w:t>E – ilość zużytej energii elektrycznej wskazana w danym okresie rozliczeniowym przez układy pomiarowo rozliczeniowe (kWh)</w:t>
      </w:r>
    </w:p>
    <w:p w14:paraId="67A058AF" w14:textId="77777777" w:rsidR="00770D0C" w:rsidRPr="00770D0C" w:rsidRDefault="00770D0C" w:rsidP="00770D0C">
      <w:pPr>
        <w:tabs>
          <w:tab w:val="left" w:pos="3164"/>
        </w:tabs>
        <w:spacing w:line="320" w:lineRule="exact"/>
        <w:ind w:firstLine="360"/>
        <w:jc w:val="both"/>
        <w:rPr>
          <w:sz w:val="24"/>
          <w:szCs w:val="24"/>
        </w:rPr>
      </w:pPr>
      <w:r w:rsidRPr="00770D0C">
        <w:rPr>
          <w:sz w:val="24"/>
          <w:szCs w:val="24"/>
        </w:rPr>
        <w:t>C - cena jednostkowa energii elektrycznej określona w § 5 ust.1 lit. a.</w:t>
      </w:r>
    </w:p>
    <w:p w14:paraId="0D771D66" w14:textId="77777777" w:rsidR="00770D0C" w:rsidRPr="00770D0C" w:rsidRDefault="00770D0C" w:rsidP="00770D0C">
      <w:pPr>
        <w:tabs>
          <w:tab w:val="left" w:pos="720"/>
        </w:tabs>
        <w:spacing w:line="320" w:lineRule="exact"/>
        <w:ind w:left="357"/>
        <w:jc w:val="both"/>
        <w:rPr>
          <w:sz w:val="24"/>
          <w:szCs w:val="24"/>
          <w:vertAlign w:val="subscript"/>
        </w:rPr>
      </w:pPr>
      <w:r w:rsidRPr="00770D0C">
        <w:rPr>
          <w:sz w:val="24"/>
          <w:szCs w:val="24"/>
        </w:rPr>
        <w:t xml:space="preserve">b) dla rozliczenia w strefach szczyt </w:t>
      </w:r>
      <w:proofErr w:type="spellStart"/>
      <w:r w:rsidRPr="00770D0C">
        <w:rPr>
          <w:sz w:val="24"/>
          <w:szCs w:val="24"/>
        </w:rPr>
        <w:t>przedpołudniowy-szczyt</w:t>
      </w:r>
      <w:proofErr w:type="spellEnd"/>
      <w:r w:rsidRPr="00770D0C">
        <w:rPr>
          <w:sz w:val="24"/>
          <w:szCs w:val="24"/>
        </w:rPr>
        <w:t xml:space="preserve">, </w:t>
      </w:r>
      <w:proofErr w:type="spellStart"/>
      <w:r w:rsidRPr="00770D0C">
        <w:rPr>
          <w:sz w:val="24"/>
          <w:szCs w:val="24"/>
        </w:rPr>
        <w:t>popołudniowy-strefa</w:t>
      </w:r>
      <w:proofErr w:type="spellEnd"/>
      <w:r w:rsidRPr="00770D0C">
        <w:rPr>
          <w:sz w:val="24"/>
          <w:szCs w:val="24"/>
        </w:rPr>
        <w:t xml:space="preserve"> doby-pozostałe godziny doby:    N = E</w:t>
      </w:r>
      <w:r w:rsidRPr="00770D0C">
        <w:rPr>
          <w:sz w:val="24"/>
          <w:szCs w:val="24"/>
          <w:vertAlign w:val="subscript"/>
        </w:rPr>
        <w:t>1</w:t>
      </w:r>
      <w:r w:rsidRPr="00770D0C">
        <w:rPr>
          <w:sz w:val="24"/>
          <w:szCs w:val="24"/>
        </w:rPr>
        <w:t xml:space="preserve"> x C</w:t>
      </w:r>
      <w:r w:rsidRPr="00770D0C">
        <w:rPr>
          <w:sz w:val="24"/>
          <w:szCs w:val="24"/>
          <w:vertAlign w:val="subscript"/>
        </w:rPr>
        <w:t>1</w:t>
      </w:r>
      <w:r w:rsidRPr="00770D0C">
        <w:rPr>
          <w:sz w:val="24"/>
          <w:szCs w:val="24"/>
        </w:rPr>
        <w:t xml:space="preserve"> + E</w:t>
      </w:r>
      <w:r w:rsidRPr="00770D0C">
        <w:rPr>
          <w:sz w:val="24"/>
          <w:szCs w:val="24"/>
          <w:vertAlign w:val="subscript"/>
        </w:rPr>
        <w:t>2</w:t>
      </w:r>
      <w:r w:rsidRPr="00770D0C">
        <w:rPr>
          <w:sz w:val="24"/>
          <w:szCs w:val="24"/>
        </w:rPr>
        <w:t xml:space="preserve"> x C</w:t>
      </w:r>
      <w:r w:rsidRPr="00770D0C">
        <w:rPr>
          <w:sz w:val="24"/>
          <w:szCs w:val="24"/>
          <w:vertAlign w:val="subscript"/>
        </w:rPr>
        <w:t xml:space="preserve">2 </w:t>
      </w:r>
      <w:r w:rsidRPr="00770D0C">
        <w:rPr>
          <w:sz w:val="24"/>
          <w:szCs w:val="24"/>
        </w:rPr>
        <w:t>+</w:t>
      </w:r>
      <w:r w:rsidRPr="00770D0C">
        <w:rPr>
          <w:sz w:val="24"/>
          <w:szCs w:val="24"/>
          <w:vertAlign w:val="subscript"/>
        </w:rPr>
        <w:t xml:space="preserve"> </w:t>
      </w:r>
      <w:r w:rsidRPr="00770D0C">
        <w:rPr>
          <w:sz w:val="24"/>
          <w:szCs w:val="24"/>
        </w:rPr>
        <w:t>E</w:t>
      </w:r>
      <w:r w:rsidRPr="00770D0C">
        <w:rPr>
          <w:sz w:val="24"/>
          <w:szCs w:val="24"/>
          <w:vertAlign w:val="subscript"/>
        </w:rPr>
        <w:t>3</w:t>
      </w:r>
      <w:r w:rsidRPr="00770D0C">
        <w:rPr>
          <w:sz w:val="24"/>
          <w:szCs w:val="24"/>
        </w:rPr>
        <w:t xml:space="preserve"> x C</w:t>
      </w:r>
      <w:r w:rsidRPr="00770D0C">
        <w:rPr>
          <w:sz w:val="24"/>
          <w:szCs w:val="24"/>
          <w:vertAlign w:val="subscript"/>
        </w:rPr>
        <w:t xml:space="preserve">3    </w:t>
      </w:r>
    </w:p>
    <w:p w14:paraId="2DAF9425" w14:textId="77777777" w:rsidR="00770D0C" w:rsidRPr="00770D0C" w:rsidRDefault="00770D0C" w:rsidP="00770D0C">
      <w:pPr>
        <w:tabs>
          <w:tab w:val="left" w:pos="720"/>
        </w:tabs>
        <w:spacing w:line="320" w:lineRule="exact"/>
        <w:ind w:left="357"/>
        <w:jc w:val="both"/>
        <w:rPr>
          <w:sz w:val="24"/>
          <w:szCs w:val="24"/>
        </w:rPr>
      </w:pPr>
      <w:r w:rsidRPr="00770D0C">
        <w:rPr>
          <w:sz w:val="24"/>
          <w:szCs w:val="24"/>
        </w:rPr>
        <w:t>gdzie:</w:t>
      </w:r>
    </w:p>
    <w:p w14:paraId="43D30ADC" w14:textId="77777777" w:rsidR="00770D0C" w:rsidRPr="00770D0C" w:rsidRDefault="00770D0C" w:rsidP="00770D0C">
      <w:pPr>
        <w:spacing w:line="320" w:lineRule="exact"/>
        <w:ind w:firstLine="360"/>
        <w:jc w:val="both"/>
        <w:rPr>
          <w:sz w:val="24"/>
          <w:szCs w:val="24"/>
        </w:rPr>
      </w:pPr>
      <w:r w:rsidRPr="00770D0C">
        <w:rPr>
          <w:sz w:val="24"/>
          <w:szCs w:val="24"/>
        </w:rPr>
        <w:t>N - należność za sprzedaną energię elektryczną w danym okresie rozliczeniowym (zł)</w:t>
      </w:r>
    </w:p>
    <w:p w14:paraId="12547556" w14:textId="77777777" w:rsidR="00770D0C" w:rsidRPr="00770D0C" w:rsidRDefault="00770D0C" w:rsidP="00770D0C">
      <w:pPr>
        <w:tabs>
          <w:tab w:val="left" w:pos="3512"/>
        </w:tabs>
        <w:spacing w:line="320" w:lineRule="exact"/>
        <w:ind w:left="348"/>
        <w:jc w:val="both"/>
        <w:rPr>
          <w:sz w:val="24"/>
          <w:szCs w:val="24"/>
        </w:rPr>
      </w:pPr>
      <w:r w:rsidRPr="00770D0C">
        <w:rPr>
          <w:sz w:val="24"/>
          <w:szCs w:val="24"/>
        </w:rPr>
        <w:t>E</w:t>
      </w:r>
      <w:r w:rsidRPr="00770D0C">
        <w:rPr>
          <w:sz w:val="24"/>
          <w:szCs w:val="24"/>
          <w:vertAlign w:val="subscript"/>
        </w:rPr>
        <w:t>1</w:t>
      </w:r>
      <w:r w:rsidRPr="00770D0C">
        <w:rPr>
          <w:sz w:val="24"/>
          <w:szCs w:val="24"/>
        </w:rPr>
        <w:t xml:space="preserve"> - ilość zużytej energii elektrycznej wskazana w danym okresie rozliczeniowym przez układy pomiarowo rozliczeniowe w strefie szczyt przedpołudniowy (MWh)</w:t>
      </w:r>
    </w:p>
    <w:p w14:paraId="4D262ECC" w14:textId="77777777" w:rsidR="00770D0C" w:rsidRPr="00770D0C" w:rsidRDefault="00770D0C" w:rsidP="00FD2CD8">
      <w:pPr>
        <w:tabs>
          <w:tab w:val="left" w:pos="3512"/>
        </w:tabs>
        <w:spacing w:line="340" w:lineRule="exact"/>
        <w:ind w:left="1134" w:hanging="567"/>
        <w:jc w:val="both"/>
        <w:rPr>
          <w:sz w:val="24"/>
          <w:szCs w:val="24"/>
        </w:rPr>
      </w:pPr>
      <w:r w:rsidRPr="00770D0C">
        <w:rPr>
          <w:sz w:val="24"/>
          <w:szCs w:val="24"/>
        </w:rPr>
        <w:t>E</w:t>
      </w:r>
      <w:r w:rsidRPr="00770D0C">
        <w:rPr>
          <w:sz w:val="24"/>
          <w:szCs w:val="24"/>
          <w:vertAlign w:val="subscript"/>
        </w:rPr>
        <w:t>2</w:t>
      </w:r>
      <w:r w:rsidRPr="00770D0C">
        <w:rPr>
          <w:sz w:val="24"/>
          <w:szCs w:val="24"/>
        </w:rPr>
        <w:t xml:space="preserve"> – ilość zużytej energii elektrycznej wskazana w danym okresie rozliczeniowym przez układy pomiarowo rozliczeniowe w strefie szczyt popołudniowy (kWh)</w:t>
      </w:r>
    </w:p>
    <w:p w14:paraId="4CDE17AF" w14:textId="77777777" w:rsidR="00770D0C" w:rsidRPr="00770D0C" w:rsidRDefault="00770D0C" w:rsidP="00FD2CD8">
      <w:pPr>
        <w:tabs>
          <w:tab w:val="left" w:pos="3512"/>
        </w:tabs>
        <w:spacing w:line="340" w:lineRule="exact"/>
        <w:ind w:left="1134" w:hanging="567"/>
        <w:jc w:val="both"/>
        <w:rPr>
          <w:sz w:val="24"/>
          <w:szCs w:val="24"/>
        </w:rPr>
      </w:pPr>
      <w:r w:rsidRPr="00770D0C">
        <w:rPr>
          <w:sz w:val="24"/>
          <w:szCs w:val="24"/>
        </w:rPr>
        <w:t>E</w:t>
      </w:r>
      <w:r w:rsidRPr="00770D0C">
        <w:rPr>
          <w:sz w:val="24"/>
          <w:szCs w:val="24"/>
          <w:vertAlign w:val="subscript"/>
        </w:rPr>
        <w:t>3</w:t>
      </w:r>
      <w:r w:rsidRPr="00770D0C">
        <w:rPr>
          <w:sz w:val="24"/>
          <w:szCs w:val="24"/>
        </w:rPr>
        <w:t xml:space="preserve"> – ilość zużytej energii elektrycznej wskazana w danym okresie rozliczeniowym przez układy pomiarowo rozliczeniowe w strefie doby-pozostałe godziny doby (kWh)</w:t>
      </w:r>
    </w:p>
    <w:p w14:paraId="7F3F6AAA" w14:textId="77777777" w:rsidR="00770D0C" w:rsidRPr="00770D0C" w:rsidRDefault="00770D0C" w:rsidP="00FD2CD8">
      <w:pPr>
        <w:tabs>
          <w:tab w:val="left" w:pos="3512"/>
        </w:tabs>
        <w:spacing w:line="340" w:lineRule="exact"/>
        <w:ind w:left="1134" w:hanging="567"/>
        <w:jc w:val="both"/>
        <w:rPr>
          <w:sz w:val="24"/>
          <w:szCs w:val="24"/>
        </w:rPr>
      </w:pPr>
      <w:r w:rsidRPr="00770D0C">
        <w:rPr>
          <w:sz w:val="24"/>
          <w:szCs w:val="24"/>
        </w:rPr>
        <w:t>C</w:t>
      </w:r>
      <w:r w:rsidRPr="00770D0C">
        <w:rPr>
          <w:sz w:val="24"/>
          <w:szCs w:val="24"/>
          <w:vertAlign w:val="subscript"/>
        </w:rPr>
        <w:t>1</w:t>
      </w:r>
      <w:r w:rsidRPr="00770D0C">
        <w:rPr>
          <w:sz w:val="24"/>
          <w:szCs w:val="24"/>
        </w:rPr>
        <w:t xml:space="preserve"> - cena jednostkowa energii elektrycznej określona w § 5 ust.1 lit. f (dla grupy taryfowej B23)       </w:t>
      </w:r>
    </w:p>
    <w:p w14:paraId="3EEBF0A5" w14:textId="77777777" w:rsidR="00770D0C" w:rsidRPr="00770D0C" w:rsidRDefault="00770D0C" w:rsidP="00FD2CD8">
      <w:pPr>
        <w:tabs>
          <w:tab w:val="left" w:pos="3512"/>
        </w:tabs>
        <w:spacing w:line="340" w:lineRule="exact"/>
        <w:ind w:left="1134" w:hanging="567"/>
        <w:jc w:val="both"/>
        <w:rPr>
          <w:sz w:val="24"/>
          <w:szCs w:val="24"/>
        </w:rPr>
      </w:pPr>
      <w:r w:rsidRPr="00770D0C">
        <w:rPr>
          <w:sz w:val="24"/>
          <w:szCs w:val="24"/>
        </w:rPr>
        <w:t>C</w:t>
      </w:r>
      <w:r w:rsidRPr="00770D0C">
        <w:rPr>
          <w:sz w:val="24"/>
          <w:szCs w:val="24"/>
          <w:vertAlign w:val="subscript"/>
        </w:rPr>
        <w:t>2</w:t>
      </w:r>
      <w:r w:rsidRPr="00770D0C">
        <w:rPr>
          <w:sz w:val="24"/>
          <w:szCs w:val="24"/>
        </w:rPr>
        <w:t xml:space="preserve"> - cena jednostkowa energii elektrycznej określona w § 5 ust.1 lit. g (dla grupy taryfowej B23)  </w:t>
      </w:r>
    </w:p>
    <w:p w14:paraId="7C7BD190" w14:textId="77777777" w:rsidR="00770D0C" w:rsidRPr="00770D0C" w:rsidRDefault="00770D0C" w:rsidP="00FD2CD8">
      <w:pPr>
        <w:tabs>
          <w:tab w:val="left" w:pos="3512"/>
        </w:tabs>
        <w:spacing w:line="340" w:lineRule="exact"/>
        <w:ind w:left="1134" w:hanging="567"/>
        <w:jc w:val="both"/>
        <w:rPr>
          <w:sz w:val="24"/>
          <w:szCs w:val="24"/>
        </w:rPr>
      </w:pPr>
      <w:r w:rsidRPr="00770D0C">
        <w:rPr>
          <w:sz w:val="24"/>
          <w:szCs w:val="24"/>
        </w:rPr>
        <w:t>C</w:t>
      </w:r>
      <w:r w:rsidRPr="00770D0C">
        <w:rPr>
          <w:sz w:val="24"/>
          <w:szCs w:val="24"/>
          <w:vertAlign w:val="subscript"/>
        </w:rPr>
        <w:t>3</w:t>
      </w:r>
      <w:r w:rsidRPr="00770D0C">
        <w:rPr>
          <w:sz w:val="24"/>
          <w:szCs w:val="24"/>
        </w:rPr>
        <w:t xml:space="preserve"> - cena jednostkowa energii elektrycznej określona w § 5 ust.1 lit. h (dla grupy taryfowej B23)       </w:t>
      </w:r>
    </w:p>
    <w:p w14:paraId="35238988" w14:textId="77777777" w:rsidR="00770D0C" w:rsidRPr="00770D0C" w:rsidRDefault="00770D0C" w:rsidP="00FD2CD8">
      <w:pPr>
        <w:numPr>
          <w:ilvl w:val="0"/>
          <w:numId w:val="60"/>
        </w:numPr>
        <w:tabs>
          <w:tab w:val="clear" w:pos="720"/>
        </w:tabs>
        <w:suppressAutoHyphens/>
        <w:spacing w:line="340" w:lineRule="exact"/>
        <w:ind w:left="567" w:hanging="567"/>
        <w:jc w:val="both"/>
        <w:rPr>
          <w:sz w:val="24"/>
          <w:szCs w:val="24"/>
        </w:rPr>
      </w:pPr>
      <w:r w:rsidRPr="00770D0C">
        <w:rPr>
          <w:sz w:val="24"/>
          <w:szCs w:val="24"/>
        </w:rPr>
        <w:t>Odczyty rozliczeniowe układów pomiarowo-rozliczeniowych i rozliczenia kosztów sprzedanej energii odbywać się będą zgodnie z miesięcznym okresem rozliczeniowym stosowanym przez Operatora Systemu Dystrybucyjnego.</w:t>
      </w:r>
    </w:p>
    <w:p w14:paraId="2F6008F0" w14:textId="77777777" w:rsidR="00770D0C" w:rsidRPr="00770D0C" w:rsidRDefault="00770D0C" w:rsidP="00FD2CD8">
      <w:pPr>
        <w:numPr>
          <w:ilvl w:val="0"/>
          <w:numId w:val="60"/>
        </w:numPr>
        <w:tabs>
          <w:tab w:val="clear" w:pos="720"/>
        </w:tabs>
        <w:suppressAutoHyphens/>
        <w:spacing w:line="340" w:lineRule="exact"/>
        <w:ind w:left="567" w:hanging="567"/>
        <w:jc w:val="both"/>
        <w:rPr>
          <w:sz w:val="24"/>
          <w:szCs w:val="24"/>
        </w:rPr>
      </w:pPr>
      <w:r w:rsidRPr="00770D0C">
        <w:rPr>
          <w:sz w:val="24"/>
          <w:szCs w:val="24"/>
        </w:rPr>
        <w:t xml:space="preserve">Rozliczenia za energię elektryczną odbywać się będą na podstawie prawidłowo wystawionych przez Wykonawcę faktur VAT. </w:t>
      </w:r>
    </w:p>
    <w:p w14:paraId="4A4C3CA8" w14:textId="77777777" w:rsidR="00770D0C" w:rsidRPr="00770D0C" w:rsidRDefault="00770D0C" w:rsidP="00770D0C">
      <w:pPr>
        <w:spacing w:line="320" w:lineRule="exact"/>
        <w:jc w:val="both"/>
        <w:rPr>
          <w:b/>
          <w:sz w:val="24"/>
          <w:szCs w:val="24"/>
        </w:rPr>
      </w:pPr>
    </w:p>
    <w:p w14:paraId="69BFCC59" w14:textId="77777777" w:rsidR="00770D0C" w:rsidRPr="00770D0C" w:rsidRDefault="00770D0C" w:rsidP="00770D0C">
      <w:pPr>
        <w:spacing w:line="320" w:lineRule="exact"/>
        <w:jc w:val="center"/>
        <w:outlineLvl w:val="0"/>
        <w:rPr>
          <w:b/>
          <w:sz w:val="24"/>
          <w:szCs w:val="24"/>
        </w:rPr>
      </w:pPr>
      <w:bookmarkStart w:id="53" w:name="_Toc401310753"/>
      <w:bookmarkStart w:id="54" w:name="_Toc442086574"/>
      <w:bookmarkStart w:id="55" w:name="_Toc462384488"/>
      <w:bookmarkStart w:id="56" w:name="_Toc509556969"/>
      <w:r w:rsidRPr="00770D0C">
        <w:rPr>
          <w:b/>
          <w:sz w:val="24"/>
          <w:szCs w:val="24"/>
        </w:rPr>
        <w:t>Płatności</w:t>
      </w:r>
      <w:bookmarkEnd w:id="53"/>
      <w:bookmarkEnd w:id="54"/>
      <w:bookmarkEnd w:id="55"/>
      <w:bookmarkEnd w:id="56"/>
    </w:p>
    <w:p w14:paraId="7E0F71EE" w14:textId="77777777" w:rsidR="00770D0C" w:rsidRPr="00770D0C" w:rsidRDefault="00770D0C" w:rsidP="00AE2DB1">
      <w:pPr>
        <w:numPr>
          <w:ilvl w:val="0"/>
          <w:numId w:val="62"/>
        </w:numPr>
        <w:tabs>
          <w:tab w:val="clear" w:pos="360"/>
        </w:tabs>
        <w:suppressAutoHyphens/>
        <w:spacing w:line="340" w:lineRule="exact"/>
        <w:ind w:left="567" w:hanging="567"/>
        <w:jc w:val="both"/>
        <w:rPr>
          <w:sz w:val="24"/>
          <w:szCs w:val="24"/>
        </w:rPr>
      </w:pPr>
      <w:r w:rsidRPr="00770D0C">
        <w:rPr>
          <w:sz w:val="24"/>
          <w:szCs w:val="24"/>
        </w:rPr>
        <w:t>Strony ustalają, że łączna cena sprzedaży energii elektrycznej dla (</w:t>
      </w:r>
      <w:r w:rsidRPr="00770D0C">
        <w:rPr>
          <w:i/>
          <w:iCs/>
          <w:sz w:val="24"/>
          <w:szCs w:val="24"/>
        </w:rPr>
        <w:t>wymienienie podmiotu z Załącznika nr 1</w:t>
      </w:r>
      <w:r w:rsidRPr="00770D0C">
        <w:rPr>
          <w:sz w:val="24"/>
          <w:szCs w:val="24"/>
        </w:rPr>
        <w:t>)  wraz z podatkiem VAT nie przekroczy kwoty</w:t>
      </w:r>
    </w:p>
    <w:p w14:paraId="3192C47A" w14:textId="77777777" w:rsidR="00770D0C" w:rsidRPr="00770D0C" w:rsidRDefault="00770D0C" w:rsidP="00AE2DB1">
      <w:pPr>
        <w:spacing w:line="340" w:lineRule="exact"/>
        <w:ind w:left="567"/>
        <w:jc w:val="both"/>
        <w:rPr>
          <w:b/>
          <w:bCs/>
          <w:sz w:val="24"/>
          <w:szCs w:val="24"/>
        </w:rPr>
      </w:pPr>
      <w:r w:rsidRPr="00770D0C">
        <w:rPr>
          <w:sz w:val="24"/>
          <w:szCs w:val="24"/>
        </w:rPr>
        <w:t xml:space="preserve">- </w:t>
      </w:r>
      <w:r w:rsidRPr="00770D0C">
        <w:rPr>
          <w:b/>
          <w:bCs/>
          <w:sz w:val="24"/>
          <w:szCs w:val="24"/>
        </w:rPr>
        <w:t>brutto:</w:t>
      </w:r>
      <w:r w:rsidRPr="00770D0C">
        <w:rPr>
          <w:b/>
          <w:bCs/>
          <w:sz w:val="24"/>
          <w:szCs w:val="24"/>
        </w:rPr>
        <w:tab/>
      </w:r>
      <w:r w:rsidRPr="00770D0C">
        <w:rPr>
          <w:b/>
          <w:bCs/>
          <w:sz w:val="24"/>
          <w:szCs w:val="24"/>
        </w:rPr>
        <w:tab/>
      </w:r>
      <w:r w:rsidRPr="00770D0C">
        <w:rPr>
          <w:b/>
          <w:bCs/>
          <w:sz w:val="24"/>
          <w:szCs w:val="24"/>
        </w:rPr>
        <w:tab/>
        <w:t>………………. zł</w:t>
      </w:r>
    </w:p>
    <w:p w14:paraId="66885076" w14:textId="0D41FFC7" w:rsidR="00770D0C" w:rsidRPr="00770D0C" w:rsidRDefault="00770D0C" w:rsidP="00AE2DB1">
      <w:pPr>
        <w:spacing w:line="340" w:lineRule="exact"/>
        <w:ind w:left="567"/>
        <w:jc w:val="both"/>
        <w:rPr>
          <w:sz w:val="24"/>
          <w:szCs w:val="24"/>
        </w:rPr>
      </w:pPr>
      <w:r w:rsidRPr="00770D0C">
        <w:rPr>
          <w:sz w:val="24"/>
          <w:szCs w:val="24"/>
        </w:rPr>
        <w:t>(słownie: ……………………………………………………………………………….);</w:t>
      </w:r>
    </w:p>
    <w:p w14:paraId="1683BE66" w14:textId="77777777" w:rsidR="00770D0C" w:rsidRPr="00770D0C" w:rsidRDefault="00770D0C" w:rsidP="00AE2DB1">
      <w:pPr>
        <w:spacing w:line="340" w:lineRule="exact"/>
        <w:ind w:left="567"/>
        <w:jc w:val="both"/>
        <w:rPr>
          <w:sz w:val="24"/>
          <w:szCs w:val="24"/>
        </w:rPr>
      </w:pPr>
      <w:r w:rsidRPr="00770D0C">
        <w:rPr>
          <w:sz w:val="24"/>
          <w:szCs w:val="24"/>
        </w:rPr>
        <w:t>- netto:</w:t>
      </w:r>
      <w:r w:rsidRPr="00770D0C">
        <w:rPr>
          <w:sz w:val="24"/>
          <w:szCs w:val="24"/>
        </w:rPr>
        <w:tab/>
      </w:r>
      <w:r w:rsidRPr="00770D0C">
        <w:rPr>
          <w:sz w:val="24"/>
          <w:szCs w:val="24"/>
        </w:rPr>
        <w:tab/>
      </w:r>
      <w:r w:rsidRPr="00770D0C">
        <w:rPr>
          <w:sz w:val="24"/>
          <w:szCs w:val="24"/>
        </w:rPr>
        <w:tab/>
        <w:t xml:space="preserve">………………. zł, </w:t>
      </w:r>
    </w:p>
    <w:p w14:paraId="572C0860" w14:textId="77777777" w:rsidR="00770D0C" w:rsidRPr="00770D0C" w:rsidRDefault="00770D0C" w:rsidP="00AE2DB1">
      <w:pPr>
        <w:spacing w:line="340" w:lineRule="exact"/>
        <w:ind w:left="567"/>
        <w:jc w:val="both"/>
        <w:rPr>
          <w:sz w:val="24"/>
          <w:szCs w:val="24"/>
        </w:rPr>
      </w:pPr>
      <w:r w:rsidRPr="00770D0C">
        <w:rPr>
          <w:sz w:val="24"/>
          <w:szCs w:val="24"/>
        </w:rPr>
        <w:t>- podatek VAT 23 %</w:t>
      </w:r>
      <w:r w:rsidRPr="00770D0C">
        <w:rPr>
          <w:sz w:val="24"/>
          <w:szCs w:val="24"/>
        </w:rPr>
        <w:tab/>
        <w:t>………………. zł.</w:t>
      </w:r>
    </w:p>
    <w:p w14:paraId="4F4A22FD" w14:textId="10970907" w:rsidR="00770D0C" w:rsidRPr="00770D0C" w:rsidRDefault="00AE2DB1" w:rsidP="00AE2DB1">
      <w:pPr>
        <w:tabs>
          <w:tab w:val="left" w:pos="822"/>
        </w:tabs>
        <w:spacing w:line="340" w:lineRule="exact"/>
        <w:ind w:left="567" w:hanging="567"/>
        <w:jc w:val="both"/>
        <w:rPr>
          <w:sz w:val="24"/>
          <w:szCs w:val="24"/>
        </w:rPr>
      </w:pPr>
      <w:r>
        <w:rPr>
          <w:iCs/>
          <w:sz w:val="24"/>
          <w:szCs w:val="24"/>
        </w:rPr>
        <w:tab/>
      </w:r>
      <w:r w:rsidR="00770D0C" w:rsidRPr="00770D0C">
        <w:rPr>
          <w:iCs/>
          <w:sz w:val="24"/>
          <w:szCs w:val="24"/>
        </w:rPr>
        <w:t>W przypadku wykorzystania kwoty, o której mowa w umowie rozwiązanie umowy następuje z ostatnim dniem okresu rozliczeniowego następującym po okresie, w którym oświadczenie o wypowiedzeniu dotarło do Wykonawcy. Zamawiający zobowiązany jest do uregulowania wszelkich należności za dostarczoną energię do dnia rozwiązania umowy.</w:t>
      </w:r>
    </w:p>
    <w:p w14:paraId="6734B714" w14:textId="32675690" w:rsidR="00C44B07" w:rsidRPr="00AE2DB1" w:rsidRDefault="00C44B07" w:rsidP="00AE2DB1">
      <w:pPr>
        <w:numPr>
          <w:ilvl w:val="0"/>
          <w:numId w:val="62"/>
        </w:numPr>
        <w:tabs>
          <w:tab w:val="clear" w:pos="360"/>
        </w:tabs>
        <w:suppressAutoHyphens/>
        <w:spacing w:line="340" w:lineRule="exact"/>
        <w:ind w:left="567" w:hanging="567"/>
        <w:jc w:val="both"/>
        <w:rPr>
          <w:sz w:val="24"/>
          <w:szCs w:val="24"/>
        </w:rPr>
      </w:pPr>
      <w:r w:rsidRPr="00AE2DB1">
        <w:rPr>
          <w:sz w:val="24"/>
          <w:szCs w:val="24"/>
        </w:rPr>
        <w:t>Faktury rozliczeniowe wystawiane będą w terminie do dnia 15 następnego miesiąca, po zakończonym okresie rozliczeniowym i przesyłane Zamawiającemu w formie elektronicznej na adres: faktury@gig.</w:t>
      </w:r>
      <w:r w:rsidR="00F91002">
        <w:rPr>
          <w:sz w:val="24"/>
          <w:szCs w:val="24"/>
        </w:rPr>
        <w:t>katowice.eu</w:t>
      </w:r>
    </w:p>
    <w:p w14:paraId="6C606B1B" w14:textId="77777777" w:rsidR="00C44B07" w:rsidRPr="00C44B07" w:rsidRDefault="00C44B07" w:rsidP="00AE2DB1">
      <w:pPr>
        <w:numPr>
          <w:ilvl w:val="0"/>
          <w:numId w:val="62"/>
        </w:numPr>
        <w:tabs>
          <w:tab w:val="clear" w:pos="360"/>
        </w:tabs>
        <w:suppressAutoHyphens/>
        <w:spacing w:line="340" w:lineRule="exact"/>
        <w:ind w:left="567" w:hanging="567"/>
        <w:jc w:val="both"/>
        <w:rPr>
          <w:sz w:val="24"/>
          <w:szCs w:val="24"/>
        </w:rPr>
      </w:pPr>
      <w:r w:rsidRPr="00C44B07">
        <w:rPr>
          <w:sz w:val="24"/>
          <w:szCs w:val="24"/>
        </w:rPr>
        <w:t>Należności wynikające z faktur VAT będą płatne w terminie 14 dni od daty dostarczenia do Zamawiającego w formie elektronicznej na podany adres email, prawidłowo wystawionej faktury VAT.</w:t>
      </w:r>
    </w:p>
    <w:p w14:paraId="635BF812" w14:textId="7F9179EC" w:rsidR="00770D0C" w:rsidRPr="00770D0C" w:rsidRDefault="00770D0C" w:rsidP="00AE2DB1">
      <w:pPr>
        <w:numPr>
          <w:ilvl w:val="0"/>
          <w:numId w:val="62"/>
        </w:numPr>
        <w:tabs>
          <w:tab w:val="clear" w:pos="360"/>
        </w:tabs>
        <w:suppressAutoHyphens/>
        <w:spacing w:line="340" w:lineRule="exact"/>
        <w:ind w:left="567" w:hanging="567"/>
        <w:jc w:val="both"/>
        <w:rPr>
          <w:sz w:val="24"/>
          <w:szCs w:val="24"/>
        </w:rPr>
      </w:pPr>
      <w:r w:rsidRPr="00770D0C">
        <w:rPr>
          <w:sz w:val="24"/>
          <w:szCs w:val="24"/>
        </w:rPr>
        <w:t>W przypadku uzasadnionych wątpliwości co do prawidłowości wystawionej faktury Zamawiający składa pisemną reklamację, dołączając jednocześnie Wykonawcy</w:t>
      </w:r>
      <w:r w:rsidR="00F91002">
        <w:rPr>
          <w:sz w:val="24"/>
          <w:szCs w:val="24"/>
        </w:rPr>
        <w:t xml:space="preserve"> kopię </w:t>
      </w:r>
      <w:r w:rsidRPr="00770D0C">
        <w:rPr>
          <w:sz w:val="24"/>
          <w:szCs w:val="24"/>
        </w:rPr>
        <w:t>sporn</w:t>
      </w:r>
      <w:r w:rsidR="00F91002">
        <w:rPr>
          <w:sz w:val="24"/>
          <w:szCs w:val="24"/>
        </w:rPr>
        <w:t>ej</w:t>
      </w:r>
      <w:r w:rsidRPr="00770D0C">
        <w:rPr>
          <w:sz w:val="24"/>
          <w:szCs w:val="24"/>
        </w:rPr>
        <w:t xml:space="preserve"> faktur</w:t>
      </w:r>
      <w:r w:rsidR="00F91002">
        <w:rPr>
          <w:sz w:val="24"/>
          <w:szCs w:val="24"/>
        </w:rPr>
        <w:t>y</w:t>
      </w:r>
      <w:r w:rsidRPr="00770D0C">
        <w:rPr>
          <w:sz w:val="24"/>
          <w:szCs w:val="24"/>
        </w:rPr>
        <w:t>.</w:t>
      </w:r>
    </w:p>
    <w:p w14:paraId="5A48B682" w14:textId="24A44E82" w:rsidR="00770D0C" w:rsidRPr="00770D0C" w:rsidRDefault="00FD2CD8" w:rsidP="00AE2DB1">
      <w:pPr>
        <w:tabs>
          <w:tab w:val="left" w:pos="822"/>
        </w:tabs>
        <w:spacing w:line="340" w:lineRule="exact"/>
        <w:ind w:left="567" w:hanging="567"/>
        <w:jc w:val="both"/>
        <w:rPr>
          <w:sz w:val="24"/>
          <w:szCs w:val="24"/>
        </w:rPr>
      </w:pPr>
      <w:r>
        <w:rPr>
          <w:sz w:val="24"/>
          <w:szCs w:val="24"/>
        </w:rPr>
        <w:tab/>
      </w:r>
      <w:r w:rsidR="00770D0C" w:rsidRPr="00770D0C">
        <w:rPr>
          <w:sz w:val="24"/>
          <w:szCs w:val="24"/>
        </w:rPr>
        <w:t xml:space="preserve">Reklamacja winna być rozpatrzona przez Wykonawcę zgodnie z obowiązującymi przepisami prawa. </w:t>
      </w:r>
    </w:p>
    <w:p w14:paraId="328E8F9D" w14:textId="77777777" w:rsidR="00770D0C" w:rsidRPr="00770D0C" w:rsidRDefault="00770D0C" w:rsidP="00AE2DB1">
      <w:pPr>
        <w:numPr>
          <w:ilvl w:val="0"/>
          <w:numId w:val="62"/>
        </w:numPr>
        <w:tabs>
          <w:tab w:val="clear" w:pos="360"/>
          <w:tab w:val="left" w:pos="822"/>
        </w:tabs>
        <w:suppressAutoHyphens/>
        <w:spacing w:line="320" w:lineRule="exact"/>
        <w:ind w:left="567" w:hanging="567"/>
        <w:jc w:val="both"/>
        <w:rPr>
          <w:sz w:val="24"/>
          <w:szCs w:val="24"/>
        </w:rPr>
      </w:pPr>
      <w:r w:rsidRPr="00770D0C">
        <w:rPr>
          <w:sz w:val="24"/>
          <w:szCs w:val="24"/>
        </w:rPr>
        <w:t>Wierzytelności wynikające z niniejszej umowy nie mogą być przedmiotem przelewu bez uprzedniej pisemnej zgody Zamawiającego.</w:t>
      </w:r>
    </w:p>
    <w:p w14:paraId="22285394" w14:textId="77777777" w:rsidR="00770D0C" w:rsidRPr="00770D0C" w:rsidRDefault="00770D0C" w:rsidP="00A00653">
      <w:pPr>
        <w:numPr>
          <w:ilvl w:val="0"/>
          <w:numId w:val="62"/>
        </w:numPr>
        <w:tabs>
          <w:tab w:val="left" w:pos="411"/>
          <w:tab w:val="left" w:pos="822"/>
        </w:tabs>
        <w:suppressAutoHyphens/>
        <w:spacing w:line="320" w:lineRule="exact"/>
        <w:ind w:left="411"/>
        <w:jc w:val="both"/>
        <w:rPr>
          <w:sz w:val="24"/>
          <w:szCs w:val="24"/>
        </w:rPr>
      </w:pPr>
      <w:r w:rsidRPr="00770D0C">
        <w:rPr>
          <w:sz w:val="24"/>
          <w:szCs w:val="24"/>
        </w:rPr>
        <w:t xml:space="preserve">Osoba wyznaczona do kontaktu z Zamawiającym w celu realizacji niniejszej umowy ……………………………   Nr tel. ………………………………………………. </w:t>
      </w:r>
    </w:p>
    <w:p w14:paraId="001B0A92" w14:textId="77777777" w:rsidR="00770D0C" w:rsidRPr="00770D0C" w:rsidRDefault="00770D0C" w:rsidP="00770D0C">
      <w:pPr>
        <w:tabs>
          <w:tab w:val="left" w:pos="822"/>
        </w:tabs>
        <w:spacing w:line="320" w:lineRule="exact"/>
        <w:ind w:left="411" w:hanging="411"/>
        <w:jc w:val="both"/>
        <w:rPr>
          <w:b/>
          <w:sz w:val="24"/>
          <w:szCs w:val="24"/>
        </w:rPr>
      </w:pPr>
    </w:p>
    <w:p w14:paraId="28712030" w14:textId="77777777" w:rsidR="00770D0C" w:rsidRPr="00770D0C" w:rsidRDefault="00770D0C" w:rsidP="00770D0C">
      <w:pPr>
        <w:spacing w:line="320" w:lineRule="exact"/>
        <w:jc w:val="center"/>
        <w:outlineLvl w:val="0"/>
        <w:rPr>
          <w:b/>
          <w:sz w:val="24"/>
          <w:szCs w:val="24"/>
        </w:rPr>
      </w:pPr>
      <w:bookmarkStart w:id="57" w:name="_Toc401310754"/>
      <w:bookmarkStart w:id="58" w:name="_Toc442086575"/>
      <w:bookmarkStart w:id="59" w:name="_Toc462384489"/>
      <w:bookmarkStart w:id="60" w:name="_Toc509556970"/>
      <w:r w:rsidRPr="00770D0C">
        <w:rPr>
          <w:b/>
          <w:sz w:val="24"/>
          <w:szCs w:val="24"/>
        </w:rPr>
        <w:t>Obowiązywanie umowy, wypowiedzenie umowy, wstrzymanie dostaw</w:t>
      </w:r>
      <w:bookmarkEnd w:id="57"/>
      <w:bookmarkEnd w:id="58"/>
      <w:bookmarkEnd w:id="59"/>
      <w:bookmarkEnd w:id="60"/>
    </w:p>
    <w:p w14:paraId="16EC9E2B" w14:textId="77777777" w:rsidR="00770D0C" w:rsidRPr="00770D0C" w:rsidRDefault="00770D0C" w:rsidP="00A00653">
      <w:pPr>
        <w:numPr>
          <w:ilvl w:val="0"/>
          <w:numId w:val="61"/>
        </w:numPr>
        <w:tabs>
          <w:tab w:val="left" w:pos="360"/>
          <w:tab w:val="left" w:pos="720"/>
        </w:tabs>
        <w:suppressAutoHyphens/>
        <w:spacing w:line="320" w:lineRule="exact"/>
        <w:ind w:left="360"/>
        <w:jc w:val="both"/>
        <w:rPr>
          <w:bCs/>
          <w:sz w:val="24"/>
          <w:szCs w:val="24"/>
        </w:rPr>
      </w:pPr>
      <w:r w:rsidRPr="00770D0C">
        <w:rPr>
          <w:sz w:val="24"/>
          <w:szCs w:val="24"/>
        </w:rPr>
        <w:t>Umowa zostaje zawarta na czas oznaczony od dnia …………. do dnia ………….</w:t>
      </w:r>
      <w:r w:rsidRPr="00770D0C">
        <w:rPr>
          <w:bCs/>
          <w:sz w:val="24"/>
          <w:szCs w:val="24"/>
        </w:rPr>
        <w:t xml:space="preserve">. </w:t>
      </w:r>
    </w:p>
    <w:p w14:paraId="0E7C997D" w14:textId="77777777" w:rsidR="00770D0C" w:rsidRPr="00770D0C" w:rsidRDefault="00770D0C" w:rsidP="00A00653">
      <w:pPr>
        <w:numPr>
          <w:ilvl w:val="0"/>
          <w:numId w:val="61"/>
        </w:numPr>
        <w:tabs>
          <w:tab w:val="left" w:pos="360"/>
          <w:tab w:val="left" w:pos="720"/>
        </w:tabs>
        <w:suppressAutoHyphens/>
        <w:spacing w:line="320" w:lineRule="exact"/>
        <w:ind w:left="360"/>
        <w:jc w:val="both"/>
        <w:rPr>
          <w:sz w:val="24"/>
          <w:szCs w:val="24"/>
        </w:rPr>
      </w:pPr>
      <w:r w:rsidRPr="00770D0C">
        <w:rPr>
          <w:sz w:val="24"/>
          <w:szCs w:val="24"/>
        </w:rPr>
        <w:t>Dzień wejścia umowy w życie jest dniem rozpoczynającym sprzedaż energii elektrycznej przez Wykonawcę.</w:t>
      </w:r>
    </w:p>
    <w:p w14:paraId="5D18F6EC" w14:textId="77777777" w:rsidR="00770D0C" w:rsidRPr="00770D0C" w:rsidRDefault="00770D0C" w:rsidP="00A00653">
      <w:pPr>
        <w:numPr>
          <w:ilvl w:val="0"/>
          <w:numId w:val="61"/>
        </w:numPr>
        <w:tabs>
          <w:tab w:val="left" w:pos="360"/>
          <w:tab w:val="left" w:pos="720"/>
        </w:tabs>
        <w:suppressAutoHyphens/>
        <w:spacing w:line="320" w:lineRule="exact"/>
        <w:ind w:left="360"/>
        <w:jc w:val="both"/>
        <w:rPr>
          <w:sz w:val="24"/>
          <w:szCs w:val="24"/>
        </w:rPr>
      </w:pPr>
      <w:r w:rsidRPr="00770D0C">
        <w:rPr>
          <w:sz w:val="24"/>
          <w:szCs w:val="24"/>
        </w:rPr>
        <w:t>Strony postanawiają, że na wniosek Zamawiającego możliwe jest zaprzestanie sprzedaży energii elektrycznej dla poszczególnych punktów odbioru ujętych w Załączniku nr 1 do niniejszej umowy. Złożenie takiego wniosku jest równoznaczne z rozwiązaniem umowy wyłącznie co do punktu odbioru objętego wnioskiem  chyba, że przedmiotem wniosku są wszystkie punkty odbioru określone w Załączniku nr 1. Postanowienie to dotyczy jedynie likwidowanych punktów odbioru.</w:t>
      </w:r>
    </w:p>
    <w:p w14:paraId="21C5A383" w14:textId="77777777" w:rsidR="00770D0C" w:rsidRPr="00770D0C" w:rsidRDefault="00770D0C" w:rsidP="00A00653">
      <w:pPr>
        <w:numPr>
          <w:ilvl w:val="0"/>
          <w:numId w:val="61"/>
        </w:numPr>
        <w:tabs>
          <w:tab w:val="left" w:pos="360"/>
          <w:tab w:val="left" w:pos="720"/>
        </w:tabs>
        <w:suppressAutoHyphens/>
        <w:spacing w:line="320" w:lineRule="exact"/>
        <w:ind w:left="360"/>
        <w:jc w:val="both"/>
        <w:rPr>
          <w:sz w:val="24"/>
          <w:szCs w:val="24"/>
        </w:rPr>
      </w:pPr>
      <w:r w:rsidRPr="00770D0C">
        <w:rPr>
          <w:sz w:val="24"/>
          <w:szCs w:val="24"/>
        </w:rPr>
        <w:t>Dla realizacji umowy w zakresie każdego punktu odbioru konieczne jest jednoczesne obowiązywanie umów:</w:t>
      </w:r>
    </w:p>
    <w:p w14:paraId="361EA205" w14:textId="77777777" w:rsidR="00770D0C" w:rsidRPr="00770D0C" w:rsidRDefault="00770D0C" w:rsidP="00770D0C">
      <w:pPr>
        <w:spacing w:line="320" w:lineRule="exact"/>
        <w:ind w:left="360"/>
        <w:jc w:val="both"/>
        <w:rPr>
          <w:sz w:val="24"/>
          <w:szCs w:val="24"/>
        </w:rPr>
      </w:pPr>
      <w:r w:rsidRPr="00770D0C">
        <w:rPr>
          <w:sz w:val="24"/>
          <w:szCs w:val="24"/>
        </w:rPr>
        <w:t>a) Umowy o świadczenie usług dystrybucji zawartej pomiędzy Zamawiającym a OSD,</w:t>
      </w:r>
    </w:p>
    <w:p w14:paraId="503A73F4" w14:textId="77777777" w:rsidR="00770D0C" w:rsidRPr="00770D0C" w:rsidRDefault="00770D0C" w:rsidP="00770D0C">
      <w:pPr>
        <w:spacing w:line="320" w:lineRule="exact"/>
        <w:ind w:left="360"/>
        <w:jc w:val="both"/>
        <w:rPr>
          <w:sz w:val="24"/>
          <w:szCs w:val="24"/>
        </w:rPr>
      </w:pPr>
      <w:r w:rsidRPr="00770D0C">
        <w:rPr>
          <w:sz w:val="24"/>
          <w:szCs w:val="24"/>
        </w:rPr>
        <w:t>b) Umowy dystrybucyjnej zawartej pomiędzy Wykonawcą a OSD.</w:t>
      </w:r>
    </w:p>
    <w:p w14:paraId="6D7F452F" w14:textId="77777777" w:rsidR="00770D0C" w:rsidRPr="00770D0C" w:rsidRDefault="00770D0C" w:rsidP="00A00653">
      <w:pPr>
        <w:numPr>
          <w:ilvl w:val="0"/>
          <w:numId w:val="61"/>
        </w:numPr>
        <w:tabs>
          <w:tab w:val="left" w:pos="720"/>
        </w:tabs>
        <w:suppressAutoHyphens/>
        <w:spacing w:line="320" w:lineRule="exact"/>
        <w:ind w:left="360"/>
        <w:jc w:val="both"/>
        <w:rPr>
          <w:sz w:val="24"/>
          <w:szCs w:val="24"/>
        </w:rPr>
      </w:pPr>
      <w:r w:rsidRPr="00770D0C">
        <w:rPr>
          <w:sz w:val="24"/>
          <w:szCs w:val="24"/>
        </w:rPr>
        <w:t xml:space="preserve">Zamawiający oświadcza, że Umowa o świadczenie usług dystrybucji, o której mowa w ust.4 lit. a, będzie ważna przez cały okres obowiązywania Umowy, a w przypadku jej rozwiązania, Zamawiający zobowiązany jest poinformować o tym Wykonawcę w formie pisemnej w terminie 7 dni od momentu złożenia oświadczenia o wypowiedzeniu umowy o świadczenie usług dystrybucji. Informacja taka jest równoznaczna z rozwiązaniem umowy w stosunku do danego punktu odbioru z dniem  rozwiązania umowy Zamawiającego z OSD. </w:t>
      </w:r>
    </w:p>
    <w:p w14:paraId="468E0B58" w14:textId="1E55FCAA" w:rsidR="00770D0C" w:rsidRPr="00770D0C" w:rsidRDefault="008A31D5" w:rsidP="00A00653">
      <w:pPr>
        <w:numPr>
          <w:ilvl w:val="0"/>
          <w:numId w:val="61"/>
        </w:numPr>
        <w:tabs>
          <w:tab w:val="left" w:pos="360"/>
          <w:tab w:val="left" w:pos="720"/>
        </w:tabs>
        <w:suppressAutoHyphens/>
        <w:spacing w:line="320" w:lineRule="exact"/>
        <w:ind w:left="360"/>
        <w:jc w:val="both"/>
        <w:rPr>
          <w:sz w:val="24"/>
          <w:szCs w:val="24"/>
        </w:rPr>
      </w:pPr>
      <w:r>
        <w:rPr>
          <w:sz w:val="24"/>
          <w:szCs w:val="24"/>
        </w:rPr>
        <w:t xml:space="preserve">Każda ze stron może rozwiązać </w:t>
      </w:r>
      <w:r w:rsidR="00770D0C" w:rsidRPr="00770D0C">
        <w:rPr>
          <w:sz w:val="24"/>
          <w:szCs w:val="24"/>
        </w:rPr>
        <w:t>niniejsz</w:t>
      </w:r>
      <w:r>
        <w:rPr>
          <w:sz w:val="24"/>
          <w:szCs w:val="24"/>
        </w:rPr>
        <w:t>ą</w:t>
      </w:r>
      <w:r w:rsidR="00770D0C" w:rsidRPr="00770D0C">
        <w:rPr>
          <w:sz w:val="24"/>
          <w:szCs w:val="24"/>
        </w:rPr>
        <w:t xml:space="preserve"> umow</w:t>
      </w:r>
      <w:r>
        <w:rPr>
          <w:sz w:val="24"/>
          <w:szCs w:val="24"/>
        </w:rPr>
        <w:t>ę</w:t>
      </w:r>
      <w:r w:rsidR="00770D0C" w:rsidRPr="00770D0C">
        <w:rPr>
          <w:sz w:val="24"/>
          <w:szCs w:val="24"/>
        </w:rPr>
        <w:t xml:space="preserve"> z zachowaniem miesięcznego okresu wypowiedzenia.</w:t>
      </w:r>
    </w:p>
    <w:p w14:paraId="5255FEC4" w14:textId="77777777" w:rsidR="00770D0C" w:rsidRPr="00770D0C" w:rsidRDefault="00770D0C" w:rsidP="00A00653">
      <w:pPr>
        <w:numPr>
          <w:ilvl w:val="0"/>
          <w:numId w:val="61"/>
        </w:numPr>
        <w:tabs>
          <w:tab w:val="left" w:pos="360"/>
          <w:tab w:val="left" w:pos="720"/>
        </w:tabs>
        <w:suppressAutoHyphens/>
        <w:spacing w:line="320" w:lineRule="exact"/>
        <w:ind w:left="360"/>
        <w:jc w:val="both"/>
        <w:rPr>
          <w:sz w:val="24"/>
          <w:szCs w:val="24"/>
        </w:rPr>
      </w:pPr>
      <w:r w:rsidRPr="00770D0C">
        <w:rPr>
          <w:sz w:val="24"/>
          <w:szCs w:val="24"/>
        </w:rPr>
        <w:t xml:space="preserve">Z tytułu rozwiązania Umowy przed upływem okresu obowiązywania Wykonawcy w żadnym przypadku nie przysługują wobec Zamawiającego jakiekolwiek roszczenia, w szczególności roszczenie o odszkodowanie. </w:t>
      </w:r>
    </w:p>
    <w:p w14:paraId="481B9033" w14:textId="77777777" w:rsidR="00770D0C" w:rsidRPr="00770D0C" w:rsidRDefault="00770D0C" w:rsidP="00A00653">
      <w:pPr>
        <w:numPr>
          <w:ilvl w:val="0"/>
          <w:numId w:val="61"/>
        </w:numPr>
        <w:tabs>
          <w:tab w:val="left" w:pos="360"/>
          <w:tab w:val="left" w:pos="720"/>
        </w:tabs>
        <w:suppressAutoHyphens/>
        <w:spacing w:line="320" w:lineRule="exact"/>
        <w:ind w:left="360"/>
        <w:jc w:val="both"/>
        <w:rPr>
          <w:sz w:val="24"/>
          <w:szCs w:val="24"/>
        </w:rPr>
      </w:pPr>
      <w:r w:rsidRPr="00770D0C">
        <w:rPr>
          <w:sz w:val="24"/>
          <w:szCs w:val="24"/>
        </w:rPr>
        <w:t>Po upływie okresu obowiązywania umowy każda ze stron pozostaje odpowiedzialna za następstwa jej niewykonania lub nienależytego wykonania oraz spełnienie innych zobowiązań wynikających z umowy. Dla oceny ich treści, zakresu i skutków umowa pozostaje w mocy.</w:t>
      </w:r>
    </w:p>
    <w:p w14:paraId="6477DD0D" w14:textId="77777777" w:rsidR="00770D0C" w:rsidRPr="00770D0C" w:rsidRDefault="00770D0C" w:rsidP="00770D0C">
      <w:pPr>
        <w:tabs>
          <w:tab w:val="left" w:pos="360"/>
        </w:tabs>
        <w:suppressAutoHyphens/>
        <w:spacing w:line="320" w:lineRule="exact"/>
        <w:ind w:left="360"/>
        <w:jc w:val="both"/>
        <w:rPr>
          <w:sz w:val="24"/>
          <w:szCs w:val="24"/>
        </w:rPr>
      </w:pPr>
    </w:p>
    <w:p w14:paraId="65682478" w14:textId="77777777" w:rsidR="00770D0C" w:rsidRPr="00770D0C" w:rsidRDefault="00770D0C" w:rsidP="00770D0C">
      <w:pPr>
        <w:tabs>
          <w:tab w:val="left" w:pos="360"/>
        </w:tabs>
        <w:suppressAutoHyphens/>
        <w:spacing w:line="320" w:lineRule="exact"/>
        <w:ind w:left="360"/>
        <w:jc w:val="center"/>
        <w:rPr>
          <w:b/>
          <w:sz w:val="24"/>
          <w:szCs w:val="24"/>
        </w:rPr>
      </w:pPr>
      <w:r w:rsidRPr="00770D0C">
        <w:rPr>
          <w:b/>
          <w:sz w:val="24"/>
          <w:szCs w:val="24"/>
        </w:rPr>
        <w:t>Odstąpienie od umowy, zmiany istotnych postanowień umowy</w:t>
      </w:r>
    </w:p>
    <w:p w14:paraId="674C0D3F" w14:textId="77777777" w:rsidR="00770D0C" w:rsidRPr="00770D0C" w:rsidRDefault="00770D0C" w:rsidP="00770D0C">
      <w:pPr>
        <w:tabs>
          <w:tab w:val="left" w:pos="360"/>
        </w:tabs>
        <w:suppressAutoHyphens/>
        <w:spacing w:line="320" w:lineRule="exact"/>
        <w:ind w:left="360" w:hanging="360"/>
        <w:jc w:val="both"/>
        <w:rPr>
          <w:sz w:val="24"/>
          <w:szCs w:val="24"/>
        </w:rPr>
      </w:pPr>
      <w:r w:rsidRPr="00770D0C">
        <w:rPr>
          <w:sz w:val="24"/>
          <w:szCs w:val="24"/>
        </w:rPr>
        <w:t>1.</w:t>
      </w:r>
      <w:r w:rsidRPr="00770D0C">
        <w:rPr>
          <w:sz w:val="24"/>
          <w:szCs w:val="24"/>
        </w:rPr>
        <w:tab/>
        <w:t>Zamawiający może odstąpić od umowy w terminie 30 dni od dnia powzięcia wiadomości o przyczynie odstąpienia w następujących przypadkach:</w:t>
      </w:r>
    </w:p>
    <w:p w14:paraId="6BA51B2D" w14:textId="77777777" w:rsidR="00770D0C" w:rsidRPr="00770D0C" w:rsidRDefault="00770D0C" w:rsidP="00770D0C">
      <w:pPr>
        <w:tabs>
          <w:tab w:val="left" w:pos="851"/>
        </w:tabs>
        <w:suppressAutoHyphens/>
        <w:spacing w:line="320" w:lineRule="exact"/>
        <w:ind w:left="851" w:hanging="425"/>
        <w:jc w:val="both"/>
        <w:rPr>
          <w:sz w:val="24"/>
          <w:szCs w:val="24"/>
        </w:rPr>
      </w:pPr>
      <w:r w:rsidRPr="00770D0C">
        <w:rPr>
          <w:sz w:val="24"/>
          <w:szCs w:val="24"/>
        </w:rPr>
        <w:t>a)</w:t>
      </w:r>
      <w:r w:rsidRPr="00770D0C">
        <w:rPr>
          <w:sz w:val="24"/>
          <w:szCs w:val="24"/>
        </w:rPr>
        <w:tab/>
        <w:t>Wykonawca jest w zwłoce z rozpoczęciem wykonywania przedmiotu umowy przekraczającej okres 14 dni</w:t>
      </w:r>
    </w:p>
    <w:p w14:paraId="38107FC4" w14:textId="77777777" w:rsidR="00770D0C" w:rsidRPr="00770D0C" w:rsidRDefault="00770D0C" w:rsidP="00770D0C">
      <w:pPr>
        <w:tabs>
          <w:tab w:val="left" w:pos="851"/>
        </w:tabs>
        <w:suppressAutoHyphens/>
        <w:spacing w:line="320" w:lineRule="exact"/>
        <w:ind w:left="851" w:hanging="425"/>
        <w:jc w:val="both"/>
        <w:rPr>
          <w:sz w:val="24"/>
          <w:szCs w:val="24"/>
        </w:rPr>
      </w:pPr>
      <w:r w:rsidRPr="00770D0C">
        <w:rPr>
          <w:sz w:val="24"/>
          <w:szCs w:val="24"/>
        </w:rPr>
        <w:t>b)</w:t>
      </w:r>
      <w:r w:rsidRPr="00770D0C">
        <w:rPr>
          <w:sz w:val="24"/>
          <w:szCs w:val="24"/>
        </w:rPr>
        <w:tab/>
        <w:t>innych przypadków rażącego naruszenia istotnych postanowień umowy,</w:t>
      </w:r>
    </w:p>
    <w:p w14:paraId="6C0243C3" w14:textId="77777777" w:rsidR="00770D0C" w:rsidRPr="00770D0C" w:rsidRDefault="00770D0C" w:rsidP="00770D0C">
      <w:pPr>
        <w:tabs>
          <w:tab w:val="left" w:pos="851"/>
        </w:tabs>
        <w:suppressAutoHyphens/>
        <w:spacing w:line="320" w:lineRule="exact"/>
        <w:ind w:left="851" w:hanging="425"/>
        <w:jc w:val="both"/>
        <w:rPr>
          <w:sz w:val="24"/>
          <w:szCs w:val="24"/>
        </w:rPr>
      </w:pPr>
      <w:r w:rsidRPr="00770D0C">
        <w:rPr>
          <w:sz w:val="24"/>
          <w:szCs w:val="24"/>
        </w:rPr>
        <w:t>c)</w:t>
      </w:r>
      <w:r w:rsidRPr="00770D0C">
        <w:rPr>
          <w:sz w:val="24"/>
          <w:szCs w:val="24"/>
        </w:rPr>
        <w:tab/>
        <w:t>zajęcia majątku Wykonawcy lub jego znacznej części w postępowaniu egzekucyjnym</w:t>
      </w:r>
    </w:p>
    <w:p w14:paraId="2DEE8D92" w14:textId="77777777" w:rsidR="00770D0C" w:rsidRPr="00770D0C" w:rsidRDefault="00770D0C" w:rsidP="00770D0C">
      <w:pPr>
        <w:tabs>
          <w:tab w:val="left" w:pos="851"/>
        </w:tabs>
        <w:suppressAutoHyphens/>
        <w:spacing w:line="320" w:lineRule="exact"/>
        <w:ind w:left="851" w:hanging="425"/>
        <w:jc w:val="both"/>
        <w:rPr>
          <w:sz w:val="24"/>
          <w:szCs w:val="24"/>
        </w:rPr>
      </w:pPr>
      <w:r w:rsidRPr="00770D0C">
        <w:rPr>
          <w:sz w:val="24"/>
          <w:szCs w:val="24"/>
        </w:rPr>
        <w:t>d)</w:t>
      </w:r>
      <w:r w:rsidRPr="00770D0C">
        <w:rPr>
          <w:sz w:val="24"/>
          <w:szCs w:val="24"/>
        </w:rPr>
        <w:tab/>
        <w:t>rozwiązania firmy Wykonawcy.</w:t>
      </w:r>
    </w:p>
    <w:p w14:paraId="33B9EC16" w14:textId="77777777" w:rsidR="00770D0C" w:rsidRPr="00770D0C" w:rsidRDefault="00770D0C" w:rsidP="00770D0C">
      <w:pPr>
        <w:tabs>
          <w:tab w:val="left" w:pos="426"/>
        </w:tabs>
        <w:suppressAutoHyphens/>
        <w:spacing w:line="320" w:lineRule="exact"/>
        <w:ind w:left="426" w:hanging="426"/>
        <w:jc w:val="both"/>
        <w:rPr>
          <w:sz w:val="24"/>
          <w:szCs w:val="24"/>
        </w:rPr>
      </w:pPr>
      <w:r w:rsidRPr="00770D0C">
        <w:rPr>
          <w:sz w:val="24"/>
          <w:szCs w:val="24"/>
        </w:rPr>
        <w:t>2.</w:t>
      </w:r>
      <w:r w:rsidRPr="00770D0C">
        <w:rPr>
          <w:sz w:val="24"/>
          <w:szCs w:val="24"/>
        </w:rPr>
        <w:tab/>
        <w:t>Niezależnie od przyczyn określonych w niniejszej umowie Zamawiający może odstąpić od umowy w przypadkach określonych w Kodeksie Cywilnym, a także w terminie 30 dni od powzięcia wiadomości o wystąpieniu istotnej zmiany okoliczności powodującej, że wykonanie umowy nie leży w interesie publicznym, czego nie można było przewidzieć w chwili zawarcia umowy. W takim wypadku Wykonawcy przysługuje jedynie wynagrodzenie należne za faktycznie zużytą energię, do dnia rozwiązania umowy.</w:t>
      </w:r>
    </w:p>
    <w:p w14:paraId="7EA2DDDB" w14:textId="77777777" w:rsidR="00770D0C" w:rsidRPr="00770D0C" w:rsidRDefault="00770D0C" w:rsidP="00770D0C">
      <w:pPr>
        <w:tabs>
          <w:tab w:val="left" w:pos="426"/>
        </w:tabs>
        <w:suppressAutoHyphens/>
        <w:spacing w:line="320" w:lineRule="exact"/>
        <w:ind w:left="426" w:hanging="426"/>
        <w:jc w:val="both"/>
        <w:rPr>
          <w:sz w:val="24"/>
          <w:szCs w:val="24"/>
        </w:rPr>
      </w:pPr>
      <w:r w:rsidRPr="00770D0C">
        <w:rPr>
          <w:sz w:val="24"/>
          <w:szCs w:val="24"/>
        </w:rPr>
        <w:t>3.</w:t>
      </w:r>
      <w:r w:rsidRPr="00770D0C">
        <w:rPr>
          <w:sz w:val="24"/>
          <w:szCs w:val="24"/>
        </w:rPr>
        <w:tab/>
        <w:t>Zmiany istotnych postanowień umowy</w:t>
      </w:r>
    </w:p>
    <w:p w14:paraId="492620E8" w14:textId="77777777" w:rsidR="00770D0C" w:rsidRPr="00770D0C" w:rsidRDefault="00770D0C" w:rsidP="00770D0C">
      <w:pPr>
        <w:tabs>
          <w:tab w:val="left" w:pos="426"/>
        </w:tabs>
        <w:suppressAutoHyphens/>
        <w:spacing w:line="320" w:lineRule="exact"/>
        <w:ind w:left="426" w:hanging="426"/>
        <w:jc w:val="both"/>
        <w:rPr>
          <w:sz w:val="24"/>
          <w:szCs w:val="24"/>
        </w:rPr>
      </w:pPr>
      <w:r w:rsidRPr="00770D0C">
        <w:rPr>
          <w:sz w:val="24"/>
          <w:szCs w:val="24"/>
        </w:rPr>
        <w:t>a)</w:t>
      </w:r>
      <w:r w:rsidRPr="00770D0C">
        <w:rPr>
          <w:sz w:val="24"/>
          <w:szCs w:val="24"/>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14:paraId="56C931FB" w14:textId="77777777" w:rsidR="00770D0C" w:rsidRPr="00770D0C" w:rsidRDefault="00770D0C" w:rsidP="00770D0C">
      <w:pPr>
        <w:tabs>
          <w:tab w:val="left" w:pos="426"/>
        </w:tabs>
        <w:suppressAutoHyphens/>
        <w:spacing w:line="320" w:lineRule="exact"/>
        <w:ind w:left="426" w:hanging="426"/>
        <w:jc w:val="both"/>
        <w:rPr>
          <w:sz w:val="24"/>
          <w:szCs w:val="24"/>
        </w:rPr>
      </w:pPr>
      <w:r w:rsidRPr="00770D0C">
        <w:rPr>
          <w:sz w:val="24"/>
          <w:szCs w:val="24"/>
        </w:rPr>
        <w:t>b)</w:t>
      </w:r>
      <w:r w:rsidRPr="00770D0C">
        <w:rPr>
          <w:sz w:val="24"/>
          <w:szCs w:val="24"/>
        </w:rPr>
        <w:tab/>
        <w:t>Wykonawca w razie zajścia okoliczności, o której mowa w punkcie a) jest zobowiązany do przedłożenia Zamawiającemu pisemnej informacji w zakresie uzasadniającym zmiany cen.</w:t>
      </w:r>
    </w:p>
    <w:p w14:paraId="7F8F51E1" w14:textId="77777777" w:rsidR="00770D0C" w:rsidRPr="00770D0C" w:rsidRDefault="00770D0C" w:rsidP="00770D0C">
      <w:pPr>
        <w:tabs>
          <w:tab w:val="left" w:pos="426"/>
        </w:tabs>
        <w:suppressAutoHyphens/>
        <w:spacing w:line="320" w:lineRule="exact"/>
        <w:ind w:left="426" w:hanging="426"/>
        <w:jc w:val="both"/>
        <w:rPr>
          <w:sz w:val="24"/>
          <w:szCs w:val="24"/>
        </w:rPr>
      </w:pPr>
      <w:r w:rsidRPr="00770D0C">
        <w:rPr>
          <w:sz w:val="24"/>
          <w:szCs w:val="24"/>
        </w:rPr>
        <w:t>c)</w:t>
      </w:r>
      <w:r w:rsidRPr="00770D0C">
        <w:rPr>
          <w:sz w:val="24"/>
          <w:szCs w:val="24"/>
        </w:rPr>
        <w:tab/>
        <w:t>każdorazowo przed wprowadzeniem zmiany wynagrodzenia, o której mowa w ust. 3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Zmiana wynagrodzenia Wykonawcy następuje w formie aneksu do umowy.</w:t>
      </w:r>
    </w:p>
    <w:p w14:paraId="384533ED" w14:textId="77777777" w:rsidR="00770D0C" w:rsidRPr="00770D0C" w:rsidRDefault="00770D0C" w:rsidP="00770D0C">
      <w:pPr>
        <w:tabs>
          <w:tab w:val="left" w:pos="426"/>
        </w:tabs>
        <w:suppressAutoHyphens/>
        <w:spacing w:line="320" w:lineRule="exact"/>
        <w:ind w:left="426" w:hanging="426"/>
        <w:jc w:val="both"/>
        <w:rPr>
          <w:sz w:val="24"/>
          <w:szCs w:val="24"/>
        </w:rPr>
      </w:pPr>
      <w:r w:rsidRPr="00770D0C">
        <w:rPr>
          <w:sz w:val="24"/>
          <w:szCs w:val="24"/>
        </w:rPr>
        <w:t>d)</w:t>
      </w:r>
      <w:r w:rsidRPr="00770D0C">
        <w:rPr>
          <w:sz w:val="24"/>
          <w:szCs w:val="24"/>
        </w:rPr>
        <w:tab/>
        <w:t>z powodu zmiany powszechnie obowiązujących regulacji prawnych obowiązujących w dniu podpisania umowy.</w:t>
      </w:r>
    </w:p>
    <w:p w14:paraId="51E5E96E" w14:textId="77777777" w:rsidR="00770D0C" w:rsidRPr="00770D0C" w:rsidRDefault="00770D0C" w:rsidP="00770D0C">
      <w:pPr>
        <w:tabs>
          <w:tab w:val="left" w:pos="426"/>
        </w:tabs>
        <w:suppressAutoHyphens/>
        <w:spacing w:line="320" w:lineRule="exact"/>
        <w:ind w:left="426" w:hanging="426"/>
        <w:jc w:val="both"/>
        <w:rPr>
          <w:sz w:val="24"/>
          <w:szCs w:val="24"/>
        </w:rPr>
      </w:pPr>
      <w:r w:rsidRPr="00770D0C">
        <w:rPr>
          <w:sz w:val="24"/>
          <w:szCs w:val="24"/>
        </w:rPr>
        <w:t>e)</w:t>
      </w:r>
      <w:r w:rsidRPr="00770D0C">
        <w:rPr>
          <w:sz w:val="24"/>
          <w:szCs w:val="24"/>
        </w:rPr>
        <w:tab/>
        <w:t>w przypadku zmiany wysokości minimalnego wynagrodzenia,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przepisów, z których wynikają ww. zmiany - strony dopuszczają zmianę wynagrodzenia umownego proporcjonalnie do dokonanej przez Wykonawcę koniecznej podwyżki wynagrodzeń pracowników.</w:t>
      </w:r>
    </w:p>
    <w:p w14:paraId="7C391519" w14:textId="77777777" w:rsidR="00770D0C" w:rsidRPr="00770D0C" w:rsidRDefault="00770D0C" w:rsidP="00770D0C">
      <w:pPr>
        <w:tabs>
          <w:tab w:val="left" w:pos="360"/>
        </w:tabs>
        <w:suppressAutoHyphens/>
        <w:spacing w:line="320" w:lineRule="exact"/>
        <w:ind w:left="360"/>
        <w:jc w:val="both"/>
        <w:rPr>
          <w:sz w:val="24"/>
          <w:szCs w:val="24"/>
        </w:rPr>
      </w:pPr>
    </w:p>
    <w:p w14:paraId="34EB4EC1" w14:textId="77777777" w:rsidR="00770D0C" w:rsidRPr="00770D0C" w:rsidRDefault="00770D0C" w:rsidP="00770D0C">
      <w:pPr>
        <w:spacing w:line="340" w:lineRule="exact"/>
        <w:jc w:val="center"/>
        <w:rPr>
          <w:rFonts w:eastAsia="Calibri"/>
          <w:b/>
          <w:sz w:val="24"/>
          <w:szCs w:val="24"/>
        </w:rPr>
      </w:pPr>
      <w:r w:rsidRPr="00770D0C">
        <w:rPr>
          <w:rFonts w:eastAsia="Calibri"/>
          <w:b/>
          <w:sz w:val="24"/>
          <w:szCs w:val="24"/>
        </w:rPr>
        <w:t>Zabezpieczenie należytego wykonania umowy</w:t>
      </w:r>
    </w:p>
    <w:p w14:paraId="42390087" w14:textId="77777777" w:rsidR="00770D0C" w:rsidRPr="00770D0C" w:rsidRDefault="00770D0C" w:rsidP="00A00653">
      <w:pPr>
        <w:numPr>
          <w:ilvl w:val="6"/>
          <w:numId w:val="37"/>
        </w:numPr>
        <w:tabs>
          <w:tab w:val="clear" w:pos="5397"/>
          <w:tab w:val="num" w:pos="0"/>
        </w:tabs>
        <w:suppressAutoHyphens/>
        <w:overflowPunct w:val="0"/>
        <w:autoSpaceDE w:val="0"/>
        <w:spacing w:line="340" w:lineRule="exact"/>
        <w:ind w:left="567" w:hanging="567"/>
        <w:jc w:val="both"/>
        <w:textAlignment w:val="baseline"/>
        <w:rPr>
          <w:rFonts w:eastAsia="Calibri"/>
          <w:sz w:val="24"/>
          <w:szCs w:val="24"/>
        </w:rPr>
      </w:pPr>
      <w:r w:rsidRPr="00770D0C">
        <w:rPr>
          <w:rFonts w:eastAsia="Calibri"/>
          <w:sz w:val="24"/>
          <w:szCs w:val="24"/>
        </w:rPr>
        <w:t xml:space="preserve">Wykonawca wniesie Zamawiającemu do dnia podpisania umowy zabezpieczenie należytego wykonania umowy w wysokości 5% wartości brutto przedmiotu umowy, co stanowi kwotę </w:t>
      </w:r>
      <w:r w:rsidRPr="00770D0C">
        <w:rPr>
          <w:rFonts w:eastAsia="Calibri"/>
          <w:b/>
          <w:bCs/>
          <w:sz w:val="24"/>
          <w:szCs w:val="24"/>
        </w:rPr>
        <w:t xml:space="preserve">……………… </w:t>
      </w:r>
      <w:r w:rsidRPr="00770D0C">
        <w:rPr>
          <w:rFonts w:eastAsia="Calibri"/>
          <w:bCs/>
          <w:sz w:val="24"/>
          <w:szCs w:val="24"/>
        </w:rPr>
        <w:t>zł</w:t>
      </w:r>
      <w:r w:rsidRPr="00770D0C">
        <w:rPr>
          <w:rFonts w:eastAsia="Calibri"/>
          <w:sz w:val="24"/>
          <w:szCs w:val="24"/>
        </w:rPr>
        <w:t xml:space="preserve"> /słownie …………………………… złotych </w:t>
      </w:r>
    </w:p>
    <w:p w14:paraId="1FD620A6" w14:textId="77777777" w:rsidR="00770D0C" w:rsidRPr="00770D0C" w:rsidRDefault="00770D0C" w:rsidP="00A00653">
      <w:pPr>
        <w:numPr>
          <w:ilvl w:val="6"/>
          <w:numId w:val="37"/>
        </w:numPr>
        <w:tabs>
          <w:tab w:val="clear" w:pos="5397"/>
          <w:tab w:val="num" w:pos="0"/>
        </w:tabs>
        <w:suppressAutoHyphens/>
        <w:overflowPunct w:val="0"/>
        <w:autoSpaceDE w:val="0"/>
        <w:spacing w:line="340" w:lineRule="exact"/>
        <w:ind w:left="567" w:hanging="567"/>
        <w:jc w:val="both"/>
        <w:textAlignment w:val="baseline"/>
        <w:rPr>
          <w:rFonts w:eastAsia="Calibri"/>
          <w:sz w:val="24"/>
          <w:szCs w:val="24"/>
        </w:rPr>
      </w:pPr>
      <w:r w:rsidRPr="00770D0C">
        <w:rPr>
          <w:rFonts w:eastAsia="Calibri"/>
          <w:sz w:val="24"/>
          <w:szCs w:val="24"/>
        </w:rPr>
        <w:t>Wniesienie zabezpieczenia nastąpi w formie: …………………………………………</w:t>
      </w:r>
    </w:p>
    <w:p w14:paraId="74AF3F77" w14:textId="77777777" w:rsidR="00770D0C" w:rsidRPr="00770D0C" w:rsidRDefault="00770D0C" w:rsidP="00A00653">
      <w:pPr>
        <w:numPr>
          <w:ilvl w:val="6"/>
          <w:numId w:val="37"/>
        </w:numPr>
        <w:tabs>
          <w:tab w:val="clear" w:pos="5397"/>
          <w:tab w:val="num" w:pos="0"/>
        </w:tabs>
        <w:suppressAutoHyphens/>
        <w:overflowPunct w:val="0"/>
        <w:autoSpaceDE w:val="0"/>
        <w:spacing w:line="340" w:lineRule="exact"/>
        <w:ind w:left="567" w:hanging="567"/>
        <w:jc w:val="both"/>
        <w:textAlignment w:val="baseline"/>
        <w:rPr>
          <w:rFonts w:eastAsia="Calibri"/>
          <w:sz w:val="24"/>
          <w:szCs w:val="24"/>
        </w:rPr>
      </w:pPr>
      <w:r w:rsidRPr="00770D0C">
        <w:rPr>
          <w:rFonts w:eastAsia="Calibri"/>
          <w:sz w:val="24"/>
          <w:szCs w:val="24"/>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14:paraId="0222BD28" w14:textId="77777777" w:rsidR="00770D0C" w:rsidRPr="00770D0C" w:rsidRDefault="00770D0C" w:rsidP="00770D0C">
      <w:pPr>
        <w:suppressAutoHyphens/>
        <w:spacing w:line="320" w:lineRule="exact"/>
        <w:ind w:left="993" w:hanging="426"/>
        <w:jc w:val="both"/>
        <w:rPr>
          <w:sz w:val="24"/>
          <w:szCs w:val="24"/>
        </w:rPr>
      </w:pPr>
      <w:r w:rsidRPr="00770D0C">
        <w:rPr>
          <w:rFonts w:eastAsia="Calibri"/>
          <w:sz w:val="24"/>
          <w:szCs w:val="24"/>
        </w:rPr>
        <w:t>-</w:t>
      </w:r>
      <w:r w:rsidRPr="00770D0C">
        <w:rPr>
          <w:rFonts w:eastAsia="Calibri"/>
          <w:sz w:val="24"/>
          <w:szCs w:val="24"/>
        </w:rPr>
        <w:tab/>
        <w:t>100% kwoty zabezpieczenia zostanie zwrócone lub zwolnione do 30 dni od dnia wykonania przez Wykonawcę przedmiotu umowy.</w:t>
      </w:r>
    </w:p>
    <w:p w14:paraId="09BF6401" w14:textId="77777777" w:rsidR="00770D0C" w:rsidRPr="00770D0C" w:rsidRDefault="00770D0C" w:rsidP="00770D0C">
      <w:pPr>
        <w:tabs>
          <w:tab w:val="left" w:pos="360"/>
        </w:tabs>
        <w:spacing w:line="320" w:lineRule="exact"/>
        <w:jc w:val="both"/>
        <w:rPr>
          <w:sz w:val="24"/>
          <w:szCs w:val="24"/>
        </w:rPr>
      </w:pPr>
    </w:p>
    <w:p w14:paraId="0E6C1DE3" w14:textId="77777777" w:rsidR="00770D0C" w:rsidRPr="00770D0C" w:rsidRDefault="00770D0C" w:rsidP="00770D0C">
      <w:pPr>
        <w:spacing w:line="320" w:lineRule="exact"/>
        <w:jc w:val="center"/>
        <w:outlineLvl w:val="0"/>
        <w:rPr>
          <w:b/>
          <w:sz w:val="24"/>
          <w:szCs w:val="24"/>
        </w:rPr>
      </w:pPr>
      <w:bookmarkStart w:id="61" w:name="_Toc401310755"/>
      <w:bookmarkStart w:id="62" w:name="_Toc442086576"/>
      <w:bookmarkStart w:id="63" w:name="_Toc462384490"/>
      <w:bookmarkStart w:id="64" w:name="_Toc509556971"/>
      <w:r w:rsidRPr="00770D0C">
        <w:rPr>
          <w:b/>
          <w:sz w:val="24"/>
          <w:szCs w:val="24"/>
        </w:rPr>
        <w:t>Kary umowne</w:t>
      </w:r>
      <w:bookmarkEnd w:id="61"/>
      <w:bookmarkEnd w:id="62"/>
      <w:bookmarkEnd w:id="63"/>
      <w:bookmarkEnd w:id="64"/>
    </w:p>
    <w:p w14:paraId="64C33551" w14:textId="77777777" w:rsidR="00770D0C" w:rsidRDefault="00770D0C" w:rsidP="00A00653">
      <w:pPr>
        <w:numPr>
          <w:ilvl w:val="6"/>
          <w:numId w:val="59"/>
        </w:numPr>
        <w:tabs>
          <w:tab w:val="num" w:pos="567"/>
          <w:tab w:val="num" w:pos="5040"/>
        </w:tabs>
        <w:suppressAutoHyphens/>
        <w:spacing w:line="320" w:lineRule="exact"/>
        <w:ind w:left="567" w:hanging="567"/>
        <w:jc w:val="both"/>
        <w:rPr>
          <w:color w:val="000000"/>
          <w:sz w:val="24"/>
          <w:szCs w:val="24"/>
        </w:rPr>
      </w:pPr>
      <w:r w:rsidRPr="00770D0C">
        <w:rPr>
          <w:color w:val="000000"/>
          <w:sz w:val="24"/>
          <w:szCs w:val="24"/>
        </w:rPr>
        <w:t>Zamawiający jest uprawniony do dochodzenia odszkodowania do pełnej wysokości szkody na zasadach ogólnych. </w:t>
      </w:r>
    </w:p>
    <w:p w14:paraId="00CD7AF9" w14:textId="06365C0B" w:rsidR="0045191D" w:rsidRPr="00770D0C" w:rsidRDefault="0045191D" w:rsidP="00A00653">
      <w:pPr>
        <w:numPr>
          <w:ilvl w:val="6"/>
          <w:numId w:val="59"/>
        </w:numPr>
        <w:tabs>
          <w:tab w:val="num" w:pos="567"/>
          <w:tab w:val="num" w:pos="5040"/>
        </w:tabs>
        <w:suppressAutoHyphens/>
        <w:spacing w:line="320" w:lineRule="exact"/>
        <w:ind w:left="567" w:hanging="567"/>
        <w:jc w:val="both"/>
        <w:rPr>
          <w:color w:val="000000"/>
          <w:sz w:val="24"/>
          <w:szCs w:val="24"/>
        </w:rPr>
      </w:pPr>
      <w:r w:rsidRPr="0045191D">
        <w:rPr>
          <w:color w:val="000000"/>
          <w:sz w:val="24"/>
          <w:szCs w:val="24"/>
        </w:rPr>
        <w:t>Wykonawca zapłaci Zamawiającemu karę umowną</w:t>
      </w:r>
      <w:r>
        <w:rPr>
          <w:color w:val="000000"/>
          <w:sz w:val="24"/>
          <w:szCs w:val="24"/>
        </w:rPr>
        <w:t xml:space="preserve"> z tytułu nienależytego wykonania umowy, w wysokości 2% wartości </w:t>
      </w:r>
      <w:r w:rsidR="00BD4844">
        <w:rPr>
          <w:color w:val="000000"/>
          <w:sz w:val="24"/>
          <w:szCs w:val="24"/>
        </w:rPr>
        <w:t>umowy brutto za każdy przypadek naruszenia.</w:t>
      </w:r>
    </w:p>
    <w:p w14:paraId="2FE1474C" w14:textId="77777777" w:rsidR="00770D0C" w:rsidRPr="00770D0C" w:rsidRDefault="00770D0C" w:rsidP="00A00653">
      <w:pPr>
        <w:numPr>
          <w:ilvl w:val="6"/>
          <w:numId w:val="59"/>
        </w:numPr>
        <w:tabs>
          <w:tab w:val="num" w:pos="567"/>
          <w:tab w:val="num" w:pos="5040"/>
        </w:tabs>
        <w:suppressAutoHyphens/>
        <w:spacing w:line="320" w:lineRule="exact"/>
        <w:ind w:left="567" w:hanging="567"/>
        <w:jc w:val="both"/>
        <w:rPr>
          <w:color w:val="000000"/>
          <w:sz w:val="24"/>
          <w:szCs w:val="24"/>
        </w:rPr>
      </w:pPr>
      <w:r w:rsidRPr="00770D0C">
        <w:rPr>
          <w:color w:val="000000"/>
          <w:sz w:val="24"/>
          <w:szCs w:val="24"/>
        </w:rPr>
        <w:t>Wykonawca zapłaci Zamawiającemu karę umowną za odstąpienie od Umowy przez którąkolwiek ze stron z przyczyn, za które odpowiedzialność ponosi Wykonawca, w wysokości 10% wartości nominalnej brutto, określonej w § ……</w:t>
      </w:r>
    </w:p>
    <w:p w14:paraId="7078E8C0" w14:textId="77777777" w:rsidR="00770D0C" w:rsidRPr="00770D0C" w:rsidRDefault="00770D0C" w:rsidP="00A00653">
      <w:pPr>
        <w:numPr>
          <w:ilvl w:val="6"/>
          <w:numId w:val="59"/>
        </w:numPr>
        <w:tabs>
          <w:tab w:val="num" w:pos="567"/>
          <w:tab w:val="num" w:pos="5040"/>
        </w:tabs>
        <w:suppressAutoHyphens/>
        <w:spacing w:line="320" w:lineRule="exact"/>
        <w:ind w:left="567" w:hanging="567"/>
        <w:jc w:val="both"/>
        <w:rPr>
          <w:color w:val="000000"/>
          <w:sz w:val="24"/>
          <w:szCs w:val="24"/>
        </w:rPr>
      </w:pPr>
      <w:r w:rsidRPr="00770D0C">
        <w:rPr>
          <w:color w:val="000000"/>
          <w:sz w:val="24"/>
          <w:szCs w:val="24"/>
        </w:rPr>
        <w:t xml:space="preserve">Zamawiającemu przysługuje od Wykonawcy zwrot kosztów zakupu energii elektrycznej przez Zamawiającego u sprzedawcy rezerwowego z przyczyn leżących po stronie Wykonawcy. </w:t>
      </w:r>
    </w:p>
    <w:p w14:paraId="69860C27" w14:textId="77777777" w:rsidR="00770D0C" w:rsidRPr="00770D0C" w:rsidRDefault="00770D0C" w:rsidP="00770D0C">
      <w:pPr>
        <w:spacing w:line="320" w:lineRule="exact"/>
        <w:ind w:left="285" w:hanging="285"/>
        <w:jc w:val="both"/>
        <w:rPr>
          <w:color w:val="000000"/>
          <w:sz w:val="24"/>
          <w:szCs w:val="24"/>
        </w:rPr>
      </w:pPr>
    </w:p>
    <w:p w14:paraId="568D1E7D" w14:textId="77777777" w:rsidR="00770D0C" w:rsidRPr="00770D0C" w:rsidRDefault="00770D0C" w:rsidP="00770D0C">
      <w:pPr>
        <w:spacing w:line="320" w:lineRule="exact"/>
        <w:jc w:val="center"/>
        <w:outlineLvl w:val="0"/>
        <w:rPr>
          <w:b/>
          <w:sz w:val="24"/>
          <w:szCs w:val="24"/>
        </w:rPr>
      </w:pPr>
      <w:bookmarkStart w:id="65" w:name="_Toc401310756"/>
      <w:bookmarkStart w:id="66" w:name="_Toc442086577"/>
      <w:bookmarkStart w:id="67" w:name="_Toc462384491"/>
      <w:bookmarkStart w:id="68" w:name="_Toc509556972"/>
      <w:r w:rsidRPr="00770D0C">
        <w:rPr>
          <w:b/>
          <w:sz w:val="24"/>
          <w:szCs w:val="24"/>
        </w:rPr>
        <w:t>Postanowienia końcowe</w:t>
      </w:r>
      <w:bookmarkEnd w:id="65"/>
      <w:bookmarkEnd w:id="66"/>
      <w:bookmarkEnd w:id="67"/>
      <w:bookmarkEnd w:id="68"/>
    </w:p>
    <w:p w14:paraId="7ED797F1" w14:textId="77777777" w:rsidR="00770D0C" w:rsidRPr="00770D0C" w:rsidRDefault="00770D0C" w:rsidP="00A00653">
      <w:pPr>
        <w:numPr>
          <w:ilvl w:val="3"/>
          <w:numId w:val="64"/>
        </w:numPr>
        <w:suppressAutoHyphens/>
        <w:spacing w:line="320" w:lineRule="exact"/>
        <w:ind w:left="567" w:hanging="567"/>
        <w:jc w:val="both"/>
        <w:rPr>
          <w:b/>
          <w:sz w:val="24"/>
          <w:szCs w:val="24"/>
        </w:rPr>
      </w:pPr>
      <w:r w:rsidRPr="00770D0C">
        <w:rPr>
          <w:sz w:val="24"/>
          <w:szCs w:val="24"/>
        </w:rPr>
        <w:t>Integralną częścią niniejszej umowy jest Załącznik nr 1 (wykaz punktów poboru energii elektrycznej).</w:t>
      </w:r>
    </w:p>
    <w:p w14:paraId="2FED0664" w14:textId="664BF132" w:rsidR="00770D0C" w:rsidRPr="00770D0C" w:rsidRDefault="00770D0C" w:rsidP="00A00653">
      <w:pPr>
        <w:numPr>
          <w:ilvl w:val="3"/>
          <w:numId w:val="64"/>
        </w:numPr>
        <w:suppressAutoHyphens/>
        <w:spacing w:line="320" w:lineRule="exact"/>
        <w:ind w:left="567" w:hanging="567"/>
        <w:jc w:val="both"/>
        <w:rPr>
          <w:sz w:val="24"/>
          <w:szCs w:val="24"/>
        </w:rPr>
      </w:pPr>
      <w:r w:rsidRPr="00770D0C">
        <w:rPr>
          <w:sz w:val="24"/>
          <w:szCs w:val="24"/>
        </w:rPr>
        <w:t>W sprawach nieuregulowanych niniejszą umową mają zastosowanie odpowiednie przepisy Kodeksu cywilnego, ustawy Prawo energetyczne z dnia 10 kwietnia 1997 (</w:t>
      </w:r>
      <w:hyperlink r:id="rId25" w:history="1">
        <w:r w:rsidR="00E629F0" w:rsidRPr="00E629F0">
          <w:rPr>
            <w:rStyle w:val="Hipercze"/>
            <w:color w:val="auto"/>
            <w:sz w:val="24"/>
            <w:szCs w:val="24"/>
            <w:u w:val="none"/>
          </w:rPr>
          <w:t>Dz.U. 2017 poz. 220</w:t>
        </w:r>
      </w:hyperlink>
      <w:r w:rsidRPr="00770D0C">
        <w:rPr>
          <w:sz w:val="24"/>
          <w:szCs w:val="24"/>
        </w:rPr>
        <w:t xml:space="preserve"> z </w:t>
      </w:r>
      <w:proofErr w:type="spellStart"/>
      <w:r w:rsidRPr="00770D0C">
        <w:rPr>
          <w:sz w:val="24"/>
          <w:szCs w:val="24"/>
        </w:rPr>
        <w:t>późn</w:t>
      </w:r>
      <w:proofErr w:type="spellEnd"/>
      <w:r w:rsidRPr="00770D0C">
        <w:rPr>
          <w:sz w:val="24"/>
          <w:szCs w:val="24"/>
        </w:rPr>
        <w:t>. zm.), ustawy z dnia 29.01.2004 r. – Prawo zamówień publicznych (</w:t>
      </w:r>
      <w:r w:rsidR="00E629F0">
        <w:rPr>
          <w:sz w:val="24"/>
          <w:szCs w:val="24"/>
        </w:rPr>
        <w:t>Dz.U.</w:t>
      </w:r>
      <w:r w:rsidRPr="00770D0C">
        <w:rPr>
          <w:sz w:val="24"/>
          <w:szCs w:val="24"/>
        </w:rPr>
        <w:t xml:space="preserve"> z 201</w:t>
      </w:r>
      <w:r w:rsidR="00E629F0">
        <w:rPr>
          <w:sz w:val="24"/>
          <w:szCs w:val="24"/>
        </w:rPr>
        <w:t>7</w:t>
      </w:r>
      <w:r w:rsidRPr="00770D0C">
        <w:rPr>
          <w:sz w:val="24"/>
          <w:szCs w:val="24"/>
        </w:rPr>
        <w:t> r. poz. 1</w:t>
      </w:r>
      <w:r w:rsidR="00E629F0">
        <w:rPr>
          <w:sz w:val="24"/>
          <w:szCs w:val="24"/>
        </w:rPr>
        <w:t xml:space="preserve">579 z </w:t>
      </w:r>
      <w:proofErr w:type="spellStart"/>
      <w:r w:rsidR="00E629F0">
        <w:rPr>
          <w:sz w:val="24"/>
          <w:szCs w:val="24"/>
        </w:rPr>
        <w:t>póź</w:t>
      </w:r>
      <w:proofErr w:type="spellEnd"/>
      <w:r w:rsidR="00E629F0">
        <w:rPr>
          <w:sz w:val="24"/>
          <w:szCs w:val="24"/>
        </w:rPr>
        <w:t>. zm.</w:t>
      </w:r>
      <w:r w:rsidRPr="00770D0C">
        <w:rPr>
          <w:sz w:val="24"/>
          <w:szCs w:val="24"/>
        </w:rPr>
        <w:t>) oraz inne właściwe przepisy.</w:t>
      </w:r>
    </w:p>
    <w:p w14:paraId="331AFE53" w14:textId="77777777" w:rsidR="00770D0C" w:rsidRPr="00770D0C" w:rsidRDefault="00770D0C" w:rsidP="00A00653">
      <w:pPr>
        <w:numPr>
          <w:ilvl w:val="3"/>
          <w:numId w:val="64"/>
        </w:numPr>
        <w:suppressAutoHyphens/>
        <w:spacing w:line="320" w:lineRule="exact"/>
        <w:ind w:left="567" w:hanging="567"/>
        <w:jc w:val="both"/>
        <w:rPr>
          <w:b/>
          <w:sz w:val="24"/>
          <w:szCs w:val="24"/>
        </w:rPr>
      </w:pPr>
      <w:r w:rsidRPr="00770D0C">
        <w:rPr>
          <w:sz w:val="24"/>
          <w:szCs w:val="24"/>
        </w:rPr>
        <w:t>Wszelkie sprawy sporne wynikłe z realizacji niniejszej umowy, Strony będą rozstrzygały polubownie a w braku porozumienia Strony poddają je rozstrzygnięciu właściwego dla Zamawiającego Sądu powszechnego.</w:t>
      </w:r>
    </w:p>
    <w:p w14:paraId="2D9B8162" w14:textId="77777777" w:rsidR="00770D0C" w:rsidRPr="00770D0C" w:rsidRDefault="00770D0C" w:rsidP="00A00653">
      <w:pPr>
        <w:numPr>
          <w:ilvl w:val="3"/>
          <w:numId w:val="64"/>
        </w:numPr>
        <w:suppressAutoHyphens/>
        <w:spacing w:line="320" w:lineRule="exact"/>
        <w:ind w:left="567" w:hanging="567"/>
        <w:jc w:val="both"/>
        <w:rPr>
          <w:b/>
          <w:sz w:val="24"/>
          <w:szCs w:val="24"/>
        </w:rPr>
      </w:pPr>
      <w:r w:rsidRPr="00770D0C">
        <w:rPr>
          <w:sz w:val="24"/>
          <w:szCs w:val="24"/>
        </w:rPr>
        <w:t>Umowę sporządzono w dwóch jednobrzmiących egzemplarzach, po jednym dla każdej ze Stron.</w:t>
      </w:r>
    </w:p>
    <w:p w14:paraId="41BF4E2A" w14:textId="77777777" w:rsidR="00770D0C" w:rsidRPr="00770D0C" w:rsidRDefault="00770D0C" w:rsidP="00770D0C">
      <w:pPr>
        <w:suppressAutoHyphens/>
        <w:spacing w:line="320" w:lineRule="exact"/>
        <w:jc w:val="both"/>
        <w:rPr>
          <w:i/>
          <w:color w:val="000000"/>
          <w:sz w:val="24"/>
          <w:szCs w:val="24"/>
          <w:lang w:eastAsia="ar-SA"/>
        </w:rPr>
      </w:pPr>
    </w:p>
    <w:p w14:paraId="6326789F" w14:textId="77777777" w:rsidR="00770D0C" w:rsidRPr="00770D0C" w:rsidRDefault="00770D0C" w:rsidP="00770D0C">
      <w:pPr>
        <w:suppressAutoHyphens/>
        <w:spacing w:line="320" w:lineRule="exact"/>
        <w:jc w:val="both"/>
        <w:rPr>
          <w:color w:val="000000"/>
          <w:sz w:val="24"/>
          <w:szCs w:val="24"/>
          <w:lang w:eastAsia="ar-SA"/>
        </w:rPr>
      </w:pPr>
      <w:r w:rsidRPr="00770D0C">
        <w:rPr>
          <w:color w:val="000000"/>
          <w:sz w:val="24"/>
          <w:szCs w:val="24"/>
          <w:lang w:eastAsia="ar-SA"/>
        </w:rPr>
        <w:t>Załącznik nr 1 do umowy – Specyfikacja Istotnych Warunków Zamówienia</w:t>
      </w:r>
    </w:p>
    <w:p w14:paraId="55EE6405" w14:textId="77777777" w:rsidR="00770D0C" w:rsidRPr="00770D0C" w:rsidRDefault="00770D0C" w:rsidP="00770D0C">
      <w:pPr>
        <w:suppressAutoHyphens/>
        <w:spacing w:line="320" w:lineRule="exact"/>
        <w:jc w:val="both"/>
        <w:rPr>
          <w:color w:val="000000"/>
          <w:sz w:val="24"/>
          <w:szCs w:val="24"/>
          <w:lang w:eastAsia="ar-SA"/>
        </w:rPr>
      </w:pPr>
      <w:r w:rsidRPr="00770D0C">
        <w:rPr>
          <w:sz w:val="24"/>
          <w:szCs w:val="24"/>
        </w:rPr>
        <w:t>Załącznik nr 2 do umowy – Oferta Wykonawcy</w:t>
      </w:r>
    </w:p>
    <w:p w14:paraId="3580021D" w14:textId="77777777" w:rsidR="00770D0C" w:rsidRPr="00770D0C" w:rsidRDefault="00770D0C" w:rsidP="00770D0C">
      <w:pPr>
        <w:spacing w:line="320" w:lineRule="exact"/>
        <w:jc w:val="both"/>
        <w:rPr>
          <w:sz w:val="24"/>
          <w:szCs w:val="24"/>
        </w:rPr>
      </w:pPr>
      <w:r w:rsidRPr="00770D0C">
        <w:rPr>
          <w:sz w:val="24"/>
          <w:szCs w:val="24"/>
        </w:rPr>
        <w:t>Załącznik nr 3 do umowy - Wykaz punktów, do których należy dostarczyć energię elektryczną:</w:t>
      </w:r>
    </w:p>
    <w:p w14:paraId="0ADDD467" w14:textId="77777777" w:rsidR="00770D0C" w:rsidRPr="00770D0C" w:rsidRDefault="00770D0C" w:rsidP="00770D0C">
      <w:pPr>
        <w:suppressAutoHyphens/>
        <w:rPr>
          <w:color w:val="0066FF"/>
          <w:sz w:val="22"/>
          <w:szCs w:val="22"/>
          <w:lang w:eastAsia="ar-SA"/>
        </w:rPr>
        <w:sectPr w:rsidR="00770D0C" w:rsidRPr="00770D0C">
          <w:pgSz w:w="11906" w:h="16838"/>
          <w:pgMar w:top="1417" w:right="1417" w:bottom="1486" w:left="1417" w:header="708" w:footer="720" w:gutter="0"/>
          <w:cols w:space="708"/>
          <w:docGrid w:linePitch="600" w:charSpace="32768"/>
        </w:sectPr>
      </w:pPr>
    </w:p>
    <w:p w14:paraId="7B2A19EE" w14:textId="77777777" w:rsidR="00770D0C" w:rsidRPr="00770D0C" w:rsidRDefault="00770D0C" w:rsidP="00770D0C">
      <w:pPr>
        <w:keepNext/>
        <w:suppressAutoHyphens/>
        <w:spacing w:before="240" w:after="240" w:line="400" w:lineRule="exact"/>
        <w:ind w:left="2098" w:hanging="2098"/>
        <w:outlineLvl w:val="0"/>
        <w:rPr>
          <w:b/>
          <w:sz w:val="24"/>
          <w:szCs w:val="24"/>
          <w:lang w:eastAsia="ar-SA"/>
        </w:rPr>
      </w:pPr>
      <w:bookmarkStart w:id="69" w:name="_Toc509556973"/>
      <w:r w:rsidRPr="00770D0C">
        <w:rPr>
          <w:b/>
          <w:sz w:val="24"/>
          <w:szCs w:val="24"/>
          <w:lang w:eastAsia="ar-SA"/>
        </w:rPr>
        <w:t>Załącznik nr 3 do SIWZ</w:t>
      </w:r>
      <w:bookmarkEnd w:id="69"/>
    </w:p>
    <w:p w14:paraId="7409C2F0" w14:textId="1931A73D" w:rsidR="002A3E7C" w:rsidRDefault="00770D0C" w:rsidP="00770D0C">
      <w:pPr>
        <w:rPr>
          <w:rFonts w:ascii="Trebuchet MS" w:hAnsi="Trebuchet MS"/>
          <w:b/>
        </w:rPr>
      </w:pPr>
      <w:r w:rsidRPr="00770D0C">
        <w:rPr>
          <w:b/>
          <w:bCs/>
          <w:sz w:val="24"/>
          <w:szCs w:val="24"/>
          <w:lang w:eastAsia="ar-SA"/>
        </w:rPr>
        <w:t>JEDNOLITY EUROPEJSKI DOKUMENT ZAMÓWIENIA</w:t>
      </w:r>
    </w:p>
    <w:sectPr w:rsidR="002A3E7C" w:rsidSect="00D160F1">
      <w:pgSz w:w="11907" w:h="16840" w:code="9"/>
      <w:pgMar w:top="1030" w:right="1247" w:bottom="1560" w:left="1418" w:header="430" w:footer="709" w:gutter="0"/>
      <w:pgNumType w:start="1"/>
      <w:cols w:space="708" w:equalWidth="0">
        <w:col w:w="9242"/>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7E476" w14:textId="77777777" w:rsidR="000F1755" w:rsidRDefault="000F1755">
      <w:r>
        <w:separator/>
      </w:r>
    </w:p>
  </w:endnote>
  <w:endnote w:type="continuationSeparator" w:id="0">
    <w:p w14:paraId="62619FC0" w14:textId="77777777" w:rsidR="000F1755" w:rsidRDefault="000F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287" w:usb1="00000000" w:usb2="00000000" w:usb3="00000000" w:csb0="0000009F" w:csb1="00000000"/>
  </w:font>
  <w:font w:name="TimesNewRomanPS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E48FB" w14:textId="77777777" w:rsidR="000F1755" w:rsidRDefault="000F1755"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972AF48" w14:textId="77777777" w:rsidR="000F1755" w:rsidRDefault="000F1755"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099634"/>
      <w:docPartObj>
        <w:docPartGallery w:val="Page Numbers (Bottom of Page)"/>
        <w:docPartUnique/>
      </w:docPartObj>
    </w:sdtPr>
    <w:sdtEndPr/>
    <w:sdtContent>
      <w:p w14:paraId="7D6498DB" w14:textId="61723529" w:rsidR="000F1755" w:rsidRDefault="000F1755">
        <w:pPr>
          <w:pStyle w:val="Stopka"/>
          <w:jc w:val="right"/>
        </w:pPr>
        <w:r>
          <w:fldChar w:fldCharType="begin"/>
        </w:r>
        <w:r>
          <w:instrText>PAGE   \* MERGEFORMAT</w:instrText>
        </w:r>
        <w:r>
          <w:fldChar w:fldCharType="separate"/>
        </w:r>
        <w:r w:rsidR="00AE2655">
          <w:rPr>
            <w:noProof/>
          </w:rPr>
          <w:t>24</w:t>
        </w:r>
        <w:r>
          <w:rPr>
            <w:noProof/>
          </w:rPr>
          <w:fldChar w:fldCharType="end"/>
        </w:r>
      </w:p>
    </w:sdtContent>
  </w:sdt>
  <w:p w14:paraId="174902DF" w14:textId="77777777" w:rsidR="000F1755" w:rsidRPr="00C00DFC" w:rsidRDefault="000F1755" w:rsidP="00A16332">
    <w:pPr>
      <w:pStyle w:val="Stopka"/>
      <w:ind w:right="360"/>
      <w:rPr>
        <w:rFonts w:ascii="Trebuchet MS" w:hAnsi="Trebuchet MS"/>
        <w:sz w:val="16"/>
        <w:szCs w:val="16"/>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FF24E" w14:textId="77777777" w:rsidR="000F1755" w:rsidRDefault="000F1755">
      <w:r>
        <w:separator/>
      </w:r>
    </w:p>
  </w:footnote>
  <w:footnote w:type="continuationSeparator" w:id="0">
    <w:p w14:paraId="5125622C" w14:textId="77777777" w:rsidR="000F1755" w:rsidRDefault="000F1755">
      <w:r>
        <w:continuationSeparator/>
      </w:r>
    </w:p>
  </w:footnote>
  <w:footnote w:id="1">
    <w:p w14:paraId="5B987724" w14:textId="77777777" w:rsidR="000F1755" w:rsidRDefault="000F1755" w:rsidP="00F07579">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3FFEA" w14:textId="77777777" w:rsidR="000F1755" w:rsidRPr="00776C08" w:rsidRDefault="000F1755">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14:paraId="48CD5BA5" w14:textId="77777777" w:rsidR="000F1755" w:rsidRPr="002B2C77" w:rsidRDefault="000F1755">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14:paraId="0941A628" w14:textId="77777777" w:rsidR="000F1755" w:rsidRPr="00335A5D" w:rsidRDefault="000F1755">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C11E2F32"/>
    <w:name w:val="WW8Num2"/>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
    <w:nsid w:val="00000005"/>
    <w:multiLevelType w:val="multilevel"/>
    <w:tmpl w:val="64D823D4"/>
    <w:name w:val="WW8Num5"/>
    <w:lvl w:ilvl="0">
      <w:start w:val="1"/>
      <w:numFmt w:val="decimal"/>
      <w:lvlText w:val="%1."/>
      <w:lvlJc w:val="left"/>
      <w:pPr>
        <w:tabs>
          <w:tab w:val="num" w:pos="720"/>
        </w:tabs>
        <w:ind w:left="720" w:hanging="360"/>
      </w:pPr>
      <w:rPr>
        <w:rFonts w:ascii="Times New Roman" w:eastAsia="Arial" w:hAnsi="Times New Roman" w:cs="Times New Roman" w:hint="default"/>
        <w:b w:val="0"/>
        <w:bCs w:val="0"/>
        <w:i w:val="0"/>
        <w:sz w:val="22"/>
        <w:szCs w:val="22"/>
        <w:lang w:val="de-D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singleLevel"/>
    <w:tmpl w:val="6EECCE24"/>
    <w:name w:val="WW8Num6"/>
    <w:lvl w:ilvl="0">
      <w:start w:val="1"/>
      <w:numFmt w:val="decimal"/>
      <w:lvlText w:val="%1."/>
      <w:lvlJc w:val="left"/>
      <w:pPr>
        <w:tabs>
          <w:tab w:val="num" w:pos="720"/>
        </w:tabs>
        <w:ind w:left="720" w:hanging="360"/>
      </w:pPr>
      <w:rPr>
        <w:rFonts w:ascii="Times New Roman" w:eastAsia="Times New Roman" w:hAnsi="Times New Roman" w:cs="Times New Roman"/>
        <w:color w:val="auto"/>
        <w:sz w:val="24"/>
        <w:szCs w:val="24"/>
      </w:rPr>
    </w:lvl>
  </w:abstractNum>
  <w:abstractNum w:abstractNumId="5">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6">
    <w:nsid w:val="00000008"/>
    <w:multiLevelType w:val="singleLevel"/>
    <w:tmpl w:val="00000008"/>
    <w:name w:val="WW8Num8"/>
    <w:lvl w:ilvl="0">
      <w:start w:val="1"/>
      <w:numFmt w:val="decimal"/>
      <w:lvlText w:val="%1."/>
      <w:lvlJc w:val="left"/>
      <w:pPr>
        <w:tabs>
          <w:tab w:val="num" w:pos="360"/>
        </w:tabs>
        <w:ind w:left="360" w:hanging="3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lvl>
  </w:abstractNum>
  <w:abstractNum w:abstractNumId="8">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9">
    <w:nsid w:val="0084640F"/>
    <w:multiLevelType w:val="multilevel"/>
    <w:tmpl w:val="F1CE0F5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1">
    <w:nsid w:val="041554AB"/>
    <w:multiLevelType w:val="hybridMultilevel"/>
    <w:tmpl w:val="8E6C312C"/>
    <w:lvl w:ilvl="0" w:tplc="9E56C59C">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2">
    <w:nsid w:val="09B80403"/>
    <w:multiLevelType w:val="hybridMultilevel"/>
    <w:tmpl w:val="B1CC669E"/>
    <w:lvl w:ilvl="0" w:tplc="E8E05D54">
      <w:start w:val="1"/>
      <w:numFmt w:val="decimal"/>
      <w:lvlText w:val="%1)"/>
      <w:lvlJc w:val="left"/>
      <w:pPr>
        <w:ind w:left="796" w:hanging="360"/>
      </w:pPr>
      <w:rPr>
        <w:rFonts w:hint="default"/>
      </w:r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13">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4">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0CDF027E"/>
    <w:multiLevelType w:val="multilevel"/>
    <w:tmpl w:val="3B127BEC"/>
    <w:lvl w:ilvl="0">
      <w:start w:val="1"/>
      <w:numFmt w:val="decimal"/>
      <w:lvlText w:val="%1."/>
      <w:lvlJc w:val="left"/>
      <w:pPr>
        <w:ind w:left="360" w:hanging="360"/>
      </w:pPr>
    </w:lvl>
    <w:lvl w:ilvl="1">
      <w:start w:val="1"/>
      <w:numFmt w:val="decimal"/>
      <w:isLgl/>
      <w:lvlText w:val="%1.%2"/>
      <w:lvlJc w:val="left"/>
      <w:pPr>
        <w:ind w:left="360" w:hanging="360"/>
      </w:pPr>
      <w:rPr>
        <w:rFonts w:cs="Arial" w:hint="default"/>
        <w:color w:val="auto"/>
      </w:rPr>
    </w:lvl>
    <w:lvl w:ilvl="2">
      <w:start w:val="1"/>
      <w:numFmt w:val="decimal"/>
      <w:isLgl/>
      <w:lvlText w:val="%1.%2.%3"/>
      <w:lvlJc w:val="left"/>
      <w:pPr>
        <w:ind w:left="720" w:hanging="720"/>
      </w:pPr>
      <w:rPr>
        <w:rFonts w:cs="Arial" w:hint="default"/>
        <w:color w:val="auto"/>
      </w:rPr>
    </w:lvl>
    <w:lvl w:ilvl="3">
      <w:start w:val="1"/>
      <w:numFmt w:val="decimal"/>
      <w:isLgl/>
      <w:lvlText w:val="%1.%2.%3.%4"/>
      <w:lvlJc w:val="left"/>
      <w:pPr>
        <w:ind w:left="720" w:hanging="720"/>
      </w:pPr>
      <w:rPr>
        <w:rFonts w:cs="Arial" w:hint="default"/>
        <w:color w:val="auto"/>
      </w:rPr>
    </w:lvl>
    <w:lvl w:ilvl="4">
      <w:start w:val="1"/>
      <w:numFmt w:val="decimal"/>
      <w:isLgl/>
      <w:lvlText w:val="%1.%2.%3.%4.%5"/>
      <w:lvlJc w:val="left"/>
      <w:pPr>
        <w:ind w:left="1080" w:hanging="1080"/>
      </w:pPr>
      <w:rPr>
        <w:rFonts w:cs="Arial" w:hint="default"/>
        <w:color w:val="auto"/>
      </w:rPr>
    </w:lvl>
    <w:lvl w:ilvl="5">
      <w:start w:val="1"/>
      <w:numFmt w:val="decimal"/>
      <w:isLgl/>
      <w:lvlText w:val="%1.%2.%3.%4.%5.%6"/>
      <w:lvlJc w:val="left"/>
      <w:pPr>
        <w:ind w:left="1080" w:hanging="1080"/>
      </w:pPr>
      <w:rPr>
        <w:rFonts w:cs="Arial" w:hint="default"/>
        <w:color w:val="auto"/>
      </w:rPr>
    </w:lvl>
    <w:lvl w:ilvl="6">
      <w:start w:val="1"/>
      <w:numFmt w:val="decimal"/>
      <w:isLgl/>
      <w:lvlText w:val="%1.%2.%3.%4.%5.%6.%7"/>
      <w:lvlJc w:val="left"/>
      <w:pPr>
        <w:ind w:left="1440" w:hanging="1440"/>
      </w:pPr>
      <w:rPr>
        <w:rFonts w:cs="Arial" w:hint="default"/>
        <w:color w:val="auto"/>
      </w:rPr>
    </w:lvl>
    <w:lvl w:ilvl="7">
      <w:start w:val="1"/>
      <w:numFmt w:val="decimal"/>
      <w:isLgl/>
      <w:lvlText w:val="%1.%2.%3.%4.%5.%6.%7.%8"/>
      <w:lvlJc w:val="left"/>
      <w:pPr>
        <w:ind w:left="1440" w:hanging="1440"/>
      </w:pPr>
      <w:rPr>
        <w:rFonts w:cs="Arial" w:hint="default"/>
        <w:color w:val="auto"/>
      </w:rPr>
    </w:lvl>
    <w:lvl w:ilvl="8">
      <w:start w:val="1"/>
      <w:numFmt w:val="decimal"/>
      <w:isLgl/>
      <w:lvlText w:val="%1.%2.%3.%4.%5.%6.%7.%8.%9"/>
      <w:lvlJc w:val="left"/>
      <w:pPr>
        <w:ind w:left="1800" w:hanging="1800"/>
      </w:pPr>
      <w:rPr>
        <w:rFonts w:cs="Arial" w:hint="default"/>
        <w:color w:val="auto"/>
      </w:rPr>
    </w:lvl>
  </w:abstractNum>
  <w:abstractNum w:abstractNumId="16">
    <w:nsid w:val="0D2456E9"/>
    <w:multiLevelType w:val="multilevel"/>
    <w:tmpl w:val="F6AE11C2"/>
    <w:lvl w:ilvl="0">
      <w:start w:val="2"/>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B751DFD"/>
    <w:multiLevelType w:val="multilevel"/>
    <w:tmpl w:val="150A9056"/>
    <w:lvl w:ilvl="0">
      <w:start w:val="5"/>
      <w:numFmt w:val="decimal"/>
      <w:lvlText w:val="%1."/>
      <w:lvlJc w:val="left"/>
      <w:pPr>
        <w:tabs>
          <w:tab w:val="num" w:pos="567"/>
        </w:tabs>
        <w:ind w:left="567" w:hanging="567"/>
      </w:pPr>
      <w:rPr>
        <w:rFonts w:hint="default"/>
        <w:b w:val="0"/>
        <w:color w:val="auto"/>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nsid w:val="1B857B38"/>
    <w:multiLevelType w:val="hybridMultilevel"/>
    <w:tmpl w:val="95A456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D5F7F8F"/>
    <w:multiLevelType w:val="multilevel"/>
    <w:tmpl w:val="1ED05482"/>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nsid w:val="21D63BB9"/>
    <w:multiLevelType w:val="hybridMultilevel"/>
    <w:tmpl w:val="4E1E3CA6"/>
    <w:lvl w:ilvl="0" w:tplc="96C6C508">
      <w:start w:val="5"/>
      <w:numFmt w:val="lowerLetter"/>
      <w:lvlText w:val="%1)"/>
      <w:lvlJc w:val="left"/>
      <w:pPr>
        <w:tabs>
          <w:tab w:val="num" w:pos="1701"/>
        </w:tabs>
        <w:ind w:left="1588" w:hanging="397"/>
      </w:pPr>
      <w:rPr>
        <w:rFonts w:hint="default"/>
      </w:rPr>
    </w:lvl>
    <w:lvl w:ilvl="1" w:tplc="210047E8">
      <w:start w:val="1"/>
      <w:numFmt w:val="decimal"/>
      <w:lvlText w:val="%2."/>
      <w:lvlJc w:val="left"/>
      <w:pPr>
        <w:tabs>
          <w:tab w:val="num" w:pos="567"/>
        </w:tabs>
        <w:ind w:left="567" w:hanging="567"/>
      </w:pPr>
      <w:rPr>
        <w:rFonts w:hint="default"/>
        <w:b w:val="0"/>
      </w:rPr>
    </w:lvl>
    <w:lvl w:ilvl="2" w:tplc="9830EE72">
      <w:start w:val="1"/>
      <w:numFmt w:val="decimal"/>
      <w:lvlText w:val="5.%3."/>
      <w:lvlJc w:val="left"/>
      <w:pPr>
        <w:ind w:left="2340" w:hanging="360"/>
      </w:pPr>
      <w:rPr>
        <w:rFonts w:hint="default"/>
        <w:b w:val="0"/>
      </w:rPr>
    </w:lvl>
    <w:lvl w:ilvl="3" w:tplc="E03E2870">
      <w:start w:val="5"/>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1D93E91"/>
    <w:multiLevelType w:val="hybridMultilevel"/>
    <w:tmpl w:val="083A035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26B1340"/>
    <w:multiLevelType w:val="multilevel"/>
    <w:tmpl w:val="4386D562"/>
    <w:lvl w:ilvl="0">
      <w:start w:val="3"/>
      <w:numFmt w:val="decimal"/>
      <w:lvlText w:val="%1"/>
      <w:lvlJc w:val="left"/>
      <w:pPr>
        <w:ind w:left="465" w:hanging="465"/>
      </w:pPr>
      <w:rPr>
        <w:rFonts w:hint="default"/>
      </w:rPr>
    </w:lvl>
    <w:lvl w:ilvl="1">
      <w:start w:val="1"/>
      <w:numFmt w:val="decimal"/>
      <w:lvlText w:val="%1.%2"/>
      <w:lvlJc w:val="left"/>
      <w:pPr>
        <w:ind w:left="503" w:hanging="465"/>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2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29">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2">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3">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31FA08FD"/>
    <w:multiLevelType w:val="multilevel"/>
    <w:tmpl w:val="2B4EA44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sz w:val="22"/>
        <w:szCs w:val="2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7">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nsid w:val="3A7B2EB7"/>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nsid w:val="43420B90"/>
    <w:multiLevelType w:val="multilevel"/>
    <w:tmpl w:val="2F7E5E5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43">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44">
    <w:nsid w:val="4C0D4873"/>
    <w:multiLevelType w:val="hybridMultilevel"/>
    <w:tmpl w:val="47EC750E"/>
    <w:lvl w:ilvl="0" w:tplc="6B60AB28">
      <w:start w:val="1"/>
      <w:numFmt w:val="decimal"/>
      <w:lvlText w:val="%1."/>
      <w:lvlJc w:val="left"/>
      <w:pPr>
        <w:tabs>
          <w:tab w:val="num" w:pos="417"/>
        </w:tabs>
        <w:ind w:left="417" w:hanging="360"/>
      </w:pPr>
      <w:rPr>
        <w:rFonts w:hint="default"/>
      </w:rPr>
    </w:lvl>
    <w:lvl w:ilvl="1" w:tplc="16F4DB00">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47">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8">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49">
    <w:nsid w:val="533B3813"/>
    <w:multiLevelType w:val="multilevel"/>
    <w:tmpl w:val="38FEAF82"/>
    <w:name w:val="WW8Num72"/>
    <w:lvl w:ilvl="0">
      <w:start w:val="2"/>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none"/>
      <w:suff w:val="nothing"/>
      <w:lvlText w:val="-"/>
      <w:lvlJc w:val="left"/>
      <w:pPr>
        <w:ind w:left="1080" w:hanging="360"/>
      </w:pPr>
      <w:rPr>
        <w:rFonts w:hint="default"/>
      </w:rPr>
    </w:lvl>
    <w:lvl w:ilvl="3">
      <w:start w:val="1"/>
      <w:numFmt w:val="decimal"/>
      <w:lvlText w:val="%4."/>
      <w:lvlJc w:val="left"/>
      <w:pPr>
        <w:tabs>
          <w:tab w:val="num" w:pos="0"/>
        </w:tabs>
        <w:ind w:left="1440" w:hanging="360"/>
      </w:pPr>
      <w:rPr>
        <w:rFonts w:hint="default"/>
        <w:b w:val="0"/>
      </w:rPr>
    </w:lvl>
    <w:lvl w:ilvl="4">
      <w:start w:val="1"/>
      <w:numFmt w:val="decimal"/>
      <w:lvlText w:val="%5."/>
      <w:lvlJc w:val="left"/>
      <w:pPr>
        <w:tabs>
          <w:tab w:val="num" w:pos="0"/>
        </w:tabs>
        <w:ind w:left="1800" w:hanging="360"/>
      </w:pPr>
      <w:rPr>
        <w:rFonts w:hint="default"/>
      </w:rPr>
    </w:lvl>
    <w:lvl w:ilvl="5">
      <w:start w:val="1"/>
      <w:numFmt w:val="decimal"/>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decimal"/>
      <w:lvlText w:val="%8."/>
      <w:lvlJc w:val="left"/>
      <w:pPr>
        <w:tabs>
          <w:tab w:val="num" w:pos="0"/>
        </w:tabs>
        <w:ind w:left="2880" w:hanging="360"/>
      </w:pPr>
      <w:rPr>
        <w:rFonts w:hint="default"/>
      </w:rPr>
    </w:lvl>
    <w:lvl w:ilvl="8">
      <w:start w:val="1"/>
      <w:numFmt w:val="decimal"/>
      <w:lvlText w:val="%9."/>
      <w:lvlJc w:val="left"/>
      <w:pPr>
        <w:tabs>
          <w:tab w:val="num" w:pos="0"/>
        </w:tabs>
        <w:ind w:left="3240" w:hanging="360"/>
      </w:pPr>
      <w:rPr>
        <w:rFonts w:hint="default"/>
      </w:rPr>
    </w:lvl>
  </w:abstractNum>
  <w:abstractNum w:abstractNumId="50">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1">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2">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nsid w:val="57DB2FBC"/>
    <w:multiLevelType w:val="multilevel"/>
    <w:tmpl w:val="81CCF2DE"/>
    <w:lvl w:ilvl="0">
      <w:start w:val="4"/>
      <w:numFmt w:val="decimal"/>
      <w:lvlText w:val="%1."/>
      <w:lvlJc w:val="left"/>
      <w:pPr>
        <w:tabs>
          <w:tab w:val="num" w:pos="747"/>
        </w:tabs>
        <w:ind w:left="747" w:hanging="567"/>
      </w:pPr>
      <w:rPr>
        <w:rFonts w:ascii="Arial" w:hAnsi="Arial" w:cs="Arial" w:hint="default"/>
        <w:b w:val="0"/>
        <w:sz w:val="20"/>
        <w:szCs w:val="20"/>
      </w:rPr>
    </w:lvl>
    <w:lvl w:ilvl="1">
      <w:start w:val="1"/>
      <w:numFmt w:val="decimal"/>
      <w:isLgl/>
      <w:lvlText w:val="%1.%2."/>
      <w:lvlJc w:val="left"/>
      <w:pPr>
        <w:tabs>
          <w:tab w:val="num" w:pos="645"/>
        </w:tabs>
        <w:ind w:left="645" w:hanging="465"/>
      </w:pPr>
      <w:rPr>
        <w:rFonts w:hint="default"/>
        <w:b w:val="0"/>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260"/>
        </w:tabs>
        <w:ind w:left="1260" w:hanging="108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620"/>
        </w:tabs>
        <w:ind w:left="1620" w:hanging="144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54">
    <w:nsid w:val="57EC472D"/>
    <w:multiLevelType w:val="multilevel"/>
    <w:tmpl w:val="FFAC29FC"/>
    <w:lvl w:ilvl="0">
      <w:start w:val="1"/>
      <w:numFmt w:val="decimal"/>
      <w:lvlText w:val="%1."/>
      <w:lvlJc w:val="left"/>
      <w:pPr>
        <w:ind w:left="436" w:hanging="360"/>
      </w:pPr>
      <w:rPr>
        <w:rFonts w:hint="default"/>
      </w:r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b/>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2236" w:hanging="2160"/>
      </w:pPr>
      <w:rPr>
        <w:rFonts w:hint="default"/>
      </w:rPr>
    </w:lvl>
  </w:abstractNum>
  <w:abstractNum w:abstractNumId="5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6">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7">
    <w:nsid w:val="62C32AA1"/>
    <w:multiLevelType w:val="hybridMultilevel"/>
    <w:tmpl w:val="7458E000"/>
    <w:lvl w:ilvl="0" w:tplc="40149F6C">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9">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60">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6AE1197A"/>
    <w:multiLevelType w:val="hybridMultilevel"/>
    <w:tmpl w:val="EBC8D896"/>
    <w:lvl w:ilvl="0" w:tplc="357C3372">
      <w:start w:val="1"/>
      <w:numFmt w:val="decimal"/>
      <w:lvlText w:val="%1)"/>
      <w:lvlJc w:val="left"/>
      <w:pPr>
        <w:ind w:left="1352" w:hanging="360"/>
      </w:pPr>
      <w:rPr>
        <w:rFonts w:cs="Arial"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62">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3">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64">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0"/>
  </w:num>
  <w:num w:numId="2">
    <w:abstractNumId w:val="59"/>
  </w:num>
  <w:num w:numId="3">
    <w:abstractNumId w:val="14"/>
  </w:num>
  <w:num w:numId="4">
    <w:abstractNumId w:val="40"/>
  </w:num>
  <w:num w:numId="5">
    <w:abstractNumId w:val="44"/>
  </w:num>
  <w:num w:numId="6">
    <w:abstractNumId w:val="62"/>
  </w:num>
  <w:num w:numId="7">
    <w:abstractNumId w:val="33"/>
  </w:num>
  <w:num w:numId="8">
    <w:abstractNumId w:val="65"/>
  </w:num>
  <w:num w:numId="9">
    <w:abstractNumId w:val="29"/>
  </w:num>
  <w:num w:numId="10">
    <w:abstractNumId w:val="9"/>
  </w:num>
  <w:num w:numId="11">
    <w:abstractNumId w:val="64"/>
  </w:num>
  <w:num w:numId="12">
    <w:abstractNumId w:val="24"/>
  </w:num>
  <w:num w:numId="13">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34"/>
  </w:num>
  <w:num w:numId="16">
    <w:abstractNumId w:val="19"/>
  </w:num>
  <w:num w:numId="17">
    <w:abstractNumId w:val="25"/>
  </w:num>
  <w:num w:numId="18">
    <w:abstractNumId w:val="0"/>
  </w:num>
  <w:num w:numId="19">
    <w:abstractNumId w:val="32"/>
  </w:num>
  <w:num w:numId="20">
    <w:abstractNumId w:val="43"/>
  </w:num>
  <w:num w:numId="21">
    <w:abstractNumId w:val="36"/>
  </w:num>
  <w:num w:numId="22">
    <w:abstractNumId w:val="10"/>
  </w:num>
  <w:num w:numId="23">
    <w:abstractNumId w:val="18"/>
  </w:num>
  <w:num w:numId="24">
    <w:abstractNumId w:val="17"/>
  </w:num>
  <w:num w:numId="25">
    <w:abstractNumId w:val="13"/>
  </w:num>
  <w:num w:numId="26">
    <w:abstractNumId w:val="58"/>
  </w:num>
  <w:num w:numId="27">
    <w:abstractNumId w:val="50"/>
  </w:num>
  <w:num w:numId="28">
    <w:abstractNumId w:val="56"/>
  </w:num>
  <w:num w:numId="29">
    <w:abstractNumId w:val="48"/>
  </w:num>
  <w:num w:numId="30">
    <w:abstractNumId w:val="31"/>
  </w:num>
  <w:num w:numId="31">
    <w:abstractNumId w:val="46"/>
  </w:num>
  <w:num w:numId="32">
    <w:abstractNumId w:val="28"/>
  </w:num>
  <w:num w:numId="33">
    <w:abstractNumId w:val="51"/>
  </w:num>
  <w:num w:numId="34">
    <w:abstractNumId w:val="42"/>
  </w:num>
  <w:num w:numId="35">
    <w:abstractNumId w:val="47"/>
  </w:num>
  <w:num w:numId="36">
    <w:abstractNumId w:val="63"/>
  </w:num>
  <w:num w:numId="37">
    <w:abstractNumId w:val="5"/>
  </w:num>
  <w:num w:numId="38">
    <w:abstractNumId w:val="52"/>
  </w:num>
  <w:num w:numId="39">
    <w:abstractNumId w:val="60"/>
  </w:num>
  <w:num w:numId="40">
    <w:abstractNumId w:val="37"/>
  </w:num>
  <w:num w:numId="41">
    <w:abstractNumId w:val="20"/>
  </w:num>
  <w:num w:numId="42">
    <w:abstractNumId w:val="55"/>
    <w:lvlOverride w:ilvl="0">
      <w:startOverride w:val="1"/>
    </w:lvlOverride>
  </w:num>
  <w:num w:numId="43">
    <w:abstractNumId w:val="41"/>
    <w:lvlOverride w:ilvl="0">
      <w:startOverride w:val="1"/>
    </w:lvlOverride>
  </w:num>
  <w:num w:numId="44">
    <w:abstractNumId w:val="27"/>
  </w:num>
  <w:num w:numId="45">
    <w:abstractNumId w:val="54"/>
  </w:num>
  <w:num w:numId="46">
    <w:abstractNumId w:val="12"/>
  </w:num>
  <w:num w:numId="47">
    <w:abstractNumId w:val="22"/>
  </w:num>
  <w:num w:numId="48">
    <w:abstractNumId w:val="15"/>
  </w:num>
  <w:num w:numId="49">
    <w:abstractNumId w:val="53"/>
  </w:num>
  <w:num w:numId="50">
    <w:abstractNumId w:val="21"/>
  </w:num>
  <w:num w:numId="51">
    <w:abstractNumId w:val="26"/>
  </w:num>
  <w:num w:numId="52">
    <w:abstractNumId w:val="16"/>
  </w:num>
  <w:num w:numId="53">
    <w:abstractNumId w:val="8"/>
  </w:num>
  <w:num w:numId="54">
    <w:abstractNumId w:val="57"/>
  </w:num>
  <w:num w:numId="55">
    <w:abstractNumId w:val="38"/>
  </w:num>
  <w:num w:numId="56">
    <w:abstractNumId w:val="23"/>
  </w:num>
  <w:num w:numId="57">
    <w:abstractNumId w:val="45"/>
  </w:num>
  <w:num w:numId="58">
    <w:abstractNumId w:val="1"/>
  </w:num>
  <w:num w:numId="59">
    <w:abstractNumId w:val="2"/>
  </w:num>
  <w:num w:numId="60">
    <w:abstractNumId w:val="3"/>
  </w:num>
  <w:num w:numId="61">
    <w:abstractNumId w:val="4"/>
  </w:num>
  <w:num w:numId="62">
    <w:abstractNumId w:val="6"/>
  </w:num>
  <w:num w:numId="63">
    <w:abstractNumId w:val="7"/>
  </w:num>
  <w:num w:numId="64">
    <w:abstractNumId w:val="49"/>
  </w:num>
  <w:num w:numId="65">
    <w:abstractNumId w:val="61"/>
  </w:num>
  <w:num w:numId="66">
    <w:abstractNumId w:val="1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2017"/>
    <w:rsid w:val="00005784"/>
    <w:rsid w:val="00005B35"/>
    <w:rsid w:val="00007275"/>
    <w:rsid w:val="00007A71"/>
    <w:rsid w:val="00010DCF"/>
    <w:rsid w:val="00011D8E"/>
    <w:rsid w:val="00012088"/>
    <w:rsid w:val="000120B5"/>
    <w:rsid w:val="000140AE"/>
    <w:rsid w:val="000146CF"/>
    <w:rsid w:val="00015361"/>
    <w:rsid w:val="000179BE"/>
    <w:rsid w:val="0002098E"/>
    <w:rsid w:val="00021386"/>
    <w:rsid w:val="0002459F"/>
    <w:rsid w:val="000250F2"/>
    <w:rsid w:val="0003161E"/>
    <w:rsid w:val="00031BFA"/>
    <w:rsid w:val="000347EB"/>
    <w:rsid w:val="00034F7D"/>
    <w:rsid w:val="00035FFE"/>
    <w:rsid w:val="00036F9C"/>
    <w:rsid w:val="00037AC0"/>
    <w:rsid w:val="000414E0"/>
    <w:rsid w:val="00042D49"/>
    <w:rsid w:val="00045454"/>
    <w:rsid w:val="00045F09"/>
    <w:rsid w:val="00051899"/>
    <w:rsid w:val="00051FC6"/>
    <w:rsid w:val="000529FF"/>
    <w:rsid w:val="000538AC"/>
    <w:rsid w:val="00054245"/>
    <w:rsid w:val="000549E7"/>
    <w:rsid w:val="000552D0"/>
    <w:rsid w:val="000559AC"/>
    <w:rsid w:val="00057960"/>
    <w:rsid w:val="0005796B"/>
    <w:rsid w:val="00057ED5"/>
    <w:rsid w:val="00060D07"/>
    <w:rsid w:val="00060EDF"/>
    <w:rsid w:val="00062CF5"/>
    <w:rsid w:val="0006364D"/>
    <w:rsid w:val="000637DF"/>
    <w:rsid w:val="00063A92"/>
    <w:rsid w:val="00064269"/>
    <w:rsid w:val="000645EA"/>
    <w:rsid w:val="00066787"/>
    <w:rsid w:val="00067193"/>
    <w:rsid w:val="00071E12"/>
    <w:rsid w:val="00075341"/>
    <w:rsid w:val="00075C1E"/>
    <w:rsid w:val="000804AA"/>
    <w:rsid w:val="0008057A"/>
    <w:rsid w:val="000813A2"/>
    <w:rsid w:val="000816CA"/>
    <w:rsid w:val="00082484"/>
    <w:rsid w:val="000839CC"/>
    <w:rsid w:val="0008525C"/>
    <w:rsid w:val="00085F60"/>
    <w:rsid w:val="00090E4F"/>
    <w:rsid w:val="00091477"/>
    <w:rsid w:val="00091F63"/>
    <w:rsid w:val="0009301A"/>
    <w:rsid w:val="00096248"/>
    <w:rsid w:val="000963AC"/>
    <w:rsid w:val="0009721C"/>
    <w:rsid w:val="000A1D81"/>
    <w:rsid w:val="000A2CA4"/>
    <w:rsid w:val="000A5E73"/>
    <w:rsid w:val="000A65FF"/>
    <w:rsid w:val="000B09E1"/>
    <w:rsid w:val="000B1BE8"/>
    <w:rsid w:val="000B27EA"/>
    <w:rsid w:val="000B420C"/>
    <w:rsid w:val="000B6C82"/>
    <w:rsid w:val="000B7E1D"/>
    <w:rsid w:val="000C0450"/>
    <w:rsid w:val="000C1C5E"/>
    <w:rsid w:val="000C35F7"/>
    <w:rsid w:val="000C415E"/>
    <w:rsid w:val="000C5984"/>
    <w:rsid w:val="000C661E"/>
    <w:rsid w:val="000D0527"/>
    <w:rsid w:val="000D2577"/>
    <w:rsid w:val="000D2768"/>
    <w:rsid w:val="000D5509"/>
    <w:rsid w:val="000D5CD8"/>
    <w:rsid w:val="000D672C"/>
    <w:rsid w:val="000E25C8"/>
    <w:rsid w:val="000E343F"/>
    <w:rsid w:val="000E39E8"/>
    <w:rsid w:val="000E6847"/>
    <w:rsid w:val="000E6A8D"/>
    <w:rsid w:val="000E7D73"/>
    <w:rsid w:val="000F0570"/>
    <w:rsid w:val="000F11DC"/>
    <w:rsid w:val="000F1755"/>
    <w:rsid w:val="000F18FA"/>
    <w:rsid w:val="000F3021"/>
    <w:rsid w:val="000F487F"/>
    <w:rsid w:val="000F5468"/>
    <w:rsid w:val="000F667F"/>
    <w:rsid w:val="000F7C7B"/>
    <w:rsid w:val="001002C0"/>
    <w:rsid w:val="001002C6"/>
    <w:rsid w:val="001018DA"/>
    <w:rsid w:val="00101DED"/>
    <w:rsid w:val="00102576"/>
    <w:rsid w:val="0010323B"/>
    <w:rsid w:val="00104746"/>
    <w:rsid w:val="00105AA9"/>
    <w:rsid w:val="00106DEE"/>
    <w:rsid w:val="00107134"/>
    <w:rsid w:val="00111A14"/>
    <w:rsid w:val="001125BE"/>
    <w:rsid w:val="00112958"/>
    <w:rsid w:val="00113689"/>
    <w:rsid w:val="001139FD"/>
    <w:rsid w:val="0011506B"/>
    <w:rsid w:val="001157E8"/>
    <w:rsid w:val="001161CD"/>
    <w:rsid w:val="001168EF"/>
    <w:rsid w:val="00117D44"/>
    <w:rsid w:val="001205B9"/>
    <w:rsid w:val="00120B0C"/>
    <w:rsid w:val="00121BF7"/>
    <w:rsid w:val="00121FB8"/>
    <w:rsid w:val="00122595"/>
    <w:rsid w:val="0012428C"/>
    <w:rsid w:val="00124DC0"/>
    <w:rsid w:val="00125808"/>
    <w:rsid w:val="00126F1F"/>
    <w:rsid w:val="001271ED"/>
    <w:rsid w:val="0012745B"/>
    <w:rsid w:val="00130C1B"/>
    <w:rsid w:val="00131F2A"/>
    <w:rsid w:val="00133C21"/>
    <w:rsid w:val="00134E2F"/>
    <w:rsid w:val="00135936"/>
    <w:rsid w:val="00135A7D"/>
    <w:rsid w:val="00135AA1"/>
    <w:rsid w:val="001364CC"/>
    <w:rsid w:val="00137CF0"/>
    <w:rsid w:val="00142B5D"/>
    <w:rsid w:val="001454DF"/>
    <w:rsid w:val="00145A1A"/>
    <w:rsid w:val="00145E37"/>
    <w:rsid w:val="00145F43"/>
    <w:rsid w:val="0014657F"/>
    <w:rsid w:val="00150569"/>
    <w:rsid w:val="001510AE"/>
    <w:rsid w:val="00152824"/>
    <w:rsid w:val="0015290B"/>
    <w:rsid w:val="00152E81"/>
    <w:rsid w:val="001563C4"/>
    <w:rsid w:val="00156466"/>
    <w:rsid w:val="001569A4"/>
    <w:rsid w:val="00156CDD"/>
    <w:rsid w:val="0015706B"/>
    <w:rsid w:val="001574C0"/>
    <w:rsid w:val="001579A2"/>
    <w:rsid w:val="0016245A"/>
    <w:rsid w:val="00163926"/>
    <w:rsid w:val="00164645"/>
    <w:rsid w:val="001651EE"/>
    <w:rsid w:val="00165C89"/>
    <w:rsid w:val="00165E49"/>
    <w:rsid w:val="00166C41"/>
    <w:rsid w:val="00167088"/>
    <w:rsid w:val="00167A91"/>
    <w:rsid w:val="00167AF1"/>
    <w:rsid w:val="001709D8"/>
    <w:rsid w:val="00171E0B"/>
    <w:rsid w:val="00172542"/>
    <w:rsid w:val="001736F2"/>
    <w:rsid w:val="00175A95"/>
    <w:rsid w:val="00176800"/>
    <w:rsid w:val="001769D9"/>
    <w:rsid w:val="00176B03"/>
    <w:rsid w:val="00185E3F"/>
    <w:rsid w:val="0018691E"/>
    <w:rsid w:val="00186B18"/>
    <w:rsid w:val="00186E21"/>
    <w:rsid w:val="0018795B"/>
    <w:rsid w:val="00187B95"/>
    <w:rsid w:val="0019016E"/>
    <w:rsid w:val="00192B8E"/>
    <w:rsid w:val="00197DD7"/>
    <w:rsid w:val="001A0103"/>
    <w:rsid w:val="001A0119"/>
    <w:rsid w:val="001A016B"/>
    <w:rsid w:val="001A0A63"/>
    <w:rsid w:val="001A1004"/>
    <w:rsid w:val="001A1615"/>
    <w:rsid w:val="001A1BC8"/>
    <w:rsid w:val="001A2094"/>
    <w:rsid w:val="001A235D"/>
    <w:rsid w:val="001A2606"/>
    <w:rsid w:val="001A68B8"/>
    <w:rsid w:val="001A6C84"/>
    <w:rsid w:val="001A6DBF"/>
    <w:rsid w:val="001A7835"/>
    <w:rsid w:val="001A7A75"/>
    <w:rsid w:val="001B1372"/>
    <w:rsid w:val="001B1792"/>
    <w:rsid w:val="001B53B9"/>
    <w:rsid w:val="001B560B"/>
    <w:rsid w:val="001B5B06"/>
    <w:rsid w:val="001B6074"/>
    <w:rsid w:val="001B722D"/>
    <w:rsid w:val="001B7B62"/>
    <w:rsid w:val="001C0DF8"/>
    <w:rsid w:val="001C10AE"/>
    <w:rsid w:val="001C2A6F"/>
    <w:rsid w:val="001C45C3"/>
    <w:rsid w:val="001C5172"/>
    <w:rsid w:val="001C5829"/>
    <w:rsid w:val="001C6235"/>
    <w:rsid w:val="001C65C9"/>
    <w:rsid w:val="001C6B05"/>
    <w:rsid w:val="001C7471"/>
    <w:rsid w:val="001C7FD0"/>
    <w:rsid w:val="001D078B"/>
    <w:rsid w:val="001D2680"/>
    <w:rsid w:val="001D408B"/>
    <w:rsid w:val="001D4134"/>
    <w:rsid w:val="001D449A"/>
    <w:rsid w:val="001D4565"/>
    <w:rsid w:val="001E174E"/>
    <w:rsid w:val="001E1DFE"/>
    <w:rsid w:val="001E5E97"/>
    <w:rsid w:val="001E7C2C"/>
    <w:rsid w:val="001F09C1"/>
    <w:rsid w:val="001F1078"/>
    <w:rsid w:val="001F17F1"/>
    <w:rsid w:val="001F30B6"/>
    <w:rsid w:val="001F40BD"/>
    <w:rsid w:val="001F4164"/>
    <w:rsid w:val="001F4E2B"/>
    <w:rsid w:val="001F610F"/>
    <w:rsid w:val="001F62ED"/>
    <w:rsid w:val="00201BF6"/>
    <w:rsid w:val="00203546"/>
    <w:rsid w:val="0020392D"/>
    <w:rsid w:val="0020471A"/>
    <w:rsid w:val="00204D57"/>
    <w:rsid w:val="0020502E"/>
    <w:rsid w:val="00205A38"/>
    <w:rsid w:val="00205F4D"/>
    <w:rsid w:val="0020666C"/>
    <w:rsid w:val="00210632"/>
    <w:rsid w:val="00210EA2"/>
    <w:rsid w:val="00211765"/>
    <w:rsid w:val="0021259C"/>
    <w:rsid w:val="0021431F"/>
    <w:rsid w:val="00215CCE"/>
    <w:rsid w:val="0021627F"/>
    <w:rsid w:val="00216C4C"/>
    <w:rsid w:val="00217355"/>
    <w:rsid w:val="0021780C"/>
    <w:rsid w:val="00217993"/>
    <w:rsid w:val="00217D45"/>
    <w:rsid w:val="00217E1E"/>
    <w:rsid w:val="002204CE"/>
    <w:rsid w:val="00227796"/>
    <w:rsid w:val="00227DA5"/>
    <w:rsid w:val="00231196"/>
    <w:rsid w:val="0023171E"/>
    <w:rsid w:val="00232561"/>
    <w:rsid w:val="00233453"/>
    <w:rsid w:val="00233AF7"/>
    <w:rsid w:val="00233D37"/>
    <w:rsid w:val="0023442E"/>
    <w:rsid w:val="00235FB9"/>
    <w:rsid w:val="002365EC"/>
    <w:rsid w:val="0024109B"/>
    <w:rsid w:val="002453B7"/>
    <w:rsid w:val="00246A6A"/>
    <w:rsid w:val="00246E4E"/>
    <w:rsid w:val="00250C70"/>
    <w:rsid w:val="002526BC"/>
    <w:rsid w:val="002533B4"/>
    <w:rsid w:val="00256327"/>
    <w:rsid w:val="0025713A"/>
    <w:rsid w:val="002573A0"/>
    <w:rsid w:val="00257667"/>
    <w:rsid w:val="00264036"/>
    <w:rsid w:val="002648F4"/>
    <w:rsid w:val="00266856"/>
    <w:rsid w:val="00266D83"/>
    <w:rsid w:val="00273E6A"/>
    <w:rsid w:val="00274DC7"/>
    <w:rsid w:val="00275625"/>
    <w:rsid w:val="00275A1B"/>
    <w:rsid w:val="00276769"/>
    <w:rsid w:val="00280550"/>
    <w:rsid w:val="00281CD2"/>
    <w:rsid w:val="00283C8C"/>
    <w:rsid w:val="00285832"/>
    <w:rsid w:val="00287AB6"/>
    <w:rsid w:val="00291036"/>
    <w:rsid w:val="00292291"/>
    <w:rsid w:val="00294456"/>
    <w:rsid w:val="002972D5"/>
    <w:rsid w:val="00297F3E"/>
    <w:rsid w:val="002A0372"/>
    <w:rsid w:val="002A06A5"/>
    <w:rsid w:val="002A073A"/>
    <w:rsid w:val="002A0BC9"/>
    <w:rsid w:val="002A0F51"/>
    <w:rsid w:val="002A2166"/>
    <w:rsid w:val="002A2709"/>
    <w:rsid w:val="002A3DFB"/>
    <w:rsid w:val="002A3E7C"/>
    <w:rsid w:val="002B0715"/>
    <w:rsid w:val="002B237A"/>
    <w:rsid w:val="002B3806"/>
    <w:rsid w:val="002B4087"/>
    <w:rsid w:val="002B4152"/>
    <w:rsid w:val="002B55C2"/>
    <w:rsid w:val="002B58D8"/>
    <w:rsid w:val="002C36D9"/>
    <w:rsid w:val="002C38F7"/>
    <w:rsid w:val="002C4FEF"/>
    <w:rsid w:val="002C5677"/>
    <w:rsid w:val="002C5A1B"/>
    <w:rsid w:val="002C6F52"/>
    <w:rsid w:val="002D0692"/>
    <w:rsid w:val="002D1FF8"/>
    <w:rsid w:val="002D3D32"/>
    <w:rsid w:val="002D56E4"/>
    <w:rsid w:val="002D69CD"/>
    <w:rsid w:val="002D6DA4"/>
    <w:rsid w:val="002D75F6"/>
    <w:rsid w:val="002D7663"/>
    <w:rsid w:val="002D76BC"/>
    <w:rsid w:val="002E004C"/>
    <w:rsid w:val="002E2B49"/>
    <w:rsid w:val="002E38F4"/>
    <w:rsid w:val="002E5ACA"/>
    <w:rsid w:val="002E65AF"/>
    <w:rsid w:val="002E73FC"/>
    <w:rsid w:val="002E7D53"/>
    <w:rsid w:val="002E7DA9"/>
    <w:rsid w:val="002F051A"/>
    <w:rsid w:val="002F0549"/>
    <w:rsid w:val="002F1F10"/>
    <w:rsid w:val="002F3E32"/>
    <w:rsid w:val="002F4213"/>
    <w:rsid w:val="002F4919"/>
    <w:rsid w:val="002F648A"/>
    <w:rsid w:val="002F76D9"/>
    <w:rsid w:val="003000F4"/>
    <w:rsid w:val="003001E2"/>
    <w:rsid w:val="00300C55"/>
    <w:rsid w:val="00301EC3"/>
    <w:rsid w:val="00302D01"/>
    <w:rsid w:val="00302FDF"/>
    <w:rsid w:val="00303765"/>
    <w:rsid w:val="0030445F"/>
    <w:rsid w:val="003044FF"/>
    <w:rsid w:val="0030511F"/>
    <w:rsid w:val="003067C7"/>
    <w:rsid w:val="003071E4"/>
    <w:rsid w:val="00310E6D"/>
    <w:rsid w:val="00312941"/>
    <w:rsid w:val="00312A87"/>
    <w:rsid w:val="003144A5"/>
    <w:rsid w:val="00315A5D"/>
    <w:rsid w:val="00315CB0"/>
    <w:rsid w:val="0031703F"/>
    <w:rsid w:val="0031735C"/>
    <w:rsid w:val="0031757B"/>
    <w:rsid w:val="00321132"/>
    <w:rsid w:val="00323878"/>
    <w:rsid w:val="00324A11"/>
    <w:rsid w:val="0032573B"/>
    <w:rsid w:val="00325DD9"/>
    <w:rsid w:val="00326C46"/>
    <w:rsid w:val="0032721F"/>
    <w:rsid w:val="00327EEE"/>
    <w:rsid w:val="00330A43"/>
    <w:rsid w:val="00330C2A"/>
    <w:rsid w:val="00331860"/>
    <w:rsid w:val="00333417"/>
    <w:rsid w:val="00333DDC"/>
    <w:rsid w:val="0033754F"/>
    <w:rsid w:val="003406D8"/>
    <w:rsid w:val="0034081D"/>
    <w:rsid w:val="003417C1"/>
    <w:rsid w:val="003433F5"/>
    <w:rsid w:val="00344D23"/>
    <w:rsid w:val="00345C9F"/>
    <w:rsid w:val="00346377"/>
    <w:rsid w:val="00346F2A"/>
    <w:rsid w:val="003473FF"/>
    <w:rsid w:val="00347A1B"/>
    <w:rsid w:val="0035085E"/>
    <w:rsid w:val="00351D88"/>
    <w:rsid w:val="003529CB"/>
    <w:rsid w:val="0035329B"/>
    <w:rsid w:val="00353568"/>
    <w:rsid w:val="00353AFC"/>
    <w:rsid w:val="00354310"/>
    <w:rsid w:val="00356969"/>
    <w:rsid w:val="00356C0A"/>
    <w:rsid w:val="0035785A"/>
    <w:rsid w:val="00357F64"/>
    <w:rsid w:val="003621FE"/>
    <w:rsid w:val="00363A48"/>
    <w:rsid w:val="00364235"/>
    <w:rsid w:val="0036436F"/>
    <w:rsid w:val="00364F04"/>
    <w:rsid w:val="00365669"/>
    <w:rsid w:val="00366422"/>
    <w:rsid w:val="00366429"/>
    <w:rsid w:val="00366F98"/>
    <w:rsid w:val="003671A6"/>
    <w:rsid w:val="003702F7"/>
    <w:rsid w:val="00370495"/>
    <w:rsid w:val="003704F5"/>
    <w:rsid w:val="003707E2"/>
    <w:rsid w:val="00372ADC"/>
    <w:rsid w:val="00373FCE"/>
    <w:rsid w:val="00375186"/>
    <w:rsid w:val="003757F1"/>
    <w:rsid w:val="003778D5"/>
    <w:rsid w:val="003812B7"/>
    <w:rsid w:val="00381B50"/>
    <w:rsid w:val="003824EC"/>
    <w:rsid w:val="003833B3"/>
    <w:rsid w:val="0038468D"/>
    <w:rsid w:val="003849E0"/>
    <w:rsid w:val="003862EF"/>
    <w:rsid w:val="0039027F"/>
    <w:rsid w:val="00391E2A"/>
    <w:rsid w:val="003929A1"/>
    <w:rsid w:val="003930F2"/>
    <w:rsid w:val="00394A58"/>
    <w:rsid w:val="0039517E"/>
    <w:rsid w:val="00395C43"/>
    <w:rsid w:val="00396837"/>
    <w:rsid w:val="003A28F5"/>
    <w:rsid w:val="003A3019"/>
    <w:rsid w:val="003A3703"/>
    <w:rsid w:val="003A3B6B"/>
    <w:rsid w:val="003A5326"/>
    <w:rsid w:val="003A5461"/>
    <w:rsid w:val="003A5F0D"/>
    <w:rsid w:val="003A7A8C"/>
    <w:rsid w:val="003B3999"/>
    <w:rsid w:val="003B51C3"/>
    <w:rsid w:val="003B53A2"/>
    <w:rsid w:val="003B5AF1"/>
    <w:rsid w:val="003B73B8"/>
    <w:rsid w:val="003C0928"/>
    <w:rsid w:val="003C1A19"/>
    <w:rsid w:val="003C1D0F"/>
    <w:rsid w:val="003C20A5"/>
    <w:rsid w:val="003C31D6"/>
    <w:rsid w:val="003C4CEB"/>
    <w:rsid w:val="003C5D79"/>
    <w:rsid w:val="003C5ECB"/>
    <w:rsid w:val="003C6A10"/>
    <w:rsid w:val="003D0980"/>
    <w:rsid w:val="003D0DC4"/>
    <w:rsid w:val="003D10BB"/>
    <w:rsid w:val="003D138D"/>
    <w:rsid w:val="003D13A3"/>
    <w:rsid w:val="003D140A"/>
    <w:rsid w:val="003D5439"/>
    <w:rsid w:val="003D64D8"/>
    <w:rsid w:val="003D6982"/>
    <w:rsid w:val="003D70AE"/>
    <w:rsid w:val="003E01A6"/>
    <w:rsid w:val="003E1D43"/>
    <w:rsid w:val="003E1F23"/>
    <w:rsid w:val="003F0197"/>
    <w:rsid w:val="003F05E3"/>
    <w:rsid w:val="003F26D5"/>
    <w:rsid w:val="003F514E"/>
    <w:rsid w:val="003F5D18"/>
    <w:rsid w:val="003F7311"/>
    <w:rsid w:val="00400050"/>
    <w:rsid w:val="00402456"/>
    <w:rsid w:val="00402B13"/>
    <w:rsid w:val="00402EAC"/>
    <w:rsid w:val="00403167"/>
    <w:rsid w:val="004040D9"/>
    <w:rsid w:val="00405EFE"/>
    <w:rsid w:val="004068B0"/>
    <w:rsid w:val="004071BD"/>
    <w:rsid w:val="004072CB"/>
    <w:rsid w:val="00407C45"/>
    <w:rsid w:val="00410A0E"/>
    <w:rsid w:val="00411DF9"/>
    <w:rsid w:val="00412623"/>
    <w:rsid w:val="00413C36"/>
    <w:rsid w:val="004145F4"/>
    <w:rsid w:val="00415F52"/>
    <w:rsid w:val="00416478"/>
    <w:rsid w:val="00416675"/>
    <w:rsid w:val="00420205"/>
    <w:rsid w:val="004205C8"/>
    <w:rsid w:val="00422C7A"/>
    <w:rsid w:val="00422C87"/>
    <w:rsid w:val="00422D5E"/>
    <w:rsid w:val="00423131"/>
    <w:rsid w:val="00426110"/>
    <w:rsid w:val="0042684A"/>
    <w:rsid w:val="00426B94"/>
    <w:rsid w:val="00426DB7"/>
    <w:rsid w:val="004276A7"/>
    <w:rsid w:val="00430A35"/>
    <w:rsid w:val="004341D8"/>
    <w:rsid w:val="00434B4C"/>
    <w:rsid w:val="0043668F"/>
    <w:rsid w:val="00436988"/>
    <w:rsid w:val="00436EE9"/>
    <w:rsid w:val="00437572"/>
    <w:rsid w:val="00440598"/>
    <w:rsid w:val="004411CF"/>
    <w:rsid w:val="00441706"/>
    <w:rsid w:val="00442844"/>
    <w:rsid w:val="00442D88"/>
    <w:rsid w:val="004479CF"/>
    <w:rsid w:val="00447FF5"/>
    <w:rsid w:val="00450F58"/>
    <w:rsid w:val="00451848"/>
    <w:rsid w:val="0045191D"/>
    <w:rsid w:val="00452B06"/>
    <w:rsid w:val="00453D03"/>
    <w:rsid w:val="004548A2"/>
    <w:rsid w:val="00454D58"/>
    <w:rsid w:val="004550EE"/>
    <w:rsid w:val="00456E72"/>
    <w:rsid w:val="00457C66"/>
    <w:rsid w:val="00460096"/>
    <w:rsid w:val="004600C3"/>
    <w:rsid w:val="004603CF"/>
    <w:rsid w:val="00460668"/>
    <w:rsid w:val="00461256"/>
    <w:rsid w:val="00461DA5"/>
    <w:rsid w:val="00462560"/>
    <w:rsid w:val="0046358F"/>
    <w:rsid w:val="00463E20"/>
    <w:rsid w:val="00463FC8"/>
    <w:rsid w:val="00466F3C"/>
    <w:rsid w:val="004708E8"/>
    <w:rsid w:val="0047171E"/>
    <w:rsid w:val="00471C26"/>
    <w:rsid w:val="004722FF"/>
    <w:rsid w:val="00472621"/>
    <w:rsid w:val="004740F4"/>
    <w:rsid w:val="0047432A"/>
    <w:rsid w:val="004748B8"/>
    <w:rsid w:val="00474B05"/>
    <w:rsid w:val="00475756"/>
    <w:rsid w:val="004769D5"/>
    <w:rsid w:val="00482944"/>
    <w:rsid w:val="004830F3"/>
    <w:rsid w:val="00483405"/>
    <w:rsid w:val="0048398E"/>
    <w:rsid w:val="00483A59"/>
    <w:rsid w:val="0048445B"/>
    <w:rsid w:val="004850C1"/>
    <w:rsid w:val="0048569D"/>
    <w:rsid w:val="0048673A"/>
    <w:rsid w:val="004868BC"/>
    <w:rsid w:val="004870C5"/>
    <w:rsid w:val="004872A4"/>
    <w:rsid w:val="004877F7"/>
    <w:rsid w:val="00487EAE"/>
    <w:rsid w:val="00491347"/>
    <w:rsid w:val="004919B9"/>
    <w:rsid w:val="00493C8E"/>
    <w:rsid w:val="00494E3D"/>
    <w:rsid w:val="004956A7"/>
    <w:rsid w:val="004968B8"/>
    <w:rsid w:val="00497366"/>
    <w:rsid w:val="00497DDF"/>
    <w:rsid w:val="00497EBD"/>
    <w:rsid w:val="004A076D"/>
    <w:rsid w:val="004A1E2C"/>
    <w:rsid w:val="004A4392"/>
    <w:rsid w:val="004A51D4"/>
    <w:rsid w:val="004A58E7"/>
    <w:rsid w:val="004A6392"/>
    <w:rsid w:val="004A6483"/>
    <w:rsid w:val="004A7F90"/>
    <w:rsid w:val="004B01FF"/>
    <w:rsid w:val="004B033D"/>
    <w:rsid w:val="004B217F"/>
    <w:rsid w:val="004B2D64"/>
    <w:rsid w:val="004B38BC"/>
    <w:rsid w:val="004B4574"/>
    <w:rsid w:val="004B52C6"/>
    <w:rsid w:val="004B5C26"/>
    <w:rsid w:val="004B62A8"/>
    <w:rsid w:val="004B649B"/>
    <w:rsid w:val="004B74A5"/>
    <w:rsid w:val="004B786F"/>
    <w:rsid w:val="004C1908"/>
    <w:rsid w:val="004C1A66"/>
    <w:rsid w:val="004C1FC4"/>
    <w:rsid w:val="004C22C4"/>
    <w:rsid w:val="004C277E"/>
    <w:rsid w:val="004C399B"/>
    <w:rsid w:val="004C5A00"/>
    <w:rsid w:val="004C73DB"/>
    <w:rsid w:val="004D20EB"/>
    <w:rsid w:val="004D21F9"/>
    <w:rsid w:val="004D24D3"/>
    <w:rsid w:val="004D3000"/>
    <w:rsid w:val="004D3F29"/>
    <w:rsid w:val="004D58D1"/>
    <w:rsid w:val="004D63AC"/>
    <w:rsid w:val="004E0390"/>
    <w:rsid w:val="004E1ADE"/>
    <w:rsid w:val="004E2F78"/>
    <w:rsid w:val="004E4858"/>
    <w:rsid w:val="004E494F"/>
    <w:rsid w:val="004E711B"/>
    <w:rsid w:val="004E79DC"/>
    <w:rsid w:val="004F04D0"/>
    <w:rsid w:val="004F1083"/>
    <w:rsid w:val="004F1A88"/>
    <w:rsid w:val="004F2D26"/>
    <w:rsid w:val="004F3090"/>
    <w:rsid w:val="004F5DEF"/>
    <w:rsid w:val="004F5EBB"/>
    <w:rsid w:val="00500594"/>
    <w:rsid w:val="00500856"/>
    <w:rsid w:val="00501EE9"/>
    <w:rsid w:val="005028D7"/>
    <w:rsid w:val="00503AAF"/>
    <w:rsid w:val="005063F9"/>
    <w:rsid w:val="00507375"/>
    <w:rsid w:val="0051029F"/>
    <w:rsid w:val="005105EB"/>
    <w:rsid w:val="005108D2"/>
    <w:rsid w:val="0051122C"/>
    <w:rsid w:val="00511F23"/>
    <w:rsid w:val="00514C74"/>
    <w:rsid w:val="00515D6C"/>
    <w:rsid w:val="00516C8B"/>
    <w:rsid w:val="005206A4"/>
    <w:rsid w:val="005207EA"/>
    <w:rsid w:val="005215FA"/>
    <w:rsid w:val="0052273D"/>
    <w:rsid w:val="005248D1"/>
    <w:rsid w:val="005252B2"/>
    <w:rsid w:val="005324B1"/>
    <w:rsid w:val="00533FC1"/>
    <w:rsid w:val="00534181"/>
    <w:rsid w:val="00535C00"/>
    <w:rsid w:val="0054068C"/>
    <w:rsid w:val="00540810"/>
    <w:rsid w:val="005426CF"/>
    <w:rsid w:val="00542A72"/>
    <w:rsid w:val="005434D5"/>
    <w:rsid w:val="00543542"/>
    <w:rsid w:val="00543E09"/>
    <w:rsid w:val="00544A26"/>
    <w:rsid w:val="00544D39"/>
    <w:rsid w:val="0054648E"/>
    <w:rsid w:val="005467C6"/>
    <w:rsid w:val="00550897"/>
    <w:rsid w:val="005525FE"/>
    <w:rsid w:val="005531FE"/>
    <w:rsid w:val="00553FD4"/>
    <w:rsid w:val="005553A9"/>
    <w:rsid w:val="00555E12"/>
    <w:rsid w:val="00555F6B"/>
    <w:rsid w:val="00561511"/>
    <w:rsid w:val="00562108"/>
    <w:rsid w:val="005624F4"/>
    <w:rsid w:val="005634AE"/>
    <w:rsid w:val="00563744"/>
    <w:rsid w:val="005637D7"/>
    <w:rsid w:val="005647CA"/>
    <w:rsid w:val="0056595E"/>
    <w:rsid w:val="00565AA2"/>
    <w:rsid w:val="00574FB1"/>
    <w:rsid w:val="005753FB"/>
    <w:rsid w:val="00576F27"/>
    <w:rsid w:val="00577571"/>
    <w:rsid w:val="00580538"/>
    <w:rsid w:val="00582298"/>
    <w:rsid w:val="00582522"/>
    <w:rsid w:val="005859DE"/>
    <w:rsid w:val="00585C2D"/>
    <w:rsid w:val="00586D5F"/>
    <w:rsid w:val="00590494"/>
    <w:rsid w:val="005912CB"/>
    <w:rsid w:val="005917AF"/>
    <w:rsid w:val="00591BD1"/>
    <w:rsid w:val="005921BC"/>
    <w:rsid w:val="00592438"/>
    <w:rsid w:val="00592EF8"/>
    <w:rsid w:val="00596684"/>
    <w:rsid w:val="00596F61"/>
    <w:rsid w:val="00597187"/>
    <w:rsid w:val="005973AA"/>
    <w:rsid w:val="005A0100"/>
    <w:rsid w:val="005A0586"/>
    <w:rsid w:val="005A1534"/>
    <w:rsid w:val="005A3ADF"/>
    <w:rsid w:val="005A438D"/>
    <w:rsid w:val="005A464A"/>
    <w:rsid w:val="005A569F"/>
    <w:rsid w:val="005A573B"/>
    <w:rsid w:val="005A77D8"/>
    <w:rsid w:val="005B06FB"/>
    <w:rsid w:val="005B0808"/>
    <w:rsid w:val="005B0852"/>
    <w:rsid w:val="005B12D4"/>
    <w:rsid w:val="005B2A61"/>
    <w:rsid w:val="005B3685"/>
    <w:rsid w:val="005B396F"/>
    <w:rsid w:val="005B3B80"/>
    <w:rsid w:val="005B451C"/>
    <w:rsid w:val="005B546A"/>
    <w:rsid w:val="005B6974"/>
    <w:rsid w:val="005B6C8A"/>
    <w:rsid w:val="005B7D80"/>
    <w:rsid w:val="005C0B96"/>
    <w:rsid w:val="005C1FA0"/>
    <w:rsid w:val="005C34D4"/>
    <w:rsid w:val="005C3C32"/>
    <w:rsid w:val="005C4C1D"/>
    <w:rsid w:val="005C5391"/>
    <w:rsid w:val="005D20B8"/>
    <w:rsid w:val="005D2137"/>
    <w:rsid w:val="005D28AE"/>
    <w:rsid w:val="005D3B57"/>
    <w:rsid w:val="005D510D"/>
    <w:rsid w:val="005D5DD7"/>
    <w:rsid w:val="005D64E5"/>
    <w:rsid w:val="005D7D79"/>
    <w:rsid w:val="005E052E"/>
    <w:rsid w:val="005E40FB"/>
    <w:rsid w:val="005E5FE8"/>
    <w:rsid w:val="005E62AB"/>
    <w:rsid w:val="005F05D9"/>
    <w:rsid w:val="005F1491"/>
    <w:rsid w:val="005F1C3A"/>
    <w:rsid w:val="005F2F1A"/>
    <w:rsid w:val="005F30EA"/>
    <w:rsid w:val="005F3397"/>
    <w:rsid w:val="005F3949"/>
    <w:rsid w:val="005F3A19"/>
    <w:rsid w:val="005F4036"/>
    <w:rsid w:val="005F4374"/>
    <w:rsid w:val="005F63AC"/>
    <w:rsid w:val="005F6482"/>
    <w:rsid w:val="005F6D9E"/>
    <w:rsid w:val="005F7932"/>
    <w:rsid w:val="0060096E"/>
    <w:rsid w:val="00600A9B"/>
    <w:rsid w:val="006022B8"/>
    <w:rsid w:val="00602924"/>
    <w:rsid w:val="00602F49"/>
    <w:rsid w:val="00603136"/>
    <w:rsid w:val="006032B1"/>
    <w:rsid w:val="006050C3"/>
    <w:rsid w:val="0060518F"/>
    <w:rsid w:val="006063E9"/>
    <w:rsid w:val="00607607"/>
    <w:rsid w:val="00611E52"/>
    <w:rsid w:val="00613958"/>
    <w:rsid w:val="006144B8"/>
    <w:rsid w:val="00614EEF"/>
    <w:rsid w:val="0061545B"/>
    <w:rsid w:val="00616877"/>
    <w:rsid w:val="00617BDA"/>
    <w:rsid w:val="006203B4"/>
    <w:rsid w:val="00621D6E"/>
    <w:rsid w:val="006238C1"/>
    <w:rsid w:val="00623F6F"/>
    <w:rsid w:val="0062666D"/>
    <w:rsid w:val="00630DDD"/>
    <w:rsid w:val="00632033"/>
    <w:rsid w:val="00634A68"/>
    <w:rsid w:val="00634BDB"/>
    <w:rsid w:val="006357F7"/>
    <w:rsid w:val="00635961"/>
    <w:rsid w:val="00636003"/>
    <w:rsid w:val="00636B4B"/>
    <w:rsid w:val="006376D4"/>
    <w:rsid w:val="006378F2"/>
    <w:rsid w:val="00637F45"/>
    <w:rsid w:val="0064002D"/>
    <w:rsid w:val="0064036C"/>
    <w:rsid w:val="006405E0"/>
    <w:rsid w:val="0064153A"/>
    <w:rsid w:val="00641F2B"/>
    <w:rsid w:val="00642E36"/>
    <w:rsid w:val="00644201"/>
    <w:rsid w:val="00644415"/>
    <w:rsid w:val="006471BA"/>
    <w:rsid w:val="0064779E"/>
    <w:rsid w:val="00651B95"/>
    <w:rsid w:val="00652BBF"/>
    <w:rsid w:val="006538E2"/>
    <w:rsid w:val="006542CD"/>
    <w:rsid w:val="00654411"/>
    <w:rsid w:val="00654CE8"/>
    <w:rsid w:val="006560C1"/>
    <w:rsid w:val="00656F4C"/>
    <w:rsid w:val="0066051A"/>
    <w:rsid w:val="006631B5"/>
    <w:rsid w:val="00664212"/>
    <w:rsid w:val="00664DD2"/>
    <w:rsid w:val="00665755"/>
    <w:rsid w:val="0066613F"/>
    <w:rsid w:val="0066614F"/>
    <w:rsid w:val="00666254"/>
    <w:rsid w:val="00666269"/>
    <w:rsid w:val="00670994"/>
    <w:rsid w:val="00670CCA"/>
    <w:rsid w:val="00670D94"/>
    <w:rsid w:val="00671C1F"/>
    <w:rsid w:val="0067279A"/>
    <w:rsid w:val="0067543A"/>
    <w:rsid w:val="006756E6"/>
    <w:rsid w:val="006759DD"/>
    <w:rsid w:val="00676028"/>
    <w:rsid w:val="006762E4"/>
    <w:rsid w:val="006766BD"/>
    <w:rsid w:val="006770FC"/>
    <w:rsid w:val="00677341"/>
    <w:rsid w:val="00677A85"/>
    <w:rsid w:val="0068187A"/>
    <w:rsid w:val="006840DE"/>
    <w:rsid w:val="00684128"/>
    <w:rsid w:val="006851F5"/>
    <w:rsid w:val="00685A25"/>
    <w:rsid w:val="006860CD"/>
    <w:rsid w:val="0068611C"/>
    <w:rsid w:val="00686AA6"/>
    <w:rsid w:val="00692256"/>
    <w:rsid w:val="00692EC9"/>
    <w:rsid w:val="0069364C"/>
    <w:rsid w:val="0069449F"/>
    <w:rsid w:val="00696131"/>
    <w:rsid w:val="0069677F"/>
    <w:rsid w:val="00696F6D"/>
    <w:rsid w:val="00697269"/>
    <w:rsid w:val="006A0893"/>
    <w:rsid w:val="006A0DF1"/>
    <w:rsid w:val="006A192F"/>
    <w:rsid w:val="006A262C"/>
    <w:rsid w:val="006A2AB7"/>
    <w:rsid w:val="006A3432"/>
    <w:rsid w:val="006A3502"/>
    <w:rsid w:val="006A3D50"/>
    <w:rsid w:val="006A47D7"/>
    <w:rsid w:val="006A6DCC"/>
    <w:rsid w:val="006B00CC"/>
    <w:rsid w:val="006B294C"/>
    <w:rsid w:val="006B32A4"/>
    <w:rsid w:val="006B33D8"/>
    <w:rsid w:val="006B3BD8"/>
    <w:rsid w:val="006B4111"/>
    <w:rsid w:val="006B484A"/>
    <w:rsid w:val="006B4CFA"/>
    <w:rsid w:val="006C1007"/>
    <w:rsid w:val="006C1F75"/>
    <w:rsid w:val="006C2186"/>
    <w:rsid w:val="006C2813"/>
    <w:rsid w:val="006C7168"/>
    <w:rsid w:val="006C727A"/>
    <w:rsid w:val="006D04E7"/>
    <w:rsid w:val="006D05B2"/>
    <w:rsid w:val="006D0898"/>
    <w:rsid w:val="006D0E78"/>
    <w:rsid w:val="006D28B6"/>
    <w:rsid w:val="006D5AC6"/>
    <w:rsid w:val="006D6CFE"/>
    <w:rsid w:val="006E044D"/>
    <w:rsid w:val="006E1FBD"/>
    <w:rsid w:val="006E24B2"/>
    <w:rsid w:val="006E276F"/>
    <w:rsid w:val="006E3819"/>
    <w:rsid w:val="006E40FB"/>
    <w:rsid w:val="006E4183"/>
    <w:rsid w:val="006E5684"/>
    <w:rsid w:val="006E5D60"/>
    <w:rsid w:val="006E6BCD"/>
    <w:rsid w:val="006F2C69"/>
    <w:rsid w:val="006F6DFF"/>
    <w:rsid w:val="006F7537"/>
    <w:rsid w:val="0070229F"/>
    <w:rsid w:val="00703A72"/>
    <w:rsid w:val="007044F0"/>
    <w:rsid w:val="00704512"/>
    <w:rsid w:val="00704571"/>
    <w:rsid w:val="00704ABA"/>
    <w:rsid w:val="00704E75"/>
    <w:rsid w:val="0070531A"/>
    <w:rsid w:val="0070561C"/>
    <w:rsid w:val="00705970"/>
    <w:rsid w:val="007062BC"/>
    <w:rsid w:val="00706486"/>
    <w:rsid w:val="007065E6"/>
    <w:rsid w:val="0071081B"/>
    <w:rsid w:val="007118B4"/>
    <w:rsid w:val="00711BD8"/>
    <w:rsid w:val="007123A6"/>
    <w:rsid w:val="0071463A"/>
    <w:rsid w:val="00717BDE"/>
    <w:rsid w:val="00717C04"/>
    <w:rsid w:val="007212B5"/>
    <w:rsid w:val="0072287B"/>
    <w:rsid w:val="0072498C"/>
    <w:rsid w:val="007253F8"/>
    <w:rsid w:val="00726DC3"/>
    <w:rsid w:val="00726F73"/>
    <w:rsid w:val="007309C0"/>
    <w:rsid w:val="00731161"/>
    <w:rsid w:val="007316F1"/>
    <w:rsid w:val="007325F7"/>
    <w:rsid w:val="00733245"/>
    <w:rsid w:val="00733529"/>
    <w:rsid w:val="007357B4"/>
    <w:rsid w:val="0073587F"/>
    <w:rsid w:val="0074594F"/>
    <w:rsid w:val="00745C90"/>
    <w:rsid w:val="00746B28"/>
    <w:rsid w:val="0075003F"/>
    <w:rsid w:val="00750DF3"/>
    <w:rsid w:val="007528B1"/>
    <w:rsid w:val="00753276"/>
    <w:rsid w:val="0075439C"/>
    <w:rsid w:val="007544FB"/>
    <w:rsid w:val="00756A4B"/>
    <w:rsid w:val="00760A13"/>
    <w:rsid w:val="00761EB6"/>
    <w:rsid w:val="00762136"/>
    <w:rsid w:val="00762890"/>
    <w:rsid w:val="0076295E"/>
    <w:rsid w:val="00762D12"/>
    <w:rsid w:val="00762EB7"/>
    <w:rsid w:val="00763249"/>
    <w:rsid w:val="00763969"/>
    <w:rsid w:val="007642AC"/>
    <w:rsid w:val="0076498D"/>
    <w:rsid w:val="00765D9C"/>
    <w:rsid w:val="00766EE9"/>
    <w:rsid w:val="007676EB"/>
    <w:rsid w:val="00770D0C"/>
    <w:rsid w:val="00771263"/>
    <w:rsid w:val="007717F9"/>
    <w:rsid w:val="007720E2"/>
    <w:rsid w:val="00772610"/>
    <w:rsid w:val="00775654"/>
    <w:rsid w:val="00776294"/>
    <w:rsid w:val="00780E3F"/>
    <w:rsid w:val="00782859"/>
    <w:rsid w:val="00782EF6"/>
    <w:rsid w:val="00783660"/>
    <w:rsid w:val="007862FE"/>
    <w:rsid w:val="00786E45"/>
    <w:rsid w:val="00787B0A"/>
    <w:rsid w:val="00790477"/>
    <w:rsid w:val="00791916"/>
    <w:rsid w:val="00791CF0"/>
    <w:rsid w:val="007934C6"/>
    <w:rsid w:val="00793BC2"/>
    <w:rsid w:val="007947F1"/>
    <w:rsid w:val="0079580B"/>
    <w:rsid w:val="00797D6E"/>
    <w:rsid w:val="007A0B59"/>
    <w:rsid w:val="007A44A3"/>
    <w:rsid w:val="007A4F23"/>
    <w:rsid w:val="007B1F40"/>
    <w:rsid w:val="007B2ECA"/>
    <w:rsid w:val="007B34CA"/>
    <w:rsid w:val="007B3F39"/>
    <w:rsid w:val="007B5AA0"/>
    <w:rsid w:val="007B5D6F"/>
    <w:rsid w:val="007B6491"/>
    <w:rsid w:val="007B67B6"/>
    <w:rsid w:val="007B6D16"/>
    <w:rsid w:val="007B7793"/>
    <w:rsid w:val="007B7ED9"/>
    <w:rsid w:val="007C12C6"/>
    <w:rsid w:val="007C1834"/>
    <w:rsid w:val="007C2C4F"/>
    <w:rsid w:val="007C4437"/>
    <w:rsid w:val="007C4B58"/>
    <w:rsid w:val="007C60AF"/>
    <w:rsid w:val="007C6DA9"/>
    <w:rsid w:val="007C7091"/>
    <w:rsid w:val="007D083E"/>
    <w:rsid w:val="007D2B8A"/>
    <w:rsid w:val="007D4FED"/>
    <w:rsid w:val="007D5FF6"/>
    <w:rsid w:val="007D60A4"/>
    <w:rsid w:val="007D67BB"/>
    <w:rsid w:val="007D6AD2"/>
    <w:rsid w:val="007D6CDB"/>
    <w:rsid w:val="007E0D80"/>
    <w:rsid w:val="007E1BDB"/>
    <w:rsid w:val="007E2635"/>
    <w:rsid w:val="007E35E0"/>
    <w:rsid w:val="007E6F1C"/>
    <w:rsid w:val="007F0885"/>
    <w:rsid w:val="007F111D"/>
    <w:rsid w:val="007F1B05"/>
    <w:rsid w:val="007F6147"/>
    <w:rsid w:val="007F61F9"/>
    <w:rsid w:val="007F741D"/>
    <w:rsid w:val="00800CDB"/>
    <w:rsid w:val="00802037"/>
    <w:rsid w:val="00802520"/>
    <w:rsid w:val="00802831"/>
    <w:rsid w:val="00810972"/>
    <w:rsid w:val="00811BA8"/>
    <w:rsid w:val="00812AD4"/>
    <w:rsid w:val="00812B5C"/>
    <w:rsid w:val="0081308E"/>
    <w:rsid w:val="008135DC"/>
    <w:rsid w:val="0081367B"/>
    <w:rsid w:val="008136E4"/>
    <w:rsid w:val="008143BF"/>
    <w:rsid w:val="00815C5A"/>
    <w:rsid w:val="00816926"/>
    <w:rsid w:val="00820EB3"/>
    <w:rsid w:val="008227AA"/>
    <w:rsid w:val="00822F6F"/>
    <w:rsid w:val="00824DA9"/>
    <w:rsid w:val="00825854"/>
    <w:rsid w:val="00825904"/>
    <w:rsid w:val="00827BED"/>
    <w:rsid w:val="00830393"/>
    <w:rsid w:val="008308D1"/>
    <w:rsid w:val="00831689"/>
    <w:rsid w:val="00831918"/>
    <w:rsid w:val="00831C16"/>
    <w:rsid w:val="00831CC8"/>
    <w:rsid w:val="00831EDC"/>
    <w:rsid w:val="008320E6"/>
    <w:rsid w:val="00832462"/>
    <w:rsid w:val="0083325E"/>
    <w:rsid w:val="008346AF"/>
    <w:rsid w:val="0083528B"/>
    <w:rsid w:val="0083741D"/>
    <w:rsid w:val="00837F0D"/>
    <w:rsid w:val="008404B8"/>
    <w:rsid w:val="00840C70"/>
    <w:rsid w:val="00842027"/>
    <w:rsid w:val="0084216D"/>
    <w:rsid w:val="0084355E"/>
    <w:rsid w:val="00844187"/>
    <w:rsid w:val="0084571A"/>
    <w:rsid w:val="00845E5D"/>
    <w:rsid w:val="00846E5C"/>
    <w:rsid w:val="008471A3"/>
    <w:rsid w:val="00850DC1"/>
    <w:rsid w:val="00856355"/>
    <w:rsid w:val="00856808"/>
    <w:rsid w:val="00857699"/>
    <w:rsid w:val="008607F4"/>
    <w:rsid w:val="008622CF"/>
    <w:rsid w:val="00862AB5"/>
    <w:rsid w:val="0086499C"/>
    <w:rsid w:val="00865B9E"/>
    <w:rsid w:val="00870D28"/>
    <w:rsid w:val="00871949"/>
    <w:rsid w:val="00873061"/>
    <w:rsid w:val="00873D57"/>
    <w:rsid w:val="00874206"/>
    <w:rsid w:val="00875FA2"/>
    <w:rsid w:val="008761DE"/>
    <w:rsid w:val="00876E01"/>
    <w:rsid w:val="00876E2C"/>
    <w:rsid w:val="00880593"/>
    <w:rsid w:val="008817AA"/>
    <w:rsid w:val="00883116"/>
    <w:rsid w:val="00883613"/>
    <w:rsid w:val="00883DD6"/>
    <w:rsid w:val="00884D20"/>
    <w:rsid w:val="00886F11"/>
    <w:rsid w:val="008872D1"/>
    <w:rsid w:val="0088789F"/>
    <w:rsid w:val="00892274"/>
    <w:rsid w:val="0089285A"/>
    <w:rsid w:val="0089337A"/>
    <w:rsid w:val="00893AE9"/>
    <w:rsid w:val="0089468C"/>
    <w:rsid w:val="008954DE"/>
    <w:rsid w:val="0089628B"/>
    <w:rsid w:val="008A0016"/>
    <w:rsid w:val="008A04B7"/>
    <w:rsid w:val="008A122E"/>
    <w:rsid w:val="008A213C"/>
    <w:rsid w:val="008A22CF"/>
    <w:rsid w:val="008A2985"/>
    <w:rsid w:val="008A31D5"/>
    <w:rsid w:val="008A345E"/>
    <w:rsid w:val="008A4A27"/>
    <w:rsid w:val="008A569E"/>
    <w:rsid w:val="008A5D7C"/>
    <w:rsid w:val="008A738B"/>
    <w:rsid w:val="008A74DC"/>
    <w:rsid w:val="008B09CD"/>
    <w:rsid w:val="008B1B37"/>
    <w:rsid w:val="008B1EDA"/>
    <w:rsid w:val="008B4701"/>
    <w:rsid w:val="008B5789"/>
    <w:rsid w:val="008B5DC8"/>
    <w:rsid w:val="008B68D2"/>
    <w:rsid w:val="008B6A3D"/>
    <w:rsid w:val="008B707B"/>
    <w:rsid w:val="008C044F"/>
    <w:rsid w:val="008C1295"/>
    <w:rsid w:val="008C1F36"/>
    <w:rsid w:val="008C583F"/>
    <w:rsid w:val="008C5FD9"/>
    <w:rsid w:val="008C6581"/>
    <w:rsid w:val="008C695B"/>
    <w:rsid w:val="008D1E1F"/>
    <w:rsid w:val="008D2857"/>
    <w:rsid w:val="008D3649"/>
    <w:rsid w:val="008D4094"/>
    <w:rsid w:val="008D5D01"/>
    <w:rsid w:val="008D6710"/>
    <w:rsid w:val="008D71D8"/>
    <w:rsid w:val="008D72B0"/>
    <w:rsid w:val="008D795C"/>
    <w:rsid w:val="008D7B58"/>
    <w:rsid w:val="008E0BC6"/>
    <w:rsid w:val="008E52EC"/>
    <w:rsid w:val="008E62B3"/>
    <w:rsid w:val="008F0A87"/>
    <w:rsid w:val="008F1A75"/>
    <w:rsid w:val="008F1E8E"/>
    <w:rsid w:val="008F2D3F"/>
    <w:rsid w:val="008F33DB"/>
    <w:rsid w:val="008F6381"/>
    <w:rsid w:val="009000AE"/>
    <w:rsid w:val="009008A1"/>
    <w:rsid w:val="009012F6"/>
    <w:rsid w:val="00901D27"/>
    <w:rsid w:val="00910E2A"/>
    <w:rsid w:val="00911558"/>
    <w:rsid w:val="00913301"/>
    <w:rsid w:val="00913D0B"/>
    <w:rsid w:val="00914858"/>
    <w:rsid w:val="00914B5E"/>
    <w:rsid w:val="009151EA"/>
    <w:rsid w:val="0091564E"/>
    <w:rsid w:val="0091587A"/>
    <w:rsid w:val="00915D81"/>
    <w:rsid w:val="00920F09"/>
    <w:rsid w:val="009210E9"/>
    <w:rsid w:val="00925378"/>
    <w:rsid w:val="00925F64"/>
    <w:rsid w:val="0092601F"/>
    <w:rsid w:val="009327DD"/>
    <w:rsid w:val="00933C08"/>
    <w:rsid w:val="00937C0F"/>
    <w:rsid w:val="00940740"/>
    <w:rsid w:val="00941137"/>
    <w:rsid w:val="00941214"/>
    <w:rsid w:val="0094158F"/>
    <w:rsid w:val="00942EF6"/>
    <w:rsid w:val="00943FB6"/>
    <w:rsid w:val="00944A11"/>
    <w:rsid w:val="00946637"/>
    <w:rsid w:val="00946B95"/>
    <w:rsid w:val="00947CC2"/>
    <w:rsid w:val="00947E07"/>
    <w:rsid w:val="00950CDE"/>
    <w:rsid w:val="00950F1A"/>
    <w:rsid w:val="00952530"/>
    <w:rsid w:val="009533DE"/>
    <w:rsid w:val="0095383D"/>
    <w:rsid w:val="00954F41"/>
    <w:rsid w:val="00954F45"/>
    <w:rsid w:val="009561E5"/>
    <w:rsid w:val="00957F90"/>
    <w:rsid w:val="009608D5"/>
    <w:rsid w:val="00962002"/>
    <w:rsid w:val="009626AF"/>
    <w:rsid w:val="00962A60"/>
    <w:rsid w:val="00963AD7"/>
    <w:rsid w:val="00966E69"/>
    <w:rsid w:val="00966FC1"/>
    <w:rsid w:val="009706C6"/>
    <w:rsid w:val="009706FD"/>
    <w:rsid w:val="0097399D"/>
    <w:rsid w:val="00974365"/>
    <w:rsid w:val="00974C4C"/>
    <w:rsid w:val="009755DF"/>
    <w:rsid w:val="009777EA"/>
    <w:rsid w:val="00977E04"/>
    <w:rsid w:val="00980A96"/>
    <w:rsid w:val="00980EAA"/>
    <w:rsid w:val="00981AF3"/>
    <w:rsid w:val="00985A7C"/>
    <w:rsid w:val="00987BCA"/>
    <w:rsid w:val="00990BAB"/>
    <w:rsid w:val="00990D92"/>
    <w:rsid w:val="009939FD"/>
    <w:rsid w:val="00994C6F"/>
    <w:rsid w:val="00994E65"/>
    <w:rsid w:val="0099500A"/>
    <w:rsid w:val="00995C92"/>
    <w:rsid w:val="00995F2C"/>
    <w:rsid w:val="009975BC"/>
    <w:rsid w:val="009A00CE"/>
    <w:rsid w:val="009A2C48"/>
    <w:rsid w:val="009A2E44"/>
    <w:rsid w:val="009A2EF7"/>
    <w:rsid w:val="009A5CAC"/>
    <w:rsid w:val="009A6A9F"/>
    <w:rsid w:val="009A7070"/>
    <w:rsid w:val="009A7160"/>
    <w:rsid w:val="009A73D1"/>
    <w:rsid w:val="009A759E"/>
    <w:rsid w:val="009A779F"/>
    <w:rsid w:val="009B03F7"/>
    <w:rsid w:val="009B2579"/>
    <w:rsid w:val="009B26D4"/>
    <w:rsid w:val="009B2AFF"/>
    <w:rsid w:val="009B4C46"/>
    <w:rsid w:val="009B6360"/>
    <w:rsid w:val="009C136B"/>
    <w:rsid w:val="009C1F77"/>
    <w:rsid w:val="009C326F"/>
    <w:rsid w:val="009C33C2"/>
    <w:rsid w:val="009C374C"/>
    <w:rsid w:val="009C391E"/>
    <w:rsid w:val="009C49BB"/>
    <w:rsid w:val="009C50E3"/>
    <w:rsid w:val="009C76C6"/>
    <w:rsid w:val="009C7B34"/>
    <w:rsid w:val="009C7C92"/>
    <w:rsid w:val="009D14E7"/>
    <w:rsid w:val="009D176B"/>
    <w:rsid w:val="009D1B0E"/>
    <w:rsid w:val="009D21B5"/>
    <w:rsid w:val="009D29CF"/>
    <w:rsid w:val="009D7A11"/>
    <w:rsid w:val="009D7BEE"/>
    <w:rsid w:val="009E03ED"/>
    <w:rsid w:val="009E2848"/>
    <w:rsid w:val="009E2CFE"/>
    <w:rsid w:val="009E30FC"/>
    <w:rsid w:val="009E4D54"/>
    <w:rsid w:val="009E58C4"/>
    <w:rsid w:val="009E5A70"/>
    <w:rsid w:val="009E5ABD"/>
    <w:rsid w:val="009F1FDA"/>
    <w:rsid w:val="009F287D"/>
    <w:rsid w:val="009F2AD4"/>
    <w:rsid w:val="009F42A9"/>
    <w:rsid w:val="009F49E6"/>
    <w:rsid w:val="009F5D80"/>
    <w:rsid w:val="009F69AD"/>
    <w:rsid w:val="009F70E5"/>
    <w:rsid w:val="009F7A2C"/>
    <w:rsid w:val="009F7CF8"/>
    <w:rsid w:val="00A00653"/>
    <w:rsid w:val="00A0083A"/>
    <w:rsid w:val="00A01824"/>
    <w:rsid w:val="00A01BE8"/>
    <w:rsid w:val="00A01C02"/>
    <w:rsid w:val="00A021A3"/>
    <w:rsid w:val="00A03662"/>
    <w:rsid w:val="00A03FF6"/>
    <w:rsid w:val="00A06330"/>
    <w:rsid w:val="00A0742D"/>
    <w:rsid w:val="00A1074E"/>
    <w:rsid w:val="00A10A9F"/>
    <w:rsid w:val="00A10B89"/>
    <w:rsid w:val="00A11652"/>
    <w:rsid w:val="00A136B9"/>
    <w:rsid w:val="00A13CC8"/>
    <w:rsid w:val="00A15D52"/>
    <w:rsid w:val="00A16197"/>
    <w:rsid w:val="00A16332"/>
    <w:rsid w:val="00A16F4C"/>
    <w:rsid w:val="00A20FE8"/>
    <w:rsid w:val="00A21374"/>
    <w:rsid w:val="00A218A4"/>
    <w:rsid w:val="00A23F29"/>
    <w:rsid w:val="00A246A5"/>
    <w:rsid w:val="00A2492F"/>
    <w:rsid w:val="00A24960"/>
    <w:rsid w:val="00A25D8F"/>
    <w:rsid w:val="00A264B6"/>
    <w:rsid w:val="00A270E2"/>
    <w:rsid w:val="00A2774F"/>
    <w:rsid w:val="00A30B3B"/>
    <w:rsid w:val="00A31254"/>
    <w:rsid w:val="00A31CF2"/>
    <w:rsid w:val="00A32C6C"/>
    <w:rsid w:val="00A336B8"/>
    <w:rsid w:val="00A3481B"/>
    <w:rsid w:val="00A36C5A"/>
    <w:rsid w:val="00A4003A"/>
    <w:rsid w:val="00A4264A"/>
    <w:rsid w:val="00A441BC"/>
    <w:rsid w:val="00A46B9C"/>
    <w:rsid w:val="00A47E35"/>
    <w:rsid w:val="00A50C73"/>
    <w:rsid w:val="00A52AEA"/>
    <w:rsid w:val="00A53D34"/>
    <w:rsid w:val="00A548FE"/>
    <w:rsid w:val="00A556D2"/>
    <w:rsid w:val="00A57988"/>
    <w:rsid w:val="00A64D96"/>
    <w:rsid w:val="00A6582B"/>
    <w:rsid w:val="00A65A9E"/>
    <w:rsid w:val="00A65EC4"/>
    <w:rsid w:val="00A67C4E"/>
    <w:rsid w:val="00A7033C"/>
    <w:rsid w:val="00A714EA"/>
    <w:rsid w:val="00A715BF"/>
    <w:rsid w:val="00A7192E"/>
    <w:rsid w:val="00A738A5"/>
    <w:rsid w:val="00A74285"/>
    <w:rsid w:val="00A77934"/>
    <w:rsid w:val="00A77C38"/>
    <w:rsid w:val="00A800A1"/>
    <w:rsid w:val="00A801E0"/>
    <w:rsid w:val="00A80E5E"/>
    <w:rsid w:val="00A81616"/>
    <w:rsid w:val="00A83071"/>
    <w:rsid w:val="00A83850"/>
    <w:rsid w:val="00A83ECA"/>
    <w:rsid w:val="00A850B2"/>
    <w:rsid w:val="00A857D3"/>
    <w:rsid w:val="00A87ABB"/>
    <w:rsid w:val="00A87DB8"/>
    <w:rsid w:val="00A90355"/>
    <w:rsid w:val="00A91475"/>
    <w:rsid w:val="00A917EB"/>
    <w:rsid w:val="00A921B1"/>
    <w:rsid w:val="00A925CC"/>
    <w:rsid w:val="00A9551B"/>
    <w:rsid w:val="00A96286"/>
    <w:rsid w:val="00A97F90"/>
    <w:rsid w:val="00AA01EF"/>
    <w:rsid w:val="00AA0233"/>
    <w:rsid w:val="00AA02B4"/>
    <w:rsid w:val="00AA12D0"/>
    <w:rsid w:val="00AA6176"/>
    <w:rsid w:val="00AA61FA"/>
    <w:rsid w:val="00AB10FF"/>
    <w:rsid w:val="00AB1CED"/>
    <w:rsid w:val="00AB254B"/>
    <w:rsid w:val="00AB4609"/>
    <w:rsid w:val="00AB6874"/>
    <w:rsid w:val="00AB6AF7"/>
    <w:rsid w:val="00AB7749"/>
    <w:rsid w:val="00AC2629"/>
    <w:rsid w:val="00AC486D"/>
    <w:rsid w:val="00AC4D73"/>
    <w:rsid w:val="00AC547D"/>
    <w:rsid w:val="00AC776F"/>
    <w:rsid w:val="00AD0B45"/>
    <w:rsid w:val="00AD1319"/>
    <w:rsid w:val="00AD3BDC"/>
    <w:rsid w:val="00AD77DC"/>
    <w:rsid w:val="00AD787F"/>
    <w:rsid w:val="00AE02CC"/>
    <w:rsid w:val="00AE1C1B"/>
    <w:rsid w:val="00AE230F"/>
    <w:rsid w:val="00AE2655"/>
    <w:rsid w:val="00AE2DB1"/>
    <w:rsid w:val="00AE36DE"/>
    <w:rsid w:val="00AE6BFD"/>
    <w:rsid w:val="00AE6EB5"/>
    <w:rsid w:val="00AE7CB5"/>
    <w:rsid w:val="00AF170F"/>
    <w:rsid w:val="00AF1A6A"/>
    <w:rsid w:val="00AF2529"/>
    <w:rsid w:val="00AF4190"/>
    <w:rsid w:val="00AF5609"/>
    <w:rsid w:val="00B01BCF"/>
    <w:rsid w:val="00B033EC"/>
    <w:rsid w:val="00B03ADD"/>
    <w:rsid w:val="00B0573F"/>
    <w:rsid w:val="00B06011"/>
    <w:rsid w:val="00B064A2"/>
    <w:rsid w:val="00B0656A"/>
    <w:rsid w:val="00B1041F"/>
    <w:rsid w:val="00B109F9"/>
    <w:rsid w:val="00B14A9B"/>
    <w:rsid w:val="00B15F2D"/>
    <w:rsid w:val="00B16AA1"/>
    <w:rsid w:val="00B21B12"/>
    <w:rsid w:val="00B24011"/>
    <w:rsid w:val="00B24A44"/>
    <w:rsid w:val="00B24E39"/>
    <w:rsid w:val="00B25BE0"/>
    <w:rsid w:val="00B25E9D"/>
    <w:rsid w:val="00B25F56"/>
    <w:rsid w:val="00B25F91"/>
    <w:rsid w:val="00B2786F"/>
    <w:rsid w:val="00B27A8F"/>
    <w:rsid w:val="00B30479"/>
    <w:rsid w:val="00B3059F"/>
    <w:rsid w:val="00B309E6"/>
    <w:rsid w:val="00B32307"/>
    <w:rsid w:val="00B40019"/>
    <w:rsid w:val="00B42788"/>
    <w:rsid w:val="00B42BB0"/>
    <w:rsid w:val="00B44092"/>
    <w:rsid w:val="00B478FE"/>
    <w:rsid w:val="00B517C1"/>
    <w:rsid w:val="00B53323"/>
    <w:rsid w:val="00B5585C"/>
    <w:rsid w:val="00B601ED"/>
    <w:rsid w:val="00B6075C"/>
    <w:rsid w:val="00B618F6"/>
    <w:rsid w:val="00B6282E"/>
    <w:rsid w:val="00B63A45"/>
    <w:rsid w:val="00B64BAE"/>
    <w:rsid w:val="00B65531"/>
    <w:rsid w:val="00B65DD7"/>
    <w:rsid w:val="00B675DE"/>
    <w:rsid w:val="00B67D82"/>
    <w:rsid w:val="00B67F0D"/>
    <w:rsid w:val="00B708B3"/>
    <w:rsid w:val="00B72FE1"/>
    <w:rsid w:val="00B743C7"/>
    <w:rsid w:val="00B74566"/>
    <w:rsid w:val="00B74F57"/>
    <w:rsid w:val="00B8056E"/>
    <w:rsid w:val="00B8057E"/>
    <w:rsid w:val="00B81EB2"/>
    <w:rsid w:val="00B8233F"/>
    <w:rsid w:val="00B8243B"/>
    <w:rsid w:val="00B83E31"/>
    <w:rsid w:val="00B85877"/>
    <w:rsid w:val="00B866D7"/>
    <w:rsid w:val="00B870A3"/>
    <w:rsid w:val="00B902D8"/>
    <w:rsid w:val="00B91EA4"/>
    <w:rsid w:val="00B94E0F"/>
    <w:rsid w:val="00B95424"/>
    <w:rsid w:val="00BA08DD"/>
    <w:rsid w:val="00BA09E0"/>
    <w:rsid w:val="00BA48CA"/>
    <w:rsid w:val="00BA6E42"/>
    <w:rsid w:val="00BB3762"/>
    <w:rsid w:val="00BB42F6"/>
    <w:rsid w:val="00BB5BEC"/>
    <w:rsid w:val="00BB6D15"/>
    <w:rsid w:val="00BC057A"/>
    <w:rsid w:val="00BC0A1F"/>
    <w:rsid w:val="00BC0A92"/>
    <w:rsid w:val="00BC14AB"/>
    <w:rsid w:val="00BC15E6"/>
    <w:rsid w:val="00BC21B4"/>
    <w:rsid w:val="00BC257E"/>
    <w:rsid w:val="00BC270A"/>
    <w:rsid w:val="00BC3306"/>
    <w:rsid w:val="00BC4A75"/>
    <w:rsid w:val="00BC59AC"/>
    <w:rsid w:val="00BC78EA"/>
    <w:rsid w:val="00BD064B"/>
    <w:rsid w:val="00BD3803"/>
    <w:rsid w:val="00BD3F5D"/>
    <w:rsid w:val="00BD4844"/>
    <w:rsid w:val="00BD48E4"/>
    <w:rsid w:val="00BD5BAC"/>
    <w:rsid w:val="00BD6995"/>
    <w:rsid w:val="00BD71DC"/>
    <w:rsid w:val="00BE00CE"/>
    <w:rsid w:val="00BE0FEC"/>
    <w:rsid w:val="00BE1759"/>
    <w:rsid w:val="00BE1A2F"/>
    <w:rsid w:val="00BE2163"/>
    <w:rsid w:val="00BE4650"/>
    <w:rsid w:val="00BE799F"/>
    <w:rsid w:val="00BF00AF"/>
    <w:rsid w:val="00BF03C3"/>
    <w:rsid w:val="00BF0515"/>
    <w:rsid w:val="00BF1827"/>
    <w:rsid w:val="00BF190D"/>
    <w:rsid w:val="00BF2991"/>
    <w:rsid w:val="00BF3258"/>
    <w:rsid w:val="00BF4D36"/>
    <w:rsid w:val="00BF57BE"/>
    <w:rsid w:val="00BF6291"/>
    <w:rsid w:val="00BF708E"/>
    <w:rsid w:val="00C00DFC"/>
    <w:rsid w:val="00C01031"/>
    <w:rsid w:val="00C040F5"/>
    <w:rsid w:val="00C104D5"/>
    <w:rsid w:val="00C11889"/>
    <w:rsid w:val="00C12BED"/>
    <w:rsid w:val="00C12D40"/>
    <w:rsid w:val="00C147B5"/>
    <w:rsid w:val="00C14D11"/>
    <w:rsid w:val="00C14E90"/>
    <w:rsid w:val="00C16CD0"/>
    <w:rsid w:val="00C16F74"/>
    <w:rsid w:val="00C20423"/>
    <w:rsid w:val="00C225AC"/>
    <w:rsid w:val="00C24CE9"/>
    <w:rsid w:val="00C263C9"/>
    <w:rsid w:val="00C31690"/>
    <w:rsid w:val="00C31F9D"/>
    <w:rsid w:val="00C340E8"/>
    <w:rsid w:val="00C36AB1"/>
    <w:rsid w:val="00C37320"/>
    <w:rsid w:val="00C37624"/>
    <w:rsid w:val="00C40EE9"/>
    <w:rsid w:val="00C41177"/>
    <w:rsid w:val="00C41F4F"/>
    <w:rsid w:val="00C43139"/>
    <w:rsid w:val="00C44B07"/>
    <w:rsid w:val="00C44D0B"/>
    <w:rsid w:val="00C44D8B"/>
    <w:rsid w:val="00C50203"/>
    <w:rsid w:val="00C50C2E"/>
    <w:rsid w:val="00C50CAF"/>
    <w:rsid w:val="00C527F4"/>
    <w:rsid w:val="00C535C7"/>
    <w:rsid w:val="00C540E0"/>
    <w:rsid w:val="00C54FC7"/>
    <w:rsid w:val="00C5749A"/>
    <w:rsid w:val="00C61125"/>
    <w:rsid w:val="00C61CBE"/>
    <w:rsid w:val="00C6200A"/>
    <w:rsid w:val="00C62FCE"/>
    <w:rsid w:val="00C63EAA"/>
    <w:rsid w:val="00C64C15"/>
    <w:rsid w:val="00C65521"/>
    <w:rsid w:val="00C66DF0"/>
    <w:rsid w:val="00C716C7"/>
    <w:rsid w:val="00C71D0E"/>
    <w:rsid w:val="00C73052"/>
    <w:rsid w:val="00C731E4"/>
    <w:rsid w:val="00C7357B"/>
    <w:rsid w:val="00C73FC8"/>
    <w:rsid w:val="00C7421C"/>
    <w:rsid w:val="00C74CEE"/>
    <w:rsid w:val="00C7563F"/>
    <w:rsid w:val="00C75ABD"/>
    <w:rsid w:val="00C75ACC"/>
    <w:rsid w:val="00C76E5F"/>
    <w:rsid w:val="00C80908"/>
    <w:rsid w:val="00C82A86"/>
    <w:rsid w:val="00C8480E"/>
    <w:rsid w:val="00C91AF7"/>
    <w:rsid w:val="00C91DE4"/>
    <w:rsid w:val="00C924E5"/>
    <w:rsid w:val="00C9288F"/>
    <w:rsid w:val="00C935ED"/>
    <w:rsid w:val="00C93A2D"/>
    <w:rsid w:val="00C942EA"/>
    <w:rsid w:val="00C9436B"/>
    <w:rsid w:val="00C945DC"/>
    <w:rsid w:val="00C96BC2"/>
    <w:rsid w:val="00C9757E"/>
    <w:rsid w:val="00C977FC"/>
    <w:rsid w:val="00CA2DFF"/>
    <w:rsid w:val="00CA3B84"/>
    <w:rsid w:val="00CA4DD6"/>
    <w:rsid w:val="00CA6BB6"/>
    <w:rsid w:val="00CA78F9"/>
    <w:rsid w:val="00CB0015"/>
    <w:rsid w:val="00CB126F"/>
    <w:rsid w:val="00CB2324"/>
    <w:rsid w:val="00CB257D"/>
    <w:rsid w:val="00CB3056"/>
    <w:rsid w:val="00CB396E"/>
    <w:rsid w:val="00CB5585"/>
    <w:rsid w:val="00CB5A81"/>
    <w:rsid w:val="00CB6626"/>
    <w:rsid w:val="00CB71FB"/>
    <w:rsid w:val="00CC3117"/>
    <w:rsid w:val="00CC3490"/>
    <w:rsid w:val="00CC528A"/>
    <w:rsid w:val="00CC5C54"/>
    <w:rsid w:val="00CC6A34"/>
    <w:rsid w:val="00CC6C7B"/>
    <w:rsid w:val="00CC742A"/>
    <w:rsid w:val="00CD069D"/>
    <w:rsid w:val="00CD126A"/>
    <w:rsid w:val="00CD186F"/>
    <w:rsid w:val="00CD1E64"/>
    <w:rsid w:val="00CD3A4F"/>
    <w:rsid w:val="00CD46BE"/>
    <w:rsid w:val="00CD4C52"/>
    <w:rsid w:val="00CD50E4"/>
    <w:rsid w:val="00CD5B52"/>
    <w:rsid w:val="00CE03B6"/>
    <w:rsid w:val="00CE0492"/>
    <w:rsid w:val="00CE520E"/>
    <w:rsid w:val="00CE5857"/>
    <w:rsid w:val="00CF041C"/>
    <w:rsid w:val="00CF0675"/>
    <w:rsid w:val="00CF0907"/>
    <w:rsid w:val="00CF20EB"/>
    <w:rsid w:val="00CF21FD"/>
    <w:rsid w:val="00CF23F3"/>
    <w:rsid w:val="00CF3A6E"/>
    <w:rsid w:val="00CF4254"/>
    <w:rsid w:val="00CF6F8E"/>
    <w:rsid w:val="00CF7AD0"/>
    <w:rsid w:val="00D01888"/>
    <w:rsid w:val="00D048B7"/>
    <w:rsid w:val="00D07D49"/>
    <w:rsid w:val="00D12E19"/>
    <w:rsid w:val="00D141BC"/>
    <w:rsid w:val="00D1544D"/>
    <w:rsid w:val="00D159D9"/>
    <w:rsid w:val="00D160F1"/>
    <w:rsid w:val="00D2015F"/>
    <w:rsid w:val="00D2177F"/>
    <w:rsid w:val="00D21B24"/>
    <w:rsid w:val="00D21B56"/>
    <w:rsid w:val="00D21DA8"/>
    <w:rsid w:val="00D22DFA"/>
    <w:rsid w:val="00D2458D"/>
    <w:rsid w:val="00D245E3"/>
    <w:rsid w:val="00D2597C"/>
    <w:rsid w:val="00D25F7B"/>
    <w:rsid w:val="00D2636B"/>
    <w:rsid w:val="00D26389"/>
    <w:rsid w:val="00D30418"/>
    <w:rsid w:val="00D31803"/>
    <w:rsid w:val="00D31B1C"/>
    <w:rsid w:val="00D37774"/>
    <w:rsid w:val="00D40AD3"/>
    <w:rsid w:val="00D413CB"/>
    <w:rsid w:val="00D41EF9"/>
    <w:rsid w:val="00D420DC"/>
    <w:rsid w:val="00D44BC8"/>
    <w:rsid w:val="00D45257"/>
    <w:rsid w:val="00D4543D"/>
    <w:rsid w:val="00D464FC"/>
    <w:rsid w:val="00D46629"/>
    <w:rsid w:val="00D4665F"/>
    <w:rsid w:val="00D509B8"/>
    <w:rsid w:val="00D50A47"/>
    <w:rsid w:val="00D51448"/>
    <w:rsid w:val="00D5175F"/>
    <w:rsid w:val="00D5448C"/>
    <w:rsid w:val="00D54D5C"/>
    <w:rsid w:val="00D56860"/>
    <w:rsid w:val="00D57123"/>
    <w:rsid w:val="00D6038F"/>
    <w:rsid w:val="00D6080A"/>
    <w:rsid w:val="00D60C01"/>
    <w:rsid w:val="00D612F8"/>
    <w:rsid w:val="00D620C2"/>
    <w:rsid w:val="00D6281F"/>
    <w:rsid w:val="00D63EDE"/>
    <w:rsid w:val="00D64503"/>
    <w:rsid w:val="00D64896"/>
    <w:rsid w:val="00D653B6"/>
    <w:rsid w:val="00D65717"/>
    <w:rsid w:val="00D65946"/>
    <w:rsid w:val="00D6685F"/>
    <w:rsid w:val="00D674B8"/>
    <w:rsid w:val="00D70C13"/>
    <w:rsid w:val="00D72086"/>
    <w:rsid w:val="00D73DE7"/>
    <w:rsid w:val="00D73F7F"/>
    <w:rsid w:val="00D74CAA"/>
    <w:rsid w:val="00D76C93"/>
    <w:rsid w:val="00D77F42"/>
    <w:rsid w:val="00D81ACD"/>
    <w:rsid w:val="00D829FF"/>
    <w:rsid w:val="00D82F8F"/>
    <w:rsid w:val="00D84094"/>
    <w:rsid w:val="00D84931"/>
    <w:rsid w:val="00D868F8"/>
    <w:rsid w:val="00D90206"/>
    <w:rsid w:val="00D92C28"/>
    <w:rsid w:val="00D93AC4"/>
    <w:rsid w:val="00D9613A"/>
    <w:rsid w:val="00D96C78"/>
    <w:rsid w:val="00DA0526"/>
    <w:rsid w:val="00DA0EB4"/>
    <w:rsid w:val="00DA1705"/>
    <w:rsid w:val="00DA17C4"/>
    <w:rsid w:val="00DA25EF"/>
    <w:rsid w:val="00DA2A49"/>
    <w:rsid w:val="00DA4B5A"/>
    <w:rsid w:val="00DA50A8"/>
    <w:rsid w:val="00DA6472"/>
    <w:rsid w:val="00DA6669"/>
    <w:rsid w:val="00DA729D"/>
    <w:rsid w:val="00DB090F"/>
    <w:rsid w:val="00DB0E75"/>
    <w:rsid w:val="00DB1DC6"/>
    <w:rsid w:val="00DB2141"/>
    <w:rsid w:val="00DB478B"/>
    <w:rsid w:val="00DB4F0F"/>
    <w:rsid w:val="00DB72B8"/>
    <w:rsid w:val="00DC080E"/>
    <w:rsid w:val="00DC0A98"/>
    <w:rsid w:val="00DC2C33"/>
    <w:rsid w:val="00DC4DBD"/>
    <w:rsid w:val="00DC5718"/>
    <w:rsid w:val="00DC5AA6"/>
    <w:rsid w:val="00DC6F73"/>
    <w:rsid w:val="00DC7026"/>
    <w:rsid w:val="00DC7EB0"/>
    <w:rsid w:val="00DD1C50"/>
    <w:rsid w:val="00DD2170"/>
    <w:rsid w:val="00DD2758"/>
    <w:rsid w:val="00DD2B73"/>
    <w:rsid w:val="00DD3F60"/>
    <w:rsid w:val="00DD4DB6"/>
    <w:rsid w:val="00DD68C0"/>
    <w:rsid w:val="00DD7D9C"/>
    <w:rsid w:val="00DE2D0C"/>
    <w:rsid w:val="00DE4F78"/>
    <w:rsid w:val="00DE5669"/>
    <w:rsid w:val="00DE6338"/>
    <w:rsid w:val="00DE6543"/>
    <w:rsid w:val="00DE691F"/>
    <w:rsid w:val="00DF1ACF"/>
    <w:rsid w:val="00DF2D5B"/>
    <w:rsid w:val="00DF49FF"/>
    <w:rsid w:val="00DF5565"/>
    <w:rsid w:val="00E00101"/>
    <w:rsid w:val="00E008EB"/>
    <w:rsid w:val="00E00F76"/>
    <w:rsid w:val="00E0188B"/>
    <w:rsid w:val="00E01D75"/>
    <w:rsid w:val="00E0205B"/>
    <w:rsid w:val="00E028EC"/>
    <w:rsid w:val="00E0331F"/>
    <w:rsid w:val="00E03944"/>
    <w:rsid w:val="00E03D85"/>
    <w:rsid w:val="00E07C29"/>
    <w:rsid w:val="00E1381D"/>
    <w:rsid w:val="00E1391E"/>
    <w:rsid w:val="00E13D2E"/>
    <w:rsid w:val="00E14CD4"/>
    <w:rsid w:val="00E163EC"/>
    <w:rsid w:val="00E17A35"/>
    <w:rsid w:val="00E17D8B"/>
    <w:rsid w:val="00E17E9F"/>
    <w:rsid w:val="00E2039C"/>
    <w:rsid w:val="00E2307D"/>
    <w:rsid w:val="00E27673"/>
    <w:rsid w:val="00E276F9"/>
    <w:rsid w:val="00E32850"/>
    <w:rsid w:val="00E32913"/>
    <w:rsid w:val="00E344C8"/>
    <w:rsid w:val="00E355AA"/>
    <w:rsid w:val="00E35A96"/>
    <w:rsid w:val="00E37827"/>
    <w:rsid w:val="00E40139"/>
    <w:rsid w:val="00E4170B"/>
    <w:rsid w:val="00E41EE1"/>
    <w:rsid w:val="00E43345"/>
    <w:rsid w:val="00E45791"/>
    <w:rsid w:val="00E46184"/>
    <w:rsid w:val="00E50C82"/>
    <w:rsid w:val="00E50E93"/>
    <w:rsid w:val="00E512DB"/>
    <w:rsid w:val="00E53409"/>
    <w:rsid w:val="00E534E9"/>
    <w:rsid w:val="00E5355B"/>
    <w:rsid w:val="00E544B0"/>
    <w:rsid w:val="00E5467E"/>
    <w:rsid w:val="00E5554D"/>
    <w:rsid w:val="00E56682"/>
    <w:rsid w:val="00E56FB7"/>
    <w:rsid w:val="00E605FF"/>
    <w:rsid w:val="00E625A9"/>
    <w:rsid w:val="00E629F0"/>
    <w:rsid w:val="00E6505D"/>
    <w:rsid w:val="00E6521F"/>
    <w:rsid w:val="00E65568"/>
    <w:rsid w:val="00E65C12"/>
    <w:rsid w:val="00E67C1E"/>
    <w:rsid w:val="00E73D05"/>
    <w:rsid w:val="00E74383"/>
    <w:rsid w:val="00E816F6"/>
    <w:rsid w:val="00E8256A"/>
    <w:rsid w:val="00E84E68"/>
    <w:rsid w:val="00E856F2"/>
    <w:rsid w:val="00E85CB5"/>
    <w:rsid w:val="00E85FE5"/>
    <w:rsid w:val="00E86719"/>
    <w:rsid w:val="00E87EDA"/>
    <w:rsid w:val="00E91564"/>
    <w:rsid w:val="00E91E2D"/>
    <w:rsid w:val="00E92493"/>
    <w:rsid w:val="00E93038"/>
    <w:rsid w:val="00E93FF2"/>
    <w:rsid w:val="00E9519A"/>
    <w:rsid w:val="00E9550F"/>
    <w:rsid w:val="00E960C5"/>
    <w:rsid w:val="00E97E91"/>
    <w:rsid w:val="00E97FD4"/>
    <w:rsid w:val="00EA0D19"/>
    <w:rsid w:val="00EA1426"/>
    <w:rsid w:val="00EA1953"/>
    <w:rsid w:val="00EA1E50"/>
    <w:rsid w:val="00EA1EF8"/>
    <w:rsid w:val="00EA378E"/>
    <w:rsid w:val="00EA3B2E"/>
    <w:rsid w:val="00EA4F32"/>
    <w:rsid w:val="00EB24B7"/>
    <w:rsid w:val="00EB56EF"/>
    <w:rsid w:val="00EB5856"/>
    <w:rsid w:val="00EB5BF0"/>
    <w:rsid w:val="00EB6C47"/>
    <w:rsid w:val="00EB71B0"/>
    <w:rsid w:val="00EB79CA"/>
    <w:rsid w:val="00EC1686"/>
    <w:rsid w:val="00EC1AA0"/>
    <w:rsid w:val="00EC272E"/>
    <w:rsid w:val="00EC2783"/>
    <w:rsid w:val="00EC3BDB"/>
    <w:rsid w:val="00EC3E71"/>
    <w:rsid w:val="00EC4012"/>
    <w:rsid w:val="00EC4153"/>
    <w:rsid w:val="00EC543A"/>
    <w:rsid w:val="00EC752C"/>
    <w:rsid w:val="00EC7C5E"/>
    <w:rsid w:val="00ED1D3C"/>
    <w:rsid w:val="00ED23BC"/>
    <w:rsid w:val="00ED46EB"/>
    <w:rsid w:val="00ED4847"/>
    <w:rsid w:val="00ED5250"/>
    <w:rsid w:val="00ED566E"/>
    <w:rsid w:val="00ED67EF"/>
    <w:rsid w:val="00ED7037"/>
    <w:rsid w:val="00EE1E16"/>
    <w:rsid w:val="00EE2111"/>
    <w:rsid w:val="00EE24F7"/>
    <w:rsid w:val="00EE78C2"/>
    <w:rsid w:val="00EE7F43"/>
    <w:rsid w:val="00EF0AA9"/>
    <w:rsid w:val="00EF1FD3"/>
    <w:rsid w:val="00EF2AD4"/>
    <w:rsid w:val="00EF3C1F"/>
    <w:rsid w:val="00EF4C74"/>
    <w:rsid w:val="00EF51AB"/>
    <w:rsid w:val="00EF62D2"/>
    <w:rsid w:val="00EF66DC"/>
    <w:rsid w:val="00EF6F8E"/>
    <w:rsid w:val="00EF6FA2"/>
    <w:rsid w:val="00F0286E"/>
    <w:rsid w:val="00F0310C"/>
    <w:rsid w:val="00F03857"/>
    <w:rsid w:val="00F060C1"/>
    <w:rsid w:val="00F06ABA"/>
    <w:rsid w:val="00F06B64"/>
    <w:rsid w:val="00F072D0"/>
    <w:rsid w:val="00F07579"/>
    <w:rsid w:val="00F07BC1"/>
    <w:rsid w:val="00F1082D"/>
    <w:rsid w:val="00F110E2"/>
    <w:rsid w:val="00F11B24"/>
    <w:rsid w:val="00F143BB"/>
    <w:rsid w:val="00F145E4"/>
    <w:rsid w:val="00F171FB"/>
    <w:rsid w:val="00F241B0"/>
    <w:rsid w:val="00F25C18"/>
    <w:rsid w:val="00F2603D"/>
    <w:rsid w:val="00F30D62"/>
    <w:rsid w:val="00F315E2"/>
    <w:rsid w:val="00F320CE"/>
    <w:rsid w:val="00F3752F"/>
    <w:rsid w:val="00F4041A"/>
    <w:rsid w:val="00F4094B"/>
    <w:rsid w:val="00F42B8C"/>
    <w:rsid w:val="00F4317C"/>
    <w:rsid w:val="00F44DF6"/>
    <w:rsid w:val="00F45B1F"/>
    <w:rsid w:val="00F46163"/>
    <w:rsid w:val="00F46C11"/>
    <w:rsid w:val="00F47900"/>
    <w:rsid w:val="00F512C3"/>
    <w:rsid w:val="00F529C1"/>
    <w:rsid w:val="00F52E37"/>
    <w:rsid w:val="00F559B3"/>
    <w:rsid w:val="00F5733B"/>
    <w:rsid w:val="00F60701"/>
    <w:rsid w:val="00F6086A"/>
    <w:rsid w:val="00F60F7F"/>
    <w:rsid w:val="00F63022"/>
    <w:rsid w:val="00F634E4"/>
    <w:rsid w:val="00F6396B"/>
    <w:rsid w:val="00F64726"/>
    <w:rsid w:val="00F670D0"/>
    <w:rsid w:val="00F67DB0"/>
    <w:rsid w:val="00F7023E"/>
    <w:rsid w:val="00F71ED7"/>
    <w:rsid w:val="00F72771"/>
    <w:rsid w:val="00F72BCD"/>
    <w:rsid w:val="00F756DE"/>
    <w:rsid w:val="00F76600"/>
    <w:rsid w:val="00F776CB"/>
    <w:rsid w:val="00F8083C"/>
    <w:rsid w:val="00F83343"/>
    <w:rsid w:val="00F83997"/>
    <w:rsid w:val="00F83FDC"/>
    <w:rsid w:val="00F848E3"/>
    <w:rsid w:val="00F86695"/>
    <w:rsid w:val="00F901D5"/>
    <w:rsid w:val="00F91002"/>
    <w:rsid w:val="00F916D3"/>
    <w:rsid w:val="00F9278A"/>
    <w:rsid w:val="00F933A3"/>
    <w:rsid w:val="00F93EE5"/>
    <w:rsid w:val="00F942E6"/>
    <w:rsid w:val="00F946F5"/>
    <w:rsid w:val="00F95B58"/>
    <w:rsid w:val="00F96592"/>
    <w:rsid w:val="00F97037"/>
    <w:rsid w:val="00FA0260"/>
    <w:rsid w:val="00FA5A73"/>
    <w:rsid w:val="00FA7B83"/>
    <w:rsid w:val="00FB0070"/>
    <w:rsid w:val="00FB1C85"/>
    <w:rsid w:val="00FB21DD"/>
    <w:rsid w:val="00FB3F43"/>
    <w:rsid w:val="00FB4955"/>
    <w:rsid w:val="00FB5104"/>
    <w:rsid w:val="00FB7113"/>
    <w:rsid w:val="00FC021B"/>
    <w:rsid w:val="00FC05B3"/>
    <w:rsid w:val="00FC1670"/>
    <w:rsid w:val="00FC1891"/>
    <w:rsid w:val="00FC1C1C"/>
    <w:rsid w:val="00FC2B01"/>
    <w:rsid w:val="00FC2DAA"/>
    <w:rsid w:val="00FC30C6"/>
    <w:rsid w:val="00FC31BE"/>
    <w:rsid w:val="00FC5173"/>
    <w:rsid w:val="00FC5603"/>
    <w:rsid w:val="00FC73CD"/>
    <w:rsid w:val="00FD025A"/>
    <w:rsid w:val="00FD08AA"/>
    <w:rsid w:val="00FD0AAC"/>
    <w:rsid w:val="00FD2CD8"/>
    <w:rsid w:val="00FD4F8C"/>
    <w:rsid w:val="00FD5278"/>
    <w:rsid w:val="00FD538B"/>
    <w:rsid w:val="00FE2BAC"/>
    <w:rsid w:val="00FE2FD2"/>
    <w:rsid w:val="00FE3AB2"/>
    <w:rsid w:val="00FE51AD"/>
    <w:rsid w:val="00FE5FED"/>
    <w:rsid w:val="00FE7C9C"/>
    <w:rsid w:val="00FF0508"/>
    <w:rsid w:val="00FF1D14"/>
    <w:rsid w:val="00FF205A"/>
    <w:rsid w:val="00FF22F9"/>
    <w:rsid w:val="00FF27BF"/>
    <w:rsid w:val="00FF3170"/>
    <w:rsid w:val="00FF35CE"/>
    <w:rsid w:val="00FF4A23"/>
    <w:rsid w:val="00FF5F3D"/>
    <w:rsid w:val="00FF60DB"/>
    <w:rsid w:val="00FF7A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12A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qFormat/>
    <w:rsid w:val="00227DA5"/>
    <w:pPr>
      <w:keepNext/>
      <w:spacing w:before="240" w:after="240" w:line="440" w:lineRule="exact"/>
      <w:ind w:left="2098" w:hanging="2098"/>
      <w:jc w:val="both"/>
      <w:outlineLvl w:val="1"/>
    </w:pPr>
    <w:rPr>
      <w:b/>
      <w:sz w:val="22"/>
      <w:szCs w:val="22"/>
    </w:rPr>
  </w:style>
  <w:style w:type="paragraph" w:styleId="Nagwek3">
    <w:name w:val="heading 3"/>
    <w:basedOn w:val="Normalny"/>
    <w:next w:val="Normalny"/>
    <w:link w:val="Nagwek3Znak"/>
    <w:unhideWhenUsed/>
    <w:qFormat/>
    <w:rsid w:val="00031BFA"/>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rsid w:val="00A16332"/>
  </w:style>
  <w:style w:type="paragraph" w:styleId="Nagwek">
    <w:name w:val="header"/>
    <w:basedOn w:val="Normalny"/>
    <w:link w:val="NagwekZnak"/>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link w:val="AkapitzlistZnak"/>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rsid w:val="003000F4"/>
    <w:pPr>
      <w:ind w:left="720"/>
      <w:contextualSpacing/>
    </w:pPr>
    <w:rPr>
      <w:rFonts w:eastAsia="Calibri"/>
    </w:rPr>
  </w:style>
  <w:style w:type="character" w:customStyle="1" w:styleId="Nagwek2Znak">
    <w:name w:val="Nagłówek 2 Znak"/>
    <w:basedOn w:val="Domylnaczcionkaakapitu"/>
    <w:link w:val="Nagwek2"/>
    <w:rsid w:val="00227DA5"/>
    <w:rPr>
      <w:b/>
      <w:sz w:val="22"/>
      <w:szCs w:val="22"/>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rsid w:val="003000F4"/>
    <w:rPr>
      <w:rFonts w:ascii="Courier New" w:hAnsi="Courier New" w:cs="Courier New"/>
    </w:rPr>
  </w:style>
  <w:style w:type="character" w:customStyle="1" w:styleId="ZwykytekstZnak">
    <w:name w:val="Zwykły tekst Znak"/>
    <w:basedOn w:val="Domylnaczcionkaakapitu"/>
    <w:link w:val="Zwykytekst"/>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rsid w:val="003A3019"/>
    <w:rPr>
      <w:rFonts w:ascii="Tahoma" w:hAnsi="Tahoma" w:cs="Tahoma"/>
      <w:sz w:val="16"/>
      <w:szCs w:val="16"/>
    </w:rPr>
  </w:style>
  <w:style w:type="character" w:customStyle="1" w:styleId="TekstdymkaZnak">
    <w:name w:val="Tekst dymka Znak"/>
    <w:basedOn w:val="Domylnaczcionkaakapitu"/>
    <w:link w:val="Tekstdymka"/>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nhideWhenUsed/>
    <w:rsid w:val="00BA09E0"/>
    <w:rPr>
      <w:vertAlign w:val="superscript"/>
    </w:rPr>
  </w:style>
  <w:style w:type="paragraph" w:customStyle="1" w:styleId="Kasia">
    <w:name w:val="Kasia"/>
    <w:basedOn w:val="Normalny"/>
    <w:rsid w:val="00165E49"/>
    <w:pPr>
      <w:tabs>
        <w:tab w:val="left" w:pos="284"/>
      </w:tabs>
      <w:jc w:val="both"/>
    </w:pPr>
    <w:rPr>
      <w:sz w:val="24"/>
      <w:szCs w:val="24"/>
    </w:rPr>
  </w:style>
  <w:style w:type="character" w:styleId="Pogrubienie">
    <w:name w:val="Strong"/>
    <w:basedOn w:val="Domylnaczcionkaakapitu"/>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rsid w:val="00F44DF6"/>
    <w:rPr>
      <w:color w:val="800080"/>
      <w:u w:val="single"/>
    </w:rPr>
  </w:style>
  <w:style w:type="paragraph" w:styleId="NormalnyWeb">
    <w:name w:val="Normal (Web)"/>
    <w:basedOn w:val="Normalny"/>
    <w:link w:val="NormalnyWebZnak"/>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8"/>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3"/>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9"/>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20"/>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1"/>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2"/>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3"/>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4"/>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2"/>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5"/>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6"/>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7"/>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8"/>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9"/>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30"/>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1"/>
      </w:numPr>
    </w:pPr>
  </w:style>
  <w:style w:type="numbering" w:customStyle="1" w:styleId="Zaimportowanystyl15">
    <w:name w:val="Zaimportowany styl 15"/>
    <w:rsid w:val="00F44DF6"/>
  </w:style>
  <w:style w:type="character" w:styleId="Odwoaniedokomentarza">
    <w:name w:val="annotation reference"/>
    <w:basedOn w:val="Domylnaczcionkaakapitu"/>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rsid w:val="00031BF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rsid w:val="00031BFA"/>
    <w:rPr>
      <w:rFonts w:ascii="Arial" w:hAnsi="Arial"/>
      <w:b/>
      <w:caps/>
      <w:kern w:val="28"/>
      <w:sz w:val="24"/>
      <w:u w:val="single"/>
    </w:rPr>
  </w:style>
  <w:style w:type="character" w:customStyle="1" w:styleId="Nagwek5Znak">
    <w:name w:val="Nagłówek 5 Znak"/>
    <w:basedOn w:val="Domylnaczcionkaakapitu"/>
    <w:link w:val="Nagwek5"/>
    <w:rsid w:val="00031BFA"/>
    <w:rPr>
      <w:rFonts w:ascii="Arial" w:hAnsi="Arial"/>
      <w:lang w:eastAsia="ar-SA"/>
    </w:rPr>
  </w:style>
  <w:style w:type="character" w:customStyle="1" w:styleId="Nagwek6Znak">
    <w:name w:val="Nagłówek 6 Znak"/>
    <w:aliases w:val="Nagłówek 6 Tabela Znak"/>
    <w:basedOn w:val="Domylnaczcionkaakapitu"/>
    <w:link w:val="Nagwek6"/>
    <w:rsid w:val="00031BFA"/>
    <w:rPr>
      <w:rFonts w:ascii="Arial" w:hAnsi="Arial"/>
      <w:i/>
      <w:sz w:val="22"/>
      <w:szCs w:val="24"/>
      <w:lang w:eastAsia="ar-SA"/>
    </w:rPr>
  </w:style>
  <w:style w:type="character" w:customStyle="1" w:styleId="Nagwek7Znak">
    <w:name w:val="Nagłówek 7 Znak"/>
    <w:basedOn w:val="Domylnaczcionkaakapitu"/>
    <w:link w:val="Nagwek7"/>
    <w:rsid w:val="00031BFA"/>
    <w:rPr>
      <w:sz w:val="24"/>
    </w:rPr>
  </w:style>
  <w:style w:type="character" w:customStyle="1" w:styleId="Nagwek8Znak">
    <w:name w:val="Nagłówek 8 Znak"/>
    <w:basedOn w:val="Domylnaczcionkaakapitu"/>
    <w:link w:val="Nagwek8"/>
    <w:rsid w:val="00031BFA"/>
    <w:rPr>
      <w:i/>
      <w:sz w:val="24"/>
    </w:rPr>
  </w:style>
  <w:style w:type="character" w:customStyle="1" w:styleId="Nagwek9Znak">
    <w:name w:val="Nagłówek 9 Znak"/>
    <w:basedOn w:val="Domylnaczcionkaakapitu"/>
    <w:link w:val="Nagwek9"/>
    <w:rsid w:val="00031BFA"/>
    <w:rPr>
      <w:i/>
      <w:sz w:val="18"/>
    </w:rPr>
  </w:style>
  <w:style w:type="paragraph" w:customStyle="1" w:styleId="AtekstROOS">
    <w:name w:val="A_tekst ROOS"/>
    <w:basedOn w:val="Normalny"/>
    <w:next w:val="Normalny"/>
    <w:link w:val="AtekstROOSZnak"/>
    <w:qFormat/>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8"/>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7"/>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Tekst podstawow.(F2) Char,(F2)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39"/>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uiPriority w:val="99"/>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rsid w:val="00031BFA"/>
    <w:rPr>
      <w:rFonts w:ascii="Calibri" w:eastAsia="Calibri" w:hAnsi="Calibri"/>
      <w:lang w:eastAsia="en-US"/>
    </w:rPr>
  </w:style>
  <w:style w:type="paragraph" w:styleId="Nagwekspisutreci">
    <w:name w:val="TOC Heading"/>
    <w:basedOn w:val="Nagwek1"/>
    <w:next w:val="Normalny"/>
    <w:uiPriority w:val="99"/>
    <w:qFormat/>
    <w:rsid w:val="00031BFA"/>
    <w:pPr>
      <w:keepLines/>
      <w:pageBreakBefore w:val="0"/>
      <w:tabs>
        <w:tab w:val="clear" w:pos="432"/>
      </w:tabs>
      <w:spacing w:before="480" w:after="0" w:line="276" w:lineRule="auto"/>
      <w:ind w:left="0" w:firstLine="0"/>
      <w:outlineLvl w:val="9"/>
    </w:pPr>
    <w:rPr>
      <w:rFonts w:ascii="Cambria" w:hAnsi="Cambria"/>
      <w:bCs/>
      <w:caps w:val="0"/>
      <w:color w:val="365F91"/>
      <w:kern w:val="0"/>
      <w:sz w:val="28"/>
      <w:szCs w:val="28"/>
      <w:u w:val="none"/>
      <w:lang w:eastAsia="en-US"/>
    </w:rPr>
  </w:style>
  <w:style w:type="paragraph" w:styleId="Spistreci1">
    <w:name w:val="toc 1"/>
    <w:basedOn w:val="Normalny"/>
    <w:next w:val="Normalny"/>
    <w:autoRedefine/>
    <w:uiPriority w:val="39"/>
    <w:unhideWhenUsed/>
    <w:qFormat/>
    <w:rsid w:val="00EA4F32"/>
    <w:pPr>
      <w:tabs>
        <w:tab w:val="right" w:leader="dot" w:pos="9232"/>
      </w:tabs>
      <w:spacing w:after="100" w:line="276" w:lineRule="auto"/>
      <w:ind w:left="1843" w:hanging="1559"/>
    </w:pPr>
    <w:rPr>
      <w:rFonts w:ascii="Calibri" w:hAnsi="Calibri"/>
      <w:sz w:val="22"/>
      <w:szCs w:val="22"/>
      <w:lang w:eastAsia="en-US"/>
    </w:rPr>
  </w:style>
  <w:style w:type="paragraph" w:styleId="Tekstprzypisukocowego">
    <w:name w:val="endnote text"/>
    <w:basedOn w:val="Normalny"/>
    <w:link w:val="TekstprzypisukocowegoZnak"/>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1"/>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2"/>
      </w:numPr>
      <w:spacing w:before="120" w:after="120"/>
      <w:jc w:val="both"/>
    </w:pPr>
    <w:rPr>
      <w:rFonts w:eastAsia="Calibri"/>
      <w:sz w:val="24"/>
      <w:szCs w:val="22"/>
      <w:lang w:eastAsia="en-GB"/>
    </w:rPr>
  </w:style>
  <w:style w:type="paragraph" w:customStyle="1" w:styleId="Tiret1">
    <w:name w:val="Tiret 1"/>
    <w:basedOn w:val="Normalny"/>
    <w:rsid w:val="00B27A8F"/>
    <w:pPr>
      <w:numPr>
        <w:numId w:val="43"/>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4"/>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4"/>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4"/>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4"/>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extbody">
    <w:name w:val="Text body"/>
    <w:basedOn w:val="Normalny"/>
    <w:rsid w:val="00D74CAA"/>
    <w:pPr>
      <w:suppressAutoHyphens/>
      <w:autoSpaceDN w:val="0"/>
      <w:jc w:val="both"/>
      <w:textAlignment w:val="baseline"/>
    </w:pPr>
    <w:rPr>
      <w:kern w:val="3"/>
      <w:sz w:val="24"/>
      <w:lang w:eastAsia="zh-CN"/>
    </w:rPr>
  </w:style>
  <w:style w:type="character" w:customStyle="1" w:styleId="g-fwb">
    <w:name w:val="g-fwb"/>
    <w:basedOn w:val="Domylnaczcionkaakapitu"/>
    <w:rsid w:val="00BC4A75"/>
  </w:style>
  <w:style w:type="character" w:customStyle="1" w:styleId="apple-converted-space">
    <w:name w:val="apple-converted-space"/>
    <w:basedOn w:val="Domylnaczcionkaakapitu"/>
    <w:rsid w:val="00BC4A75"/>
  </w:style>
  <w:style w:type="character" w:customStyle="1" w:styleId="Nagwek1Znak1">
    <w:name w:val="Nagłówek 1 Znak1"/>
    <w:aliases w:val="Title 1 Znak2,NAGŁÓWEK 1 Znak1,title1 Znak1,Title 1 Znak Znak1"/>
    <w:basedOn w:val="Domylnaczcionkaakapitu"/>
    <w:rsid w:val="00DC5718"/>
    <w:rPr>
      <w:rFonts w:asciiTheme="majorHAnsi" w:eastAsiaTheme="majorEastAsia" w:hAnsiTheme="majorHAnsi" w:cstheme="majorBidi"/>
      <w:b/>
      <w:bCs/>
      <w:color w:val="365F91" w:themeColor="accent1" w:themeShade="BF"/>
      <w:sz w:val="28"/>
      <w:szCs w:val="28"/>
    </w:rPr>
  </w:style>
  <w:style w:type="character" w:customStyle="1" w:styleId="Nagwek6Znak1">
    <w:name w:val="Nagłówek 6 Znak1"/>
    <w:aliases w:val="Nagłówek 6 Tabela Znak1"/>
    <w:basedOn w:val="Domylnaczcionkaakapitu"/>
    <w:semiHidden/>
    <w:rsid w:val="00DC5718"/>
    <w:rPr>
      <w:rFonts w:asciiTheme="majorHAnsi" w:eastAsiaTheme="majorEastAsia" w:hAnsiTheme="majorHAnsi" w:cstheme="majorBidi"/>
      <w:i/>
      <w:iCs/>
      <w:color w:val="243F60" w:themeColor="accent1" w:themeShade="7F"/>
    </w:rPr>
  </w:style>
  <w:style w:type="character" w:customStyle="1" w:styleId="BodyTextChar2">
    <w:name w:val="Body Text Char2"/>
    <w:aliases w:val="Znak Char2"/>
    <w:locked/>
    <w:rsid w:val="00DC5718"/>
    <w:rPr>
      <w:rFonts w:ascii="Times New Roman" w:hAnsi="Times New Roman" w:cs="Times New Roman" w:hint="default"/>
      <w:sz w:val="20"/>
      <w:lang w:eastAsia="pl-PL"/>
    </w:rPr>
  </w:style>
  <w:style w:type="table" w:customStyle="1" w:styleId="TableNormal1">
    <w:name w:val="Table Normal1"/>
    <w:rsid w:val="00DC5718"/>
    <w:rPr>
      <w:rFonts w:eastAsia="Arial Unicode MS"/>
    </w:rPr>
    <w:tblPr>
      <w:tblCellMar>
        <w:top w:w="620" w:type="dxa"/>
        <w:left w:w="620" w:type="dxa"/>
        <w:bottom w:w="620" w:type="dxa"/>
        <w:right w:w="620" w:type="dxa"/>
      </w:tblCellMar>
    </w:tblPr>
  </w:style>
  <w:style w:type="paragraph" w:customStyle="1" w:styleId="Akapitzlist2">
    <w:name w:val="Akapit z listą2"/>
    <w:basedOn w:val="Normalny"/>
    <w:rsid w:val="00FE51AD"/>
    <w:pPr>
      <w:ind w:left="708"/>
    </w:pPr>
  </w:style>
  <w:style w:type="character" w:customStyle="1" w:styleId="BodyTextChar3">
    <w:name w:val="Body Text Char3"/>
    <w:aliases w:val="Znak Char3,Tekst podstawow.(F2) Char2,(F2) Char2"/>
    <w:locked/>
    <w:rsid w:val="00FE51AD"/>
    <w:rPr>
      <w:rFonts w:ascii="Times New Roman" w:hAnsi="Times New Roman"/>
      <w:sz w:val="20"/>
      <w:lang w:val="x-none" w:eastAsia="pl-PL"/>
    </w:rPr>
  </w:style>
  <w:style w:type="paragraph" w:customStyle="1" w:styleId="Poprawka1">
    <w:name w:val="Poprawka1"/>
    <w:hidden/>
    <w:semiHidden/>
    <w:rsid w:val="00FE51AD"/>
    <w:rPr>
      <w:rFonts w:ascii="Calibri" w:hAnsi="Calibri"/>
      <w:sz w:val="22"/>
      <w:szCs w:val="22"/>
      <w:lang w:eastAsia="en-US"/>
    </w:rPr>
  </w:style>
  <w:style w:type="paragraph" w:customStyle="1" w:styleId="Nagwekspisutreci1">
    <w:name w:val="Nagłówek spisu treści1"/>
    <w:basedOn w:val="Nagwek1"/>
    <w:next w:val="Normalny"/>
    <w:rsid w:val="00FE51AD"/>
    <w:pPr>
      <w:keepLines/>
      <w:pageBreakBefore w:val="0"/>
      <w:tabs>
        <w:tab w:val="clear" w:pos="432"/>
      </w:tabs>
      <w:spacing w:before="480" w:after="0" w:line="276" w:lineRule="auto"/>
      <w:ind w:left="0" w:firstLine="0"/>
      <w:outlineLvl w:val="9"/>
    </w:pPr>
    <w:rPr>
      <w:rFonts w:ascii="Cambria" w:hAnsi="Cambria"/>
      <w:bCs/>
      <w:caps w:val="0"/>
      <w:color w:val="365F91"/>
      <w:kern w:val="0"/>
      <w:sz w:val="28"/>
      <w:szCs w:val="28"/>
      <w:u w:val="none"/>
      <w:lang w:eastAsia="en-US"/>
    </w:rPr>
  </w:style>
  <w:style w:type="table" w:customStyle="1" w:styleId="TableNormal11">
    <w:name w:val="Table Normal11"/>
    <w:rsid w:val="00FE51AD"/>
    <w:rPr>
      <w:rFonts w:eastAsia="Arial Unicode MS"/>
    </w:rPr>
    <w:tblPr>
      <w:tblCellMar>
        <w:top w:w="620" w:type="dxa"/>
        <w:left w:w="620" w:type="dxa"/>
        <w:bottom w:w="620" w:type="dxa"/>
        <w:right w:w="620" w:type="dxa"/>
      </w:tblCellMar>
    </w:tblPr>
  </w:style>
  <w:style w:type="character" w:customStyle="1" w:styleId="AkapitzlistZnak">
    <w:name w:val="Akapit z listą Znak"/>
    <w:link w:val="Akapitzlist"/>
    <w:uiPriority w:val="99"/>
    <w:qFormat/>
    <w:locked/>
    <w:rsid w:val="00D30418"/>
  </w:style>
  <w:style w:type="paragraph" w:customStyle="1" w:styleId="H1">
    <w:name w:val="H1"/>
    <w:basedOn w:val="Normalny"/>
    <w:next w:val="Normalny"/>
    <w:rsid w:val="00770D0C"/>
    <w:pPr>
      <w:keepNext/>
      <w:widowControl w:val="0"/>
      <w:tabs>
        <w:tab w:val="num" w:pos="0"/>
      </w:tabs>
      <w:suppressAutoHyphens/>
      <w:autoSpaceDE w:val="0"/>
      <w:spacing w:before="100" w:after="100"/>
    </w:pPr>
    <w:rPr>
      <w:rFonts w:eastAsia="Lucida Sans Unicode"/>
      <w:b/>
      <w:bCs/>
      <w:kern w:val="1"/>
      <w:sz w:val="48"/>
      <w:szCs w:val="48"/>
      <w:lang w:eastAsia="ar-SA"/>
    </w:rPr>
  </w:style>
  <w:style w:type="paragraph" w:styleId="Spistreci2">
    <w:name w:val="toc 2"/>
    <w:basedOn w:val="Normalny"/>
    <w:next w:val="Normalny"/>
    <w:autoRedefine/>
    <w:uiPriority w:val="39"/>
    <w:unhideWhenUsed/>
    <w:rsid w:val="00AF1A6A"/>
    <w:pPr>
      <w:spacing w:after="100"/>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qFormat/>
    <w:rsid w:val="00227DA5"/>
    <w:pPr>
      <w:keepNext/>
      <w:spacing w:before="240" w:after="240" w:line="440" w:lineRule="exact"/>
      <w:ind w:left="2098" w:hanging="2098"/>
      <w:jc w:val="both"/>
      <w:outlineLvl w:val="1"/>
    </w:pPr>
    <w:rPr>
      <w:b/>
      <w:sz w:val="22"/>
      <w:szCs w:val="22"/>
    </w:rPr>
  </w:style>
  <w:style w:type="paragraph" w:styleId="Nagwek3">
    <w:name w:val="heading 3"/>
    <w:basedOn w:val="Normalny"/>
    <w:next w:val="Normalny"/>
    <w:link w:val="Nagwek3Znak"/>
    <w:unhideWhenUsed/>
    <w:qFormat/>
    <w:rsid w:val="00031BFA"/>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rsid w:val="00A16332"/>
  </w:style>
  <w:style w:type="paragraph" w:styleId="Nagwek">
    <w:name w:val="header"/>
    <w:basedOn w:val="Normalny"/>
    <w:link w:val="NagwekZnak"/>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link w:val="AkapitzlistZnak"/>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rsid w:val="003000F4"/>
    <w:pPr>
      <w:ind w:left="720"/>
      <w:contextualSpacing/>
    </w:pPr>
    <w:rPr>
      <w:rFonts w:eastAsia="Calibri"/>
    </w:rPr>
  </w:style>
  <w:style w:type="character" w:customStyle="1" w:styleId="Nagwek2Znak">
    <w:name w:val="Nagłówek 2 Znak"/>
    <w:basedOn w:val="Domylnaczcionkaakapitu"/>
    <w:link w:val="Nagwek2"/>
    <w:rsid w:val="00227DA5"/>
    <w:rPr>
      <w:b/>
      <w:sz w:val="22"/>
      <w:szCs w:val="22"/>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rsid w:val="003000F4"/>
    <w:rPr>
      <w:rFonts w:ascii="Courier New" w:hAnsi="Courier New" w:cs="Courier New"/>
    </w:rPr>
  </w:style>
  <w:style w:type="character" w:customStyle="1" w:styleId="ZwykytekstZnak">
    <w:name w:val="Zwykły tekst Znak"/>
    <w:basedOn w:val="Domylnaczcionkaakapitu"/>
    <w:link w:val="Zwykytekst"/>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rsid w:val="003A3019"/>
    <w:rPr>
      <w:rFonts w:ascii="Tahoma" w:hAnsi="Tahoma" w:cs="Tahoma"/>
      <w:sz w:val="16"/>
      <w:szCs w:val="16"/>
    </w:rPr>
  </w:style>
  <w:style w:type="character" w:customStyle="1" w:styleId="TekstdymkaZnak">
    <w:name w:val="Tekst dymka Znak"/>
    <w:basedOn w:val="Domylnaczcionkaakapitu"/>
    <w:link w:val="Tekstdymka"/>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nhideWhenUsed/>
    <w:rsid w:val="00BA09E0"/>
    <w:rPr>
      <w:vertAlign w:val="superscript"/>
    </w:rPr>
  </w:style>
  <w:style w:type="paragraph" w:customStyle="1" w:styleId="Kasia">
    <w:name w:val="Kasia"/>
    <w:basedOn w:val="Normalny"/>
    <w:rsid w:val="00165E49"/>
    <w:pPr>
      <w:tabs>
        <w:tab w:val="left" w:pos="284"/>
      </w:tabs>
      <w:jc w:val="both"/>
    </w:pPr>
    <w:rPr>
      <w:sz w:val="24"/>
      <w:szCs w:val="24"/>
    </w:rPr>
  </w:style>
  <w:style w:type="character" w:styleId="Pogrubienie">
    <w:name w:val="Strong"/>
    <w:basedOn w:val="Domylnaczcionkaakapitu"/>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rsid w:val="00F44DF6"/>
    <w:rPr>
      <w:color w:val="800080"/>
      <w:u w:val="single"/>
    </w:rPr>
  </w:style>
  <w:style w:type="paragraph" w:styleId="NormalnyWeb">
    <w:name w:val="Normal (Web)"/>
    <w:basedOn w:val="Normalny"/>
    <w:link w:val="NormalnyWebZnak"/>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8"/>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3"/>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9"/>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20"/>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1"/>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2"/>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3"/>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4"/>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2"/>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5"/>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6"/>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7"/>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8"/>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9"/>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30"/>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1"/>
      </w:numPr>
    </w:pPr>
  </w:style>
  <w:style w:type="numbering" w:customStyle="1" w:styleId="Zaimportowanystyl15">
    <w:name w:val="Zaimportowany styl 15"/>
    <w:rsid w:val="00F44DF6"/>
  </w:style>
  <w:style w:type="character" w:styleId="Odwoaniedokomentarza">
    <w:name w:val="annotation reference"/>
    <w:basedOn w:val="Domylnaczcionkaakapitu"/>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rsid w:val="00031BF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rsid w:val="00031BFA"/>
    <w:rPr>
      <w:rFonts w:ascii="Arial" w:hAnsi="Arial"/>
      <w:b/>
      <w:caps/>
      <w:kern w:val="28"/>
      <w:sz w:val="24"/>
      <w:u w:val="single"/>
    </w:rPr>
  </w:style>
  <w:style w:type="character" w:customStyle="1" w:styleId="Nagwek5Znak">
    <w:name w:val="Nagłówek 5 Znak"/>
    <w:basedOn w:val="Domylnaczcionkaakapitu"/>
    <w:link w:val="Nagwek5"/>
    <w:rsid w:val="00031BFA"/>
    <w:rPr>
      <w:rFonts w:ascii="Arial" w:hAnsi="Arial"/>
      <w:lang w:eastAsia="ar-SA"/>
    </w:rPr>
  </w:style>
  <w:style w:type="character" w:customStyle="1" w:styleId="Nagwek6Znak">
    <w:name w:val="Nagłówek 6 Znak"/>
    <w:aliases w:val="Nagłówek 6 Tabela Znak"/>
    <w:basedOn w:val="Domylnaczcionkaakapitu"/>
    <w:link w:val="Nagwek6"/>
    <w:rsid w:val="00031BFA"/>
    <w:rPr>
      <w:rFonts w:ascii="Arial" w:hAnsi="Arial"/>
      <w:i/>
      <w:sz w:val="22"/>
      <w:szCs w:val="24"/>
      <w:lang w:eastAsia="ar-SA"/>
    </w:rPr>
  </w:style>
  <w:style w:type="character" w:customStyle="1" w:styleId="Nagwek7Znak">
    <w:name w:val="Nagłówek 7 Znak"/>
    <w:basedOn w:val="Domylnaczcionkaakapitu"/>
    <w:link w:val="Nagwek7"/>
    <w:rsid w:val="00031BFA"/>
    <w:rPr>
      <w:sz w:val="24"/>
    </w:rPr>
  </w:style>
  <w:style w:type="character" w:customStyle="1" w:styleId="Nagwek8Znak">
    <w:name w:val="Nagłówek 8 Znak"/>
    <w:basedOn w:val="Domylnaczcionkaakapitu"/>
    <w:link w:val="Nagwek8"/>
    <w:rsid w:val="00031BFA"/>
    <w:rPr>
      <w:i/>
      <w:sz w:val="24"/>
    </w:rPr>
  </w:style>
  <w:style w:type="character" w:customStyle="1" w:styleId="Nagwek9Znak">
    <w:name w:val="Nagłówek 9 Znak"/>
    <w:basedOn w:val="Domylnaczcionkaakapitu"/>
    <w:link w:val="Nagwek9"/>
    <w:rsid w:val="00031BFA"/>
    <w:rPr>
      <w:i/>
      <w:sz w:val="18"/>
    </w:rPr>
  </w:style>
  <w:style w:type="paragraph" w:customStyle="1" w:styleId="AtekstROOS">
    <w:name w:val="A_tekst ROOS"/>
    <w:basedOn w:val="Normalny"/>
    <w:next w:val="Normalny"/>
    <w:link w:val="AtekstROOSZnak"/>
    <w:qFormat/>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8"/>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7"/>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Tekst podstawow.(F2) Char,(F2)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39"/>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uiPriority w:val="99"/>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rsid w:val="00031BFA"/>
    <w:rPr>
      <w:rFonts w:ascii="Calibri" w:eastAsia="Calibri" w:hAnsi="Calibri"/>
      <w:lang w:eastAsia="en-US"/>
    </w:rPr>
  </w:style>
  <w:style w:type="paragraph" w:styleId="Nagwekspisutreci">
    <w:name w:val="TOC Heading"/>
    <w:basedOn w:val="Nagwek1"/>
    <w:next w:val="Normalny"/>
    <w:uiPriority w:val="99"/>
    <w:qFormat/>
    <w:rsid w:val="00031BFA"/>
    <w:pPr>
      <w:keepLines/>
      <w:pageBreakBefore w:val="0"/>
      <w:tabs>
        <w:tab w:val="clear" w:pos="432"/>
      </w:tabs>
      <w:spacing w:before="480" w:after="0" w:line="276" w:lineRule="auto"/>
      <w:ind w:left="0" w:firstLine="0"/>
      <w:outlineLvl w:val="9"/>
    </w:pPr>
    <w:rPr>
      <w:rFonts w:ascii="Cambria" w:hAnsi="Cambria"/>
      <w:bCs/>
      <w:caps w:val="0"/>
      <w:color w:val="365F91"/>
      <w:kern w:val="0"/>
      <w:sz w:val="28"/>
      <w:szCs w:val="28"/>
      <w:u w:val="none"/>
      <w:lang w:eastAsia="en-US"/>
    </w:rPr>
  </w:style>
  <w:style w:type="paragraph" w:styleId="Spistreci1">
    <w:name w:val="toc 1"/>
    <w:basedOn w:val="Normalny"/>
    <w:next w:val="Normalny"/>
    <w:autoRedefine/>
    <w:uiPriority w:val="39"/>
    <w:unhideWhenUsed/>
    <w:qFormat/>
    <w:rsid w:val="00EA4F32"/>
    <w:pPr>
      <w:tabs>
        <w:tab w:val="right" w:leader="dot" w:pos="9232"/>
      </w:tabs>
      <w:spacing w:after="100" w:line="276" w:lineRule="auto"/>
      <w:ind w:left="1843" w:hanging="1559"/>
    </w:pPr>
    <w:rPr>
      <w:rFonts w:ascii="Calibri" w:hAnsi="Calibri"/>
      <w:sz w:val="22"/>
      <w:szCs w:val="22"/>
      <w:lang w:eastAsia="en-US"/>
    </w:rPr>
  </w:style>
  <w:style w:type="paragraph" w:styleId="Tekstprzypisukocowego">
    <w:name w:val="endnote text"/>
    <w:basedOn w:val="Normalny"/>
    <w:link w:val="TekstprzypisukocowegoZnak"/>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1"/>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2"/>
      </w:numPr>
      <w:spacing w:before="120" w:after="120"/>
      <w:jc w:val="both"/>
    </w:pPr>
    <w:rPr>
      <w:rFonts w:eastAsia="Calibri"/>
      <w:sz w:val="24"/>
      <w:szCs w:val="22"/>
      <w:lang w:eastAsia="en-GB"/>
    </w:rPr>
  </w:style>
  <w:style w:type="paragraph" w:customStyle="1" w:styleId="Tiret1">
    <w:name w:val="Tiret 1"/>
    <w:basedOn w:val="Normalny"/>
    <w:rsid w:val="00B27A8F"/>
    <w:pPr>
      <w:numPr>
        <w:numId w:val="43"/>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4"/>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4"/>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4"/>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4"/>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extbody">
    <w:name w:val="Text body"/>
    <w:basedOn w:val="Normalny"/>
    <w:rsid w:val="00D74CAA"/>
    <w:pPr>
      <w:suppressAutoHyphens/>
      <w:autoSpaceDN w:val="0"/>
      <w:jc w:val="both"/>
      <w:textAlignment w:val="baseline"/>
    </w:pPr>
    <w:rPr>
      <w:kern w:val="3"/>
      <w:sz w:val="24"/>
      <w:lang w:eastAsia="zh-CN"/>
    </w:rPr>
  </w:style>
  <w:style w:type="character" w:customStyle="1" w:styleId="g-fwb">
    <w:name w:val="g-fwb"/>
    <w:basedOn w:val="Domylnaczcionkaakapitu"/>
    <w:rsid w:val="00BC4A75"/>
  </w:style>
  <w:style w:type="character" w:customStyle="1" w:styleId="apple-converted-space">
    <w:name w:val="apple-converted-space"/>
    <w:basedOn w:val="Domylnaczcionkaakapitu"/>
    <w:rsid w:val="00BC4A75"/>
  </w:style>
  <w:style w:type="character" w:customStyle="1" w:styleId="Nagwek1Znak1">
    <w:name w:val="Nagłówek 1 Znak1"/>
    <w:aliases w:val="Title 1 Znak2,NAGŁÓWEK 1 Znak1,title1 Znak1,Title 1 Znak Znak1"/>
    <w:basedOn w:val="Domylnaczcionkaakapitu"/>
    <w:rsid w:val="00DC5718"/>
    <w:rPr>
      <w:rFonts w:asciiTheme="majorHAnsi" w:eastAsiaTheme="majorEastAsia" w:hAnsiTheme="majorHAnsi" w:cstheme="majorBidi"/>
      <w:b/>
      <w:bCs/>
      <w:color w:val="365F91" w:themeColor="accent1" w:themeShade="BF"/>
      <w:sz w:val="28"/>
      <w:szCs w:val="28"/>
    </w:rPr>
  </w:style>
  <w:style w:type="character" w:customStyle="1" w:styleId="Nagwek6Znak1">
    <w:name w:val="Nagłówek 6 Znak1"/>
    <w:aliases w:val="Nagłówek 6 Tabela Znak1"/>
    <w:basedOn w:val="Domylnaczcionkaakapitu"/>
    <w:semiHidden/>
    <w:rsid w:val="00DC5718"/>
    <w:rPr>
      <w:rFonts w:asciiTheme="majorHAnsi" w:eastAsiaTheme="majorEastAsia" w:hAnsiTheme="majorHAnsi" w:cstheme="majorBidi"/>
      <w:i/>
      <w:iCs/>
      <w:color w:val="243F60" w:themeColor="accent1" w:themeShade="7F"/>
    </w:rPr>
  </w:style>
  <w:style w:type="character" w:customStyle="1" w:styleId="BodyTextChar2">
    <w:name w:val="Body Text Char2"/>
    <w:aliases w:val="Znak Char2"/>
    <w:locked/>
    <w:rsid w:val="00DC5718"/>
    <w:rPr>
      <w:rFonts w:ascii="Times New Roman" w:hAnsi="Times New Roman" w:cs="Times New Roman" w:hint="default"/>
      <w:sz w:val="20"/>
      <w:lang w:eastAsia="pl-PL"/>
    </w:rPr>
  </w:style>
  <w:style w:type="table" w:customStyle="1" w:styleId="TableNormal1">
    <w:name w:val="Table Normal1"/>
    <w:rsid w:val="00DC5718"/>
    <w:rPr>
      <w:rFonts w:eastAsia="Arial Unicode MS"/>
    </w:rPr>
    <w:tblPr>
      <w:tblCellMar>
        <w:top w:w="620" w:type="dxa"/>
        <w:left w:w="620" w:type="dxa"/>
        <w:bottom w:w="620" w:type="dxa"/>
        <w:right w:w="620" w:type="dxa"/>
      </w:tblCellMar>
    </w:tblPr>
  </w:style>
  <w:style w:type="paragraph" w:customStyle="1" w:styleId="Akapitzlist2">
    <w:name w:val="Akapit z listą2"/>
    <w:basedOn w:val="Normalny"/>
    <w:rsid w:val="00FE51AD"/>
    <w:pPr>
      <w:ind w:left="708"/>
    </w:pPr>
  </w:style>
  <w:style w:type="character" w:customStyle="1" w:styleId="BodyTextChar3">
    <w:name w:val="Body Text Char3"/>
    <w:aliases w:val="Znak Char3,Tekst podstawow.(F2) Char2,(F2) Char2"/>
    <w:locked/>
    <w:rsid w:val="00FE51AD"/>
    <w:rPr>
      <w:rFonts w:ascii="Times New Roman" w:hAnsi="Times New Roman"/>
      <w:sz w:val="20"/>
      <w:lang w:val="x-none" w:eastAsia="pl-PL"/>
    </w:rPr>
  </w:style>
  <w:style w:type="paragraph" w:customStyle="1" w:styleId="Poprawka1">
    <w:name w:val="Poprawka1"/>
    <w:hidden/>
    <w:semiHidden/>
    <w:rsid w:val="00FE51AD"/>
    <w:rPr>
      <w:rFonts w:ascii="Calibri" w:hAnsi="Calibri"/>
      <w:sz w:val="22"/>
      <w:szCs w:val="22"/>
      <w:lang w:eastAsia="en-US"/>
    </w:rPr>
  </w:style>
  <w:style w:type="paragraph" w:customStyle="1" w:styleId="Nagwekspisutreci1">
    <w:name w:val="Nagłówek spisu treści1"/>
    <w:basedOn w:val="Nagwek1"/>
    <w:next w:val="Normalny"/>
    <w:rsid w:val="00FE51AD"/>
    <w:pPr>
      <w:keepLines/>
      <w:pageBreakBefore w:val="0"/>
      <w:tabs>
        <w:tab w:val="clear" w:pos="432"/>
      </w:tabs>
      <w:spacing w:before="480" w:after="0" w:line="276" w:lineRule="auto"/>
      <w:ind w:left="0" w:firstLine="0"/>
      <w:outlineLvl w:val="9"/>
    </w:pPr>
    <w:rPr>
      <w:rFonts w:ascii="Cambria" w:hAnsi="Cambria"/>
      <w:bCs/>
      <w:caps w:val="0"/>
      <w:color w:val="365F91"/>
      <w:kern w:val="0"/>
      <w:sz w:val="28"/>
      <w:szCs w:val="28"/>
      <w:u w:val="none"/>
      <w:lang w:eastAsia="en-US"/>
    </w:rPr>
  </w:style>
  <w:style w:type="table" w:customStyle="1" w:styleId="TableNormal11">
    <w:name w:val="Table Normal11"/>
    <w:rsid w:val="00FE51AD"/>
    <w:rPr>
      <w:rFonts w:eastAsia="Arial Unicode MS"/>
    </w:rPr>
    <w:tblPr>
      <w:tblCellMar>
        <w:top w:w="620" w:type="dxa"/>
        <w:left w:w="620" w:type="dxa"/>
        <w:bottom w:w="620" w:type="dxa"/>
        <w:right w:w="620" w:type="dxa"/>
      </w:tblCellMar>
    </w:tblPr>
  </w:style>
  <w:style w:type="character" w:customStyle="1" w:styleId="AkapitzlistZnak">
    <w:name w:val="Akapit z listą Znak"/>
    <w:link w:val="Akapitzlist"/>
    <w:uiPriority w:val="99"/>
    <w:qFormat/>
    <w:locked/>
    <w:rsid w:val="00D30418"/>
  </w:style>
  <w:style w:type="paragraph" w:customStyle="1" w:styleId="H1">
    <w:name w:val="H1"/>
    <w:basedOn w:val="Normalny"/>
    <w:next w:val="Normalny"/>
    <w:rsid w:val="00770D0C"/>
    <w:pPr>
      <w:keepNext/>
      <w:widowControl w:val="0"/>
      <w:tabs>
        <w:tab w:val="num" w:pos="0"/>
      </w:tabs>
      <w:suppressAutoHyphens/>
      <w:autoSpaceDE w:val="0"/>
      <w:spacing w:before="100" w:after="100"/>
    </w:pPr>
    <w:rPr>
      <w:rFonts w:eastAsia="Lucida Sans Unicode"/>
      <w:b/>
      <w:bCs/>
      <w:kern w:val="1"/>
      <w:sz w:val="48"/>
      <w:szCs w:val="48"/>
      <w:lang w:eastAsia="ar-SA"/>
    </w:rPr>
  </w:style>
  <w:style w:type="paragraph" w:styleId="Spistreci2">
    <w:name w:val="toc 2"/>
    <w:basedOn w:val="Normalny"/>
    <w:next w:val="Normalny"/>
    <w:autoRedefine/>
    <w:uiPriority w:val="39"/>
    <w:unhideWhenUsed/>
    <w:rsid w:val="00AF1A6A"/>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789013758">
      <w:bodyDiv w:val="1"/>
      <w:marLeft w:val="0"/>
      <w:marRight w:val="0"/>
      <w:marTop w:val="0"/>
      <w:marBottom w:val="0"/>
      <w:divBdr>
        <w:top w:val="none" w:sz="0" w:space="0" w:color="auto"/>
        <w:left w:val="none" w:sz="0" w:space="0" w:color="auto"/>
        <w:bottom w:val="none" w:sz="0" w:space="0" w:color="auto"/>
        <w:right w:val="none" w:sz="0" w:space="0" w:color="auto"/>
      </w:divBdr>
    </w:div>
    <w:div w:id="864632021">
      <w:bodyDiv w:val="1"/>
      <w:marLeft w:val="0"/>
      <w:marRight w:val="0"/>
      <w:marTop w:val="0"/>
      <w:marBottom w:val="0"/>
      <w:divBdr>
        <w:top w:val="none" w:sz="0" w:space="0" w:color="auto"/>
        <w:left w:val="none" w:sz="0" w:space="0" w:color="auto"/>
        <w:bottom w:val="none" w:sz="0" w:space="0" w:color="auto"/>
        <w:right w:val="none" w:sz="0" w:space="0" w:color="auto"/>
      </w:divBdr>
    </w:div>
    <w:div w:id="1239169662">
      <w:bodyDiv w:val="1"/>
      <w:marLeft w:val="0"/>
      <w:marRight w:val="0"/>
      <w:marTop w:val="0"/>
      <w:marBottom w:val="0"/>
      <w:divBdr>
        <w:top w:val="none" w:sz="0" w:space="0" w:color="auto"/>
        <w:left w:val="none" w:sz="0" w:space="0" w:color="auto"/>
        <w:bottom w:val="none" w:sz="0" w:space="0" w:color="auto"/>
        <w:right w:val="none" w:sz="0" w:space="0" w:color="auto"/>
      </w:divBdr>
    </w:div>
    <w:div w:id="1259094105">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08651403">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486823899">
      <w:bodyDiv w:val="1"/>
      <w:marLeft w:val="0"/>
      <w:marRight w:val="0"/>
      <w:marTop w:val="0"/>
      <w:marBottom w:val="0"/>
      <w:divBdr>
        <w:top w:val="none" w:sz="0" w:space="0" w:color="auto"/>
        <w:left w:val="none" w:sz="0" w:space="0" w:color="auto"/>
        <w:bottom w:val="none" w:sz="0" w:space="0" w:color="auto"/>
        <w:right w:val="none" w:sz="0" w:space="0" w:color="auto"/>
      </w:divBdr>
    </w:div>
    <w:div w:id="1553039216">
      <w:bodyDiv w:val="1"/>
      <w:marLeft w:val="0"/>
      <w:marRight w:val="0"/>
      <w:marTop w:val="0"/>
      <w:marBottom w:val="0"/>
      <w:divBdr>
        <w:top w:val="none" w:sz="0" w:space="0" w:color="auto"/>
        <w:left w:val="none" w:sz="0" w:space="0" w:color="auto"/>
        <w:bottom w:val="none" w:sz="0" w:space="0" w:color="auto"/>
        <w:right w:val="none" w:sz="0" w:space="0" w:color="auto"/>
      </w:divBdr>
    </w:div>
    <w:div w:id="1567763050">
      <w:bodyDiv w:val="1"/>
      <w:marLeft w:val="0"/>
      <w:marRight w:val="0"/>
      <w:marTop w:val="0"/>
      <w:marBottom w:val="0"/>
      <w:divBdr>
        <w:top w:val="none" w:sz="0" w:space="0" w:color="auto"/>
        <w:left w:val="none" w:sz="0" w:space="0" w:color="auto"/>
        <w:bottom w:val="none" w:sz="0" w:space="0" w:color="auto"/>
        <w:right w:val="none" w:sz="0" w:space="0" w:color="auto"/>
      </w:divBdr>
    </w:div>
    <w:div w:id="1584602159">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82280802">
      <w:bodyDiv w:val="1"/>
      <w:marLeft w:val="0"/>
      <w:marRight w:val="0"/>
      <w:marTop w:val="0"/>
      <w:marBottom w:val="0"/>
      <w:divBdr>
        <w:top w:val="none" w:sz="0" w:space="0" w:color="auto"/>
        <w:left w:val="none" w:sz="0" w:space="0" w:color="auto"/>
        <w:bottom w:val="none" w:sz="0" w:space="0" w:color="auto"/>
        <w:right w:val="none" w:sz="0" w:space="0" w:color="auto"/>
      </w:divBdr>
    </w:div>
    <w:div w:id="1887833509">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1941639341">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0459" TargetMode="External"/><Relationship Id="rId18" Type="http://schemas.openxmlformats.org/officeDocument/2006/relationships/hyperlink" Target="mailto:p.hachula@gig.e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tel:21114010780000" TargetMode="External"/><Relationship Id="rId7" Type="http://schemas.openxmlformats.org/officeDocument/2006/relationships/footnotes" Target="footnotes.xml"/><Relationship Id="rId12" Type="http://schemas.openxmlformats.org/officeDocument/2006/relationships/hyperlink" Target="mailto:gig@gig.eu" TargetMode="External"/><Relationship Id="rId17" Type="http://schemas.openxmlformats.org/officeDocument/2006/relationships/hyperlink" Target="mailto:phachula@gig.eu" TargetMode="External"/><Relationship Id="rId25" Type="http://schemas.openxmlformats.org/officeDocument/2006/relationships/hyperlink" Target="http://prawo.sejm.gov.pl/isap.nsf/DocDetails.xsp?id=WDU20170000220" TargetMode="External"/><Relationship Id="rId2" Type="http://schemas.openxmlformats.org/officeDocument/2006/relationships/numbering" Target="numbering.xml"/><Relationship Id="rId16" Type="http://schemas.openxmlformats.org/officeDocument/2006/relationships/hyperlink" Target="https://www.uzp.gov.pl/__data/assets/pdf_file/0015/32415/Instrukcja-wypelniania-JEDZ-ESPD.pdf" TargetMode="External"/><Relationship Id="rId20" Type="http://schemas.openxmlformats.org/officeDocument/2006/relationships/hyperlink" Target="tel:3018120010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prawo.sejm.gov.pl/isap.nsf/DocDetails.xsp?id=WDU20170000220" TargetMode="External"/><Relationship Id="rId5" Type="http://schemas.openxmlformats.org/officeDocument/2006/relationships/settings" Target="settings.xml"/><Relationship Id="rId15" Type="http://schemas.openxmlformats.org/officeDocument/2006/relationships/hyperlink" Target="https://www.gig.eu/pl/przetargi" TargetMode="External"/><Relationship Id="rId23" Type="http://schemas.openxmlformats.org/officeDocument/2006/relationships/hyperlink" Target="mailto:p.hachula@gig.eu" TargetMode="External"/><Relationship Id="rId10" Type="http://schemas.openxmlformats.org/officeDocument/2006/relationships/footer" Target="footer2.xml"/><Relationship Id="rId19"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cpv.com.pl/kod,09300000-2.html" TargetMode="External"/><Relationship Id="rId22" Type="http://schemas.openxmlformats.org/officeDocument/2006/relationships/hyperlink" Target="tel:301812001004"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027C8-6C1F-4BF6-B085-0AC0A66D8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10725</Words>
  <Characters>71523</Characters>
  <Application>Microsoft Office Word</Application>
  <DocSecurity>0</DocSecurity>
  <Lines>596</Lines>
  <Paragraphs>164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82084</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2018-04-17T07:16:00Z</dcterms:created>
  <dcterms:modified xsi:type="dcterms:W3CDTF">2018-04-17T10:27:00Z</dcterms:modified>
</cp:coreProperties>
</file>