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Pr="00ED12E5" w:rsidRDefault="005C5984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C5984">
        <w:rPr>
          <w:sz w:val="22"/>
          <w:szCs w:val="22"/>
        </w:rPr>
        <w:t>5045/KB/18/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5C5984">
        <w:rPr>
          <w:sz w:val="22"/>
          <w:szCs w:val="22"/>
        </w:rPr>
        <w:t>2.08.2018</w:t>
      </w:r>
      <w:r w:rsidR="00ED167E" w:rsidRPr="00A134DF">
        <w:rPr>
          <w:sz w:val="22"/>
          <w:szCs w:val="22"/>
        </w:rPr>
        <w:t xml:space="preserve"> r.</w:t>
      </w:r>
    </w:p>
    <w:p w:rsidR="00252BEE" w:rsidRDefault="00252BEE" w:rsidP="00252BEE">
      <w:pPr>
        <w:jc w:val="center"/>
        <w:rPr>
          <w:b/>
          <w:sz w:val="22"/>
          <w:szCs w:val="22"/>
        </w:rPr>
      </w:pPr>
    </w:p>
    <w:p w:rsidR="00252BEE" w:rsidRDefault="00252BEE" w:rsidP="005C5984">
      <w:pPr>
        <w:jc w:val="center"/>
        <w:rPr>
          <w:b/>
          <w:sz w:val="22"/>
          <w:szCs w:val="22"/>
        </w:rPr>
      </w:pPr>
      <w:r w:rsidRPr="00252BEE">
        <w:rPr>
          <w:b/>
          <w:sz w:val="22"/>
          <w:szCs w:val="22"/>
        </w:rPr>
        <w:t xml:space="preserve">ZAPYTANIE  OFERTOWE  </w:t>
      </w:r>
    </w:p>
    <w:p w:rsidR="005C5984" w:rsidRPr="00252BEE" w:rsidRDefault="005C5984" w:rsidP="005C5984">
      <w:pPr>
        <w:jc w:val="center"/>
        <w:rPr>
          <w:b/>
          <w:sz w:val="22"/>
          <w:szCs w:val="22"/>
        </w:rPr>
      </w:pPr>
    </w:p>
    <w:p w:rsidR="00252BEE" w:rsidRDefault="00252BEE" w:rsidP="00252BEE">
      <w:pPr>
        <w:autoSpaceDE w:val="0"/>
        <w:autoSpaceDN w:val="0"/>
        <w:adjustRightInd w:val="0"/>
        <w:rPr>
          <w:b/>
          <w:color w:val="000000"/>
        </w:rPr>
      </w:pPr>
      <w:r w:rsidRPr="00252BEE">
        <w:rPr>
          <w:b/>
        </w:rPr>
        <w:t xml:space="preserve">na usługę  świadczenia dostępu do wsparcia technicznego (serwisu) na kolejnych 12 miesięcy </w:t>
      </w:r>
      <w:r w:rsidRPr="00252BEE">
        <w:rPr>
          <w:color w:val="000000"/>
        </w:rPr>
        <w:t xml:space="preserve">dla  </w:t>
      </w:r>
      <w:r w:rsidRPr="00252BEE">
        <w:t>posiadanego przez Zamawiającego</w:t>
      </w:r>
      <w:r w:rsidRPr="00252BEE">
        <w:rPr>
          <w:color w:val="000000"/>
        </w:rPr>
        <w:t xml:space="preserve"> </w:t>
      </w:r>
      <w:r w:rsidRPr="00252BEE">
        <w:rPr>
          <w:b/>
          <w:color w:val="000000"/>
        </w:rPr>
        <w:t>programu MATLAB</w:t>
      </w:r>
    </w:p>
    <w:p w:rsidR="00ED167E" w:rsidRPr="00ED12E5" w:rsidRDefault="00ED167E" w:rsidP="00ED167E">
      <w:pPr>
        <w:jc w:val="center"/>
        <w:rPr>
          <w:b/>
          <w:color w:val="000000"/>
        </w:rPr>
      </w:pPr>
    </w:p>
    <w:p w:rsidR="00ED167E" w:rsidRPr="00ED12E5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Default="00ED167E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</w:t>
      </w:r>
      <w:r w:rsidR="005C5984">
        <w:rPr>
          <w:rFonts w:ascii="Times New Roman" w:hAnsi="Times New Roman"/>
          <w:sz w:val="24"/>
          <w:szCs w:val="24"/>
        </w:rPr>
        <w:t>7</w:t>
      </w:r>
      <w:r w:rsidRPr="00ED12E5">
        <w:rPr>
          <w:rFonts w:ascii="Times New Roman" w:hAnsi="Times New Roman"/>
          <w:sz w:val="24"/>
          <w:szCs w:val="24"/>
        </w:rPr>
        <w:t xml:space="preserve">r., Nr </w:t>
      </w:r>
      <w:r w:rsidR="005C5984">
        <w:rPr>
          <w:rFonts w:ascii="Times New Roman" w:hAnsi="Times New Roman"/>
          <w:sz w:val="24"/>
          <w:szCs w:val="24"/>
        </w:rPr>
        <w:t>1579,2018</w:t>
      </w:r>
      <w:r w:rsidRPr="00ED12E5">
        <w:rPr>
          <w:rFonts w:ascii="Times New Roman" w:hAnsi="Times New Roman"/>
          <w:sz w:val="24"/>
          <w:szCs w:val="24"/>
        </w:rPr>
        <w:t>).</w:t>
      </w:r>
    </w:p>
    <w:p w:rsidR="00252BEE" w:rsidRDefault="00252BEE" w:rsidP="00252BEE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AA737B" w:rsidRDefault="00AA737B" w:rsidP="00D66C22"/>
    <w:p w:rsidR="00252BEE" w:rsidRPr="00252BEE" w:rsidRDefault="00D4474C" w:rsidP="00252BEE">
      <w:pPr>
        <w:jc w:val="center"/>
        <w:rPr>
          <w:color w:val="000000"/>
        </w:rPr>
      </w:pPr>
      <w:r>
        <w:t xml:space="preserve">Przedmiotem zamówienia jest </w:t>
      </w:r>
      <w:r w:rsidR="00252BEE" w:rsidRPr="00252BEE">
        <w:rPr>
          <w:b/>
        </w:rPr>
        <w:t xml:space="preserve"> usług</w:t>
      </w:r>
      <w:r w:rsidR="00252BEE">
        <w:rPr>
          <w:b/>
        </w:rPr>
        <w:t>a</w:t>
      </w:r>
      <w:r w:rsidR="00252BEE" w:rsidRPr="00252BEE">
        <w:rPr>
          <w:b/>
        </w:rPr>
        <w:t xml:space="preserve">  świadczenia dostępu do wsparcia technicznego (serwisu) na kolejnych 12 miesięcy </w:t>
      </w:r>
      <w:r w:rsidR="00252BEE" w:rsidRPr="00252BEE">
        <w:rPr>
          <w:color w:val="000000"/>
        </w:rPr>
        <w:t xml:space="preserve">dla  </w:t>
      </w:r>
      <w:r w:rsidR="00252BEE" w:rsidRPr="00252BEE">
        <w:t>posiadanego przez Zamawiającego</w:t>
      </w:r>
      <w:r w:rsidR="00252BEE" w:rsidRPr="00252BEE">
        <w:rPr>
          <w:color w:val="000000"/>
        </w:rPr>
        <w:t xml:space="preserve"> </w:t>
      </w:r>
      <w:r w:rsidR="00252BEE" w:rsidRPr="00252BEE">
        <w:rPr>
          <w:b/>
          <w:color w:val="000000"/>
        </w:rPr>
        <w:t>programu MATLAB</w:t>
      </w:r>
      <w:r w:rsidR="00252BEE" w:rsidRPr="00252BEE">
        <w:rPr>
          <w:color w:val="000000"/>
        </w:rPr>
        <w:t xml:space="preserve"> wraz z przybornikami: </w:t>
      </w:r>
      <w:proofErr w:type="spellStart"/>
      <w:r w:rsidR="00252BEE" w:rsidRPr="00252BEE">
        <w:rPr>
          <w:color w:val="000000"/>
        </w:rPr>
        <w:t>Neural</w:t>
      </w:r>
      <w:proofErr w:type="spellEnd"/>
      <w:r w:rsidR="00252BEE" w:rsidRPr="00252BEE">
        <w:rPr>
          <w:color w:val="000000"/>
        </w:rPr>
        <w:t xml:space="preserve"> Network </w:t>
      </w:r>
      <w:proofErr w:type="spellStart"/>
      <w:r w:rsidR="00252BEE" w:rsidRPr="00252BEE">
        <w:rPr>
          <w:color w:val="000000"/>
        </w:rPr>
        <w:t>Toolbox</w:t>
      </w:r>
      <w:proofErr w:type="spellEnd"/>
      <w:r w:rsidR="00252BEE" w:rsidRPr="00252BEE">
        <w:rPr>
          <w:color w:val="000000"/>
        </w:rPr>
        <w:t xml:space="preserve">, </w:t>
      </w:r>
      <w:proofErr w:type="spellStart"/>
      <w:r w:rsidR="00252BEE" w:rsidRPr="00252BEE">
        <w:rPr>
          <w:color w:val="000000"/>
        </w:rPr>
        <w:t>Signal</w:t>
      </w:r>
      <w:proofErr w:type="spellEnd"/>
      <w:r w:rsidR="00252BEE" w:rsidRPr="00252BEE">
        <w:rPr>
          <w:color w:val="000000"/>
        </w:rPr>
        <w:t xml:space="preserve"> Processing </w:t>
      </w:r>
      <w:proofErr w:type="spellStart"/>
      <w:r w:rsidR="00252BEE" w:rsidRPr="00252BEE">
        <w:rPr>
          <w:color w:val="000000"/>
        </w:rPr>
        <w:t>Toolbox</w:t>
      </w:r>
      <w:proofErr w:type="spellEnd"/>
      <w:r w:rsidR="00252BEE" w:rsidRPr="00252BEE">
        <w:rPr>
          <w:color w:val="000000"/>
        </w:rPr>
        <w:t xml:space="preserve">, </w:t>
      </w:r>
      <w:proofErr w:type="spellStart"/>
      <w:r w:rsidR="00252BEE" w:rsidRPr="00252BEE">
        <w:rPr>
          <w:color w:val="000000"/>
        </w:rPr>
        <w:t>Statistics</w:t>
      </w:r>
      <w:proofErr w:type="spellEnd"/>
      <w:r w:rsidR="00252BEE" w:rsidRPr="00252BEE">
        <w:rPr>
          <w:color w:val="000000"/>
        </w:rPr>
        <w:t xml:space="preserve"> and Machine Learning </w:t>
      </w:r>
      <w:proofErr w:type="spellStart"/>
      <w:r w:rsidR="00252BEE" w:rsidRPr="00252BEE">
        <w:rPr>
          <w:color w:val="000000"/>
        </w:rPr>
        <w:t>Toolbox</w:t>
      </w:r>
      <w:proofErr w:type="spellEnd"/>
      <w:r w:rsidR="00252BEE" w:rsidRPr="00252BEE">
        <w:rPr>
          <w:color w:val="000000"/>
        </w:rPr>
        <w:t xml:space="preserve">, </w:t>
      </w:r>
      <w:proofErr w:type="spellStart"/>
      <w:r w:rsidR="00252BEE" w:rsidRPr="00252BEE">
        <w:rPr>
          <w:color w:val="000000"/>
        </w:rPr>
        <w:t>Waveet</w:t>
      </w:r>
      <w:proofErr w:type="spellEnd"/>
      <w:r w:rsidR="00252BEE" w:rsidRPr="00252BEE">
        <w:rPr>
          <w:color w:val="000000"/>
        </w:rPr>
        <w:t xml:space="preserve"> </w:t>
      </w:r>
      <w:proofErr w:type="spellStart"/>
      <w:r w:rsidR="00252BEE" w:rsidRPr="00252BEE">
        <w:rPr>
          <w:color w:val="000000"/>
        </w:rPr>
        <w:t>Toolbox</w:t>
      </w:r>
      <w:proofErr w:type="spellEnd"/>
      <w:r w:rsidR="00252BEE" w:rsidRPr="00252BEE">
        <w:rPr>
          <w:color w:val="000000"/>
        </w:rPr>
        <w:t>. Nr licencji  # 1092528</w:t>
      </w:r>
    </w:p>
    <w:p w:rsidR="00252BEE" w:rsidRPr="00252BEE" w:rsidRDefault="00252BEE" w:rsidP="00252BEE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2"/>
          <w:szCs w:val="22"/>
        </w:rPr>
      </w:pPr>
    </w:p>
    <w:p w:rsidR="00812EA6" w:rsidRPr="00252BEE" w:rsidRDefault="00812EA6" w:rsidP="00252BEE">
      <w:pPr>
        <w:rPr>
          <w:b/>
          <w:sz w:val="20"/>
          <w:szCs w:val="20"/>
        </w:rPr>
      </w:pPr>
      <w:r w:rsidRPr="00252BEE">
        <w:rPr>
          <w:b/>
          <w:sz w:val="20"/>
          <w:szCs w:val="20"/>
        </w:rPr>
        <w:t>Opis modułów programu</w:t>
      </w:r>
      <w:r w:rsidR="00252BEE">
        <w:rPr>
          <w:b/>
          <w:sz w:val="20"/>
          <w:szCs w:val="20"/>
        </w:rPr>
        <w:t xml:space="preserve"> : </w:t>
      </w:r>
      <w:r w:rsidRPr="00252BEE">
        <w:rPr>
          <w:b/>
          <w:sz w:val="20"/>
          <w:szCs w:val="20"/>
        </w:rPr>
        <w:t xml:space="preserve"> MATLAB</w:t>
      </w:r>
    </w:p>
    <w:p w:rsidR="00812EA6" w:rsidRPr="00812EA6" w:rsidRDefault="00812EA6" w:rsidP="00812EA6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Zintegrowany język wysokiego poziomu do obliczeń numerycznych, wizualizacji i tworzenia aplikacji.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Interaktywne środowisko dla iteracyjnej analizy i rozwiązywania problemów.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Wbudowane funkcje matematyczne wspomagające obliczenia z zakresu algebry liniowej, statystyki, analizy Fouriera, filtrowania, optymalizacji oraz rozwiązywania równań różniczkowych zwyczajnych.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Interaktywne narzędzia do eksploracji i wizualizacji danych (2D i 3D).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Narzędzia służące utrzymaniu przejrzystości oraz poprawności kodu a także maksymalizacji jego wydajności.</w:t>
      </w:r>
    </w:p>
    <w:p w:rsidR="00812EA6" w:rsidRPr="00812EA6" w:rsidRDefault="00812EA6" w:rsidP="00812EA6">
      <w:pPr>
        <w:numPr>
          <w:ilvl w:val="0"/>
          <w:numId w:val="24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Narzędzia do tworzenia interfejsu graficznego dla aplikacji (GUI).</w:t>
      </w:r>
    </w:p>
    <w:p w:rsidR="00812EA6" w:rsidRPr="00812EA6" w:rsidRDefault="00812EA6" w:rsidP="00812EA6">
      <w:pPr>
        <w:numPr>
          <w:ilvl w:val="0"/>
          <w:numId w:val="24"/>
        </w:numPr>
        <w:spacing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Funkcje integrujące algorytmy opracowane w środowisku MATLAB z zewnętrznymi aplikacjami oraz językami programowania tj. C, Java, .NET, and Microsoft® Excel®</w:t>
      </w: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  <w:proofErr w:type="spellStart"/>
      <w:r w:rsidRPr="00812EA6">
        <w:rPr>
          <w:b/>
          <w:sz w:val="20"/>
          <w:szCs w:val="20"/>
        </w:rPr>
        <w:t>Neural</w:t>
      </w:r>
      <w:proofErr w:type="spellEnd"/>
      <w:r w:rsidRPr="00812EA6">
        <w:rPr>
          <w:b/>
          <w:sz w:val="20"/>
          <w:szCs w:val="20"/>
        </w:rPr>
        <w:t xml:space="preserve"> Network </w:t>
      </w:r>
      <w:proofErr w:type="spellStart"/>
      <w:r w:rsidRPr="00812EA6">
        <w:rPr>
          <w:b/>
          <w:sz w:val="20"/>
          <w:szCs w:val="20"/>
        </w:rPr>
        <w:t>Toolbox</w:t>
      </w:r>
      <w:proofErr w:type="spellEnd"/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Sieci nadzorowane (uczenie z nauczycielem), w tym wielowarstwowe, z funkcjami o symetrii kołowej (radialne), LVQ, z opóźnieniem czasowym, NARX, LRN. 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Sieci bez nadzoru, w tym mapy samoorganizujące i warstwy neuronów współzawodniczących.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Graficzny interfejs użytkownika do tworzenia, uczenia i symulowania sieci neuronowych.  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Wsparcie dla obliczeń równoległych oraz z wykorzystaniem GPU w celu przyspieszenia uczenia się (z wykorzystaniem </w:t>
      </w:r>
      <w:hyperlink r:id="rId9" w:history="1">
        <w:proofErr w:type="spellStart"/>
        <w:r w:rsidRPr="00812EA6">
          <w:rPr>
            <w:sz w:val="20"/>
            <w:szCs w:val="20"/>
          </w:rPr>
          <w:t>Parallel</w:t>
        </w:r>
        <w:proofErr w:type="spellEnd"/>
        <w:r w:rsidRPr="00812EA6">
          <w:rPr>
            <w:sz w:val="20"/>
            <w:szCs w:val="20"/>
          </w:rPr>
          <w:t xml:space="preserve"> Computing </w:t>
        </w:r>
        <w:proofErr w:type="spellStart"/>
        <w:r w:rsidRPr="00812EA6">
          <w:rPr>
            <w:sz w:val="20"/>
            <w:szCs w:val="20"/>
          </w:rPr>
          <w:t>Toolbox</w:t>
        </w:r>
        <w:proofErr w:type="spellEnd"/>
      </w:hyperlink>
      <w:r w:rsidRPr="00812EA6">
        <w:rPr>
          <w:sz w:val="20"/>
          <w:szCs w:val="20"/>
        </w:rPr>
        <w:t xml:space="preserve">). </w:t>
      </w:r>
    </w:p>
    <w:p w:rsid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Zwiększanie efektywności uczenia się dzięki funkcjom przetwarzającym dane przed i po uczeniu sieci.</w:t>
      </w:r>
    </w:p>
    <w:p w:rsidR="00252BEE" w:rsidRDefault="00252BEE" w:rsidP="00252BEE">
      <w:pPr>
        <w:spacing w:after="160" w:line="276" w:lineRule="auto"/>
        <w:contextualSpacing/>
        <w:jc w:val="both"/>
        <w:rPr>
          <w:sz w:val="20"/>
          <w:szCs w:val="20"/>
        </w:rPr>
      </w:pPr>
    </w:p>
    <w:p w:rsidR="00252BEE" w:rsidRPr="00812EA6" w:rsidRDefault="00252BEE" w:rsidP="00252BEE">
      <w:pPr>
        <w:spacing w:after="160" w:line="276" w:lineRule="auto"/>
        <w:contextualSpacing/>
        <w:jc w:val="both"/>
        <w:rPr>
          <w:sz w:val="20"/>
          <w:szCs w:val="20"/>
        </w:rPr>
      </w:pP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Modularna reprezentacja sieci, pozwalająca na zadawanie dowolnej liczby warstw wejściowych i dowolnej liczby połączeń między warstwami.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Zbiór bloków </w:t>
      </w:r>
      <w:proofErr w:type="spellStart"/>
      <w:r w:rsidRPr="00812EA6">
        <w:rPr>
          <w:sz w:val="20"/>
          <w:szCs w:val="20"/>
        </w:rPr>
        <w:t>Simulinka</w:t>
      </w:r>
      <w:proofErr w:type="spellEnd"/>
      <w:r w:rsidRPr="00812EA6">
        <w:rPr>
          <w:sz w:val="20"/>
          <w:szCs w:val="20"/>
        </w:rPr>
        <w:t xml:space="preserve"> do budowania i oceny sieci neuronowych wraz z dokumentacją i demonstracyjnymi aplikacjami systemów sterowania.</w:t>
      </w:r>
    </w:p>
    <w:p w:rsidR="00812EA6" w:rsidRPr="00812EA6" w:rsidRDefault="00812EA6" w:rsidP="00812EA6">
      <w:pPr>
        <w:numPr>
          <w:ilvl w:val="0"/>
          <w:numId w:val="23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Przyspieszenie działania </w:t>
      </w:r>
      <w:proofErr w:type="spellStart"/>
      <w:r w:rsidRPr="00812EA6">
        <w:rPr>
          <w:sz w:val="20"/>
          <w:szCs w:val="20"/>
        </w:rPr>
        <w:t>solverów</w:t>
      </w:r>
      <w:proofErr w:type="spellEnd"/>
      <w:r w:rsidRPr="00812EA6">
        <w:rPr>
          <w:sz w:val="20"/>
          <w:szCs w:val="20"/>
        </w:rPr>
        <w:t xml:space="preserve"> nieliniowych z ograniczeniami z wykorzystaniem </w:t>
      </w:r>
      <w:hyperlink r:id="rId10" w:history="1">
        <w:proofErr w:type="spellStart"/>
        <w:r w:rsidRPr="00812EA6">
          <w:rPr>
            <w:sz w:val="20"/>
            <w:szCs w:val="20"/>
          </w:rPr>
          <w:t>Parallel</w:t>
        </w:r>
        <w:proofErr w:type="spellEnd"/>
        <w:r w:rsidRPr="00812EA6">
          <w:rPr>
            <w:sz w:val="20"/>
            <w:szCs w:val="20"/>
          </w:rPr>
          <w:t xml:space="preserve"> Computing </w:t>
        </w:r>
        <w:proofErr w:type="spellStart"/>
        <w:r w:rsidRPr="00812EA6">
          <w:rPr>
            <w:sz w:val="20"/>
            <w:szCs w:val="20"/>
          </w:rPr>
          <w:t>Toolbox</w:t>
        </w:r>
        <w:proofErr w:type="spellEnd"/>
        <w:r w:rsidRPr="00812EA6">
          <w:rPr>
            <w:sz w:val="20"/>
            <w:szCs w:val="20"/>
          </w:rPr>
          <w:t>™</w:t>
        </w:r>
      </w:hyperlink>
      <w:r w:rsidRPr="00812EA6">
        <w:rPr>
          <w:sz w:val="20"/>
          <w:szCs w:val="20"/>
        </w:rPr>
        <w:t>.</w:t>
      </w:r>
    </w:p>
    <w:p w:rsidR="00812EA6" w:rsidRPr="00812EA6" w:rsidRDefault="00812EA6" w:rsidP="00812EA6">
      <w:pPr>
        <w:spacing w:line="276" w:lineRule="auto"/>
        <w:jc w:val="both"/>
        <w:rPr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  <w:proofErr w:type="spellStart"/>
      <w:r w:rsidRPr="00812EA6">
        <w:rPr>
          <w:b/>
          <w:sz w:val="20"/>
          <w:szCs w:val="20"/>
        </w:rPr>
        <w:t>Signal</w:t>
      </w:r>
      <w:proofErr w:type="spellEnd"/>
      <w:r w:rsidRPr="00812EA6">
        <w:rPr>
          <w:b/>
          <w:sz w:val="20"/>
          <w:szCs w:val="20"/>
        </w:rPr>
        <w:t xml:space="preserve"> Processing </w:t>
      </w:r>
      <w:proofErr w:type="spellStart"/>
      <w:r w:rsidRPr="00812EA6">
        <w:rPr>
          <w:b/>
          <w:sz w:val="20"/>
          <w:szCs w:val="20"/>
        </w:rPr>
        <w:t>Toolbox</w:t>
      </w:r>
      <w:proofErr w:type="spellEnd"/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Modele sygnałów i systemów liniowych.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Transformaty sygnałów, m.in. Szybka transformata Fouriera (FFT), dyskretna transformata Fouriera (DFT), krótkookresowa transformata Fouriera (STFT).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Funkcje do generacji przebiegów i impulsów, w tym sinus, prostokąt,  piła, impuls Gaussa.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 Funkcje metryki </w:t>
      </w:r>
      <w:proofErr w:type="spellStart"/>
      <w:r w:rsidRPr="00812EA6">
        <w:rPr>
          <w:sz w:val="20"/>
          <w:szCs w:val="20"/>
        </w:rPr>
        <w:t>tranzycji</w:t>
      </w:r>
      <w:proofErr w:type="spellEnd"/>
      <w:r w:rsidRPr="00812EA6">
        <w:rPr>
          <w:sz w:val="20"/>
          <w:szCs w:val="20"/>
        </w:rPr>
        <w:t>, metryki impulsowej i estymacji bazującej na stanie dla przebiegów dwupoziomowych.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Pomiary statystyczne sygnałów i funkcje umożliwiające operacje z wykorzystaniem okien.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Algorytmy estymacji gęstości widmowej mocy, m.in. </w:t>
      </w:r>
      <w:proofErr w:type="spellStart"/>
      <w:r w:rsidRPr="00812EA6">
        <w:rPr>
          <w:sz w:val="20"/>
          <w:szCs w:val="20"/>
        </w:rPr>
        <w:t>Periodogram</w:t>
      </w:r>
      <w:proofErr w:type="spellEnd"/>
      <w:r w:rsidRPr="00812EA6">
        <w:rPr>
          <w:sz w:val="20"/>
          <w:szCs w:val="20"/>
        </w:rPr>
        <w:t xml:space="preserve">, funkcja </w:t>
      </w:r>
      <w:proofErr w:type="spellStart"/>
      <w:r w:rsidRPr="00812EA6">
        <w:rPr>
          <w:sz w:val="20"/>
          <w:szCs w:val="20"/>
        </w:rPr>
        <w:t>Welcha</w:t>
      </w:r>
      <w:proofErr w:type="spellEnd"/>
      <w:r w:rsidRPr="00812EA6">
        <w:rPr>
          <w:sz w:val="20"/>
          <w:szCs w:val="20"/>
        </w:rPr>
        <w:t xml:space="preserve"> i </w:t>
      </w:r>
      <w:proofErr w:type="spellStart"/>
      <w:r w:rsidRPr="00812EA6">
        <w:rPr>
          <w:sz w:val="20"/>
          <w:szCs w:val="20"/>
        </w:rPr>
        <w:t>Yule</w:t>
      </w:r>
      <w:proofErr w:type="spellEnd"/>
      <w:r w:rsidRPr="00812EA6">
        <w:rPr>
          <w:sz w:val="20"/>
          <w:szCs w:val="20"/>
        </w:rPr>
        <w:t>-Walkera.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Metody projektowania filtrów FIR i IIR, ich analiza i implementacja.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Metody projektowania filtrów analogowych, np. </w:t>
      </w:r>
      <w:proofErr w:type="spellStart"/>
      <w:r w:rsidRPr="00812EA6">
        <w:rPr>
          <w:sz w:val="20"/>
          <w:szCs w:val="20"/>
        </w:rPr>
        <w:t>Butterwortha</w:t>
      </w:r>
      <w:proofErr w:type="spellEnd"/>
      <w:r w:rsidRPr="00812EA6">
        <w:rPr>
          <w:sz w:val="20"/>
          <w:szCs w:val="20"/>
        </w:rPr>
        <w:t xml:space="preserve">, </w:t>
      </w:r>
      <w:proofErr w:type="spellStart"/>
      <w:r w:rsidRPr="00812EA6">
        <w:rPr>
          <w:sz w:val="20"/>
          <w:szCs w:val="20"/>
        </w:rPr>
        <w:t>Chebysheva</w:t>
      </w:r>
      <w:proofErr w:type="spellEnd"/>
      <w:r w:rsidRPr="00812EA6">
        <w:rPr>
          <w:sz w:val="20"/>
          <w:szCs w:val="20"/>
        </w:rPr>
        <w:t>, Bessela.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Modelowanie parametryczne i predykcyjne systemów liniowych.</w:t>
      </w: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  <w:lang w:val="en-GB"/>
        </w:rPr>
      </w:pPr>
      <w:r w:rsidRPr="00812EA6">
        <w:rPr>
          <w:b/>
          <w:sz w:val="20"/>
          <w:szCs w:val="20"/>
          <w:lang w:val="en-GB"/>
        </w:rPr>
        <w:t>Statistics and Machine Learning Toolbox 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Techniki regresyjne, w tym regresja liniowa, regresja liniowa uogólniona, regresja nieliniowa, regresja odporna, ANOVA i modele mieszane. 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Jedno- i wielowymiarowe  rozkłady prawdopodobieństwa. 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Generatory liczb losowych i pseudolosowych oraz łańcuchy Markowa.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Testowanie hipotez statystycznych. 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Algorytmy nadzorowanego uczenia maszynowego, w tym algorytm Maszyny Wektorów Wspierających (</w:t>
      </w:r>
      <w:proofErr w:type="spellStart"/>
      <w:r w:rsidRPr="00812EA6">
        <w:rPr>
          <w:sz w:val="20"/>
          <w:szCs w:val="20"/>
        </w:rPr>
        <w:t>svms</w:t>
      </w:r>
      <w:proofErr w:type="spellEnd"/>
      <w:r w:rsidRPr="00812EA6">
        <w:rPr>
          <w:sz w:val="20"/>
          <w:szCs w:val="20"/>
        </w:rPr>
        <w:t xml:space="preserve">), drzewa klasyfikacyjne i regresyjne, </w:t>
      </w:r>
      <w:proofErr w:type="spellStart"/>
      <w:r w:rsidRPr="00812EA6">
        <w:rPr>
          <w:sz w:val="20"/>
          <w:szCs w:val="20"/>
        </w:rPr>
        <w:t>boosted</w:t>
      </w:r>
      <w:proofErr w:type="spellEnd"/>
      <w:r w:rsidRPr="00812EA6">
        <w:rPr>
          <w:sz w:val="20"/>
          <w:szCs w:val="20"/>
        </w:rPr>
        <w:t>/</w:t>
      </w:r>
      <w:proofErr w:type="spellStart"/>
      <w:r w:rsidRPr="00812EA6">
        <w:rPr>
          <w:sz w:val="20"/>
          <w:szCs w:val="20"/>
        </w:rPr>
        <w:t>bagged</w:t>
      </w:r>
      <w:proofErr w:type="spellEnd"/>
      <w:r w:rsidRPr="00812EA6">
        <w:rPr>
          <w:sz w:val="20"/>
          <w:szCs w:val="20"/>
        </w:rPr>
        <w:t xml:space="preserve">, algorytm k najbliższych sąsiadów, naiwny klasyfikator </w:t>
      </w:r>
      <w:proofErr w:type="spellStart"/>
      <w:r w:rsidRPr="00812EA6">
        <w:rPr>
          <w:sz w:val="20"/>
          <w:szCs w:val="20"/>
        </w:rPr>
        <w:t>bayesowski</w:t>
      </w:r>
      <w:proofErr w:type="spellEnd"/>
      <w:r w:rsidRPr="00812EA6">
        <w:rPr>
          <w:sz w:val="20"/>
          <w:szCs w:val="20"/>
        </w:rPr>
        <w:t>, analizy dyskryminacyjne.</w:t>
      </w:r>
    </w:p>
    <w:p w:rsidR="00812EA6" w:rsidRPr="00812EA6" w:rsidRDefault="00812EA6" w:rsidP="00812EA6">
      <w:pPr>
        <w:numPr>
          <w:ilvl w:val="0"/>
          <w:numId w:val="25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Algorytmy nienadzorowanego uczenia maszynowego, w tym algorytm </w:t>
      </w:r>
      <w:r w:rsidRPr="00812EA6">
        <w:rPr>
          <w:i/>
          <w:sz w:val="20"/>
          <w:szCs w:val="20"/>
        </w:rPr>
        <w:t>k</w:t>
      </w:r>
      <w:r w:rsidRPr="00812EA6">
        <w:rPr>
          <w:sz w:val="20"/>
          <w:szCs w:val="20"/>
        </w:rPr>
        <w:t>-średnich, (</w:t>
      </w:r>
      <w:proofErr w:type="spellStart"/>
      <w:r w:rsidRPr="00812EA6">
        <w:rPr>
          <w:sz w:val="20"/>
          <w:szCs w:val="20"/>
        </w:rPr>
        <w:t>centroidów</w:t>
      </w:r>
      <w:proofErr w:type="spellEnd"/>
      <w:r w:rsidRPr="00812EA6">
        <w:rPr>
          <w:sz w:val="20"/>
          <w:szCs w:val="20"/>
        </w:rPr>
        <w:t xml:space="preserve">), grupowania hierarchicznego, mieszanina rozkładów Gauss i ukryte modele Markowa. </w:t>
      </w:r>
    </w:p>
    <w:p w:rsidR="00812EA6" w:rsidRPr="00812EA6" w:rsidRDefault="00812EA6" w:rsidP="00812EA6">
      <w:pPr>
        <w:spacing w:line="276" w:lineRule="auto"/>
        <w:ind w:left="720"/>
        <w:contextualSpacing/>
        <w:jc w:val="both"/>
        <w:rPr>
          <w:sz w:val="20"/>
          <w:szCs w:val="20"/>
        </w:rPr>
      </w:pPr>
    </w:p>
    <w:p w:rsidR="00812EA6" w:rsidRPr="00812EA6" w:rsidRDefault="00812EA6" w:rsidP="00812EA6">
      <w:pPr>
        <w:spacing w:line="276" w:lineRule="auto"/>
        <w:jc w:val="both"/>
        <w:rPr>
          <w:b/>
          <w:sz w:val="20"/>
          <w:szCs w:val="20"/>
        </w:rPr>
      </w:pPr>
      <w:proofErr w:type="spellStart"/>
      <w:r w:rsidRPr="00812EA6">
        <w:rPr>
          <w:b/>
          <w:sz w:val="20"/>
          <w:szCs w:val="20"/>
        </w:rPr>
        <w:t>Wavelet</w:t>
      </w:r>
      <w:proofErr w:type="spellEnd"/>
      <w:r w:rsidRPr="00812EA6">
        <w:rPr>
          <w:b/>
          <w:sz w:val="20"/>
          <w:szCs w:val="20"/>
        </w:rPr>
        <w:t xml:space="preserve"> </w:t>
      </w:r>
      <w:proofErr w:type="spellStart"/>
      <w:r w:rsidRPr="00812EA6">
        <w:rPr>
          <w:b/>
          <w:sz w:val="20"/>
          <w:szCs w:val="20"/>
        </w:rPr>
        <w:t>Toolbox</w:t>
      </w:r>
      <w:proofErr w:type="spellEnd"/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Typowe rodziny falek (fal elementarnych), w tym filtry falek </w:t>
      </w:r>
      <w:proofErr w:type="spellStart"/>
      <w:r w:rsidRPr="00812EA6">
        <w:rPr>
          <w:sz w:val="20"/>
          <w:szCs w:val="20"/>
        </w:rPr>
        <w:t>Daubechies</w:t>
      </w:r>
      <w:proofErr w:type="spellEnd"/>
      <w:r w:rsidRPr="00812EA6">
        <w:rPr>
          <w:sz w:val="20"/>
          <w:szCs w:val="20"/>
        </w:rPr>
        <w:t xml:space="preserve">, zespolone falki </w:t>
      </w:r>
      <w:proofErr w:type="spellStart"/>
      <w:r w:rsidRPr="00812EA6">
        <w:rPr>
          <w:sz w:val="20"/>
          <w:szCs w:val="20"/>
        </w:rPr>
        <w:t>Morleta</w:t>
      </w:r>
      <w:proofErr w:type="spellEnd"/>
      <w:r w:rsidRPr="00812EA6">
        <w:rPr>
          <w:sz w:val="20"/>
          <w:szCs w:val="20"/>
        </w:rPr>
        <w:t xml:space="preserve"> i Gaussa, </w:t>
      </w:r>
      <w:proofErr w:type="spellStart"/>
      <w:r w:rsidRPr="00812EA6">
        <w:rPr>
          <w:sz w:val="20"/>
          <w:szCs w:val="20"/>
        </w:rPr>
        <w:t>biortogonalne</w:t>
      </w:r>
      <w:proofErr w:type="spellEnd"/>
      <w:r w:rsidRPr="00812EA6">
        <w:rPr>
          <w:sz w:val="20"/>
          <w:szCs w:val="20"/>
        </w:rPr>
        <w:t xml:space="preserve"> i dyskretne Meyera.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Narzędzi do przetwarzania sygnałów i falek, w tym konwersji skali na częstotliwość.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Aplikacja do analiz ciągłych i dyskretnych falek.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>Konfigurowalna prezentacja i wizualizacja danych.</w:t>
      </w:r>
    </w:p>
    <w:p w:rsidR="00812EA6" w:rsidRPr="00812EA6" w:rsidRDefault="00812EA6" w:rsidP="00812EA6">
      <w:pPr>
        <w:numPr>
          <w:ilvl w:val="0"/>
          <w:numId w:val="22"/>
        </w:numPr>
        <w:spacing w:after="160" w:line="276" w:lineRule="auto"/>
        <w:contextualSpacing/>
        <w:jc w:val="both"/>
        <w:rPr>
          <w:sz w:val="20"/>
          <w:szCs w:val="20"/>
        </w:rPr>
      </w:pPr>
      <w:r w:rsidRPr="00812EA6">
        <w:rPr>
          <w:sz w:val="20"/>
          <w:szCs w:val="20"/>
        </w:rPr>
        <w:t xml:space="preserve">Pakiety </w:t>
      </w:r>
      <w:proofErr w:type="spellStart"/>
      <w:r w:rsidRPr="00812EA6">
        <w:rPr>
          <w:sz w:val="20"/>
          <w:szCs w:val="20"/>
        </w:rPr>
        <w:t>falkowe</w:t>
      </w:r>
      <w:proofErr w:type="spellEnd"/>
      <w:r w:rsidRPr="00812EA6">
        <w:rPr>
          <w:sz w:val="20"/>
          <w:szCs w:val="20"/>
        </w:rPr>
        <w:t xml:space="preserve"> implementowane, jako obiekty oprogramowania nadrzędnego.</w:t>
      </w:r>
    </w:p>
    <w:p w:rsidR="00812EA6" w:rsidRPr="00812EA6" w:rsidRDefault="00812EA6" w:rsidP="00D66C22"/>
    <w:p w:rsidR="00936950" w:rsidRPr="0053624D" w:rsidRDefault="005B17B5" w:rsidP="00936950">
      <w:pPr>
        <w:jc w:val="both"/>
        <w:rPr>
          <w:b/>
          <w:sz w:val="22"/>
          <w:szCs w:val="22"/>
        </w:rPr>
      </w:pPr>
      <w:r w:rsidRPr="005B17B5">
        <w:rPr>
          <w:color w:val="000000"/>
          <w:sz w:val="20"/>
          <w:szCs w:val="20"/>
        </w:rPr>
        <w:t>_</w:t>
      </w:r>
      <w:r w:rsidR="00936950" w:rsidRPr="0053624D">
        <w:rPr>
          <w:b/>
          <w:sz w:val="22"/>
          <w:szCs w:val="22"/>
        </w:rPr>
        <w:t xml:space="preserve">III. </w:t>
      </w:r>
      <w:r w:rsidR="00936950" w:rsidRPr="0053624D">
        <w:rPr>
          <w:b/>
          <w:sz w:val="22"/>
          <w:szCs w:val="22"/>
        </w:rPr>
        <w:tab/>
        <w:t>Kryteria oceny ofert oraz wybór najkorzystniejszej oferty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0E4A8D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936950" w:rsidRPr="0053624D" w:rsidRDefault="005940C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Termin płatności</w:t>
      </w:r>
      <w:r w:rsidR="00936950" w:rsidRPr="0053624D">
        <w:rPr>
          <w:b/>
          <w:sz w:val="22"/>
          <w:szCs w:val="22"/>
          <w:lang w:eastAsia="en-US"/>
        </w:rPr>
        <w:t xml:space="preserve"> = </w:t>
      </w:r>
      <w:r w:rsidR="000E4A8D">
        <w:rPr>
          <w:b/>
          <w:sz w:val="22"/>
          <w:szCs w:val="22"/>
          <w:lang w:eastAsia="en-US"/>
        </w:rPr>
        <w:t>5</w:t>
      </w:r>
      <w:r w:rsidR="00936950" w:rsidRPr="0053624D">
        <w:rPr>
          <w:b/>
          <w:sz w:val="22"/>
          <w:szCs w:val="22"/>
          <w:lang w:eastAsia="en-US"/>
        </w:rPr>
        <w:t>%</w:t>
      </w:r>
    </w:p>
    <w:p w:rsidR="00936950" w:rsidRPr="0053624D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14 dni – </w:t>
      </w:r>
      <w:r w:rsidR="00D26303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pkt. </w:t>
      </w:r>
    </w:p>
    <w:p w:rsidR="00936950" w:rsidRDefault="00936950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- do 30 dni –</w:t>
      </w:r>
      <w:r w:rsidR="00D26303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D7175E" w:rsidRDefault="00D7175E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0E4A8D" w:rsidRPr="0053624D" w:rsidRDefault="000E4A8D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0E4A8D">
        <w:rPr>
          <w:color w:val="000000"/>
          <w:sz w:val="22"/>
          <w:szCs w:val="22"/>
        </w:rPr>
        <w:t xml:space="preserve">Termin </w:t>
      </w:r>
      <w:r w:rsidR="00D26303">
        <w:rPr>
          <w:color w:val="000000"/>
          <w:sz w:val="22"/>
          <w:szCs w:val="22"/>
        </w:rPr>
        <w:t xml:space="preserve"> dostawy: do </w:t>
      </w:r>
      <w:r w:rsidR="005C5984">
        <w:rPr>
          <w:color w:val="000000"/>
          <w:sz w:val="22"/>
          <w:szCs w:val="22"/>
        </w:rPr>
        <w:t>21</w:t>
      </w:r>
      <w:r w:rsidR="00D26303">
        <w:rPr>
          <w:color w:val="000000"/>
          <w:sz w:val="22"/>
          <w:szCs w:val="22"/>
        </w:rPr>
        <w:t>dni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252BEE" w:rsidRDefault="00252BEE" w:rsidP="00252BEE">
      <w:pPr>
        <w:rPr>
          <w:sz w:val="22"/>
          <w:szCs w:val="22"/>
          <w:lang w:eastAsia="en-US"/>
        </w:rPr>
      </w:pPr>
    </w:p>
    <w:p w:rsidR="00252BEE" w:rsidRDefault="00252BEE" w:rsidP="00252BEE">
      <w:pPr>
        <w:rPr>
          <w:sz w:val="22"/>
          <w:szCs w:val="22"/>
          <w:lang w:eastAsia="en-US"/>
        </w:rPr>
      </w:pPr>
    </w:p>
    <w:p w:rsidR="00252BEE" w:rsidRDefault="00252BEE" w:rsidP="00252BEE">
      <w:pPr>
        <w:rPr>
          <w:sz w:val="22"/>
          <w:szCs w:val="22"/>
          <w:lang w:eastAsia="en-US"/>
        </w:rPr>
      </w:pPr>
    </w:p>
    <w:p w:rsidR="00252BEE" w:rsidRDefault="00252BEE" w:rsidP="00252BEE">
      <w:pPr>
        <w:rPr>
          <w:sz w:val="22"/>
          <w:szCs w:val="22"/>
        </w:rPr>
      </w:pPr>
    </w:p>
    <w:p w:rsidR="00252BEE" w:rsidRPr="0053624D" w:rsidRDefault="00252BEE" w:rsidP="00252BEE">
      <w:pPr>
        <w:rPr>
          <w:sz w:val="22"/>
          <w:szCs w:val="22"/>
        </w:rPr>
      </w:pPr>
    </w:p>
    <w:p w:rsidR="00936950" w:rsidRPr="0053624D" w:rsidRDefault="00936950" w:rsidP="0053624D">
      <w:pPr>
        <w:ind w:left="426"/>
        <w:jc w:val="both"/>
        <w:rPr>
          <w:sz w:val="22"/>
          <w:szCs w:val="22"/>
          <w:lang w:eastAsia="en-US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5C5984">
        <w:rPr>
          <w:b/>
          <w:lang w:eastAsia="en-US"/>
        </w:rPr>
        <w:t>10.08.2018</w:t>
      </w:r>
      <w:r w:rsidRPr="00936950">
        <w:rPr>
          <w:b/>
          <w:lang w:eastAsia="en-US"/>
        </w:rPr>
        <w:t xml:space="preserve"> do godz. 12.00</w:t>
      </w:r>
      <w:r w:rsidRPr="00936950">
        <w:rPr>
          <w:b/>
          <w:color w:val="000080"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</w:t>
      </w:r>
      <w:r w:rsidR="005C5984">
        <w:rPr>
          <w:lang w:eastAsia="en-US"/>
        </w:rPr>
        <w:t xml:space="preserve"> </w:t>
      </w:r>
      <w:r w:rsidRPr="00936950">
        <w:rPr>
          <w:lang w:eastAsia="en-US"/>
        </w:rPr>
        <w:t xml:space="preserve">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5B17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b/>
          <w:lang w:eastAsia="en-US"/>
        </w:rPr>
        <w:t>email: kbula@gig.eu</w:t>
      </w:r>
    </w:p>
    <w:p w:rsidR="005B17B5" w:rsidRDefault="005B17B5" w:rsidP="00936950">
      <w:pPr>
        <w:tabs>
          <w:tab w:val="left" w:pos="1800"/>
        </w:tabs>
        <w:ind w:firstLine="708"/>
        <w:rPr>
          <w:lang w:eastAsia="en-US"/>
        </w:rPr>
      </w:pPr>
    </w:p>
    <w:p w:rsidR="00936950" w:rsidRPr="005B17B5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lang w:eastAsia="en-US"/>
        </w:rPr>
        <w:t xml:space="preserve">Kontakt </w:t>
      </w:r>
      <w:r w:rsidR="00387F60" w:rsidRPr="005B17B5">
        <w:rPr>
          <w:lang w:eastAsia="en-US"/>
        </w:rPr>
        <w:t xml:space="preserve"> </w:t>
      </w:r>
      <w:r w:rsidRPr="005B17B5">
        <w:rPr>
          <w:lang w:eastAsia="en-US"/>
        </w:rPr>
        <w:t>handlowy:</w:t>
      </w:r>
      <w:r w:rsidRPr="005B17B5">
        <w:rPr>
          <w:lang w:eastAsia="en-US"/>
        </w:rPr>
        <w:tab/>
        <w:t xml:space="preserve"> </w:t>
      </w:r>
    </w:p>
    <w:p w:rsidR="005C5984" w:rsidRDefault="00936950" w:rsidP="005C5984">
      <w:pPr>
        <w:tabs>
          <w:tab w:val="left" w:pos="1800"/>
        </w:tabs>
        <w:ind w:firstLine="708"/>
        <w:rPr>
          <w:b/>
          <w:lang w:val="en-US" w:eastAsia="en-US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>(32) 259 25 11</w:t>
      </w:r>
    </w:p>
    <w:p w:rsidR="005C5984" w:rsidRDefault="005C5984" w:rsidP="005C5984">
      <w:pPr>
        <w:tabs>
          <w:tab w:val="left" w:pos="1800"/>
        </w:tabs>
        <w:ind w:firstLine="708"/>
        <w:rPr>
          <w:b/>
          <w:lang w:val="en-US" w:eastAsia="en-US"/>
        </w:rPr>
      </w:pPr>
    </w:p>
    <w:p w:rsidR="005C5984" w:rsidRDefault="00936950" w:rsidP="005C5984">
      <w:pPr>
        <w:tabs>
          <w:tab w:val="left" w:pos="1800"/>
        </w:tabs>
        <w:ind w:firstLine="708"/>
        <w:rPr>
          <w:lang w:eastAsia="en-US"/>
        </w:rPr>
      </w:pPr>
      <w:r w:rsidRPr="00936950">
        <w:rPr>
          <w:lang w:eastAsia="en-US"/>
        </w:rPr>
        <w:t xml:space="preserve">Zamawiający informuje, iż ocenie podlegać będą tylko te pozycje, które wpłyną </w:t>
      </w:r>
    </w:p>
    <w:p w:rsidR="005C5984" w:rsidRDefault="005C5984" w:rsidP="005C5984">
      <w:pPr>
        <w:tabs>
          <w:tab w:val="left" w:pos="1800"/>
        </w:tabs>
        <w:ind w:firstLine="708"/>
        <w:rPr>
          <w:lang w:eastAsia="en-US"/>
        </w:rPr>
      </w:pPr>
      <w:r>
        <w:rPr>
          <w:lang w:eastAsia="en-US"/>
        </w:rPr>
        <w:t xml:space="preserve"> </w:t>
      </w:r>
      <w:r w:rsidR="00936950" w:rsidRPr="00936950">
        <w:rPr>
          <w:lang w:eastAsia="en-US"/>
        </w:rPr>
        <w:t xml:space="preserve">do </w:t>
      </w:r>
      <w:r>
        <w:rPr>
          <w:lang w:eastAsia="en-US"/>
        </w:rPr>
        <w:t xml:space="preserve">    </w:t>
      </w:r>
      <w:r w:rsidR="00936950" w:rsidRPr="00936950">
        <w:rPr>
          <w:lang w:eastAsia="en-US"/>
        </w:rPr>
        <w:t xml:space="preserve">Zamawiającego w okresie od dnia wszczęcia niniejszego rozeznania rynku do </w:t>
      </w:r>
      <w:r>
        <w:rPr>
          <w:lang w:eastAsia="en-US"/>
        </w:rPr>
        <w:t xml:space="preserve"> </w:t>
      </w:r>
    </w:p>
    <w:p w:rsidR="00936950" w:rsidRPr="00936950" w:rsidRDefault="00936950" w:rsidP="005C5984">
      <w:pPr>
        <w:tabs>
          <w:tab w:val="left" w:pos="1800"/>
        </w:tabs>
        <w:ind w:firstLine="708"/>
        <w:rPr>
          <w:lang w:eastAsia="en-US"/>
        </w:rPr>
      </w:pPr>
      <w:r w:rsidRPr="00936950">
        <w:rPr>
          <w:lang w:eastAsia="en-US"/>
        </w:rPr>
        <w:t>dnia, w którym upłynie termin składania ofert.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AA737B" w:rsidRDefault="00AA737B" w:rsidP="00936950">
      <w:pPr>
        <w:ind w:left="720"/>
        <w:jc w:val="right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Default="00AA737B" w:rsidP="00AA737B">
      <w:pPr>
        <w:ind w:left="720"/>
        <w:jc w:val="center"/>
        <w:rPr>
          <w:b/>
          <w:color w:val="000080"/>
          <w:lang w:eastAsia="en-US"/>
        </w:rPr>
      </w:pPr>
    </w:p>
    <w:p w:rsidR="00AA737B" w:rsidRPr="00936950" w:rsidRDefault="00AA737B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</w:t>
      </w:r>
      <w:proofErr w:type="spellStart"/>
      <w:r>
        <w:rPr>
          <w:b/>
          <w:color w:val="000080"/>
          <w:lang w:eastAsia="en-US"/>
        </w:rPr>
        <w:t>Wallenburg</w:t>
      </w:r>
      <w:proofErr w:type="spellEnd"/>
    </w:p>
    <w:p w:rsidR="00936950" w:rsidRPr="00936950" w:rsidRDefault="00936950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936950" w:rsidRDefault="00936950" w:rsidP="00936950"/>
    <w:p w:rsidR="009744AF" w:rsidRDefault="009744AF" w:rsidP="00936950"/>
    <w:p w:rsidR="009744AF" w:rsidRDefault="009744AF" w:rsidP="00936950"/>
    <w:p w:rsidR="004D1B10" w:rsidRDefault="004D1B10" w:rsidP="00936950"/>
    <w:p w:rsidR="004D1B10" w:rsidRDefault="004D1B10" w:rsidP="00936950"/>
    <w:p w:rsidR="004D1B10" w:rsidRDefault="004D1B10" w:rsidP="00936950"/>
    <w:p w:rsidR="00195FDB" w:rsidRDefault="00195FDB" w:rsidP="00936950"/>
    <w:p w:rsidR="00195FDB" w:rsidRDefault="00195FDB" w:rsidP="00936950"/>
    <w:p w:rsidR="00195FDB" w:rsidRDefault="00195FDB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5B17B5" w:rsidRDefault="005B17B5" w:rsidP="00936950"/>
    <w:p w:rsidR="00662DC8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</w:t>
      </w:r>
    </w:p>
    <w:p w:rsidR="00936950" w:rsidRPr="00936950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   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2C3E3D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2C3E3D">
        <w:rPr>
          <w:i/>
          <w:sz w:val="20"/>
          <w:szCs w:val="20"/>
        </w:rPr>
        <w:t xml:space="preserve">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2C3E3D" w:rsidP="0093695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="00936950" w:rsidRPr="00936950">
        <w:rPr>
          <w:b/>
          <w:sz w:val="22"/>
          <w:szCs w:val="22"/>
        </w:rPr>
        <w:t xml:space="preserve">Termin </w:t>
      </w:r>
      <w:r w:rsidR="00D26303">
        <w:rPr>
          <w:b/>
          <w:sz w:val="22"/>
          <w:szCs w:val="22"/>
        </w:rPr>
        <w:t>płatności</w:t>
      </w:r>
      <w:r w:rsidR="00936950"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0E4A8D">
        <w:rPr>
          <w:i/>
          <w:sz w:val="22"/>
          <w:szCs w:val="22"/>
        </w:rPr>
        <w:t>14</w:t>
      </w:r>
      <w:r w:rsidRPr="00936950">
        <w:rPr>
          <w:i/>
          <w:sz w:val="22"/>
          <w:szCs w:val="22"/>
        </w:rPr>
        <w:t xml:space="preserve"> lub 30 dni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jc w:val="both"/>
      </w:pPr>
      <w:r w:rsidRPr="00936950">
        <w:t xml:space="preserve">Oświadczenie Wykonawcy: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lastRenderedPageBreak/>
        <w:t xml:space="preserve">Oświadczam, że uzyskałem od Zamawiającego wszelkie informacje niezbędne do rzetelnego sporządzenie niniejszej oferty, </w:t>
      </w:r>
    </w:p>
    <w:p w:rsidR="00936950" w:rsidRPr="00936950" w:rsidRDefault="00936950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C5984" w:rsidRPr="005E57F8" w:rsidRDefault="005C5984" w:rsidP="005C5984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C5984" w:rsidRPr="005E57F8" w:rsidRDefault="005C5984" w:rsidP="005C5984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C5984" w:rsidRPr="005E57F8" w:rsidRDefault="005C5984" w:rsidP="005C5984">
      <w:pPr>
        <w:numPr>
          <w:ilvl w:val="0"/>
          <w:numId w:val="2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C5984" w:rsidRPr="005E57F8" w:rsidRDefault="005C5984" w:rsidP="005C5984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C5984" w:rsidRPr="005E57F8" w:rsidRDefault="005C5984" w:rsidP="005C5984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C5984" w:rsidRPr="005E57F8" w:rsidRDefault="005C5984" w:rsidP="005C5984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C5984" w:rsidRPr="005E57F8" w:rsidRDefault="005C5984" w:rsidP="005C5984">
      <w:pPr>
        <w:numPr>
          <w:ilvl w:val="0"/>
          <w:numId w:val="2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Pr="005E57F8">
        <w:rPr>
          <w:i/>
          <w:sz w:val="20"/>
          <w:szCs w:val="20"/>
        </w:rPr>
        <w:t>mgr Wojciech Lenart, e-mail:</w:t>
      </w:r>
      <w:r w:rsidRPr="005E57F8">
        <w:rPr>
          <w:b/>
          <w:i/>
          <w:sz w:val="20"/>
          <w:szCs w:val="20"/>
        </w:rPr>
        <w:t xml:space="preserve"> </w:t>
      </w:r>
      <w:hyperlink r:id="rId11" w:history="1">
        <w:r w:rsidRPr="005E57F8">
          <w:rPr>
            <w:b/>
            <w:i/>
            <w:color w:val="0000FF"/>
            <w:sz w:val="20"/>
            <w:szCs w:val="20"/>
            <w:u w:val="single"/>
          </w:rPr>
          <w:t>wlenart@gig.eu</w:t>
        </w:r>
      </w:hyperlink>
      <w:r w:rsidRPr="005E57F8">
        <w:rPr>
          <w:i/>
          <w:sz w:val="20"/>
          <w:szCs w:val="20"/>
        </w:rPr>
        <w:t xml:space="preserve">, </w:t>
      </w:r>
      <w:r w:rsidRPr="005E57F8">
        <w:rPr>
          <w:bCs/>
          <w:i/>
          <w:sz w:val="20"/>
        </w:rPr>
        <w:t>tel. (032) 259 22 61.</w:t>
      </w:r>
      <w:r w:rsidRPr="005E57F8">
        <w:rPr>
          <w:bCs/>
          <w:sz w:val="20"/>
        </w:rPr>
        <w:t xml:space="preserve"> </w:t>
      </w:r>
    </w:p>
    <w:p w:rsidR="005C5984" w:rsidRPr="005E57F8" w:rsidRDefault="005C5984" w:rsidP="005C5984">
      <w:pPr>
        <w:contextualSpacing/>
        <w:jc w:val="both"/>
        <w:rPr>
          <w:sz w:val="20"/>
          <w:szCs w:val="20"/>
        </w:rPr>
      </w:pPr>
    </w:p>
    <w:p w:rsidR="005C5984" w:rsidRPr="005E57F8" w:rsidRDefault="005C5984" w:rsidP="005C5984">
      <w:pPr>
        <w:numPr>
          <w:ilvl w:val="0"/>
          <w:numId w:val="2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C5984" w:rsidRPr="005E57F8" w:rsidRDefault="005C5984" w:rsidP="005C5984">
      <w:pPr>
        <w:numPr>
          <w:ilvl w:val="0"/>
          <w:numId w:val="2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C5984" w:rsidRPr="005E57F8" w:rsidRDefault="005C5984" w:rsidP="005C5984">
      <w:pPr>
        <w:numPr>
          <w:ilvl w:val="0"/>
          <w:numId w:val="2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C5984" w:rsidRPr="005E57F8" w:rsidRDefault="005C5984" w:rsidP="005C5984">
      <w:pPr>
        <w:numPr>
          <w:ilvl w:val="0"/>
          <w:numId w:val="2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C5984" w:rsidRPr="005E57F8" w:rsidRDefault="005C5984" w:rsidP="005C5984">
      <w:pPr>
        <w:numPr>
          <w:ilvl w:val="0"/>
          <w:numId w:val="2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C5984" w:rsidRPr="005E57F8" w:rsidRDefault="005C5984" w:rsidP="005C5984">
      <w:pPr>
        <w:numPr>
          <w:ilvl w:val="0"/>
          <w:numId w:val="2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C5984" w:rsidRPr="005E57F8" w:rsidRDefault="005C5984" w:rsidP="005C5984">
      <w:pPr>
        <w:numPr>
          <w:ilvl w:val="0"/>
          <w:numId w:val="2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C5984" w:rsidRPr="005E57F8" w:rsidRDefault="005C5984" w:rsidP="005C5984">
      <w:pPr>
        <w:numPr>
          <w:ilvl w:val="0"/>
          <w:numId w:val="2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C5984" w:rsidRPr="005E57F8" w:rsidRDefault="005C5984" w:rsidP="005C5984">
      <w:pPr>
        <w:numPr>
          <w:ilvl w:val="0"/>
          <w:numId w:val="2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C5984" w:rsidRPr="005E57F8" w:rsidRDefault="005C5984" w:rsidP="005C5984">
      <w:pPr>
        <w:numPr>
          <w:ilvl w:val="0"/>
          <w:numId w:val="2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C5984" w:rsidRPr="005E57F8" w:rsidRDefault="005C5984" w:rsidP="005C5984">
      <w:pPr>
        <w:numPr>
          <w:ilvl w:val="0"/>
          <w:numId w:val="2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C5984" w:rsidRPr="005E57F8" w:rsidRDefault="005C5984" w:rsidP="005C5984">
      <w:pPr>
        <w:numPr>
          <w:ilvl w:val="0"/>
          <w:numId w:val="2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C5984" w:rsidRPr="005E57F8" w:rsidRDefault="005C5984" w:rsidP="005C5984">
      <w:pPr>
        <w:numPr>
          <w:ilvl w:val="0"/>
          <w:numId w:val="2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C5984" w:rsidRPr="005E57F8" w:rsidRDefault="005C5984" w:rsidP="005C5984">
      <w:pPr>
        <w:ind w:left="709"/>
        <w:jc w:val="both"/>
        <w:rPr>
          <w:b/>
          <w:i/>
          <w:sz w:val="20"/>
          <w:szCs w:val="20"/>
        </w:rPr>
      </w:pPr>
    </w:p>
    <w:p w:rsidR="005C5984" w:rsidRPr="005C5984" w:rsidRDefault="005C5984" w:rsidP="005C5984">
      <w:pPr>
        <w:spacing w:line="276" w:lineRule="auto"/>
        <w:jc w:val="center"/>
        <w:rPr>
          <w:rFonts w:eastAsia="Calibri"/>
          <w:sz w:val="20"/>
          <w:szCs w:val="20"/>
          <w:u w:val="single"/>
          <w:lang w:eastAsia="en-US"/>
        </w:rPr>
      </w:pPr>
      <w:r w:rsidRPr="005C5984">
        <w:rPr>
          <w:rFonts w:eastAsia="Calibr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C5984" w:rsidRPr="005E57F8" w:rsidRDefault="005C5984" w:rsidP="005C5984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C5984" w:rsidRPr="005E57F8" w:rsidRDefault="005C5984" w:rsidP="005C5984">
      <w:pPr>
        <w:rPr>
          <w:color w:val="0000FF"/>
          <w:sz w:val="16"/>
          <w:szCs w:val="18"/>
        </w:rPr>
      </w:pPr>
    </w:p>
    <w:p w:rsidR="005C5984" w:rsidRPr="005E57F8" w:rsidRDefault="005C5984" w:rsidP="005C5984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C5984" w:rsidRPr="005E57F8" w:rsidRDefault="005C5984" w:rsidP="005C5984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C5984" w:rsidRPr="005E57F8" w:rsidRDefault="005C5984" w:rsidP="005C5984">
      <w:pPr>
        <w:pBdr>
          <w:bottom w:val="single" w:sz="12" w:space="1" w:color="auto"/>
        </w:pBdr>
        <w:rPr>
          <w:sz w:val="20"/>
          <w:szCs w:val="20"/>
        </w:rPr>
      </w:pPr>
    </w:p>
    <w:p w:rsidR="005C5984" w:rsidRPr="005E57F8" w:rsidRDefault="005C5984" w:rsidP="005C5984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C5984" w:rsidRPr="005E57F8" w:rsidRDefault="005C5984" w:rsidP="005C5984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C5984" w:rsidRPr="005E57F8" w:rsidRDefault="005C5984" w:rsidP="005C5984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C5984" w:rsidRPr="00513BBB" w:rsidRDefault="005C5984" w:rsidP="005C5984">
      <w:pPr>
        <w:jc w:val="both"/>
        <w:rPr>
          <w:b/>
          <w:color w:val="FF0000"/>
        </w:rPr>
      </w:pPr>
      <w:r w:rsidRPr="005E57F8">
        <w:rPr>
          <w:b/>
          <w:sz w:val="18"/>
          <w:szCs w:val="16"/>
          <w:vertAlign w:val="superscript"/>
        </w:rPr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6950" w:rsidRPr="00513BBB" w:rsidRDefault="00936950" w:rsidP="009D4461">
      <w:pPr>
        <w:rPr>
          <w:b/>
          <w:color w:val="FF0000"/>
        </w:rPr>
      </w:pPr>
      <w:bookmarkStart w:id="0" w:name="_GoBack"/>
      <w:bookmarkEnd w:id="0"/>
    </w:p>
    <w:sectPr w:rsidR="00936950" w:rsidRPr="00513BBB" w:rsidSect="00252BEE">
      <w:footerReference w:type="default" r:id="rId12"/>
      <w:pgSz w:w="11906" w:h="16838"/>
      <w:pgMar w:top="284" w:right="155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AF" w:rsidRDefault="00E467AF" w:rsidP="0014298E">
      <w:r>
        <w:separator/>
      </w:r>
    </w:p>
  </w:endnote>
  <w:endnote w:type="continuationSeparator" w:id="0">
    <w:p w:rsidR="00E467AF" w:rsidRDefault="00E467AF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Unicode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8E" w:rsidRDefault="001429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C3E3D">
      <w:rPr>
        <w:noProof/>
      </w:rPr>
      <w:t>2</w:t>
    </w:r>
    <w:r>
      <w:fldChar w:fldCharType="end"/>
    </w:r>
  </w:p>
  <w:p w:rsidR="0014298E" w:rsidRDefault="001429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AF" w:rsidRDefault="00E467AF" w:rsidP="0014298E">
      <w:r>
        <w:separator/>
      </w:r>
    </w:p>
  </w:footnote>
  <w:footnote w:type="continuationSeparator" w:id="0">
    <w:p w:rsidR="00E467AF" w:rsidRDefault="00E467AF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3367A2E"/>
    <w:multiLevelType w:val="hybridMultilevel"/>
    <w:tmpl w:val="02E08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67E68"/>
    <w:multiLevelType w:val="hybridMultilevel"/>
    <w:tmpl w:val="D9EE1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DE41E82"/>
    <w:multiLevelType w:val="hybridMultilevel"/>
    <w:tmpl w:val="0DB2D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62927"/>
    <w:multiLevelType w:val="hybridMultilevel"/>
    <w:tmpl w:val="ECCC1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3"/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26"/>
  </w:num>
  <w:num w:numId="11">
    <w:abstractNumId w:val="6"/>
  </w:num>
  <w:num w:numId="12">
    <w:abstractNumId w:val="25"/>
  </w:num>
  <w:num w:numId="13">
    <w:abstractNumId w:val="19"/>
  </w:num>
  <w:num w:numId="14">
    <w:abstractNumId w:val="11"/>
  </w:num>
  <w:num w:numId="15">
    <w:abstractNumId w:val="24"/>
  </w:num>
  <w:num w:numId="16">
    <w:abstractNumId w:val="10"/>
  </w:num>
  <w:num w:numId="17">
    <w:abstractNumId w:val="5"/>
  </w:num>
  <w:num w:numId="18">
    <w:abstractNumId w:val="15"/>
  </w:num>
  <w:num w:numId="19">
    <w:abstractNumId w:val="22"/>
  </w:num>
  <w:num w:numId="20">
    <w:abstractNumId w:val="21"/>
  </w:num>
  <w:num w:numId="21">
    <w:abstractNumId w:val="8"/>
  </w:num>
  <w:num w:numId="22">
    <w:abstractNumId w:val="12"/>
  </w:num>
  <w:num w:numId="23">
    <w:abstractNumId w:val="20"/>
  </w:num>
  <w:num w:numId="24">
    <w:abstractNumId w:val="7"/>
  </w:num>
  <w:num w:numId="25">
    <w:abstractNumId w:val="17"/>
  </w:num>
  <w:num w:numId="26">
    <w:abstractNumId w:val="9"/>
  </w:num>
  <w:num w:numId="27">
    <w:abstractNumId w:val="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24223"/>
    <w:rsid w:val="00026EB5"/>
    <w:rsid w:val="000315C2"/>
    <w:rsid w:val="000408D9"/>
    <w:rsid w:val="0005341A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D5978"/>
    <w:rsid w:val="002477C3"/>
    <w:rsid w:val="00252BEE"/>
    <w:rsid w:val="00274BDB"/>
    <w:rsid w:val="002A6468"/>
    <w:rsid w:val="002C3E3D"/>
    <w:rsid w:val="002C420D"/>
    <w:rsid w:val="002D61A6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13BBB"/>
    <w:rsid w:val="0053624D"/>
    <w:rsid w:val="005940CC"/>
    <w:rsid w:val="005A7059"/>
    <w:rsid w:val="005B17B5"/>
    <w:rsid w:val="005C5984"/>
    <w:rsid w:val="005D52E2"/>
    <w:rsid w:val="006030E3"/>
    <w:rsid w:val="00604DB3"/>
    <w:rsid w:val="00617A49"/>
    <w:rsid w:val="00662DC8"/>
    <w:rsid w:val="00670297"/>
    <w:rsid w:val="006702F1"/>
    <w:rsid w:val="006813BC"/>
    <w:rsid w:val="006C01E9"/>
    <w:rsid w:val="006E1C1D"/>
    <w:rsid w:val="006F40D9"/>
    <w:rsid w:val="00711843"/>
    <w:rsid w:val="00724906"/>
    <w:rsid w:val="00774035"/>
    <w:rsid w:val="00791C75"/>
    <w:rsid w:val="007D652C"/>
    <w:rsid w:val="007E7503"/>
    <w:rsid w:val="00812EA6"/>
    <w:rsid w:val="008307C6"/>
    <w:rsid w:val="00846E94"/>
    <w:rsid w:val="00880677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32A5D"/>
    <w:rsid w:val="00A94644"/>
    <w:rsid w:val="00A96189"/>
    <w:rsid w:val="00AA737B"/>
    <w:rsid w:val="00AE78D7"/>
    <w:rsid w:val="00AE7FC9"/>
    <w:rsid w:val="00AF05B3"/>
    <w:rsid w:val="00B03A09"/>
    <w:rsid w:val="00B16FAB"/>
    <w:rsid w:val="00B24B1D"/>
    <w:rsid w:val="00B64305"/>
    <w:rsid w:val="00BD34A4"/>
    <w:rsid w:val="00BF0090"/>
    <w:rsid w:val="00C06059"/>
    <w:rsid w:val="00C26C1B"/>
    <w:rsid w:val="00C47CA3"/>
    <w:rsid w:val="00C71AF8"/>
    <w:rsid w:val="00C73065"/>
    <w:rsid w:val="00CA13C2"/>
    <w:rsid w:val="00CC1B91"/>
    <w:rsid w:val="00CC4950"/>
    <w:rsid w:val="00CD4B10"/>
    <w:rsid w:val="00D26303"/>
    <w:rsid w:val="00D4474C"/>
    <w:rsid w:val="00D44BE8"/>
    <w:rsid w:val="00D668E3"/>
    <w:rsid w:val="00D66C22"/>
    <w:rsid w:val="00D7175E"/>
    <w:rsid w:val="00D905B0"/>
    <w:rsid w:val="00DB708B"/>
    <w:rsid w:val="00DD51D3"/>
    <w:rsid w:val="00DE3CCC"/>
    <w:rsid w:val="00DE47E2"/>
    <w:rsid w:val="00DF43BC"/>
    <w:rsid w:val="00E024C9"/>
    <w:rsid w:val="00E0283C"/>
    <w:rsid w:val="00E105C2"/>
    <w:rsid w:val="00E14CEF"/>
    <w:rsid w:val="00E33568"/>
    <w:rsid w:val="00E467AF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D6ED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hworks.com/products/parallel-comput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hworks.com/products/parallel-comput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1783</Words>
  <Characters>10703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12462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3</cp:revision>
  <cp:lastPrinted>2017-10-23T12:06:00Z</cp:lastPrinted>
  <dcterms:created xsi:type="dcterms:W3CDTF">2018-08-02T12:05:00Z</dcterms:created>
  <dcterms:modified xsi:type="dcterms:W3CDTF">2018-08-02T12:06:00Z</dcterms:modified>
</cp:coreProperties>
</file>