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Default="00ED167E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4C0" w:rsidRPr="00ED12E5" w:rsidRDefault="005B14C0"/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711054">
        <w:rPr>
          <w:sz w:val="22"/>
          <w:szCs w:val="22"/>
        </w:rPr>
        <w:t>86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711054">
        <w:rPr>
          <w:sz w:val="22"/>
          <w:szCs w:val="22"/>
        </w:rPr>
        <w:t>17.10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8B4A19" w:rsidRDefault="008B4A19" w:rsidP="00ED167E">
      <w:pPr>
        <w:jc w:val="center"/>
        <w:rPr>
          <w:b/>
          <w:color w:val="000000"/>
        </w:rPr>
      </w:pPr>
    </w:p>
    <w:p w:rsidR="008B4A19" w:rsidRDefault="008B4A19" w:rsidP="008B4A19">
      <w:pPr>
        <w:rPr>
          <w:b/>
          <w:color w:val="000000"/>
        </w:rPr>
      </w:pPr>
      <w:r>
        <w:rPr>
          <w:b/>
          <w:color w:val="000000"/>
        </w:rPr>
        <w:t>FZ-1/50</w:t>
      </w:r>
      <w:r w:rsidR="00FE6DA9">
        <w:rPr>
          <w:b/>
          <w:color w:val="000000"/>
        </w:rPr>
        <w:t>99</w:t>
      </w:r>
      <w:r>
        <w:rPr>
          <w:b/>
          <w:color w:val="000000"/>
        </w:rPr>
        <w:t xml:space="preserve">/KB/18/S.C.                                                             Katowice </w:t>
      </w:r>
      <w:r w:rsidR="00FE6DA9">
        <w:rPr>
          <w:b/>
          <w:color w:val="000000"/>
        </w:rPr>
        <w:t>31</w:t>
      </w:r>
      <w:r>
        <w:rPr>
          <w:b/>
          <w:color w:val="000000"/>
        </w:rPr>
        <w:t>.10.2018</w:t>
      </w:r>
    </w:p>
    <w:p w:rsidR="008B4A19" w:rsidRDefault="008B4A19" w:rsidP="00ED167E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9A06F8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Przegląd</w:t>
      </w:r>
      <w:r w:rsidR="00F46902">
        <w:rPr>
          <w:b/>
          <w:color w:val="000000"/>
        </w:rPr>
        <w:t xml:space="preserve"> i konserwacja oraz</w:t>
      </w:r>
      <w:r>
        <w:rPr>
          <w:b/>
          <w:color w:val="000000"/>
        </w:rPr>
        <w:t xml:space="preserve"> naprawa </w:t>
      </w:r>
      <w:bookmarkStart w:id="0" w:name="_GoBack"/>
      <w:bookmarkEnd w:id="0"/>
      <w:r>
        <w:rPr>
          <w:b/>
          <w:color w:val="000000"/>
        </w:rPr>
        <w:t xml:space="preserve"> posiadanych urządzeń</w:t>
      </w:r>
    </w:p>
    <w:p w:rsidR="00F50482" w:rsidRPr="00ED12E5" w:rsidRDefault="00F50482" w:rsidP="00ED167E">
      <w:pPr>
        <w:jc w:val="center"/>
        <w:rPr>
          <w:b/>
          <w:color w:val="000000"/>
        </w:rPr>
      </w:pPr>
    </w:p>
    <w:p w:rsidR="00ED167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F50482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F50482">
      <w:pPr>
        <w:pStyle w:val="Akapitzlist"/>
        <w:numPr>
          <w:ilvl w:val="0"/>
          <w:numId w:val="25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F50482" w:rsidRDefault="00ED167E" w:rsidP="00F50482">
      <w:pPr>
        <w:pStyle w:val="Akapitzlist"/>
        <w:numPr>
          <w:ilvl w:val="0"/>
          <w:numId w:val="25"/>
        </w:numPr>
        <w:jc w:val="both"/>
        <w:rPr>
          <w:rFonts w:eastAsia="Calibri"/>
        </w:rPr>
      </w:pPr>
      <w:r w:rsidRPr="00ED12E5">
        <w:t xml:space="preserve">Do niniejszego zapytanie ofertowego nie stosuje się przepisów ustawy z dnia 29 stycznia 2004 roku – Prawo Zamówień Publicznych ( Dz. U. </w:t>
      </w:r>
      <w:r w:rsidR="00711054" w:rsidRPr="00711054">
        <w:rPr>
          <w:rFonts w:eastAsia="Calibri"/>
        </w:rPr>
        <w:t>2017r. poz. 1579, 2018</w:t>
      </w:r>
      <w:r w:rsidRPr="00ED12E5">
        <w:t>).</w:t>
      </w:r>
      <w:r w:rsidR="00F50482" w:rsidRPr="00F50482">
        <w:rPr>
          <w:rFonts w:eastAsia="Calibri"/>
        </w:rPr>
        <w:t xml:space="preserve"> </w:t>
      </w:r>
    </w:p>
    <w:p w:rsidR="00F50482" w:rsidRPr="00C41D61" w:rsidRDefault="00F50482" w:rsidP="00F50482">
      <w:pPr>
        <w:pStyle w:val="Akapitzlist"/>
        <w:numPr>
          <w:ilvl w:val="0"/>
          <w:numId w:val="25"/>
        </w:numPr>
        <w:jc w:val="both"/>
        <w:rPr>
          <w:rFonts w:eastAsia="Calibri"/>
        </w:rPr>
      </w:pPr>
      <w:r w:rsidRPr="00C41D61">
        <w:rPr>
          <w:rFonts w:eastAsia="Calibri"/>
        </w:rPr>
        <w:t>Zamawiający dopuszcza możliwość składania ofert częściowych, na jedną lub więcej wybranych części (także na całość zamówienia).</w:t>
      </w:r>
    </w:p>
    <w:p w:rsidR="00ED167E" w:rsidRDefault="00ED167E" w:rsidP="00F50482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FE6DA9" w:rsidRDefault="00D4474C" w:rsidP="00FE6DA9">
      <w:pPr>
        <w:rPr>
          <w:rFonts w:eastAsia="Calibri"/>
          <w:sz w:val="22"/>
          <w:szCs w:val="22"/>
          <w:lang w:eastAsia="en-US"/>
        </w:rPr>
      </w:pPr>
      <w:r w:rsidRPr="00A53737">
        <w:t xml:space="preserve">Przedmiotem zamówienia jest </w:t>
      </w:r>
      <w:r w:rsidR="00A53737" w:rsidRPr="00A53737">
        <w:t xml:space="preserve"> </w:t>
      </w:r>
      <w:r w:rsidR="00A53737" w:rsidRPr="00A53737">
        <w:rPr>
          <w:color w:val="000000"/>
        </w:rPr>
        <w:t xml:space="preserve">przegląd i </w:t>
      </w:r>
      <w:r w:rsidR="00FE6DA9">
        <w:rPr>
          <w:color w:val="000000"/>
        </w:rPr>
        <w:t xml:space="preserve">konserwacja oraz naprawa </w:t>
      </w:r>
      <w:r w:rsidR="00A53737" w:rsidRPr="00A53737">
        <w:rPr>
          <w:color w:val="000000"/>
        </w:rPr>
        <w:t>posiadanych urządzeń</w:t>
      </w:r>
      <w:r w:rsidR="00FE6DA9">
        <w:rPr>
          <w:color w:val="000000"/>
        </w:rPr>
        <w:t xml:space="preserve">: </w:t>
      </w:r>
      <w:r w:rsidR="00711054" w:rsidRPr="00711054">
        <w:rPr>
          <w:rFonts w:eastAsia="Calibri"/>
          <w:sz w:val="22"/>
          <w:szCs w:val="22"/>
          <w:lang w:eastAsia="en-US"/>
        </w:rPr>
        <w:t xml:space="preserve"> </w:t>
      </w:r>
    </w:p>
    <w:p w:rsidR="00FE6DA9" w:rsidRDefault="00FE6DA9" w:rsidP="00FE6DA9">
      <w:pPr>
        <w:rPr>
          <w:rFonts w:eastAsia="Calibri"/>
          <w:sz w:val="22"/>
          <w:szCs w:val="22"/>
          <w:lang w:eastAsia="en-US"/>
        </w:rPr>
      </w:pPr>
    </w:p>
    <w:p w:rsidR="00FE6DA9" w:rsidRDefault="00FE6DA9" w:rsidP="00FE6DA9">
      <w:pPr>
        <w:rPr>
          <w:rFonts w:eastAsia="Calibri"/>
          <w:sz w:val="22"/>
          <w:szCs w:val="22"/>
          <w:lang w:eastAsia="en-US"/>
        </w:rPr>
      </w:pPr>
    </w:p>
    <w:p w:rsidR="00FE6DA9" w:rsidRPr="00FE6DA9" w:rsidRDefault="00FE6DA9" w:rsidP="00FE6DA9">
      <w:pPr>
        <w:shd w:val="clear" w:color="auto" w:fill="F6F6F6"/>
        <w:spacing w:after="200"/>
        <w:ind w:left="960" w:hanging="360"/>
        <w:rPr>
          <w:rFonts w:ascii="Calibri" w:hAnsi="Calibri" w:cs="Calibri"/>
          <w:color w:val="353838"/>
        </w:rPr>
      </w:pPr>
      <w:r w:rsidRPr="00FE6DA9">
        <w:rPr>
          <w:rFonts w:ascii="Calibri" w:hAnsi="Calibri" w:cs="Calibri"/>
          <w:color w:val="353838"/>
        </w:rPr>
        <w:t>1.</w:t>
      </w:r>
      <w:r w:rsidRPr="00FE6DA9">
        <w:rPr>
          <w:color w:val="353838"/>
          <w:sz w:val="14"/>
          <w:szCs w:val="14"/>
        </w:rPr>
        <w:t xml:space="preserve">       </w:t>
      </w:r>
      <w:r w:rsidRPr="00FE6DA9">
        <w:rPr>
          <w:rFonts w:ascii="Calibri" w:hAnsi="Calibri" w:cs="Calibri"/>
          <w:color w:val="353838"/>
        </w:rPr>
        <w:t>Przegląd techniczny oraz konserwacja posiadanych przez Zamawiającego zmywarek Lancer 820lx (3 szt.) oraz 815lx (1 szt.).</w:t>
      </w:r>
    </w:p>
    <w:p w:rsidR="00FE6DA9" w:rsidRPr="00FE6DA9" w:rsidRDefault="00FE6DA9" w:rsidP="00FE6DA9">
      <w:pPr>
        <w:shd w:val="clear" w:color="auto" w:fill="F6F6F6"/>
        <w:spacing w:after="200"/>
        <w:rPr>
          <w:rFonts w:ascii="Calibri" w:hAnsi="Calibri" w:cs="Calibri"/>
          <w:color w:val="353838"/>
        </w:rPr>
      </w:pPr>
      <w:r>
        <w:rPr>
          <w:rFonts w:ascii="Calibri" w:hAnsi="Calibri" w:cs="Calibri"/>
          <w:color w:val="353838"/>
        </w:rPr>
        <w:t xml:space="preserve">               </w:t>
      </w:r>
      <w:r w:rsidRPr="00FE6DA9">
        <w:rPr>
          <w:rFonts w:ascii="Calibri" w:hAnsi="Calibri" w:cs="Calibri"/>
          <w:color w:val="353838"/>
        </w:rPr>
        <w:t>Konserwacja obejmująca wymianę minimum:</w:t>
      </w:r>
    </w:p>
    <w:p w:rsidR="00FE6DA9" w:rsidRPr="00FE6DA9" w:rsidRDefault="00FE6DA9" w:rsidP="00FE6DA9">
      <w:pPr>
        <w:shd w:val="clear" w:color="auto" w:fill="F6F6F6"/>
        <w:spacing w:after="200"/>
        <w:rPr>
          <w:rFonts w:ascii="Calibri" w:hAnsi="Calibri" w:cs="Calibri"/>
          <w:color w:val="353838"/>
        </w:rPr>
      </w:pPr>
      <w:r>
        <w:rPr>
          <w:rFonts w:ascii="Calibri" w:hAnsi="Calibri" w:cs="Calibri"/>
          <w:color w:val="353838"/>
        </w:rPr>
        <w:t xml:space="preserve">             </w:t>
      </w:r>
      <w:r w:rsidRPr="00FE6DA9">
        <w:rPr>
          <w:rFonts w:ascii="Calibri" w:hAnsi="Calibri" w:cs="Calibri"/>
          <w:color w:val="353838"/>
        </w:rPr>
        <w:t>Dla zmywarek 820lx (nr inw. GIG 1/801-6373; 1/801-6374; 1/801-6375)</w:t>
      </w:r>
    </w:p>
    <w:p w:rsidR="00FE6DA9" w:rsidRPr="00FE6DA9" w:rsidRDefault="00FE6DA9" w:rsidP="00FE6DA9">
      <w:pPr>
        <w:shd w:val="clear" w:color="auto" w:fill="F6F6F6"/>
        <w:ind w:left="960" w:hanging="360"/>
        <w:rPr>
          <w:rFonts w:ascii="Calibri" w:hAnsi="Calibri" w:cs="Calibri"/>
          <w:color w:val="353838"/>
          <w:sz w:val="22"/>
          <w:szCs w:val="22"/>
        </w:rPr>
      </w:pPr>
      <w:r w:rsidRPr="00FE6DA9">
        <w:rPr>
          <w:rFonts w:ascii="Symbol" w:eastAsia="Symbol" w:hAnsi="Symbol" w:cs="Symbol"/>
          <w:color w:val="353838"/>
          <w:sz w:val="22"/>
          <w:szCs w:val="22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  <w:sz w:val="22"/>
          <w:szCs w:val="22"/>
        </w:rPr>
        <w:t>rurka do pompy perystaltycznej – sztuk 2,</w:t>
      </w:r>
    </w:p>
    <w:p w:rsidR="00FE6DA9" w:rsidRPr="00FE6DA9" w:rsidRDefault="00FE6DA9" w:rsidP="00FE6DA9">
      <w:pPr>
        <w:shd w:val="clear" w:color="auto" w:fill="F6F6F6"/>
        <w:ind w:left="960" w:hanging="360"/>
        <w:rPr>
          <w:rFonts w:ascii="Calibri" w:hAnsi="Calibri" w:cs="Calibri"/>
          <w:color w:val="353838"/>
          <w:sz w:val="22"/>
          <w:szCs w:val="22"/>
        </w:rPr>
      </w:pPr>
      <w:r w:rsidRPr="00FE6DA9">
        <w:rPr>
          <w:rFonts w:ascii="Symbol" w:eastAsia="Symbol" w:hAnsi="Symbol" w:cs="Symbol"/>
          <w:color w:val="353838"/>
          <w:sz w:val="22"/>
          <w:szCs w:val="22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  <w:sz w:val="22"/>
          <w:szCs w:val="22"/>
        </w:rPr>
        <w:t>dolna uszczelka drzwi, główna uszczelka drzwi,</w:t>
      </w:r>
    </w:p>
    <w:p w:rsidR="00FE6DA9" w:rsidRPr="00FE6DA9" w:rsidRDefault="00FE6DA9" w:rsidP="00FE6DA9">
      <w:pPr>
        <w:shd w:val="clear" w:color="auto" w:fill="F6F6F6"/>
        <w:ind w:left="960" w:hanging="360"/>
        <w:rPr>
          <w:rFonts w:ascii="Calibri" w:hAnsi="Calibri" w:cs="Calibri"/>
          <w:color w:val="353838"/>
          <w:sz w:val="22"/>
          <w:szCs w:val="22"/>
        </w:rPr>
      </w:pPr>
      <w:r w:rsidRPr="00FE6DA9">
        <w:rPr>
          <w:rFonts w:ascii="Symbol" w:eastAsia="Symbol" w:hAnsi="Symbol" w:cs="Symbol"/>
          <w:color w:val="353838"/>
          <w:sz w:val="22"/>
          <w:szCs w:val="22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  <w:sz w:val="22"/>
          <w:szCs w:val="22"/>
        </w:rPr>
        <w:t>sprężyna gazowa drzwi – sztuk 2,</w:t>
      </w:r>
    </w:p>
    <w:p w:rsidR="00FE6DA9" w:rsidRPr="00FE6DA9" w:rsidRDefault="00FE6DA9" w:rsidP="00FE6DA9">
      <w:pPr>
        <w:shd w:val="clear" w:color="auto" w:fill="F6F6F6"/>
        <w:spacing w:after="200"/>
        <w:ind w:left="960" w:hanging="360"/>
        <w:rPr>
          <w:rFonts w:ascii="Calibri" w:hAnsi="Calibri" w:cs="Calibri"/>
          <w:color w:val="353838"/>
        </w:rPr>
      </w:pPr>
      <w:r w:rsidRPr="00FE6DA9">
        <w:rPr>
          <w:rFonts w:ascii="Symbol" w:eastAsia="Symbol" w:hAnsi="Symbol" w:cs="Symbol"/>
          <w:color w:val="353838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</w:rPr>
        <w:t>kółko prowadzące do drzwi – sztuk 2</w:t>
      </w:r>
    </w:p>
    <w:p w:rsidR="00FE6DA9" w:rsidRPr="00FE6DA9" w:rsidRDefault="00FE6DA9" w:rsidP="00FE6DA9">
      <w:pPr>
        <w:shd w:val="clear" w:color="auto" w:fill="F6F6F6"/>
        <w:spacing w:after="200"/>
        <w:rPr>
          <w:rFonts w:ascii="Calibri" w:hAnsi="Calibri" w:cs="Calibri"/>
          <w:color w:val="353838"/>
        </w:rPr>
      </w:pPr>
      <w:r>
        <w:rPr>
          <w:rFonts w:ascii="Calibri" w:hAnsi="Calibri" w:cs="Calibri"/>
          <w:color w:val="353838"/>
        </w:rPr>
        <w:t xml:space="preserve">               </w:t>
      </w:r>
      <w:r w:rsidRPr="00FE6DA9">
        <w:rPr>
          <w:rFonts w:ascii="Calibri" w:hAnsi="Calibri" w:cs="Calibri"/>
          <w:color w:val="353838"/>
        </w:rPr>
        <w:t>Dla zmywarek 815lx (1/801-6376)</w:t>
      </w:r>
    </w:p>
    <w:p w:rsidR="00FE6DA9" w:rsidRPr="00FE6DA9" w:rsidRDefault="00FE6DA9" w:rsidP="00FE6DA9">
      <w:pPr>
        <w:shd w:val="clear" w:color="auto" w:fill="F6F6F6"/>
        <w:ind w:left="960" w:hanging="360"/>
        <w:rPr>
          <w:rFonts w:ascii="Calibri" w:hAnsi="Calibri" w:cs="Calibri"/>
          <w:color w:val="353838"/>
          <w:sz w:val="22"/>
          <w:szCs w:val="22"/>
        </w:rPr>
      </w:pPr>
      <w:r w:rsidRPr="00FE6DA9">
        <w:rPr>
          <w:rFonts w:ascii="Symbol" w:eastAsia="Symbol" w:hAnsi="Symbol" w:cs="Symbol"/>
          <w:color w:val="353838"/>
          <w:sz w:val="22"/>
          <w:szCs w:val="22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  <w:sz w:val="22"/>
          <w:szCs w:val="22"/>
        </w:rPr>
        <w:t xml:space="preserve">rurka do pompy perystaltycznej – sztuk 2, </w:t>
      </w:r>
    </w:p>
    <w:p w:rsidR="00FE6DA9" w:rsidRPr="00FE6DA9" w:rsidRDefault="00FE6DA9" w:rsidP="00FE6DA9">
      <w:pPr>
        <w:shd w:val="clear" w:color="auto" w:fill="F6F6F6"/>
        <w:ind w:left="960" w:hanging="360"/>
        <w:rPr>
          <w:rFonts w:ascii="Calibri" w:hAnsi="Calibri" w:cs="Calibri"/>
          <w:color w:val="353838"/>
          <w:sz w:val="22"/>
          <w:szCs w:val="22"/>
        </w:rPr>
      </w:pPr>
      <w:r w:rsidRPr="00FE6DA9">
        <w:rPr>
          <w:rFonts w:ascii="Symbol" w:eastAsia="Symbol" w:hAnsi="Symbol" w:cs="Symbol"/>
          <w:color w:val="353838"/>
          <w:sz w:val="22"/>
          <w:szCs w:val="22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  <w:sz w:val="22"/>
          <w:szCs w:val="22"/>
        </w:rPr>
        <w:t>dolna uszczelka drzwi,</w:t>
      </w:r>
    </w:p>
    <w:p w:rsidR="00FE6DA9" w:rsidRPr="00FE6DA9" w:rsidRDefault="00FE6DA9" w:rsidP="00FE6DA9">
      <w:pPr>
        <w:shd w:val="clear" w:color="auto" w:fill="F6F6F6"/>
        <w:spacing w:after="200"/>
        <w:ind w:left="960" w:hanging="360"/>
        <w:rPr>
          <w:rFonts w:ascii="Calibri" w:hAnsi="Calibri" w:cs="Calibri"/>
          <w:color w:val="353838"/>
        </w:rPr>
      </w:pPr>
      <w:r w:rsidRPr="00FE6DA9">
        <w:rPr>
          <w:rFonts w:ascii="Symbol" w:eastAsia="Symbol" w:hAnsi="Symbol" w:cs="Symbol"/>
          <w:color w:val="353838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</w:rPr>
        <w:t>główna uszczelka drzwi</w:t>
      </w:r>
    </w:p>
    <w:p w:rsidR="00FE6DA9" w:rsidRPr="00FE6DA9" w:rsidRDefault="00FE6DA9" w:rsidP="00FE6DA9">
      <w:pPr>
        <w:shd w:val="clear" w:color="auto" w:fill="F6F6F6"/>
        <w:spacing w:after="200"/>
        <w:rPr>
          <w:color w:val="353838"/>
        </w:rPr>
      </w:pPr>
    </w:p>
    <w:p w:rsidR="00FE6DA9" w:rsidRPr="00FE6DA9" w:rsidRDefault="00FE6DA9" w:rsidP="00FE6DA9">
      <w:pPr>
        <w:shd w:val="clear" w:color="auto" w:fill="F6F6F6"/>
        <w:ind w:left="960" w:hanging="360"/>
        <w:rPr>
          <w:rFonts w:ascii="Calibri" w:hAnsi="Calibri" w:cs="Calibri"/>
          <w:color w:val="353838"/>
        </w:rPr>
      </w:pPr>
      <w:r w:rsidRPr="00FE6DA9">
        <w:rPr>
          <w:rFonts w:ascii="Calibri" w:hAnsi="Calibri" w:cs="Calibri"/>
          <w:color w:val="353838"/>
        </w:rPr>
        <w:t>2.</w:t>
      </w:r>
      <w:r w:rsidRPr="00FE6DA9">
        <w:rPr>
          <w:color w:val="353838"/>
          <w:sz w:val="14"/>
          <w:szCs w:val="14"/>
        </w:rPr>
        <w:t xml:space="preserve">       </w:t>
      </w:r>
      <w:r w:rsidRPr="00FE6DA9">
        <w:rPr>
          <w:rFonts w:ascii="Calibri" w:hAnsi="Calibri" w:cs="Calibri"/>
          <w:color w:val="353838"/>
        </w:rPr>
        <w:t>Naprawa spektrometru WDXRF Rigaku ZSX Primus II(nr inw. GIG 1/801-5800):</w:t>
      </w:r>
    </w:p>
    <w:p w:rsidR="00FE6DA9" w:rsidRPr="00FE6DA9" w:rsidRDefault="00FE6DA9" w:rsidP="00FE6DA9">
      <w:pPr>
        <w:shd w:val="clear" w:color="auto" w:fill="F6F6F6"/>
        <w:ind w:left="960" w:hanging="360"/>
        <w:rPr>
          <w:rFonts w:ascii="Calibri" w:hAnsi="Calibri" w:cs="Calibri"/>
          <w:color w:val="353838"/>
        </w:rPr>
      </w:pPr>
      <w:r w:rsidRPr="00FE6DA9">
        <w:rPr>
          <w:rFonts w:ascii="Symbol" w:eastAsia="Symbol" w:hAnsi="Symbol" w:cs="Symbol"/>
          <w:color w:val="353838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</w:rPr>
        <w:t>wymiana pompy Procon (w wewnętrznym układzie chłodzenia)</w:t>
      </w:r>
    </w:p>
    <w:p w:rsidR="00FE6DA9" w:rsidRPr="00FE6DA9" w:rsidRDefault="00FE6DA9" w:rsidP="00FE6DA9">
      <w:pPr>
        <w:shd w:val="clear" w:color="auto" w:fill="F6F6F6"/>
        <w:spacing w:after="200"/>
        <w:ind w:left="960" w:hanging="360"/>
        <w:rPr>
          <w:rFonts w:ascii="Segoe UI" w:hAnsi="Segoe UI" w:cs="Segoe UI"/>
          <w:color w:val="353838"/>
          <w:sz w:val="20"/>
          <w:szCs w:val="20"/>
        </w:rPr>
      </w:pPr>
      <w:r w:rsidRPr="00FE6DA9">
        <w:rPr>
          <w:rFonts w:ascii="Symbol" w:eastAsia="Symbol" w:hAnsi="Symbol" w:cs="Symbol"/>
          <w:color w:val="353838"/>
        </w:rPr>
        <w:t></w:t>
      </w:r>
      <w:r w:rsidRPr="00FE6DA9">
        <w:rPr>
          <w:rFonts w:eastAsia="Symbol"/>
          <w:color w:val="353838"/>
          <w:sz w:val="14"/>
          <w:szCs w:val="14"/>
        </w:rPr>
        <w:t xml:space="preserve">         </w:t>
      </w:r>
      <w:r w:rsidRPr="00FE6DA9">
        <w:rPr>
          <w:rFonts w:ascii="Calibri" w:hAnsi="Calibri" w:cs="Calibri"/>
          <w:color w:val="353838"/>
        </w:rPr>
        <w:t>naprawa pompy próżniowej ULVAC - GLD</w:t>
      </w:r>
    </w:p>
    <w:p w:rsidR="00FE6DA9" w:rsidRDefault="00FE6DA9" w:rsidP="0071105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9D4461" w:rsidRPr="00A53737" w:rsidRDefault="009D4461" w:rsidP="009D4461"/>
    <w:p w:rsidR="007462FB" w:rsidRPr="00A53737" w:rsidRDefault="007462FB" w:rsidP="009D4461">
      <w:r w:rsidRPr="00A53737">
        <w:t>Wymagany termin gwarancji  na materiały eksploatacyjne 12 miesi</w:t>
      </w:r>
      <w:r w:rsidR="005E57F8" w:rsidRPr="00A53737">
        <w:t>ę</w:t>
      </w:r>
      <w:r w:rsidRPr="00A53737">
        <w:t>cy</w:t>
      </w:r>
    </w:p>
    <w:p w:rsidR="00936950" w:rsidRPr="00A53737" w:rsidRDefault="009D4461" w:rsidP="009D4461">
      <w:pPr>
        <w:rPr>
          <w:b/>
          <w:color w:val="FF0000"/>
          <w:sz w:val="22"/>
          <w:szCs w:val="22"/>
        </w:rPr>
      </w:pPr>
      <w:r w:rsidRPr="00A53737">
        <w:rPr>
          <w:color w:val="FF0000"/>
        </w:rPr>
        <w:t xml:space="preserve"> </w:t>
      </w:r>
    </w:p>
    <w:p w:rsidR="00936950" w:rsidRPr="00A53737" w:rsidRDefault="00936950" w:rsidP="00936950">
      <w:pPr>
        <w:widowControl w:val="0"/>
        <w:rPr>
          <w:b/>
          <w:i/>
          <w:sz w:val="22"/>
          <w:szCs w:val="22"/>
        </w:rPr>
      </w:pPr>
      <w:r w:rsidRPr="00A53737">
        <w:rPr>
          <w:b/>
          <w:sz w:val="22"/>
          <w:szCs w:val="22"/>
        </w:rPr>
        <w:t>Prosimy o padanie w ofercie następujących danych</w:t>
      </w:r>
      <w:r w:rsidRPr="00A53737">
        <w:rPr>
          <w:b/>
          <w:i/>
          <w:sz w:val="22"/>
          <w:szCs w:val="22"/>
        </w:rPr>
        <w:t>: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</w:t>
      </w:r>
      <w:r w:rsidR="0053624D" w:rsidRPr="00A53737">
        <w:rPr>
          <w:sz w:val="22"/>
          <w:szCs w:val="22"/>
        </w:rPr>
        <w:t xml:space="preserve">  </w:t>
      </w:r>
      <w:r w:rsidRPr="00A53737">
        <w:rPr>
          <w:sz w:val="22"/>
          <w:szCs w:val="22"/>
        </w:rPr>
        <w:t>cenę netto w PLN / brutto w PLN, uwzględniające wszystkie koszty wraz z kosztami transportu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  termin płatności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A53737" w:rsidRDefault="00936950" w:rsidP="00936950">
      <w:pPr>
        <w:jc w:val="both"/>
        <w:rPr>
          <w:b/>
          <w:sz w:val="22"/>
          <w:szCs w:val="22"/>
        </w:rPr>
      </w:pPr>
      <w:r w:rsidRPr="00A53737">
        <w:rPr>
          <w:b/>
          <w:sz w:val="22"/>
          <w:szCs w:val="22"/>
        </w:rPr>
        <w:t xml:space="preserve">III. </w:t>
      </w:r>
      <w:r w:rsidRPr="00A53737">
        <w:rPr>
          <w:b/>
          <w:sz w:val="22"/>
          <w:szCs w:val="22"/>
        </w:rPr>
        <w:tab/>
        <w:t>Kryteria oceny ofert oraz wybór najkorzystniejszej oferty</w:t>
      </w:r>
    </w:p>
    <w:p w:rsidR="00936950" w:rsidRPr="00A53737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A53737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FE6DA9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</w:t>
      </w:r>
      <w:r w:rsidR="006E0643">
        <w:rPr>
          <w:b/>
          <w:sz w:val="22"/>
          <w:szCs w:val="22"/>
          <w:lang w:eastAsia="en-US"/>
        </w:rPr>
        <w:t>punktów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5B14C0">
        <w:rPr>
          <w:b/>
          <w:sz w:val="22"/>
          <w:szCs w:val="22"/>
          <w:lang w:eastAsia="en-US"/>
        </w:rPr>
        <w:t>realizacji</w:t>
      </w:r>
      <w:r w:rsidR="006E0643">
        <w:rPr>
          <w:b/>
          <w:sz w:val="22"/>
          <w:szCs w:val="22"/>
          <w:lang w:eastAsia="en-US"/>
        </w:rPr>
        <w:t xml:space="preserve"> wzorcowania:      </w:t>
      </w:r>
      <w:r w:rsidR="00FE6DA9">
        <w:rPr>
          <w:b/>
          <w:sz w:val="22"/>
          <w:szCs w:val="22"/>
          <w:lang w:eastAsia="en-US"/>
        </w:rPr>
        <w:t xml:space="preserve">    </w:t>
      </w:r>
      <w:r w:rsidR="006E0643">
        <w:rPr>
          <w:b/>
          <w:sz w:val="22"/>
          <w:szCs w:val="22"/>
          <w:lang w:eastAsia="en-US"/>
        </w:rPr>
        <w:t xml:space="preserve">  do </w:t>
      </w:r>
      <w:r w:rsidR="00FE6DA9">
        <w:rPr>
          <w:b/>
          <w:sz w:val="22"/>
          <w:szCs w:val="22"/>
          <w:lang w:eastAsia="en-US"/>
        </w:rPr>
        <w:t>14 dni</w:t>
      </w:r>
      <w:r w:rsidR="006E0643">
        <w:rPr>
          <w:b/>
          <w:sz w:val="22"/>
          <w:szCs w:val="22"/>
          <w:lang w:eastAsia="en-US"/>
        </w:rPr>
        <w:t xml:space="preserve">   : </w:t>
      </w:r>
      <w:r w:rsidR="00FE6DA9">
        <w:rPr>
          <w:b/>
          <w:sz w:val="22"/>
          <w:szCs w:val="22"/>
          <w:lang w:eastAsia="en-US"/>
        </w:rPr>
        <w:t>5</w:t>
      </w:r>
      <w:r w:rsidR="006E0643">
        <w:rPr>
          <w:b/>
          <w:sz w:val="22"/>
          <w:szCs w:val="22"/>
          <w:lang w:eastAsia="en-US"/>
        </w:rPr>
        <w:t xml:space="preserve"> punktów</w:t>
      </w:r>
    </w:p>
    <w:p w:rsidR="006E0643" w:rsidRDefault="006E0643" w:rsidP="00936950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</w:t>
      </w:r>
      <w:r w:rsidR="00936950" w:rsidRPr="0053624D">
        <w:rPr>
          <w:b/>
          <w:sz w:val="22"/>
          <w:szCs w:val="22"/>
          <w:lang w:eastAsia="en-US"/>
        </w:rPr>
        <w:t xml:space="preserve">do </w:t>
      </w:r>
      <w:r w:rsidR="00FE6DA9">
        <w:rPr>
          <w:b/>
          <w:sz w:val="22"/>
          <w:szCs w:val="22"/>
          <w:lang w:eastAsia="en-US"/>
        </w:rPr>
        <w:t>30 dni</w:t>
      </w:r>
      <w:r>
        <w:rPr>
          <w:b/>
          <w:sz w:val="22"/>
          <w:szCs w:val="22"/>
          <w:lang w:eastAsia="en-US"/>
        </w:rPr>
        <w:t xml:space="preserve">   :  </w:t>
      </w:r>
      <w:r w:rsidR="00FE6DA9">
        <w:rPr>
          <w:b/>
          <w:sz w:val="22"/>
          <w:szCs w:val="22"/>
          <w:lang w:eastAsia="en-US"/>
        </w:rPr>
        <w:t>0</w:t>
      </w:r>
      <w:r>
        <w:rPr>
          <w:b/>
          <w:sz w:val="22"/>
          <w:szCs w:val="22"/>
          <w:lang w:eastAsia="en-US"/>
        </w:rPr>
        <w:t>punktów</w:t>
      </w:r>
    </w:p>
    <w:p w:rsidR="00D7175E" w:rsidRDefault="006E0643" w:rsidP="00936950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3B7DCE" w:rsidRPr="003B7DCE" w:rsidRDefault="003B7DCE" w:rsidP="003B7DCE">
      <w:pPr>
        <w:numPr>
          <w:ilvl w:val="0"/>
          <w:numId w:val="2"/>
        </w:numPr>
        <w:rPr>
          <w:sz w:val="22"/>
          <w:szCs w:val="22"/>
        </w:rPr>
      </w:pPr>
      <w:r w:rsidRPr="003B7DCE">
        <w:rPr>
          <w:sz w:val="22"/>
          <w:szCs w:val="22"/>
        </w:rPr>
        <w:t>Płatność będzie dokonana w terminie do 30 dni. Termin płatności będzie liczony od daty dostarczenia do GIG prawidłowo wystawionej faktury, po zrealizowanej dostawie.</w:t>
      </w:r>
    </w:p>
    <w:p w:rsidR="003B7DCE" w:rsidRPr="0053624D" w:rsidRDefault="003B7DCE" w:rsidP="003B7DCE">
      <w:pPr>
        <w:ind w:left="426"/>
        <w:rPr>
          <w:sz w:val="22"/>
          <w:szCs w:val="22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FE6DA9">
        <w:rPr>
          <w:b/>
          <w:lang w:eastAsia="en-US"/>
        </w:rPr>
        <w:t xml:space="preserve">9 listopada </w:t>
      </w:r>
      <w:r w:rsidR="000021EC">
        <w:rPr>
          <w:b/>
          <w:lang w:eastAsia="en-US"/>
        </w:rPr>
        <w:t>2018</w:t>
      </w:r>
      <w:r w:rsidR="00A8733A">
        <w:rPr>
          <w:b/>
          <w:lang w:eastAsia="en-US"/>
        </w:rPr>
        <w:t xml:space="preserve"> godz. 1</w:t>
      </w:r>
      <w:r w:rsidR="005E57F8">
        <w:rPr>
          <w:b/>
          <w:lang w:eastAsia="en-US"/>
        </w:rPr>
        <w:t>0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3B7DCE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3B7DCE">
        <w:rPr>
          <w:i/>
          <w:sz w:val="20"/>
          <w:szCs w:val="20"/>
        </w:rPr>
        <w:t xml:space="preserve"> 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B14C0">
        <w:rPr>
          <w:b/>
          <w:sz w:val="22"/>
          <w:szCs w:val="22"/>
        </w:rPr>
        <w:t xml:space="preserve"> realizacji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B14C0" w:rsidRPr="00C41D61" w:rsidRDefault="005E57F8" w:rsidP="005B14C0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5B14C0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5B14C0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9" w:history="1">
        <w:r w:rsidR="005B14C0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5B14C0" w:rsidRPr="00C41D61">
        <w:rPr>
          <w:i/>
          <w:sz w:val="20"/>
          <w:szCs w:val="20"/>
        </w:rPr>
        <w:t xml:space="preserve">, </w:t>
      </w:r>
    </w:p>
    <w:p w:rsidR="005E57F8" w:rsidRPr="005E57F8" w:rsidRDefault="005E57F8" w:rsidP="005E57F8">
      <w:pPr>
        <w:contextualSpacing/>
        <w:jc w:val="both"/>
        <w:rPr>
          <w:sz w:val="20"/>
          <w:szCs w:val="20"/>
        </w:rPr>
      </w:pP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Pr="00513BBB" w:rsidRDefault="005E57F8" w:rsidP="00CA1C6E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36950" w:rsidRPr="00513BBB" w:rsidSect="009744AF">
      <w:footerReference w:type="default" r:id="rId10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04" w:rsidRDefault="00A73C04" w:rsidP="0014298E">
      <w:r>
        <w:separator/>
      </w:r>
    </w:p>
  </w:endnote>
  <w:endnote w:type="continuationSeparator" w:id="0">
    <w:p w:rsidR="00A73C04" w:rsidRDefault="00A73C04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D2B21">
      <w:rPr>
        <w:noProof/>
      </w:rPr>
      <w:t>1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04" w:rsidRDefault="00A73C04" w:rsidP="0014298E">
      <w:r>
        <w:separator/>
      </w:r>
    </w:p>
  </w:footnote>
  <w:footnote w:type="continuationSeparator" w:id="0">
    <w:p w:rsidR="00A73C04" w:rsidRDefault="00A73C04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55ECD15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70247E"/>
    <w:multiLevelType w:val="hybridMultilevel"/>
    <w:tmpl w:val="885A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F61F1"/>
    <w:multiLevelType w:val="hybridMultilevel"/>
    <w:tmpl w:val="6EFC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287651"/>
    <w:multiLevelType w:val="hybridMultilevel"/>
    <w:tmpl w:val="2C3A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23"/>
  </w:num>
  <w:num w:numId="11">
    <w:abstractNumId w:val="6"/>
  </w:num>
  <w:num w:numId="12">
    <w:abstractNumId w:val="19"/>
  </w:num>
  <w:num w:numId="13">
    <w:abstractNumId w:val="20"/>
  </w:num>
  <w:num w:numId="14">
    <w:abstractNumId w:val="9"/>
  </w:num>
  <w:num w:numId="15">
    <w:abstractNumId w:val="21"/>
  </w:num>
  <w:num w:numId="16">
    <w:abstractNumId w:val="7"/>
  </w:num>
  <w:num w:numId="17">
    <w:abstractNumId w:val="3"/>
  </w:num>
  <w:num w:numId="18">
    <w:abstractNumId w:val="10"/>
  </w:num>
  <w:num w:numId="19">
    <w:abstractNumId w:val="16"/>
  </w:num>
  <w:num w:numId="20">
    <w:abstractNumId w:val="8"/>
  </w:num>
  <w:num w:numId="21">
    <w:abstractNumId w:val="22"/>
  </w:num>
  <w:num w:numId="22">
    <w:abstractNumId w:val="1"/>
  </w:num>
  <w:num w:numId="23">
    <w:abstractNumId w:val="15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5341A"/>
    <w:rsid w:val="000638FA"/>
    <w:rsid w:val="00074D55"/>
    <w:rsid w:val="000834BA"/>
    <w:rsid w:val="00087988"/>
    <w:rsid w:val="000C3BB6"/>
    <w:rsid w:val="000D2B21"/>
    <w:rsid w:val="00121401"/>
    <w:rsid w:val="00123B0A"/>
    <w:rsid w:val="00125213"/>
    <w:rsid w:val="0013177B"/>
    <w:rsid w:val="0014298E"/>
    <w:rsid w:val="00142D57"/>
    <w:rsid w:val="001905BE"/>
    <w:rsid w:val="001A3EE2"/>
    <w:rsid w:val="001B30D8"/>
    <w:rsid w:val="001D5978"/>
    <w:rsid w:val="0020711C"/>
    <w:rsid w:val="00274BDB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B7DCE"/>
    <w:rsid w:val="003C6E24"/>
    <w:rsid w:val="003D5903"/>
    <w:rsid w:val="003E45C5"/>
    <w:rsid w:val="004030E4"/>
    <w:rsid w:val="00405ED8"/>
    <w:rsid w:val="0040691B"/>
    <w:rsid w:val="0040789B"/>
    <w:rsid w:val="00411AA5"/>
    <w:rsid w:val="00423369"/>
    <w:rsid w:val="00437972"/>
    <w:rsid w:val="004435EA"/>
    <w:rsid w:val="0045441B"/>
    <w:rsid w:val="004616C5"/>
    <w:rsid w:val="00483036"/>
    <w:rsid w:val="0049169C"/>
    <w:rsid w:val="004D22FD"/>
    <w:rsid w:val="004E4A19"/>
    <w:rsid w:val="00513BBB"/>
    <w:rsid w:val="00515206"/>
    <w:rsid w:val="0053624D"/>
    <w:rsid w:val="005A19EA"/>
    <w:rsid w:val="005A7059"/>
    <w:rsid w:val="005B14C0"/>
    <w:rsid w:val="005E57F8"/>
    <w:rsid w:val="005F5ADD"/>
    <w:rsid w:val="006030E3"/>
    <w:rsid w:val="00604DB3"/>
    <w:rsid w:val="00617A49"/>
    <w:rsid w:val="00662DC8"/>
    <w:rsid w:val="006813BC"/>
    <w:rsid w:val="006930FA"/>
    <w:rsid w:val="006C01E9"/>
    <w:rsid w:val="006E0643"/>
    <w:rsid w:val="006E1C1D"/>
    <w:rsid w:val="006F40D9"/>
    <w:rsid w:val="00711054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119A4"/>
    <w:rsid w:val="00846E94"/>
    <w:rsid w:val="00880677"/>
    <w:rsid w:val="008B4A19"/>
    <w:rsid w:val="008C5C4D"/>
    <w:rsid w:val="008C7420"/>
    <w:rsid w:val="00903C83"/>
    <w:rsid w:val="009046FC"/>
    <w:rsid w:val="00936950"/>
    <w:rsid w:val="00950B45"/>
    <w:rsid w:val="0097259B"/>
    <w:rsid w:val="009744AF"/>
    <w:rsid w:val="00980EF2"/>
    <w:rsid w:val="00987D82"/>
    <w:rsid w:val="009A06F8"/>
    <w:rsid w:val="009B5FEC"/>
    <w:rsid w:val="009D4461"/>
    <w:rsid w:val="009D7BDE"/>
    <w:rsid w:val="00A134DF"/>
    <w:rsid w:val="00A154C3"/>
    <w:rsid w:val="00A32A5D"/>
    <w:rsid w:val="00A53737"/>
    <w:rsid w:val="00A73C04"/>
    <w:rsid w:val="00A8733A"/>
    <w:rsid w:val="00A95CF8"/>
    <w:rsid w:val="00A96189"/>
    <w:rsid w:val="00AE78D7"/>
    <w:rsid w:val="00AE7FC9"/>
    <w:rsid w:val="00AF05B3"/>
    <w:rsid w:val="00B03A09"/>
    <w:rsid w:val="00B16444"/>
    <w:rsid w:val="00B16FAB"/>
    <w:rsid w:val="00B24B1D"/>
    <w:rsid w:val="00B64305"/>
    <w:rsid w:val="00BD34A4"/>
    <w:rsid w:val="00C06059"/>
    <w:rsid w:val="00C26C1B"/>
    <w:rsid w:val="00C47CA3"/>
    <w:rsid w:val="00C60D54"/>
    <w:rsid w:val="00C71AF8"/>
    <w:rsid w:val="00C93B6F"/>
    <w:rsid w:val="00CA13C2"/>
    <w:rsid w:val="00CA1C6E"/>
    <w:rsid w:val="00CB1679"/>
    <w:rsid w:val="00CC1B91"/>
    <w:rsid w:val="00CD4B10"/>
    <w:rsid w:val="00CF6F7D"/>
    <w:rsid w:val="00D4474C"/>
    <w:rsid w:val="00D44BE8"/>
    <w:rsid w:val="00D668E3"/>
    <w:rsid w:val="00D66C22"/>
    <w:rsid w:val="00D7175E"/>
    <w:rsid w:val="00D768E8"/>
    <w:rsid w:val="00D905B0"/>
    <w:rsid w:val="00DD2504"/>
    <w:rsid w:val="00DD7E0E"/>
    <w:rsid w:val="00DE3CCC"/>
    <w:rsid w:val="00DE47E2"/>
    <w:rsid w:val="00DF43BC"/>
    <w:rsid w:val="00E024C9"/>
    <w:rsid w:val="00E105C2"/>
    <w:rsid w:val="00E14CEF"/>
    <w:rsid w:val="00E5393B"/>
    <w:rsid w:val="00E67987"/>
    <w:rsid w:val="00E76025"/>
    <w:rsid w:val="00E851B9"/>
    <w:rsid w:val="00EA1945"/>
    <w:rsid w:val="00EA5305"/>
    <w:rsid w:val="00EA5603"/>
    <w:rsid w:val="00ED12E5"/>
    <w:rsid w:val="00ED167E"/>
    <w:rsid w:val="00F05738"/>
    <w:rsid w:val="00F3102D"/>
    <w:rsid w:val="00F34F85"/>
    <w:rsid w:val="00F46902"/>
    <w:rsid w:val="00F47DEF"/>
    <w:rsid w:val="00F50482"/>
    <w:rsid w:val="00F73231"/>
    <w:rsid w:val="00F917F4"/>
    <w:rsid w:val="00F96F9B"/>
    <w:rsid w:val="00FA19A0"/>
    <w:rsid w:val="00FA7B2B"/>
    <w:rsid w:val="00FC2764"/>
    <w:rsid w:val="00FE6DA9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dpr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2018-10-31T12:04:00Z</cp:lastPrinted>
  <dcterms:created xsi:type="dcterms:W3CDTF">2018-10-31T12:08:00Z</dcterms:created>
  <dcterms:modified xsi:type="dcterms:W3CDTF">2018-10-31T12:08:00Z</dcterms:modified>
</cp:coreProperties>
</file>