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FD" w:rsidRDefault="00BF23FD" w:rsidP="00BF23FD">
      <w:pPr>
        <w:spacing w:after="240"/>
        <w:jc w:val="center"/>
        <w:rPr>
          <w:noProof/>
        </w:rPr>
      </w:pPr>
    </w:p>
    <w:p w:rsidR="00BF23FD" w:rsidRDefault="00BF23FD" w:rsidP="007E31B4">
      <w:pPr>
        <w:spacing w:line="440" w:lineRule="exact"/>
        <w:jc w:val="center"/>
        <w:rPr>
          <w:b/>
          <w:bCs/>
          <w:spacing w:val="20"/>
          <w:sz w:val="28"/>
          <w:szCs w:val="28"/>
        </w:rPr>
      </w:pPr>
      <w:r>
        <w:rPr>
          <w:b/>
          <w:bCs/>
          <w:spacing w:val="20"/>
          <w:sz w:val="28"/>
          <w:szCs w:val="28"/>
        </w:rPr>
        <w:t xml:space="preserve">ZAPYTANIE OFERTOWE z dnia </w:t>
      </w:r>
      <w:r w:rsidR="00844A04">
        <w:rPr>
          <w:b/>
          <w:bCs/>
          <w:spacing w:val="20"/>
          <w:sz w:val="28"/>
          <w:szCs w:val="28"/>
        </w:rPr>
        <w:t>2</w:t>
      </w:r>
      <w:r w:rsidR="00116590">
        <w:rPr>
          <w:b/>
          <w:bCs/>
          <w:spacing w:val="20"/>
          <w:sz w:val="28"/>
          <w:szCs w:val="28"/>
        </w:rPr>
        <w:t>3</w:t>
      </w:r>
      <w:r>
        <w:rPr>
          <w:b/>
          <w:bCs/>
          <w:spacing w:val="20"/>
          <w:sz w:val="28"/>
          <w:szCs w:val="28"/>
        </w:rPr>
        <w:t>.</w:t>
      </w:r>
      <w:r w:rsidR="00CB790A">
        <w:rPr>
          <w:b/>
          <w:bCs/>
          <w:spacing w:val="20"/>
          <w:sz w:val="28"/>
          <w:szCs w:val="28"/>
        </w:rPr>
        <w:t>1</w:t>
      </w:r>
      <w:r w:rsidR="00116590">
        <w:rPr>
          <w:b/>
          <w:bCs/>
          <w:spacing w:val="20"/>
          <w:sz w:val="28"/>
          <w:szCs w:val="28"/>
        </w:rPr>
        <w:t>1</w:t>
      </w:r>
      <w:r w:rsidRPr="001E487C">
        <w:rPr>
          <w:b/>
          <w:bCs/>
          <w:spacing w:val="20"/>
          <w:sz w:val="28"/>
          <w:szCs w:val="28"/>
        </w:rPr>
        <w:t>.201</w:t>
      </w:r>
      <w:r w:rsidR="00116590">
        <w:rPr>
          <w:b/>
          <w:bCs/>
          <w:spacing w:val="20"/>
          <w:sz w:val="28"/>
          <w:szCs w:val="28"/>
        </w:rPr>
        <w:t xml:space="preserve">8 </w:t>
      </w:r>
      <w:r w:rsidRPr="001E487C">
        <w:rPr>
          <w:b/>
          <w:bCs/>
          <w:spacing w:val="20"/>
          <w:sz w:val="28"/>
          <w:szCs w:val="28"/>
        </w:rPr>
        <w:t>r.</w:t>
      </w:r>
    </w:p>
    <w:p w:rsidR="007E31B4" w:rsidRDefault="007E31B4" w:rsidP="00BF23FD">
      <w:pPr>
        <w:pStyle w:val="Tekstpodstawowy"/>
        <w:jc w:val="center"/>
        <w:rPr>
          <w:b/>
        </w:rPr>
      </w:pPr>
    </w:p>
    <w:p w:rsidR="00BF23FD" w:rsidRPr="002C2DEF" w:rsidRDefault="00BF23FD" w:rsidP="001A54AB">
      <w:pPr>
        <w:pStyle w:val="Tekstpodstawowy"/>
        <w:jc w:val="both"/>
        <w:rPr>
          <w:b/>
        </w:rPr>
      </w:pPr>
      <w:r w:rsidRPr="002C2DEF">
        <w:rPr>
          <w:b/>
        </w:rPr>
        <w:t>„</w:t>
      </w:r>
      <w:r w:rsidR="001A54AB" w:rsidRPr="001A54AB">
        <w:rPr>
          <w:b/>
        </w:rPr>
        <w:t>Świadczenie usług telekomunikacyjnych dla Głównego Instytutu Górnictwa i Kopalni Doświadczalnej Barbara w sieci telefonii stacjonarnej i serwis serwerów telekomunikacyjnych</w:t>
      </w:r>
      <w:r w:rsidR="003B5222">
        <w:rPr>
          <w:b/>
        </w:rPr>
        <w:t>”.</w:t>
      </w:r>
    </w:p>
    <w:p w:rsidR="00BF23FD" w:rsidRDefault="00BF23FD" w:rsidP="00BF23FD">
      <w:pPr>
        <w:pStyle w:val="Tekstpodstawowy"/>
        <w:jc w:val="center"/>
      </w:pPr>
    </w:p>
    <w:p w:rsidR="00844A04" w:rsidRPr="00562133" w:rsidRDefault="00844A04" w:rsidP="00BF23FD">
      <w:pPr>
        <w:pStyle w:val="Tekstpodstawowy"/>
        <w:jc w:val="center"/>
      </w:pPr>
    </w:p>
    <w:p w:rsidR="00BF23FD" w:rsidRPr="002C2DEF" w:rsidRDefault="00BF23FD" w:rsidP="00E05DFA">
      <w:pPr>
        <w:pStyle w:val="Akapitzlist1"/>
        <w:spacing w:after="0" w:line="320" w:lineRule="exact"/>
        <w:ind w:left="567" w:hanging="567"/>
        <w:jc w:val="both"/>
        <w:rPr>
          <w:rFonts w:ascii="Times New Roman" w:hAnsi="Times New Roman" w:cs="Times New Roman"/>
          <w:b/>
          <w:bCs/>
          <w:i/>
          <w:sz w:val="24"/>
          <w:szCs w:val="24"/>
        </w:rPr>
      </w:pPr>
      <w:r w:rsidRPr="002C2DEF">
        <w:rPr>
          <w:rFonts w:ascii="Times New Roman" w:hAnsi="Times New Roman" w:cs="Times New Roman"/>
          <w:b/>
          <w:bCs/>
          <w:i/>
          <w:sz w:val="24"/>
          <w:szCs w:val="24"/>
        </w:rPr>
        <w:t>I.</w:t>
      </w:r>
      <w:r w:rsidRPr="002C2DEF">
        <w:rPr>
          <w:rFonts w:ascii="Times New Roman" w:hAnsi="Times New Roman" w:cs="Times New Roman"/>
          <w:b/>
          <w:bCs/>
          <w:i/>
          <w:sz w:val="24"/>
          <w:szCs w:val="24"/>
        </w:rPr>
        <w:tab/>
        <w:t>Informacje ogólne.</w:t>
      </w:r>
    </w:p>
    <w:p w:rsidR="00BF23FD" w:rsidRPr="00DA3D62" w:rsidRDefault="00BF23FD" w:rsidP="00E05DFA">
      <w:pPr>
        <w:pStyle w:val="Akapitzlist1"/>
        <w:numPr>
          <w:ilvl w:val="3"/>
          <w:numId w:val="1"/>
        </w:numPr>
        <w:spacing w:after="0" w:line="320" w:lineRule="exact"/>
        <w:ind w:left="1134" w:hanging="567"/>
        <w:jc w:val="both"/>
        <w:rPr>
          <w:rFonts w:ascii="Times New Roman" w:hAnsi="Times New Roman" w:cs="Times New Roman"/>
          <w:b/>
          <w:bCs/>
          <w:sz w:val="24"/>
          <w:szCs w:val="24"/>
        </w:rPr>
      </w:pPr>
      <w:r w:rsidRPr="00562133">
        <w:rPr>
          <w:rFonts w:ascii="Times New Roman" w:hAnsi="Times New Roman" w:cs="Times New Roman"/>
          <w:sz w:val="24"/>
          <w:szCs w:val="24"/>
        </w:rPr>
        <w:t xml:space="preserve">Zamawiający: </w:t>
      </w:r>
      <w:r w:rsidRPr="00562133">
        <w:rPr>
          <w:rFonts w:ascii="Times New Roman" w:hAnsi="Times New Roman" w:cs="Times New Roman"/>
          <w:b/>
          <w:bCs/>
          <w:sz w:val="24"/>
          <w:szCs w:val="24"/>
        </w:rPr>
        <w:t>Główny Instytut Górnictwa</w:t>
      </w:r>
      <w:r>
        <w:rPr>
          <w:rFonts w:ascii="Times New Roman" w:hAnsi="Times New Roman" w:cs="Times New Roman"/>
          <w:sz w:val="24"/>
          <w:szCs w:val="24"/>
        </w:rPr>
        <w:t>.</w:t>
      </w:r>
    </w:p>
    <w:p w:rsidR="00FE1DE3" w:rsidRPr="00FE1DE3" w:rsidRDefault="00BF23FD" w:rsidP="00E05DFA">
      <w:pPr>
        <w:pStyle w:val="Akapitzlist1"/>
        <w:numPr>
          <w:ilvl w:val="3"/>
          <w:numId w:val="1"/>
        </w:numPr>
        <w:spacing w:after="0" w:line="320" w:lineRule="exact"/>
        <w:ind w:left="1134" w:hanging="567"/>
        <w:jc w:val="both"/>
        <w:rPr>
          <w:rFonts w:ascii="Times New Roman" w:hAnsi="Times New Roman" w:cs="Times New Roman"/>
          <w:b/>
          <w:bCs/>
          <w:i/>
          <w:sz w:val="24"/>
          <w:szCs w:val="24"/>
        </w:rPr>
      </w:pPr>
      <w:r w:rsidRPr="00562133">
        <w:rPr>
          <w:rFonts w:ascii="Times New Roman" w:hAnsi="Times New Roman" w:cs="Times New Roman"/>
          <w:sz w:val="24"/>
          <w:szCs w:val="24"/>
        </w:rPr>
        <w:t xml:space="preserve">Do niniejszego zapytania ofertowego nie stosuje się przepisów ustawy Prawo </w:t>
      </w:r>
      <w:r>
        <w:rPr>
          <w:rFonts w:ascii="Times New Roman" w:hAnsi="Times New Roman" w:cs="Times New Roman"/>
          <w:sz w:val="24"/>
          <w:szCs w:val="24"/>
        </w:rPr>
        <w:br/>
      </w:r>
      <w:r w:rsidRPr="00562133">
        <w:rPr>
          <w:rFonts w:ascii="Times New Roman" w:hAnsi="Times New Roman" w:cs="Times New Roman"/>
          <w:sz w:val="24"/>
          <w:szCs w:val="24"/>
        </w:rPr>
        <w:t xml:space="preserve">zamówień publicznych z dnia 29 stycznia 2004 r. (Dz. U. z </w:t>
      </w:r>
      <w:r>
        <w:rPr>
          <w:rFonts w:ascii="Times New Roman" w:hAnsi="Times New Roman" w:cs="Times New Roman"/>
          <w:sz w:val="24"/>
          <w:szCs w:val="24"/>
        </w:rPr>
        <w:t>201</w:t>
      </w:r>
      <w:r w:rsidR="00EE20B3">
        <w:rPr>
          <w:rFonts w:ascii="Times New Roman" w:hAnsi="Times New Roman" w:cs="Times New Roman"/>
          <w:sz w:val="24"/>
          <w:szCs w:val="24"/>
        </w:rPr>
        <w:t>8</w:t>
      </w:r>
      <w:r w:rsidR="00AD639D">
        <w:rPr>
          <w:rFonts w:ascii="Times New Roman" w:hAnsi="Times New Roman" w:cs="Times New Roman"/>
          <w:sz w:val="24"/>
          <w:szCs w:val="24"/>
        </w:rPr>
        <w:t xml:space="preserve"> </w:t>
      </w:r>
      <w:r>
        <w:rPr>
          <w:rFonts w:ascii="Times New Roman" w:hAnsi="Times New Roman" w:cs="Times New Roman"/>
          <w:sz w:val="24"/>
          <w:szCs w:val="24"/>
        </w:rPr>
        <w:t xml:space="preserve">r., poz. </w:t>
      </w:r>
      <w:r w:rsidR="00844A04">
        <w:rPr>
          <w:rFonts w:ascii="Times New Roman" w:hAnsi="Times New Roman" w:cs="Times New Roman"/>
          <w:sz w:val="24"/>
          <w:szCs w:val="24"/>
        </w:rPr>
        <w:t>1</w:t>
      </w:r>
      <w:r w:rsidR="00EE20B3">
        <w:rPr>
          <w:rFonts w:ascii="Times New Roman" w:hAnsi="Times New Roman" w:cs="Times New Roman"/>
          <w:sz w:val="24"/>
          <w:szCs w:val="24"/>
        </w:rPr>
        <w:t>986</w:t>
      </w:r>
      <w:r w:rsidR="00D15852">
        <w:rPr>
          <w:rFonts w:ascii="Times New Roman" w:hAnsi="Times New Roman" w:cs="Times New Roman"/>
          <w:sz w:val="24"/>
          <w:szCs w:val="24"/>
        </w:rPr>
        <w:t>)</w:t>
      </w:r>
      <w:r w:rsidR="00FE1DE3">
        <w:rPr>
          <w:rFonts w:ascii="Times New Roman" w:hAnsi="Times New Roman" w:cs="Times New Roman"/>
          <w:sz w:val="24"/>
          <w:szCs w:val="24"/>
        </w:rPr>
        <w:t>.</w:t>
      </w:r>
    </w:p>
    <w:p w:rsidR="00BF23FD" w:rsidRPr="002C2DEF" w:rsidRDefault="00BF23FD" w:rsidP="00E05DFA">
      <w:pPr>
        <w:pStyle w:val="Akapitzlist1"/>
        <w:spacing w:after="0" w:line="320" w:lineRule="exact"/>
        <w:ind w:left="567" w:hanging="567"/>
        <w:jc w:val="both"/>
        <w:rPr>
          <w:rFonts w:ascii="Times New Roman" w:hAnsi="Times New Roman" w:cs="Times New Roman"/>
          <w:b/>
          <w:bCs/>
          <w:i/>
          <w:sz w:val="24"/>
          <w:szCs w:val="24"/>
        </w:rPr>
      </w:pPr>
      <w:r w:rsidRPr="002C2DEF">
        <w:rPr>
          <w:rFonts w:ascii="Times New Roman" w:hAnsi="Times New Roman" w:cs="Times New Roman"/>
          <w:b/>
          <w:bCs/>
          <w:i/>
          <w:sz w:val="24"/>
          <w:szCs w:val="24"/>
        </w:rPr>
        <w:t>II.</w:t>
      </w:r>
      <w:r w:rsidRPr="002C2DEF">
        <w:rPr>
          <w:rFonts w:ascii="Times New Roman" w:hAnsi="Times New Roman" w:cs="Times New Roman"/>
          <w:b/>
          <w:bCs/>
          <w:i/>
          <w:sz w:val="24"/>
          <w:szCs w:val="24"/>
        </w:rPr>
        <w:tab/>
        <w:t>Opis przedmiotu zamówienia.</w:t>
      </w:r>
    </w:p>
    <w:p w:rsidR="001A54AB" w:rsidRPr="001A54AB" w:rsidRDefault="001A54AB" w:rsidP="00844A04">
      <w:pPr>
        <w:pStyle w:val="Tekstpodstawowywcity"/>
        <w:tabs>
          <w:tab w:val="left" w:pos="-1701"/>
        </w:tabs>
        <w:spacing w:after="0" w:line="320" w:lineRule="exact"/>
        <w:ind w:left="567"/>
        <w:jc w:val="both"/>
        <w:rPr>
          <w:bCs/>
          <w:lang w:eastAsia="en-US"/>
        </w:rPr>
      </w:pPr>
      <w:r w:rsidRPr="001A54AB">
        <w:rPr>
          <w:bCs/>
          <w:lang w:eastAsia="en-US"/>
        </w:rPr>
        <w:t xml:space="preserve">Przedmiotem zamówienia jest: </w:t>
      </w:r>
    </w:p>
    <w:p w:rsidR="001A54AB" w:rsidRPr="001A54AB" w:rsidRDefault="001A54AB" w:rsidP="00844A04">
      <w:pPr>
        <w:pStyle w:val="Tekstpodstawowywcity"/>
        <w:numPr>
          <w:ilvl w:val="1"/>
          <w:numId w:val="17"/>
        </w:numPr>
        <w:tabs>
          <w:tab w:val="left" w:pos="-1701"/>
        </w:tabs>
        <w:spacing w:after="0" w:line="320" w:lineRule="exact"/>
        <w:ind w:left="1134" w:hanging="567"/>
        <w:jc w:val="both"/>
        <w:rPr>
          <w:bCs/>
          <w:lang w:eastAsia="en-US"/>
        </w:rPr>
      </w:pPr>
      <w:r w:rsidRPr="001A54AB">
        <w:rPr>
          <w:bCs/>
          <w:lang w:eastAsia="en-US"/>
        </w:rPr>
        <w:t>Świadczenie usług telekomunikacyjnych na potrzeby Zamawiającego w</w:t>
      </w:r>
      <w:r w:rsidR="005359D8">
        <w:rPr>
          <w:bCs/>
          <w:lang w:eastAsia="en-US"/>
        </w:rPr>
        <w:t> </w:t>
      </w:r>
      <w:r w:rsidRPr="001A54AB">
        <w:rPr>
          <w:bCs/>
          <w:lang w:eastAsia="en-US"/>
        </w:rPr>
        <w:t>Katowicach przy Pl. Gwarków 1 przez cały okres trwania umowy tj. 12 miesięcy z pełną obsługą serwisową, zarządzania i eksploatacji. Szczegółowa specyfikacja wymaganych przez Zamawiającego usług znajduje się w dziale - Usługi Telekomunikacyjne.</w:t>
      </w:r>
      <w:r w:rsidRPr="001A54AB">
        <w:rPr>
          <w:bCs/>
          <w:lang w:eastAsia="en-US"/>
        </w:rPr>
        <w:tab/>
      </w:r>
    </w:p>
    <w:p w:rsidR="001A54AB" w:rsidRPr="001A54AB" w:rsidRDefault="001A54AB" w:rsidP="00E05DFA">
      <w:pPr>
        <w:pStyle w:val="Tekstpodstawowywcity"/>
        <w:numPr>
          <w:ilvl w:val="1"/>
          <w:numId w:val="17"/>
        </w:numPr>
        <w:tabs>
          <w:tab w:val="left" w:pos="-1701"/>
        </w:tabs>
        <w:spacing w:after="0" w:line="320" w:lineRule="exact"/>
        <w:ind w:left="1134" w:hanging="567"/>
        <w:jc w:val="both"/>
        <w:rPr>
          <w:bCs/>
          <w:lang w:eastAsia="en-US"/>
        </w:rPr>
      </w:pPr>
      <w:r w:rsidRPr="001A54AB">
        <w:rPr>
          <w:bCs/>
          <w:lang w:eastAsia="en-US"/>
        </w:rPr>
        <w:t>Świadczenie usług telekomunikacyjnych na potrzeby Zamawiającego w</w:t>
      </w:r>
      <w:r w:rsidR="005359D8">
        <w:rPr>
          <w:bCs/>
          <w:lang w:eastAsia="en-US"/>
        </w:rPr>
        <w:t> </w:t>
      </w:r>
      <w:r w:rsidRPr="001A54AB">
        <w:rPr>
          <w:bCs/>
          <w:lang w:eastAsia="en-US"/>
        </w:rPr>
        <w:t>Mikołowie przy ul. Podleskiej 72 przez cały okres trwania umowy tj. 12 miesięcy z pełną obsługą serwisową, zarządzania i eksploatacji. Szczegółowa specyfikacja wymaganych przez Zamawiającego usług znajduje się w dziale - Usługi Telekomunikacyjne.</w:t>
      </w:r>
      <w:r w:rsidR="005359D8">
        <w:rPr>
          <w:bCs/>
          <w:lang w:eastAsia="en-US"/>
        </w:rPr>
        <w:tab/>
      </w:r>
    </w:p>
    <w:p w:rsidR="001A54AB" w:rsidRPr="001A54AB" w:rsidRDefault="001A54AB" w:rsidP="00E05DFA">
      <w:pPr>
        <w:pStyle w:val="Tekstpodstawowywcity"/>
        <w:numPr>
          <w:ilvl w:val="1"/>
          <w:numId w:val="17"/>
        </w:numPr>
        <w:tabs>
          <w:tab w:val="left" w:pos="-1701"/>
        </w:tabs>
        <w:spacing w:after="0" w:line="320" w:lineRule="exact"/>
        <w:ind w:left="1134" w:hanging="567"/>
        <w:jc w:val="both"/>
        <w:rPr>
          <w:bCs/>
          <w:lang w:eastAsia="en-US"/>
        </w:rPr>
      </w:pPr>
      <w:r w:rsidRPr="001A54AB">
        <w:rPr>
          <w:bCs/>
          <w:lang w:eastAsia="en-US"/>
        </w:rPr>
        <w:t>Świadczenie usług telekomunikacyjnych na potrzeby Zamawiającego w</w:t>
      </w:r>
      <w:r w:rsidR="005359D8">
        <w:rPr>
          <w:bCs/>
          <w:lang w:eastAsia="en-US"/>
        </w:rPr>
        <w:t> </w:t>
      </w:r>
      <w:r w:rsidRPr="001A54AB">
        <w:rPr>
          <w:bCs/>
          <w:lang w:eastAsia="en-US"/>
        </w:rPr>
        <w:t xml:space="preserve">Łaziskach Górnych przy ul. Wyrskiej 15a i ul. Pszczyńskiej 1 przez cały okres trwania umowy tj. </w:t>
      </w:r>
      <w:r w:rsidR="004C6233">
        <w:rPr>
          <w:bCs/>
          <w:lang w:eastAsia="en-US"/>
        </w:rPr>
        <w:t>12</w:t>
      </w:r>
      <w:r w:rsidRPr="001A54AB">
        <w:rPr>
          <w:bCs/>
          <w:lang w:eastAsia="en-US"/>
        </w:rPr>
        <w:t xml:space="preserve"> miesięcy z pełną obsługą serwisową, zarządzania i</w:t>
      </w:r>
      <w:r w:rsidR="005359D8">
        <w:rPr>
          <w:bCs/>
          <w:lang w:eastAsia="en-US"/>
        </w:rPr>
        <w:t> </w:t>
      </w:r>
      <w:r w:rsidRPr="001A54AB">
        <w:rPr>
          <w:bCs/>
          <w:lang w:eastAsia="en-US"/>
        </w:rPr>
        <w:t>eksploatacji. Szczegółowa specyfikacja wymaganych przez Zamawiającego usług znajduje się w dziale - Usługi Telekomunikacyjne.</w:t>
      </w:r>
      <w:r w:rsidR="005359D8">
        <w:rPr>
          <w:bCs/>
          <w:lang w:eastAsia="en-US"/>
        </w:rPr>
        <w:tab/>
      </w:r>
    </w:p>
    <w:p w:rsidR="001A54AB" w:rsidRPr="001A54AB" w:rsidRDefault="001A54AB" w:rsidP="00E05DFA">
      <w:pPr>
        <w:pStyle w:val="Tekstpodstawowywcity"/>
        <w:numPr>
          <w:ilvl w:val="1"/>
          <w:numId w:val="17"/>
        </w:numPr>
        <w:tabs>
          <w:tab w:val="left" w:pos="-1701"/>
        </w:tabs>
        <w:spacing w:after="0" w:line="320" w:lineRule="exact"/>
        <w:ind w:left="1134" w:hanging="567"/>
        <w:jc w:val="both"/>
        <w:rPr>
          <w:bCs/>
          <w:lang w:eastAsia="en-US"/>
        </w:rPr>
      </w:pPr>
      <w:r w:rsidRPr="001A54AB">
        <w:rPr>
          <w:bCs/>
          <w:lang w:eastAsia="en-US"/>
        </w:rPr>
        <w:t xml:space="preserve">Serwisowanie serwerów telekomunikacyjnych Simens </w:t>
      </w:r>
      <w:proofErr w:type="spellStart"/>
      <w:r w:rsidRPr="001A54AB">
        <w:rPr>
          <w:bCs/>
          <w:lang w:eastAsia="en-US"/>
        </w:rPr>
        <w:t>HiPath</w:t>
      </w:r>
      <w:proofErr w:type="spellEnd"/>
      <w:r w:rsidRPr="001A54AB">
        <w:rPr>
          <w:bCs/>
          <w:lang w:eastAsia="en-US"/>
        </w:rPr>
        <w:t xml:space="preserve"> 4000 – 2 szt. zlokalizowanych</w:t>
      </w:r>
    </w:p>
    <w:p w:rsidR="001A54AB" w:rsidRPr="001A54AB" w:rsidRDefault="001A54AB" w:rsidP="00E05DFA">
      <w:pPr>
        <w:pStyle w:val="Tekstpodstawowywcity"/>
        <w:tabs>
          <w:tab w:val="left" w:pos="-1701"/>
        </w:tabs>
        <w:spacing w:after="0" w:line="320" w:lineRule="exact"/>
        <w:ind w:left="1701" w:hanging="567"/>
        <w:jc w:val="both"/>
        <w:rPr>
          <w:bCs/>
          <w:lang w:eastAsia="en-US"/>
        </w:rPr>
      </w:pPr>
      <w:r w:rsidRPr="001A54AB">
        <w:rPr>
          <w:bCs/>
          <w:lang w:eastAsia="en-US"/>
        </w:rPr>
        <w:t>-</w:t>
      </w:r>
      <w:r w:rsidRPr="001A54AB">
        <w:rPr>
          <w:bCs/>
          <w:lang w:eastAsia="en-US"/>
        </w:rPr>
        <w:tab/>
        <w:t>Główny Instytut Górnictwa, Plac Gwarków 1, 40-166 Katowice</w:t>
      </w:r>
    </w:p>
    <w:p w:rsidR="001A54AB" w:rsidRPr="001A54AB" w:rsidRDefault="001A54AB" w:rsidP="00E05DFA">
      <w:pPr>
        <w:pStyle w:val="Tekstpodstawowywcity"/>
        <w:tabs>
          <w:tab w:val="left" w:pos="-1701"/>
        </w:tabs>
        <w:spacing w:after="0" w:line="320" w:lineRule="exact"/>
        <w:ind w:left="1701" w:hanging="567"/>
        <w:jc w:val="both"/>
        <w:rPr>
          <w:bCs/>
          <w:lang w:eastAsia="en-US"/>
        </w:rPr>
      </w:pPr>
      <w:r w:rsidRPr="001A54AB">
        <w:rPr>
          <w:bCs/>
          <w:lang w:eastAsia="en-US"/>
        </w:rPr>
        <w:t>-</w:t>
      </w:r>
      <w:r w:rsidRPr="001A54AB">
        <w:rPr>
          <w:bCs/>
          <w:lang w:eastAsia="en-US"/>
        </w:rPr>
        <w:tab/>
        <w:t>Kopalnia Doświadczalna Barbara, ul. Podleska 72, 43-190 Mikołów</w:t>
      </w:r>
    </w:p>
    <w:p w:rsidR="00EE20B3" w:rsidRDefault="001A54AB" w:rsidP="00E05DFA">
      <w:pPr>
        <w:pStyle w:val="Tekstpodstawowywcity"/>
        <w:tabs>
          <w:tab w:val="left" w:pos="-1701"/>
        </w:tabs>
        <w:spacing w:after="0" w:line="320" w:lineRule="exact"/>
        <w:ind w:left="1134"/>
        <w:rPr>
          <w:bCs/>
          <w:lang w:eastAsia="en-US"/>
        </w:rPr>
        <w:sectPr w:rsidR="00EE20B3" w:rsidSect="00007BE2">
          <w:headerReference w:type="default" r:id="rId8"/>
          <w:footerReference w:type="default" r:id="rId9"/>
          <w:pgSz w:w="11906" w:h="16838"/>
          <w:pgMar w:top="1276" w:right="1417" w:bottom="1258" w:left="1417" w:header="708" w:footer="708" w:gutter="0"/>
          <w:cols w:space="708"/>
          <w:docGrid w:linePitch="360"/>
        </w:sectPr>
      </w:pPr>
      <w:r w:rsidRPr="001A54AB">
        <w:rPr>
          <w:bCs/>
          <w:lang w:eastAsia="en-US"/>
        </w:rPr>
        <w:t>Szczegółowa specyfikacja wymaganych przez Zamawiającego usług znajduje się w dziale – Usługi Serwisowe.</w:t>
      </w:r>
    </w:p>
    <w:p w:rsidR="00844A04" w:rsidRPr="001A54AB" w:rsidRDefault="00844A04" w:rsidP="00E05DFA">
      <w:pPr>
        <w:pStyle w:val="Tekstpodstawowywcity"/>
        <w:tabs>
          <w:tab w:val="left" w:pos="-1701"/>
        </w:tabs>
        <w:spacing w:line="320" w:lineRule="exact"/>
        <w:ind w:left="567"/>
        <w:rPr>
          <w:b/>
          <w:bCs/>
          <w:lang w:eastAsia="en-US"/>
        </w:rPr>
      </w:pPr>
    </w:p>
    <w:p w:rsidR="001A54AB" w:rsidRPr="001A54AB" w:rsidRDefault="001A54AB" w:rsidP="00E05DFA">
      <w:pPr>
        <w:pStyle w:val="Tekstpodstawowywcity"/>
        <w:tabs>
          <w:tab w:val="left" w:pos="-1701"/>
        </w:tabs>
        <w:spacing w:line="320" w:lineRule="exact"/>
        <w:ind w:left="567"/>
        <w:rPr>
          <w:b/>
          <w:bCs/>
          <w:lang w:eastAsia="en-US"/>
        </w:rPr>
      </w:pPr>
      <w:r w:rsidRPr="001A54AB">
        <w:rPr>
          <w:b/>
          <w:bCs/>
          <w:lang w:eastAsia="en-US"/>
        </w:rPr>
        <w:lastRenderedPageBreak/>
        <w:t>Usługi Telekomunikacyjne</w:t>
      </w:r>
    </w:p>
    <w:p w:rsidR="001A54AB" w:rsidRPr="001A54AB" w:rsidRDefault="001A54AB" w:rsidP="00E05DFA">
      <w:pPr>
        <w:pStyle w:val="Tekstpodstawowywcity"/>
        <w:numPr>
          <w:ilvl w:val="0"/>
          <w:numId w:val="15"/>
        </w:numPr>
        <w:tabs>
          <w:tab w:val="left" w:pos="-1701"/>
        </w:tabs>
        <w:spacing w:after="0" w:line="320" w:lineRule="exact"/>
        <w:ind w:left="993" w:hanging="426"/>
        <w:jc w:val="both"/>
        <w:rPr>
          <w:bCs/>
          <w:lang w:eastAsia="en-US"/>
        </w:rPr>
      </w:pPr>
      <w:r w:rsidRPr="001A54AB">
        <w:rPr>
          <w:bCs/>
          <w:lang w:eastAsia="en-US"/>
        </w:rPr>
        <w:t>Standardowe opcje usług jakie muszą być oferowane przez operatora sieci stacjonarnej to:</w:t>
      </w:r>
    </w:p>
    <w:p w:rsid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sekundowy system naliczania, bez opłaty za inicjację połączenia,</w:t>
      </w:r>
    </w:p>
    <w:p w:rsid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połączenia lokalne i strefowe,</w:t>
      </w:r>
    </w:p>
    <w:p w:rsid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połączenia międzystrefowe,</w:t>
      </w:r>
    </w:p>
    <w:p w:rsid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połączenia do sieci komórkowych,</w:t>
      </w:r>
    </w:p>
    <w:p w:rsid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połączenia międzynarodowe,</w:t>
      </w:r>
    </w:p>
    <w:p w:rsid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zapewnienie transmisji faksów,</w:t>
      </w:r>
    </w:p>
    <w:p w:rsid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połączenia pozostałe (połączenia do biura numerów 118913, teleinformatyczne, itp.),</w:t>
      </w:r>
    </w:p>
    <w:p w:rsid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 xml:space="preserve">połączenia bezpłatne do służb powołanych ustawowo do niesienia pomocy posiadających numery </w:t>
      </w:r>
      <w:r w:rsidRPr="001A54AB">
        <w:rPr>
          <w:bCs/>
          <w:lang w:eastAsia="en-US"/>
        </w:rPr>
        <w:tab/>
        <w:t>skrócone, tj. 112, 997, 998, 999, 986, 991, 992, 993, 994,</w:t>
      </w:r>
    </w:p>
    <w:p w:rsid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automatyczne serwisy informacyjne, infolinie 80X, linie informacyjne 19XXX,</w:t>
      </w:r>
    </w:p>
    <w:p w:rsid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przekierowanie połączeń,</w:t>
      </w:r>
    </w:p>
    <w:p w:rsidR="00B93DD1"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prezentację numerów telefonicznych CLIP połączeń przychodzących na aparatach systemowych oraz na aparatach analogowych mających funkcję prezentacji numeru,</w:t>
      </w:r>
    </w:p>
    <w:p w:rsidR="00B93DD1"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bezpłatną całodobową możliwość zgłaszania usterek,</w:t>
      </w:r>
    </w:p>
    <w:p w:rsidR="00B93DD1"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 xml:space="preserve">bezpłatną pomoc techniczną związaną ze świadczeniem usług telekomunikacyjnych, po </w:t>
      </w:r>
      <w:r w:rsidRPr="001A54AB">
        <w:rPr>
          <w:bCs/>
          <w:lang w:eastAsia="en-US"/>
        </w:rPr>
        <w:tab/>
        <w:t>zgłoszeniu przez Zamawiającego,</w:t>
      </w:r>
    </w:p>
    <w:p w:rsidR="00B93DD1"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dostęp do telefonicznych konsultacji technicznych,</w:t>
      </w:r>
    </w:p>
    <w:p w:rsidR="001A54AB" w:rsidRP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bezpłatną blokadę połączeń o podwyższonej opłacie na indywidualne zlecenie,</w:t>
      </w:r>
    </w:p>
    <w:p w:rsidR="001A54AB" w:rsidRPr="001A54AB" w:rsidRDefault="001A54AB" w:rsidP="00E05DFA">
      <w:pPr>
        <w:pStyle w:val="Tekstpodstawowywcity"/>
        <w:numPr>
          <w:ilvl w:val="0"/>
          <w:numId w:val="15"/>
        </w:numPr>
        <w:tabs>
          <w:tab w:val="left" w:pos="-1701"/>
        </w:tabs>
        <w:spacing w:after="0" w:line="320" w:lineRule="exact"/>
        <w:ind w:left="993" w:hanging="426"/>
        <w:jc w:val="both"/>
        <w:rPr>
          <w:bCs/>
          <w:lang w:eastAsia="en-US"/>
        </w:rPr>
      </w:pPr>
      <w:r w:rsidRPr="001A54AB">
        <w:rPr>
          <w:bCs/>
          <w:lang w:eastAsia="en-US"/>
        </w:rPr>
        <w:t xml:space="preserve">Wykonawca powinien świadczyć usługę nagrywania wszystkich połączeń telefonicznych z możliwością ustawiania parametrów, które numery </w:t>
      </w:r>
      <w:r w:rsidR="00E23FF0">
        <w:rPr>
          <w:bCs/>
          <w:lang w:eastAsia="en-US"/>
        </w:rPr>
        <w:t>zew</w:t>
      </w:r>
      <w:r w:rsidRPr="001A54AB">
        <w:rPr>
          <w:bCs/>
          <w:lang w:eastAsia="en-US"/>
        </w:rPr>
        <w:t>nętrzne mają być nagrywane. Możliwość nagrywania tylko przychodzących lub wychodzących lub obu naraz. Dostęp do usługi dla Zamawiającego przez szyfrowany portal www. Zamawiający wymaga, aby biuro obsługi klienta Wykonawcy miało możliwość odszukania i przesłania nagrania do organów typu policja. System do obsługi musi mieć możliwość obsługi z zewnątrz nawet przy braku zasilania w siedzibie Zamawiającego.</w:t>
      </w:r>
    </w:p>
    <w:p w:rsidR="001A54AB" w:rsidRPr="001A54AB" w:rsidRDefault="001A54AB" w:rsidP="00E05DFA">
      <w:pPr>
        <w:pStyle w:val="Tekstpodstawowywcity"/>
        <w:numPr>
          <w:ilvl w:val="0"/>
          <w:numId w:val="15"/>
        </w:numPr>
        <w:tabs>
          <w:tab w:val="left" w:pos="-1701"/>
        </w:tabs>
        <w:spacing w:after="0" w:line="320" w:lineRule="exact"/>
        <w:ind w:left="993" w:hanging="426"/>
        <w:jc w:val="both"/>
        <w:rPr>
          <w:bCs/>
          <w:lang w:eastAsia="en-US"/>
        </w:rPr>
      </w:pPr>
      <w:r w:rsidRPr="001A54AB">
        <w:rPr>
          <w:bCs/>
          <w:lang w:eastAsia="en-US"/>
        </w:rPr>
        <w:t>Wykonawca skonfiguruje w pełni automatyczny system aktywacji/</w:t>
      </w:r>
      <w:proofErr w:type="spellStart"/>
      <w:r w:rsidRPr="001A54AB">
        <w:rPr>
          <w:bCs/>
          <w:lang w:eastAsia="en-US"/>
        </w:rPr>
        <w:t>deaktywacji</w:t>
      </w:r>
      <w:proofErr w:type="spellEnd"/>
      <w:r w:rsidRPr="001A54AB">
        <w:rPr>
          <w:bCs/>
          <w:lang w:eastAsia="en-US"/>
        </w:rPr>
        <w:t xml:space="preserve"> zapowiedzi o ewakuacji budynku lub budynków. Za pomocą specjalnych numerów telefonicznych Zamawiający będzie miał możliwość aktywacji zapowiedzi o</w:t>
      </w:r>
      <w:r w:rsidR="005359D8">
        <w:rPr>
          <w:bCs/>
          <w:lang w:eastAsia="en-US"/>
        </w:rPr>
        <w:t> </w:t>
      </w:r>
      <w:r w:rsidRPr="001A54AB">
        <w:rPr>
          <w:bCs/>
          <w:lang w:eastAsia="en-US"/>
        </w:rPr>
        <w:t xml:space="preserve">ewakuacji budynku lub budynków. Autoryzacja kodem pinem. Po aktywacji zapowiedzi na wszystkich numerach telefonicznych DDI danej lokalizacji będzie odtwarzana zapowiedź o ewakuacji i połączenia będą kończone. Po </w:t>
      </w:r>
      <w:proofErr w:type="spellStart"/>
      <w:r w:rsidRPr="001A54AB">
        <w:rPr>
          <w:bCs/>
          <w:lang w:eastAsia="en-US"/>
        </w:rPr>
        <w:t>deaktywacji</w:t>
      </w:r>
      <w:proofErr w:type="spellEnd"/>
      <w:r w:rsidRPr="001A54AB">
        <w:rPr>
          <w:bCs/>
          <w:lang w:eastAsia="en-US"/>
        </w:rPr>
        <w:t xml:space="preserve"> system wróci do normalnej pracy. Aktywacja i </w:t>
      </w:r>
      <w:proofErr w:type="spellStart"/>
      <w:r w:rsidRPr="001A54AB">
        <w:rPr>
          <w:bCs/>
          <w:lang w:eastAsia="en-US"/>
        </w:rPr>
        <w:t>deaktywacja</w:t>
      </w:r>
      <w:proofErr w:type="spellEnd"/>
      <w:r w:rsidRPr="001A54AB">
        <w:rPr>
          <w:bCs/>
          <w:lang w:eastAsia="en-US"/>
        </w:rPr>
        <w:t xml:space="preserve"> musi się odbywać automatycznie, przez telefon komórkowy. System musi być zaimplementowany w</w:t>
      </w:r>
      <w:r w:rsidR="005359D8">
        <w:rPr>
          <w:bCs/>
          <w:lang w:eastAsia="en-US"/>
        </w:rPr>
        <w:t> </w:t>
      </w:r>
      <w:r w:rsidRPr="001A54AB">
        <w:rPr>
          <w:bCs/>
          <w:lang w:eastAsia="en-US"/>
        </w:rPr>
        <w:t>obiektach Wykonawcy i musi mieć możliwość aktywacji/</w:t>
      </w:r>
      <w:proofErr w:type="spellStart"/>
      <w:r w:rsidRPr="001A54AB">
        <w:rPr>
          <w:bCs/>
          <w:lang w:eastAsia="en-US"/>
        </w:rPr>
        <w:t>deaktywacji</w:t>
      </w:r>
      <w:proofErr w:type="spellEnd"/>
      <w:r w:rsidRPr="001A54AB">
        <w:rPr>
          <w:bCs/>
          <w:lang w:eastAsia="en-US"/>
        </w:rPr>
        <w:t xml:space="preserve"> nawet w</w:t>
      </w:r>
      <w:r w:rsidR="005359D8">
        <w:rPr>
          <w:bCs/>
          <w:lang w:eastAsia="en-US"/>
        </w:rPr>
        <w:t> </w:t>
      </w:r>
      <w:r w:rsidRPr="001A54AB">
        <w:rPr>
          <w:bCs/>
          <w:lang w:eastAsia="en-US"/>
        </w:rPr>
        <w:t>przypadku braku zasiania w budynkach Zamawiającego. Zamawiający wymaga, aby Wykonawca dołączył opis oferowanego rozwiązania.</w:t>
      </w:r>
    </w:p>
    <w:p w:rsidR="001A54AB" w:rsidRPr="001A54AB" w:rsidRDefault="001A54AB" w:rsidP="00E05DFA">
      <w:pPr>
        <w:pStyle w:val="Tekstpodstawowywcity"/>
        <w:numPr>
          <w:ilvl w:val="0"/>
          <w:numId w:val="15"/>
        </w:numPr>
        <w:tabs>
          <w:tab w:val="left" w:pos="-1701"/>
        </w:tabs>
        <w:spacing w:after="0" w:line="320" w:lineRule="exact"/>
        <w:ind w:left="993" w:hanging="426"/>
        <w:jc w:val="both"/>
        <w:rPr>
          <w:bCs/>
          <w:lang w:eastAsia="en-US"/>
        </w:rPr>
      </w:pPr>
      <w:r w:rsidRPr="001A54AB">
        <w:rPr>
          <w:bCs/>
          <w:lang w:eastAsia="en-US"/>
        </w:rPr>
        <w:t>Wymagania świadczeń usług jakie powinny być realizowane:</w:t>
      </w:r>
    </w:p>
    <w:p w:rsidR="001A54AB" w:rsidRPr="001A54AB" w:rsidRDefault="001A54AB" w:rsidP="00E05DFA">
      <w:pPr>
        <w:pStyle w:val="Tekstpodstawowywcity"/>
        <w:tabs>
          <w:tab w:val="left" w:pos="-1701"/>
        </w:tabs>
        <w:spacing w:line="320" w:lineRule="exact"/>
        <w:ind w:left="1418" w:hanging="425"/>
        <w:jc w:val="both"/>
        <w:rPr>
          <w:bCs/>
          <w:lang w:eastAsia="en-US"/>
        </w:rPr>
      </w:pPr>
      <w:r w:rsidRPr="001A54AB">
        <w:rPr>
          <w:bCs/>
          <w:lang w:eastAsia="en-US"/>
        </w:rPr>
        <w:lastRenderedPageBreak/>
        <w:t>-</w:t>
      </w:r>
      <w:r w:rsidRPr="001A54AB">
        <w:rPr>
          <w:bCs/>
          <w:lang w:eastAsia="en-US"/>
        </w:rPr>
        <w:tab/>
      </w:r>
      <w:r w:rsidR="00324B96">
        <w:rPr>
          <w:bCs/>
          <w:lang w:eastAsia="en-US"/>
        </w:rPr>
        <w:t>w zakresie połączeń lokalnych i strefowych</w:t>
      </w:r>
      <w:r w:rsidR="00324B96" w:rsidRPr="00324B96">
        <w:rPr>
          <w:bCs/>
          <w:lang w:eastAsia="en-US"/>
        </w:rPr>
        <w:t>,</w:t>
      </w:r>
      <w:r w:rsidR="00324B96">
        <w:rPr>
          <w:bCs/>
          <w:lang w:eastAsia="en-US"/>
        </w:rPr>
        <w:t xml:space="preserve"> międzystrefowych</w:t>
      </w:r>
      <w:r w:rsidR="00324B96" w:rsidRPr="00324B96">
        <w:rPr>
          <w:bCs/>
          <w:lang w:eastAsia="en-US"/>
        </w:rPr>
        <w:t>,</w:t>
      </w:r>
      <w:r w:rsidR="00324B96">
        <w:rPr>
          <w:bCs/>
          <w:lang w:eastAsia="en-US"/>
        </w:rPr>
        <w:t xml:space="preserve"> do sieci komórkowych, międzynarodowych</w:t>
      </w:r>
      <w:r w:rsidR="00324B96" w:rsidRPr="00324B96">
        <w:rPr>
          <w:bCs/>
          <w:lang w:eastAsia="en-US"/>
        </w:rPr>
        <w:t xml:space="preserve"> </w:t>
      </w:r>
      <w:r w:rsidRPr="001A54AB">
        <w:rPr>
          <w:bCs/>
          <w:lang w:eastAsia="en-US"/>
        </w:rPr>
        <w:t>Wykonawca zapewni wyłącznie płaski plan taryfowy, tj. bez okresów taryfikacyjnych ze względu na porę dnia oraz dni tygodnia,</w:t>
      </w:r>
    </w:p>
    <w:p w:rsidR="001A54AB" w:rsidRP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wysokość stawek netto za usługi telefoniczne nie ulegnie zwiększeniu w czasie trwania umowy.</w:t>
      </w:r>
    </w:p>
    <w:p w:rsidR="001A54AB" w:rsidRP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Wykonawca będzie wystawiał faktury za wykonane usługi zgodnie z cenami zaoferowanymi w niniejszym postepowaniu. Niedopuszczalne jest stosowanie cenników standardowych i udzielonych od nich procentowych rabatów. Faktury powinny być czytelne i przejrzyste a udostępniony biling szczegółowy w trybie online powinien przedstawiać połączenia w zaoferowanych cenach jednostkowych,</w:t>
      </w:r>
    </w:p>
    <w:p w:rsidR="001A54AB" w:rsidRP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Wykonawca zapewni bezpłatne przeniesienie numerów telefonicznych obecnie posiadanych u dotychczasowego operatora. Przeniesienie zostanie zrealizowane w godzinach, które nie będą kolidowały z godzinami urzędowania Zamawiającego, czas przeniesienia numerów nie przekroczy 2h przerwy w łączności</w:t>
      </w:r>
    </w:p>
    <w:p w:rsidR="001A54AB" w:rsidRP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Wykonawca zapewni dołączenie do zakresów posiadanych numerów DDI pojedynczych numerów MSN oraz numerów linii analogowych, Wykonawca zapewni prawidłowe realizowanie połączeń przychodzących jak i</w:t>
      </w:r>
      <w:r w:rsidR="005359D8">
        <w:rPr>
          <w:bCs/>
          <w:lang w:eastAsia="en-US"/>
        </w:rPr>
        <w:t> </w:t>
      </w:r>
      <w:r w:rsidRPr="001A54AB">
        <w:rPr>
          <w:bCs/>
          <w:lang w:eastAsia="en-US"/>
        </w:rPr>
        <w:t>wychodzących z prawidłową prezentacją CLIP dla wszystkich przeniesionych numerów</w:t>
      </w:r>
    </w:p>
    <w:p w:rsidR="001A54AB" w:rsidRP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Zamawiający nie wyraża zgody na świadczenie usług telekomunikacyjnych za pomocą technologii VoIP, usługi powinny być świadczone w oparciu o</w:t>
      </w:r>
      <w:r w:rsidR="005359D8">
        <w:rPr>
          <w:bCs/>
          <w:lang w:eastAsia="en-US"/>
        </w:rPr>
        <w:t> </w:t>
      </w:r>
      <w:r w:rsidRPr="001A54AB">
        <w:rPr>
          <w:bCs/>
          <w:lang w:eastAsia="en-US"/>
        </w:rPr>
        <w:t>standard protokołu ISDN</w:t>
      </w:r>
    </w:p>
    <w:p w:rsidR="001A54AB" w:rsidRPr="001A54AB" w:rsidRDefault="001A54AB" w:rsidP="00E05DFA">
      <w:pPr>
        <w:pStyle w:val="Tekstpodstawowywcity"/>
        <w:tabs>
          <w:tab w:val="left" w:pos="-1701"/>
        </w:tabs>
        <w:spacing w:after="0" w:line="320" w:lineRule="exact"/>
        <w:ind w:left="1418" w:hanging="425"/>
        <w:jc w:val="both"/>
        <w:rPr>
          <w:bCs/>
          <w:lang w:eastAsia="en-US"/>
        </w:rPr>
      </w:pPr>
      <w:r w:rsidRPr="001A54AB">
        <w:rPr>
          <w:bCs/>
          <w:lang w:eastAsia="en-US"/>
        </w:rPr>
        <w:t>-</w:t>
      </w:r>
      <w:r w:rsidRPr="001A54AB">
        <w:rPr>
          <w:bCs/>
          <w:lang w:eastAsia="en-US"/>
        </w:rPr>
        <w:tab/>
        <w:t>koszty związane z instalacją i uruchomieniem usług telekomunikacyjnych Wykonawca powinien skalkulować w ramach miesięcznych abonamentów.</w:t>
      </w:r>
    </w:p>
    <w:p w:rsidR="001A54AB" w:rsidRPr="001A54AB" w:rsidRDefault="001A54AB" w:rsidP="00E05DFA">
      <w:pPr>
        <w:pStyle w:val="Tekstpodstawowywcity"/>
        <w:numPr>
          <w:ilvl w:val="0"/>
          <w:numId w:val="15"/>
        </w:numPr>
        <w:tabs>
          <w:tab w:val="left" w:pos="-1701"/>
        </w:tabs>
        <w:spacing w:after="0" w:line="320" w:lineRule="exact"/>
        <w:ind w:left="992" w:hanging="425"/>
        <w:jc w:val="both"/>
        <w:rPr>
          <w:bCs/>
          <w:lang w:eastAsia="en-US"/>
        </w:rPr>
      </w:pPr>
      <w:r w:rsidRPr="001A54AB">
        <w:rPr>
          <w:bCs/>
          <w:lang w:eastAsia="en-US"/>
        </w:rPr>
        <w:t>Wykonawca zapewni pomoc techniczną i przywrócenie pełnej sprawności łączy w</w:t>
      </w:r>
      <w:r w:rsidR="005359D8">
        <w:rPr>
          <w:bCs/>
          <w:lang w:eastAsia="en-US"/>
        </w:rPr>
        <w:t> </w:t>
      </w:r>
      <w:r w:rsidRPr="001A54AB">
        <w:rPr>
          <w:bCs/>
          <w:lang w:eastAsia="en-US"/>
        </w:rPr>
        <w:t>czasie nie dłuższym niż 24 godziny od momentu zgłoszenia przez Zamawiającego zdarzenia związanego z nieprawidłowym ich działaniem. Czas nieprawidłowego działania łączy liczony jest od momentu zgłoszenia uszkodzenia przez Zamawiającego do czasu ostatecznego usunięcia uszkodzenia. Zamawiający będzie zgłaszał usterki, awarie i nieprawidłową pracę łączy pisemnie, za pośrednictwem faksu lub telefonicznie.</w:t>
      </w:r>
    </w:p>
    <w:p w:rsidR="001A54AB" w:rsidRPr="001A54AB" w:rsidRDefault="00E655C9" w:rsidP="00E05DFA">
      <w:pPr>
        <w:pStyle w:val="Tekstpodstawowywcity"/>
        <w:tabs>
          <w:tab w:val="left" w:pos="-1701"/>
        </w:tabs>
        <w:spacing w:after="0" w:line="320" w:lineRule="exact"/>
        <w:ind w:left="992" w:hanging="425"/>
        <w:jc w:val="both"/>
        <w:rPr>
          <w:bCs/>
          <w:lang w:eastAsia="en-US"/>
        </w:rPr>
      </w:pPr>
      <w:r>
        <w:rPr>
          <w:bCs/>
          <w:lang w:eastAsia="en-US"/>
        </w:rPr>
        <w:tab/>
      </w:r>
      <w:r w:rsidR="001A54AB" w:rsidRPr="001A54AB">
        <w:rPr>
          <w:bCs/>
          <w:lang w:eastAsia="en-US"/>
        </w:rPr>
        <w:t>Wykonawca w ramach realizacji przedmiotu zamówienia będzie wykonywał okresowe przeglądy stanu technicznego łączy oraz sprawdzał parametry łączy poprzez ich cykliczne pomiary techniczne i usuwał wszelkie awarie i usterki.</w:t>
      </w:r>
    </w:p>
    <w:p w:rsidR="001A54AB" w:rsidRPr="001A54AB" w:rsidRDefault="001A54AB" w:rsidP="00E05DFA">
      <w:pPr>
        <w:pStyle w:val="Tekstpodstawowywcity"/>
        <w:numPr>
          <w:ilvl w:val="0"/>
          <w:numId w:val="15"/>
        </w:numPr>
        <w:tabs>
          <w:tab w:val="left" w:pos="-1701"/>
        </w:tabs>
        <w:spacing w:after="0" w:line="320" w:lineRule="exact"/>
        <w:ind w:left="992" w:hanging="425"/>
        <w:jc w:val="both"/>
        <w:rPr>
          <w:bCs/>
          <w:lang w:eastAsia="en-US"/>
        </w:rPr>
      </w:pPr>
      <w:r w:rsidRPr="001A54AB">
        <w:rPr>
          <w:bCs/>
          <w:lang w:eastAsia="en-US"/>
        </w:rPr>
        <w:t>Wykonawca uruchomi i będzie świadczył następujące usługi telekomunikacyjne z dostępem do publicznej sieci telefonicznej w poszczególnych lokalizacjach Zamawiającego.</w:t>
      </w:r>
    </w:p>
    <w:p w:rsidR="001A54AB" w:rsidRPr="001A54AB" w:rsidRDefault="001A54AB" w:rsidP="00E05DFA">
      <w:pPr>
        <w:pStyle w:val="Tekstpodstawowywcity"/>
        <w:numPr>
          <w:ilvl w:val="1"/>
          <w:numId w:val="15"/>
        </w:numPr>
        <w:tabs>
          <w:tab w:val="left" w:pos="-1701"/>
        </w:tabs>
        <w:spacing w:after="0" w:line="320" w:lineRule="exact"/>
        <w:ind w:left="992" w:hanging="425"/>
        <w:jc w:val="both"/>
        <w:rPr>
          <w:bCs/>
          <w:lang w:eastAsia="en-US"/>
        </w:rPr>
      </w:pPr>
      <w:r w:rsidRPr="001A54AB">
        <w:rPr>
          <w:bCs/>
          <w:lang w:eastAsia="en-US"/>
        </w:rPr>
        <w:t>Lokalizacja – Katowice plac Gwarków 1</w:t>
      </w:r>
    </w:p>
    <w:p w:rsidR="001A54AB" w:rsidRPr="001A54AB" w:rsidRDefault="001A54AB" w:rsidP="00E05DFA">
      <w:pPr>
        <w:pStyle w:val="Tekstpodstawowywcity"/>
        <w:numPr>
          <w:ilvl w:val="2"/>
          <w:numId w:val="15"/>
        </w:numPr>
        <w:tabs>
          <w:tab w:val="left" w:pos="-1701"/>
        </w:tabs>
        <w:spacing w:after="0" w:line="320" w:lineRule="exact"/>
        <w:ind w:left="992" w:hanging="425"/>
        <w:jc w:val="both"/>
        <w:rPr>
          <w:bCs/>
          <w:lang w:eastAsia="en-US"/>
        </w:rPr>
      </w:pPr>
      <w:r w:rsidRPr="001A54AB">
        <w:rPr>
          <w:bCs/>
          <w:lang w:eastAsia="en-US"/>
        </w:rPr>
        <w:t>3 x Linia ISDN 30B+D – podłączona do serwera telekomunikacyjnego</w:t>
      </w:r>
      <w:r w:rsidR="00E655C9">
        <w:rPr>
          <w:bCs/>
          <w:lang w:eastAsia="en-US"/>
        </w:rPr>
        <w:t xml:space="preserve"> </w:t>
      </w:r>
      <w:r w:rsidRPr="001A54AB">
        <w:rPr>
          <w:bCs/>
          <w:lang w:eastAsia="en-US"/>
        </w:rPr>
        <w:t>Wykonawca zapewni przeniesienie numerów obecnie posiadanych przez Zamawiającego od obecnego operatora telekomunikacyjnego</w:t>
      </w:r>
      <w:r w:rsidR="00E655C9">
        <w:rPr>
          <w:bCs/>
          <w:lang w:eastAsia="en-US"/>
        </w:rPr>
        <w:t xml:space="preserve"> </w:t>
      </w:r>
      <w:r w:rsidRPr="001A54AB">
        <w:rPr>
          <w:bCs/>
          <w:lang w:eastAsia="en-US"/>
        </w:rPr>
        <w:t>Wykaz numerów przeniesionych do uruchomienia na linii ISDN 30B+D</w:t>
      </w:r>
      <w:r w:rsidR="00E655C9">
        <w:rPr>
          <w:bCs/>
          <w:lang w:eastAsia="en-US"/>
        </w:rPr>
        <w:t xml:space="preserve"> </w:t>
      </w:r>
      <w:r w:rsidRPr="001A54AB">
        <w:rPr>
          <w:bCs/>
          <w:lang w:eastAsia="en-US"/>
        </w:rPr>
        <w:t>zakres DDI : 322592000 - 322592999,</w:t>
      </w:r>
      <w:r w:rsidR="00E655C9">
        <w:rPr>
          <w:bCs/>
          <w:lang w:eastAsia="en-US"/>
        </w:rPr>
        <w:t xml:space="preserve"> </w:t>
      </w:r>
      <w:r w:rsidRPr="001A54AB">
        <w:rPr>
          <w:bCs/>
          <w:lang w:eastAsia="en-US"/>
        </w:rPr>
        <w:t>pojedyncze MSN dołączone do DDI : 322260746, 322260847, 322581631, 322581634, 322587250, 329-7412470, 322588737, 322596533, 322598791, 322581635, 322581636, 322581637, 322581638, 322581639, 322581959, 322582873, 322582897, 322582951, 322582958, 322582965, 322584425, 322584743, 322584766, 322584846, 322584951, 322585125, 322585795, 322585996, 322585997, 322586133, 322580045, 322580046, 322580047, 322582997, 322583002, 322583022, 322584642, 322584983, 322585023, 322585063, 322585188, 322585979, 329-7413344, 322584983, 688172896802</w:t>
      </w:r>
      <w:r w:rsidR="00DA1FD8">
        <w:rPr>
          <w:bCs/>
          <w:lang w:eastAsia="en-US"/>
        </w:rPr>
        <w:br/>
        <w:t>Wykonawca zapewni dwie niezależne drogi doprowadzenia wyżej wymienionych usług ISDN30B+D. W dwóch drogach doprowadzenia usług Zamawiający rozumie dwie niezależne drogi na odcinku tzw. „ostatniej mili” w wskazanej lokalizacji.</w:t>
      </w:r>
    </w:p>
    <w:p w:rsidR="001A54AB" w:rsidRPr="001A54AB" w:rsidRDefault="001A54AB" w:rsidP="00E05DFA">
      <w:pPr>
        <w:pStyle w:val="Tekstpodstawowywcity"/>
        <w:numPr>
          <w:ilvl w:val="2"/>
          <w:numId w:val="15"/>
        </w:numPr>
        <w:tabs>
          <w:tab w:val="left" w:pos="-1701"/>
        </w:tabs>
        <w:spacing w:after="0" w:line="320" w:lineRule="exact"/>
        <w:ind w:left="992" w:hanging="425"/>
        <w:jc w:val="both"/>
        <w:rPr>
          <w:bCs/>
          <w:lang w:eastAsia="en-US"/>
        </w:rPr>
      </w:pPr>
      <w:r w:rsidRPr="001A54AB">
        <w:rPr>
          <w:bCs/>
          <w:lang w:eastAsia="en-US"/>
        </w:rPr>
        <w:t>4 x Linia ISDN 2B+D – podłączone do serwera telekomunikacyjnego</w:t>
      </w:r>
      <w:r w:rsidR="00E655C9">
        <w:rPr>
          <w:bCs/>
          <w:lang w:eastAsia="en-US"/>
        </w:rPr>
        <w:t xml:space="preserve"> </w:t>
      </w:r>
      <w:r w:rsidRPr="001A54AB">
        <w:rPr>
          <w:bCs/>
          <w:lang w:eastAsia="en-US"/>
        </w:rPr>
        <w:t>Wykonawca zapewni przeniesienie numerów obecnie posiadanych przez Zamawiającego od obecnego operatora telekomunikacyjnego.</w:t>
      </w:r>
      <w:r w:rsidR="00E655C9">
        <w:rPr>
          <w:bCs/>
          <w:lang w:eastAsia="en-US"/>
        </w:rPr>
        <w:t xml:space="preserve"> </w:t>
      </w:r>
      <w:r w:rsidRPr="001A54AB">
        <w:rPr>
          <w:bCs/>
          <w:lang w:eastAsia="en-US"/>
        </w:rPr>
        <w:t>Wykaz numerów do uruchomienia na liniach ISDN 2B+D - 322581630, 322581632, 322581633, 322596533</w:t>
      </w:r>
      <w:r w:rsidR="00DF257D">
        <w:rPr>
          <w:bCs/>
          <w:lang w:eastAsia="en-US"/>
        </w:rPr>
        <w:t>.</w:t>
      </w:r>
    </w:p>
    <w:p w:rsidR="001A54AB" w:rsidRPr="001A54AB" w:rsidRDefault="001A54AB" w:rsidP="00A45C26">
      <w:pPr>
        <w:pStyle w:val="Tekstpodstawowywcity"/>
        <w:numPr>
          <w:ilvl w:val="1"/>
          <w:numId w:val="15"/>
        </w:numPr>
        <w:tabs>
          <w:tab w:val="left" w:pos="-1701"/>
        </w:tabs>
        <w:spacing w:after="0" w:line="320" w:lineRule="exact"/>
        <w:ind w:left="992" w:hanging="425"/>
        <w:jc w:val="both"/>
        <w:rPr>
          <w:bCs/>
          <w:lang w:eastAsia="en-US"/>
        </w:rPr>
      </w:pPr>
      <w:r w:rsidRPr="001A54AB">
        <w:rPr>
          <w:bCs/>
          <w:lang w:eastAsia="en-US"/>
        </w:rPr>
        <w:t>Lokalizacja Mikołów ul.</w:t>
      </w:r>
      <w:r w:rsidR="00DF257D">
        <w:rPr>
          <w:bCs/>
          <w:lang w:eastAsia="en-US"/>
        </w:rPr>
        <w:t xml:space="preserve"> </w:t>
      </w:r>
      <w:r w:rsidRPr="001A54AB">
        <w:rPr>
          <w:bCs/>
          <w:lang w:eastAsia="en-US"/>
        </w:rPr>
        <w:t xml:space="preserve">Podleska 72 </w:t>
      </w:r>
      <w:r w:rsidR="00A45C26">
        <w:rPr>
          <w:bCs/>
          <w:lang w:eastAsia="en-US"/>
        </w:rPr>
        <w:tab/>
      </w:r>
      <w:r w:rsidR="00DA1FD8">
        <w:rPr>
          <w:bCs/>
          <w:lang w:eastAsia="en-US"/>
        </w:rPr>
        <w:br/>
        <w:t>Wykonawca zapewni dwie niezależne drogi doprowadzenia niżej wymienionych usług: ISDN30B+D i 2xISDN 2B+D. W dwóch drogach doprowadzenia usług Zamawiający rozumie dwie niezależne drogi na odcinku tzw. „ostatniej mili” w</w:t>
      </w:r>
      <w:r w:rsidR="00A45C26">
        <w:rPr>
          <w:bCs/>
          <w:lang w:eastAsia="en-US"/>
        </w:rPr>
        <w:t> </w:t>
      </w:r>
      <w:r w:rsidR="00DA1FD8">
        <w:rPr>
          <w:bCs/>
          <w:lang w:eastAsia="en-US"/>
        </w:rPr>
        <w:t xml:space="preserve">wskazanej lokalizacji. </w:t>
      </w:r>
    </w:p>
    <w:p w:rsidR="001A54AB" w:rsidRPr="001A54AB" w:rsidRDefault="001A54AB" w:rsidP="00E05DFA">
      <w:pPr>
        <w:pStyle w:val="Tekstpodstawowywcity"/>
        <w:numPr>
          <w:ilvl w:val="2"/>
          <w:numId w:val="15"/>
        </w:numPr>
        <w:tabs>
          <w:tab w:val="left" w:pos="-1701"/>
        </w:tabs>
        <w:spacing w:after="0" w:line="320" w:lineRule="exact"/>
        <w:ind w:left="992" w:hanging="425"/>
        <w:jc w:val="both"/>
        <w:rPr>
          <w:bCs/>
          <w:lang w:eastAsia="en-US"/>
        </w:rPr>
      </w:pPr>
      <w:r w:rsidRPr="001A54AB">
        <w:rPr>
          <w:bCs/>
          <w:lang w:eastAsia="en-US"/>
        </w:rPr>
        <w:t>1 x Linia ISDN 30B+D – podłączona do serwera telekomunikacyjnego</w:t>
      </w:r>
      <w:r w:rsidR="00494923">
        <w:rPr>
          <w:bCs/>
          <w:lang w:eastAsia="en-US"/>
        </w:rPr>
        <w:t>.</w:t>
      </w:r>
      <w:r w:rsidR="00E655C9">
        <w:rPr>
          <w:bCs/>
          <w:lang w:eastAsia="en-US"/>
        </w:rPr>
        <w:t xml:space="preserve"> </w:t>
      </w:r>
      <w:r w:rsidRPr="001A54AB">
        <w:rPr>
          <w:bCs/>
          <w:lang w:eastAsia="en-US"/>
        </w:rPr>
        <w:t>Wykonawca zapewni przeniesienie numerów obecnie posiadanych przez Zamawiającego od obecnego operatora telekomunikacyjnego.</w:t>
      </w:r>
      <w:r w:rsidR="00E655C9">
        <w:rPr>
          <w:bCs/>
          <w:lang w:eastAsia="en-US"/>
        </w:rPr>
        <w:t xml:space="preserve"> </w:t>
      </w:r>
      <w:r w:rsidRPr="001A54AB">
        <w:rPr>
          <w:bCs/>
          <w:lang w:eastAsia="en-US"/>
        </w:rPr>
        <w:t>Wykaz numerów do uruchomienia na linii ISDN 30B+D</w:t>
      </w:r>
      <w:r w:rsidR="00E655C9">
        <w:rPr>
          <w:bCs/>
          <w:lang w:eastAsia="en-US"/>
        </w:rPr>
        <w:t xml:space="preserve"> </w:t>
      </w:r>
      <w:r w:rsidRPr="001A54AB">
        <w:rPr>
          <w:bCs/>
          <w:lang w:eastAsia="en-US"/>
        </w:rPr>
        <w:t>zakres DDI: 323246500 - 323246699,</w:t>
      </w:r>
      <w:r w:rsidR="00E655C9">
        <w:rPr>
          <w:bCs/>
          <w:lang w:eastAsia="en-US"/>
        </w:rPr>
        <w:t xml:space="preserve"> </w:t>
      </w:r>
      <w:r w:rsidRPr="001A54AB">
        <w:rPr>
          <w:bCs/>
          <w:lang w:eastAsia="en-US"/>
        </w:rPr>
        <w:t>pojedyncze MSN dołączone do DDI : 323224930, 323224931, 323224932, 323224933, 323224934, 322028024, 322028025, 322028026, 322028027, 322028028, 322028029, 322028744, 322028746, 322028950, 322028951</w:t>
      </w:r>
      <w:r w:rsidR="000A5A63">
        <w:rPr>
          <w:bCs/>
          <w:lang w:eastAsia="en-US"/>
        </w:rPr>
        <w:t xml:space="preserve">, </w:t>
      </w:r>
      <w:r w:rsidR="000A5A63">
        <w:rPr>
          <w:rFonts w:ascii="TimesNewRomanPSMT" w:hAnsi="TimesNewRomanPSMT"/>
          <w:color w:val="000000"/>
        </w:rPr>
        <w:t>322028745</w:t>
      </w:r>
    </w:p>
    <w:p w:rsidR="001A54AB" w:rsidRPr="001A54AB" w:rsidRDefault="001A54AB" w:rsidP="00E05DFA">
      <w:pPr>
        <w:pStyle w:val="Tekstpodstawowywcity"/>
        <w:numPr>
          <w:ilvl w:val="2"/>
          <w:numId w:val="15"/>
        </w:numPr>
        <w:tabs>
          <w:tab w:val="left" w:pos="-1701"/>
        </w:tabs>
        <w:spacing w:after="0" w:line="320" w:lineRule="exact"/>
        <w:ind w:left="992" w:hanging="425"/>
        <w:jc w:val="both"/>
        <w:rPr>
          <w:bCs/>
          <w:lang w:eastAsia="en-US"/>
        </w:rPr>
      </w:pPr>
      <w:r w:rsidRPr="001A54AB">
        <w:rPr>
          <w:bCs/>
          <w:lang w:eastAsia="en-US"/>
        </w:rPr>
        <w:t>2 linie ISDN 2B+D – podłączone do serwera telekomunikacyjnego</w:t>
      </w:r>
      <w:r w:rsidR="00494923">
        <w:rPr>
          <w:bCs/>
          <w:lang w:eastAsia="en-US"/>
        </w:rPr>
        <w:t>.</w:t>
      </w:r>
      <w:r w:rsidR="00E655C9">
        <w:rPr>
          <w:bCs/>
          <w:lang w:eastAsia="en-US"/>
        </w:rPr>
        <w:t xml:space="preserve"> </w:t>
      </w:r>
      <w:r w:rsidRPr="001A54AB">
        <w:rPr>
          <w:bCs/>
          <w:lang w:eastAsia="en-US"/>
        </w:rPr>
        <w:t xml:space="preserve">Wykonawca zapewni </w:t>
      </w:r>
      <w:r w:rsidR="00494923">
        <w:rPr>
          <w:bCs/>
          <w:lang w:eastAsia="en-US"/>
        </w:rPr>
        <w:t>pracę w trybie gorącej rezerwy dla łącza ISDN 30B+D (z pkt. 6.2.1) z zachowaniem pełnej funkcjonalności dla ruchu przychodzącego i</w:t>
      </w:r>
      <w:r w:rsidR="00DF257D">
        <w:rPr>
          <w:bCs/>
          <w:lang w:eastAsia="en-US"/>
        </w:rPr>
        <w:t> </w:t>
      </w:r>
      <w:r w:rsidR="00494923">
        <w:rPr>
          <w:bCs/>
          <w:lang w:eastAsia="en-US"/>
        </w:rPr>
        <w:t>wychodzącego, prezentacji CLIP analogicznie jak na łączu ISDN 30B+D.</w:t>
      </w:r>
      <w:r w:rsidRPr="001A54AB">
        <w:rPr>
          <w:bCs/>
          <w:lang w:eastAsia="en-US"/>
        </w:rPr>
        <w:tab/>
      </w:r>
    </w:p>
    <w:p w:rsidR="001A54AB" w:rsidRPr="001A54AB" w:rsidRDefault="001A54AB" w:rsidP="00E05DFA">
      <w:pPr>
        <w:pStyle w:val="Tekstpodstawowywcity"/>
        <w:numPr>
          <w:ilvl w:val="1"/>
          <w:numId w:val="15"/>
        </w:numPr>
        <w:tabs>
          <w:tab w:val="left" w:pos="-1701"/>
        </w:tabs>
        <w:spacing w:after="0" w:line="320" w:lineRule="exact"/>
        <w:ind w:left="992" w:hanging="425"/>
        <w:jc w:val="both"/>
        <w:rPr>
          <w:bCs/>
          <w:lang w:eastAsia="en-US"/>
        </w:rPr>
      </w:pPr>
      <w:r w:rsidRPr="001A54AB">
        <w:rPr>
          <w:bCs/>
          <w:lang w:eastAsia="en-US"/>
        </w:rPr>
        <w:t>Lokalizacja – Łaziska Górne ul. Wyrska 15a i ul. Pszczyńska 1</w:t>
      </w:r>
    </w:p>
    <w:p w:rsidR="001A54AB" w:rsidRPr="001A54AB" w:rsidRDefault="001A54AB" w:rsidP="00E05DFA">
      <w:pPr>
        <w:pStyle w:val="Tekstpodstawowywcity"/>
        <w:numPr>
          <w:ilvl w:val="2"/>
          <w:numId w:val="15"/>
        </w:numPr>
        <w:tabs>
          <w:tab w:val="left" w:pos="-1701"/>
        </w:tabs>
        <w:spacing w:after="0" w:line="320" w:lineRule="exact"/>
        <w:ind w:left="992" w:hanging="425"/>
        <w:jc w:val="both"/>
        <w:rPr>
          <w:bCs/>
          <w:lang w:eastAsia="en-US"/>
        </w:rPr>
      </w:pPr>
      <w:r w:rsidRPr="001A54AB">
        <w:rPr>
          <w:bCs/>
          <w:lang w:eastAsia="en-US"/>
        </w:rPr>
        <w:t>ul. Wyrska 15a, 2 linie analogowe: 322241529, 322241530</w:t>
      </w:r>
    </w:p>
    <w:p w:rsidR="001A54AB" w:rsidRPr="001A54AB" w:rsidRDefault="001A54AB" w:rsidP="00E05DFA">
      <w:pPr>
        <w:pStyle w:val="Tekstpodstawowywcity"/>
        <w:numPr>
          <w:ilvl w:val="2"/>
          <w:numId w:val="15"/>
        </w:numPr>
        <w:tabs>
          <w:tab w:val="left" w:pos="-1701"/>
        </w:tabs>
        <w:spacing w:after="0" w:line="320" w:lineRule="exact"/>
        <w:ind w:left="992" w:hanging="425"/>
        <w:jc w:val="both"/>
        <w:rPr>
          <w:bCs/>
          <w:lang w:eastAsia="en-US"/>
        </w:rPr>
      </w:pPr>
      <w:r w:rsidRPr="001A54AB">
        <w:rPr>
          <w:bCs/>
          <w:lang w:eastAsia="en-US"/>
        </w:rPr>
        <w:t>ul. Pszczyńska 1, 2 linie analogowe: 322241531, 322260762</w:t>
      </w:r>
    </w:p>
    <w:p w:rsidR="001A54AB" w:rsidRPr="001A54AB" w:rsidRDefault="001A54AB" w:rsidP="00E05DFA">
      <w:pPr>
        <w:pStyle w:val="Tekstpodstawowywcity"/>
        <w:tabs>
          <w:tab w:val="left" w:pos="-1701"/>
        </w:tabs>
        <w:spacing w:after="0" w:line="320" w:lineRule="exact"/>
        <w:ind w:left="567"/>
        <w:jc w:val="both"/>
        <w:rPr>
          <w:bCs/>
          <w:lang w:eastAsia="en-US"/>
        </w:rPr>
      </w:pPr>
      <w:r w:rsidRPr="001A54AB">
        <w:rPr>
          <w:bCs/>
          <w:lang w:eastAsia="en-US"/>
        </w:rPr>
        <w:t>Wykonawca zapewni przeniesienie numerów obecnie posiadanych przez Zamawiającego od obecnego operatora telekomunikacyjnego.</w:t>
      </w:r>
    </w:p>
    <w:p w:rsidR="00E655C9" w:rsidRDefault="00E655C9" w:rsidP="00E05DFA">
      <w:pPr>
        <w:pStyle w:val="Tekstpodstawowywcity"/>
        <w:tabs>
          <w:tab w:val="left" w:pos="-1701"/>
        </w:tabs>
        <w:spacing w:line="320" w:lineRule="exact"/>
        <w:ind w:left="567"/>
        <w:rPr>
          <w:b/>
          <w:bCs/>
          <w:lang w:eastAsia="en-US"/>
        </w:rPr>
      </w:pPr>
    </w:p>
    <w:p w:rsidR="001A54AB" w:rsidRPr="001A54AB" w:rsidRDefault="001A54AB" w:rsidP="00E05DFA">
      <w:pPr>
        <w:pStyle w:val="Tekstpodstawowywcity"/>
        <w:tabs>
          <w:tab w:val="left" w:pos="-1701"/>
        </w:tabs>
        <w:spacing w:line="320" w:lineRule="exact"/>
        <w:ind w:left="567"/>
        <w:rPr>
          <w:b/>
          <w:bCs/>
          <w:lang w:eastAsia="en-US"/>
        </w:rPr>
      </w:pPr>
      <w:r w:rsidRPr="001A54AB">
        <w:rPr>
          <w:b/>
          <w:bCs/>
          <w:lang w:eastAsia="en-US"/>
        </w:rPr>
        <w:t>Usługi serwisowe</w:t>
      </w:r>
    </w:p>
    <w:p w:rsidR="001A54AB" w:rsidRPr="001A54AB" w:rsidRDefault="001A54AB" w:rsidP="00CD5D68">
      <w:pPr>
        <w:pStyle w:val="Tekstpodstawowywcity"/>
        <w:tabs>
          <w:tab w:val="left" w:pos="-1701"/>
        </w:tabs>
        <w:spacing w:after="0" w:line="320" w:lineRule="exact"/>
        <w:jc w:val="both"/>
        <w:rPr>
          <w:bCs/>
          <w:lang w:eastAsia="en-US"/>
        </w:rPr>
      </w:pPr>
      <w:r w:rsidRPr="001A54AB">
        <w:rPr>
          <w:bCs/>
          <w:lang w:eastAsia="en-US"/>
        </w:rPr>
        <w:t xml:space="preserve">Serwisowanie serwerów telekomunikacyjnych przez okres 12 miesięcy określa się następująco: </w:t>
      </w:r>
    </w:p>
    <w:p w:rsidR="001A54AB" w:rsidRDefault="001A54AB" w:rsidP="00DF257D">
      <w:pPr>
        <w:pStyle w:val="Tekstpodstawowywcity"/>
        <w:numPr>
          <w:ilvl w:val="2"/>
          <w:numId w:val="16"/>
        </w:numPr>
        <w:tabs>
          <w:tab w:val="left" w:pos="-1701"/>
        </w:tabs>
        <w:spacing w:after="0" w:line="320" w:lineRule="exact"/>
        <w:ind w:left="993" w:hanging="426"/>
        <w:jc w:val="both"/>
        <w:rPr>
          <w:bCs/>
          <w:lang w:eastAsia="en-US"/>
        </w:rPr>
      </w:pPr>
      <w:r w:rsidRPr="001A54AB">
        <w:rPr>
          <w:bCs/>
          <w:lang w:eastAsia="en-US"/>
        </w:rPr>
        <w:tab/>
      </w:r>
      <w:r w:rsidR="00856318">
        <w:rPr>
          <w:bCs/>
          <w:lang w:eastAsia="en-US"/>
        </w:rPr>
        <w:t xml:space="preserve">wymiana na pełnosprawne </w:t>
      </w:r>
      <w:r w:rsidR="007F72AB">
        <w:rPr>
          <w:bCs/>
          <w:lang w:eastAsia="en-US"/>
        </w:rPr>
        <w:t>(nowe lub</w:t>
      </w:r>
      <w:r w:rsidR="00856318">
        <w:rPr>
          <w:bCs/>
          <w:lang w:eastAsia="en-US"/>
        </w:rPr>
        <w:t xml:space="preserve"> regenerowane) podzespołów które uległy awarii , dotyczy wszystkich podzespołów central telefonicznych wraz z aparatami systemowymi z wyjątkiem akumulatorów </w:t>
      </w:r>
    </w:p>
    <w:p w:rsidR="00BD2380" w:rsidRDefault="00856318" w:rsidP="00E05DFA">
      <w:pPr>
        <w:pStyle w:val="Tekstpodstawowywcity"/>
        <w:numPr>
          <w:ilvl w:val="2"/>
          <w:numId w:val="16"/>
        </w:numPr>
        <w:tabs>
          <w:tab w:val="left" w:pos="-1701"/>
        </w:tabs>
        <w:spacing w:after="0" w:line="320" w:lineRule="exact"/>
        <w:ind w:left="993" w:hanging="426"/>
        <w:jc w:val="both"/>
        <w:rPr>
          <w:bCs/>
          <w:lang w:eastAsia="en-US"/>
        </w:rPr>
      </w:pPr>
      <w:r w:rsidRPr="001A54AB">
        <w:rPr>
          <w:bCs/>
          <w:lang w:eastAsia="en-US"/>
        </w:rPr>
        <w:tab/>
      </w:r>
      <w:r w:rsidR="00BD2380">
        <w:rPr>
          <w:bCs/>
          <w:lang w:eastAsia="en-US"/>
        </w:rPr>
        <w:t xml:space="preserve">posiadanie pakietu podzespołów serwisowych na stanie serwisowym Wykonawcy w minimalnym zestawie : 1 x zasilacz, 1 x karta wyposażeni analogowych, 1 x karta wyposażeni systemowych, 1 x karta portów ISDN30B+D </w:t>
      </w:r>
    </w:p>
    <w:p w:rsidR="00856318" w:rsidRPr="00BD2380" w:rsidRDefault="004C2497" w:rsidP="00E05DFA">
      <w:pPr>
        <w:pStyle w:val="Tekstpodstawowywcity"/>
        <w:numPr>
          <w:ilvl w:val="2"/>
          <w:numId w:val="16"/>
        </w:numPr>
        <w:tabs>
          <w:tab w:val="left" w:pos="-1701"/>
          <w:tab w:val="left" w:pos="993"/>
        </w:tabs>
        <w:spacing w:after="0" w:line="320" w:lineRule="exact"/>
        <w:ind w:left="993" w:hanging="426"/>
        <w:rPr>
          <w:bCs/>
          <w:lang w:eastAsia="en-US"/>
        </w:rPr>
      </w:pPr>
      <w:r>
        <w:rPr>
          <w:bCs/>
          <w:lang w:eastAsia="en-US"/>
        </w:rPr>
        <w:tab/>
      </w:r>
      <w:r w:rsidR="00856318" w:rsidRPr="00BD2380">
        <w:rPr>
          <w:bCs/>
          <w:lang w:eastAsia="en-US"/>
        </w:rPr>
        <w:t>zmiany w konfiguracji na każdorazowe zgłoszenie Zamawiającego</w:t>
      </w:r>
    </w:p>
    <w:p w:rsidR="001A54AB" w:rsidRPr="001A54AB" w:rsidRDefault="001A54AB" w:rsidP="00E05DFA">
      <w:pPr>
        <w:pStyle w:val="Tekstpodstawowywcity"/>
        <w:numPr>
          <w:ilvl w:val="2"/>
          <w:numId w:val="16"/>
        </w:numPr>
        <w:tabs>
          <w:tab w:val="left" w:pos="-1701"/>
        </w:tabs>
        <w:spacing w:after="0" w:line="320" w:lineRule="exact"/>
        <w:ind w:left="993" w:hanging="426"/>
        <w:rPr>
          <w:bCs/>
          <w:lang w:eastAsia="en-US"/>
        </w:rPr>
      </w:pPr>
      <w:r w:rsidRPr="001A54AB">
        <w:rPr>
          <w:bCs/>
          <w:lang w:eastAsia="en-US"/>
        </w:rPr>
        <w:tab/>
      </w:r>
      <w:r w:rsidR="004C2497">
        <w:rPr>
          <w:bCs/>
          <w:lang w:eastAsia="en-US"/>
        </w:rPr>
        <w:t>p</w:t>
      </w:r>
      <w:r w:rsidRPr="001A54AB">
        <w:rPr>
          <w:bCs/>
          <w:lang w:eastAsia="en-US"/>
        </w:rPr>
        <w:t>omoc telefoniczna w obsłudze użytkowej</w:t>
      </w:r>
    </w:p>
    <w:p w:rsidR="001A54AB" w:rsidRPr="001A54AB" w:rsidRDefault="001A54AB" w:rsidP="00E05DFA">
      <w:pPr>
        <w:pStyle w:val="Tekstpodstawowywcity"/>
        <w:numPr>
          <w:ilvl w:val="2"/>
          <w:numId w:val="16"/>
        </w:numPr>
        <w:tabs>
          <w:tab w:val="left" w:pos="-1701"/>
        </w:tabs>
        <w:spacing w:after="0" w:line="320" w:lineRule="exact"/>
        <w:ind w:left="993" w:hanging="426"/>
        <w:rPr>
          <w:bCs/>
          <w:lang w:eastAsia="en-US"/>
        </w:rPr>
      </w:pPr>
      <w:r w:rsidRPr="001A54AB">
        <w:rPr>
          <w:bCs/>
          <w:lang w:eastAsia="en-US"/>
        </w:rPr>
        <w:tab/>
      </w:r>
      <w:r w:rsidR="004C2497">
        <w:rPr>
          <w:bCs/>
          <w:lang w:eastAsia="en-US"/>
        </w:rPr>
        <w:t>z</w:t>
      </w:r>
      <w:r w:rsidRPr="001A54AB">
        <w:rPr>
          <w:bCs/>
          <w:lang w:eastAsia="en-US"/>
        </w:rPr>
        <w:t>miany w konfiguracji systemu taryfikacyjnego</w:t>
      </w:r>
    </w:p>
    <w:p w:rsidR="001A54AB" w:rsidRPr="001A54AB" w:rsidRDefault="001A54AB" w:rsidP="00E05DFA">
      <w:pPr>
        <w:pStyle w:val="Tekstpodstawowywcity"/>
        <w:numPr>
          <w:ilvl w:val="2"/>
          <w:numId w:val="16"/>
        </w:numPr>
        <w:tabs>
          <w:tab w:val="left" w:pos="-1701"/>
        </w:tabs>
        <w:spacing w:after="0" w:line="320" w:lineRule="exact"/>
        <w:ind w:left="993" w:hanging="426"/>
        <w:rPr>
          <w:bCs/>
          <w:lang w:eastAsia="en-US"/>
        </w:rPr>
      </w:pPr>
      <w:r w:rsidRPr="001A54AB">
        <w:rPr>
          <w:bCs/>
          <w:lang w:eastAsia="en-US"/>
        </w:rPr>
        <w:tab/>
      </w:r>
      <w:r w:rsidR="004C2497">
        <w:rPr>
          <w:bCs/>
          <w:lang w:eastAsia="en-US"/>
        </w:rPr>
        <w:t>p</w:t>
      </w:r>
      <w:r w:rsidRPr="001A54AB">
        <w:rPr>
          <w:bCs/>
          <w:lang w:eastAsia="en-US"/>
        </w:rPr>
        <w:t xml:space="preserve">odjęcie działań serwisowych przy zgłoszonej awarii do 2h </w:t>
      </w:r>
    </w:p>
    <w:p w:rsidR="001A54AB" w:rsidRPr="001A54AB" w:rsidRDefault="001A54AB" w:rsidP="00E05DFA">
      <w:pPr>
        <w:pStyle w:val="Tekstpodstawowywcity"/>
        <w:numPr>
          <w:ilvl w:val="2"/>
          <w:numId w:val="16"/>
        </w:numPr>
        <w:tabs>
          <w:tab w:val="left" w:pos="-1701"/>
        </w:tabs>
        <w:spacing w:after="0" w:line="320" w:lineRule="exact"/>
        <w:ind w:left="993" w:hanging="426"/>
        <w:jc w:val="both"/>
        <w:rPr>
          <w:bCs/>
          <w:lang w:eastAsia="en-US"/>
        </w:rPr>
      </w:pPr>
      <w:r w:rsidRPr="001A54AB">
        <w:rPr>
          <w:bCs/>
          <w:lang w:eastAsia="en-US"/>
        </w:rPr>
        <w:tab/>
        <w:t xml:space="preserve">przybycie na miejsce zgłoszenia awarii maksymalnie do 4 godzin od zgłoszenia awarii, </w:t>
      </w:r>
    </w:p>
    <w:p w:rsidR="001A54AB" w:rsidRPr="001A54AB" w:rsidRDefault="001A54AB" w:rsidP="00E05DFA">
      <w:pPr>
        <w:pStyle w:val="Tekstpodstawowywcity"/>
        <w:numPr>
          <w:ilvl w:val="2"/>
          <w:numId w:val="16"/>
        </w:numPr>
        <w:tabs>
          <w:tab w:val="left" w:pos="-1701"/>
        </w:tabs>
        <w:spacing w:after="0" w:line="320" w:lineRule="exact"/>
        <w:ind w:left="993" w:hanging="426"/>
        <w:rPr>
          <w:bCs/>
          <w:lang w:eastAsia="en-US"/>
        </w:rPr>
      </w:pPr>
      <w:r w:rsidRPr="001A54AB">
        <w:rPr>
          <w:bCs/>
          <w:lang w:eastAsia="en-US"/>
        </w:rPr>
        <w:tab/>
        <w:t xml:space="preserve">usunięcie awarii w czasie nie przekraczającym 24 godzin od momentu przybycia na miejsce awarii, </w:t>
      </w:r>
    </w:p>
    <w:p w:rsidR="001A54AB" w:rsidRPr="001A54AB" w:rsidRDefault="001A54AB" w:rsidP="00E05DFA">
      <w:pPr>
        <w:pStyle w:val="Tekstpodstawowywcity"/>
        <w:numPr>
          <w:ilvl w:val="2"/>
          <w:numId w:val="16"/>
        </w:numPr>
        <w:tabs>
          <w:tab w:val="left" w:pos="-1701"/>
        </w:tabs>
        <w:spacing w:after="0" w:line="320" w:lineRule="exact"/>
        <w:ind w:left="993" w:hanging="426"/>
        <w:jc w:val="both"/>
        <w:rPr>
          <w:bCs/>
          <w:lang w:eastAsia="en-US"/>
        </w:rPr>
      </w:pPr>
      <w:r w:rsidRPr="001A54AB">
        <w:rPr>
          <w:bCs/>
          <w:lang w:eastAsia="en-US"/>
        </w:rPr>
        <w:tab/>
        <w:t>w każdym przypadku wystąpienia awarii należy zapewnić działanie systemu w</w:t>
      </w:r>
      <w:r w:rsidR="00A865B6">
        <w:rPr>
          <w:bCs/>
          <w:lang w:eastAsia="en-US"/>
        </w:rPr>
        <w:t> </w:t>
      </w:r>
      <w:r w:rsidRPr="001A54AB">
        <w:rPr>
          <w:bCs/>
          <w:lang w:eastAsia="en-US"/>
        </w:rPr>
        <w:t>systemie awaryjnym umożliwiające ciągłość pracy Zamawiającego,</w:t>
      </w:r>
    </w:p>
    <w:p w:rsidR="001A54AB" w:rsidRPr="001A54AB" w:rsidRDefault="001A54AB" w:rsidP="00E05DFA">
      <w:pPr>
        <w:pStyle w:val="Tekstpodstawowywcity"/>
        <w:numPr>
          <w:ilvl w:val="2"/>
          <w:numId w:val="16"/>
        </w:numPr>
        <w:tabs>
          <w:tab w:val="left" w:pos="-1701"/>
        </w:tabs>
        <w:spacing w:after="0" w:line="320" w:lineRule="exact"/>
        <w:ind w:left="993" w:hanging="426"/>
        <w:jc w:val="both"/>
        <w:rPr>
          <w:bCs/>
          <w:lang w:eastAsia="en-US"/>
        </w:rPr>
      </w:pPr>
      <w:r w:rsidRPr="001A54AB">
        <w:rPr>
          <w:bCs/>
          <w:lang w:eastAsia="en-US"/>
        </w:rPr>
        <w:tab/>
        <w:t>Wykonawca musi dysponować pełną obsługą serwera przez modem telefoniczny i</w:t>
      </w:r>
      <w:r w:rsidR="00A865B6">
        <w:rPr>
          <w:bCs/>
          <w:lang w:eastAsia="en-US"/>
        </w:rPr>
        <w:t> </w:t>
      </w:r>
      <w:r w:rsidRPr="001A54AB">
        <w:rPr>
          <w:bCs/>
          <w:lang w:eastAsia="en-US"/>
        </w:rPr>
        <w:t xml:space="preserve">sieć IP do zdalnego nadzoru i administracji (Zamawiający udostępni w tym celu Wykonawcy łącze IP). </w:t>
      </w:r>
    </w:p>
    <w:p w:rsidR="001A54AB" w:rsidRPr="001A54AB" w:rsidRDefault="001A54AB" w:rsidP="00E05DFA">
      <w:pPr>
        <w:pStyle w:val="Tekstpodstawowywcity"/>
        <w:numPr>
          <w:ilvl w:val="2"/>
          <w:numId w:val="16"/>
        </w:numPr>
        <w:tabs>
          <w:tab w:val="left" w:pos="-1701"/>
        </w:tabs>
        <w:spacing w:after="0" w:line="320" w:lineRule="exact"/>
        <w:ind w:left="993" w:hanging="426"/>
        <w:jc w:val="both"/>
        <w:rPr>
          <w:bCs/>
          <w:lang w:eastAsia="en-US"/>
        </w:rPr>
      </w:pPr>
      <w:r w:rsidRPr="001A54AB">
        <w:rPr>
          <w:bCs/>
          <w:lang w:eastAsia="en-US"/>
        </w:rPr>
        <w:tab/>
        <w:t xml:space="preserve">Wykonawca zapewnia bezpośredni telefoniczny dostęp do służb serwisujących pod wskazanymi przez siebie numerami telefonów niebędącymi infoliniami. </w:t>
      </w:r>
    </w:p>
    <w:p w:rsidR="00856318" w:rsidRDefault="00CB7B73" w:rsidP="00E05DFA">
      <w:pPr>
        <w:pStyle w:val="Tekstpodstawowywcity"/>
        <w:tabs>
          <w:tab w:val="left" w:pos="-1701"/>
        </w:tabs>
        <w:spacing w:after="0" w:line="320" w:lineRule="exact"/>
        <w:ind w:left="993" w:hanging="426"/>
        <w:jc w:val="both"/>
      </w:pPr>
      <w:r>
        <w:rPr>
          <w:bCs/>
          <w:lang w:eastAsia="en-US"/>
        </w:rPr>
        <w:t>-</w:t>
      </w:r>
      <w:r w:rsidR="001A54AB" w:rsidRPr="001A54AB">
        <w:rPr>
          <w:bCs/>
          <w:lang w:eastAsia="en-US"/>
        </w:rPr>
        <w:tab/>
        <w:t xml:space="preserve">min. co </w:t>
      </w:r>
      <w:r w:rsidR="00916756">
        <w:rPr>
          <w:bCs/>
          <w:lang w:eastAsia="en-US"/>
        </w:rPr>
        <w:t>6</w:t>
      </w:r>
      <w:r w:rsidR="001A54AB" w:rsidRPr="001A54AB">
        <w:rPr>
          <w:bCs/>
          <w:lang w:eastAsia="en-US"/>
        </w:rPr>
        <w:t xml:space="preserve"> miesi</w:t>
      </w:r>
      <w:r w:rsidR="00916756">
        <w:rPr>
          <w:bCs/>
          <w:lang w:eastAsia="en-US"/>
        </w:rPr>
        <w:t>ęcy</w:t>
      </w:r>
      <w:r w:rsidR="001A54AB" w:rsidRPr="001A54AB">
        <w:rPr>
          <w:bCs/>
          <w:lang w:eastAsia="en-US"/>
        </w:rPr>
        <w:t xml:space="preserve"> Wykonawca dokona przeglądu technicznego całego systemu telekomunikacyjnego zakończonego podpisanym protokołem.</w:t>
      </w:r>
      <w:r w:rsidR="00856318">
        <w:t xml:space="preserve"> </w:t>
      </w:r>
    </w:p>
    <w:p w:rsidR="00856318" w:rsidRDefault="00B65AEA" w:rsidP="00E05DFA">
      <w:pPr>
        <w:pStyle w:val="Tekstpodstawowywcity"/>
        <w:tabs>
          <w:tab w:val="left" w:pos="-1701"/>
        </w:tabs>
        <w:spacing w:after="0" w:line="320" w:lineRule="exact"/>
        <w:jc w:val="both"/>
      </w:pPr>
      <w:r>
        <w:t>Wymienione wyżej usługi wraz z podzespołami serwisowymi powinny zostać przez Wykonawcę skalkulowane ryczałtowo w ramach świadczenia „Usług serwisowych”</w:t>
      </w:r>
    </w:p>
    <w:p w:rsidR="0028138F" w:rsidRPr="00562133" w:rsidRDefault="0028138F" w:rsidP="00E05DFA">
      <w:pPr>
        <w:pStyle w:val="Tekstpodstawowywcity"/>
        <w:tabs>
          <w:tab w:val="left" w:pos="-1701"/>
        </w:tabs>
        <w:spacing w:after="0" w:line="320" w:lineRule="exact"/>
        <w:jc w:val="both"/>
      </w:pPr>
    </w:p>
    <w:p w:rsidR="00BF23FD" w:rsidRPr="00562133" w:rsidRDefault="00BF23FD" w:rsidP="00E05DFA">
      <w:pPr>
        <w:pStyle w:val="Akapitzlist1"/>
        <w:spacing w:after="0" w:line="320" w:lineRule="exact"/>
        <w:ind w:left="567" w:hanging="567"/>
        <w:jc w:val="both"/>
        <w:rPr>
          <w:rFonts w:ascii="Times New Roman" w:hAnsi="Times New Roman" w:cs="Times New Roman"/>
          <w:b/>
          <w:bCs/>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r>
      <w:r w:rsidRPr="00562133">
        <w:rPr>
          <w:rFonts w:ascii="Times New Roman" w:hAnsi="Times New Roman" w:cs="Times New Roman"/>
          <w:b/>
          <w:bCs/>
          <w:sz w:val="24"/>
          <w:szCs w:val="24"/>
        </w:rPr>
        <w:t xml:space="preserve">Osoba do kontaktów z </w:t>
      </w:r>
      <w:r>
        <w:rPr>
          <w:rFonts w:ascii="Times New Roman" w:hAnsi="Times New Roman" w:cs="Times New Roman"/>
          <w:b/>
          <w:bCs/>
          <w:sz w:val="24"/>
          <w:szCs w:val="24"/>
        </w:rPr>
        <w:t>Wykonawcą</w:t>
      </w:r>
      <w:r w:rsidRPr="00562133">
        <w:rPr>
          <w:rFonts w:ascii="Times New Roman" w:hAnsi="Times New Roman" w:cs="Times New Roman"/>
          <w:b/>
          <w:bCs/>
          <w:sz w:val="24"/>
          <w:szCs w:val="24"/>
        </w:rPr>
        <w:t>.</w:t>
      </w:r>
    </w:p>
    <w:p w:rsidR="00BF23FD" w:rsidRDefault="00C25ED2" w:rsidP="00E05DFA">
      <w:pPr>
        <w:pStyle w:val="Tekstpodstawowywcity"/>
        <w:tabs>
          <w:tab w:val="left" w:pos="-1701"/>
        </w:tabs>
        <w:spacing w:after="0" w:line="320" w:lineRule="exact"/>
        <w:ind w:left="567"/>
        <w:jc w:val="both"/>
        <w:rPr>
          <w:lang w:val="de-DE"/>
        </w:rPr>
      </w:pPr>
      <w:r>
        <w:rPr>
          <w:lang w:val="de-DE"/>
        </w:rPr>
        <w:t xml:space="preserve">Piotr </w:t>
      </w:r>
      <w:proofErr w:type="spellStart"/>
      <w:r>
        <w:rPr>
          <w:lang w:val="de-DE"/>
        </w:rPr>
        <w:t>Hachuła</w:t>
      </w:r>
      <w:proofErr w:type="spellEnd"/>
      <w:r w:rsidR="00BF23FD" w:rsidRPr="00C31568">
        <w:rPr>
          <w:lang w:val="de-DE"/>
        </w:rPr>
        <w:t>, tel. 32/ 259 2</w:t>
      </w:r>
      <w:r w:rsidR="00AD639D">
        <w:rPr>
          <w:lang w:val="de-DE"/>
        </w:rPr>
        <w:t>6</w:t>
      </w:r>
      <w:r w:rsidR="00BF23FD" w:rsidRPr="00C31568">
        <w:rPr>
          <w:lang w:val="de-DE"/>
        </w:rPr>
        <w:t xml:space="preserve"> </w:t>
      </w:r>
      <w:r w:rsidR="00AD639D">
        <w:rPr>
          <w:lang w:val="de-DE"/>
        </w:rPr>
        <w:t>4</w:t>
      </w:r>
      <w:r w:rsidR="00BF23FD" w:rsidRPr="00C31568">
        <w:rPr>
          <w:lang w:val="de-DE"/>
        </w:rPr>
        <w:t xml:space="preserve">7, </w:t>
      </w:r>
      <w:proofErr w:type="spellStart"/>
      <w:r w:rsidR="00BF23FD" w:rsidRPr="00C31568">
        <w:rPr>
          <w:lang w:val="de-DE"/>
        </w:rPr>
        <w:t>e-mail</w:t>
      </w:r>
      <w:proofErr w:type="spellEnd"/>
      <w:r w:rsidR="00BF23FD" w:rsidRPr="00C31568">
        <w:rPr>
          <w:lang w:val="de-DE"/>
        </w:rPr>
        <w:t xml:space="preserve">: </w:t>
      </w:r>
      <w:hyperlink r:id="rId10" w:history="1">
        <w:r w:rsidR="00AD639D" w:rsidRPr="00CC4D61">
          <w:rPr>
            <w:rStyle w:val="Hipercze"/>
            <w:lang w:val="de-DE"/>
          </w:rPr>
          <w:t>phachula@gig.eu</w:t>
        </w:r>
      </w:hyperlink>
    </w:p>
    <w:p w:rsidR="00C25ED2" w:rsidRDefault="00CB7B73" w:rsidP="00E05DFA">
      <w:pPr>
        <w:pStyle w:val="Tekstpodstawowywcity"/>
        <w:tabs>
          <w:tab w:val="left" w:pos="-1701"/>
        </w:tabs>
        <w:spacing w:after="0" w:line="320" w:lineRule="exact"/>
        <w:ind w:left="567"/>
        <w:jc w:val="both"/>
        <w:rPr>
          <w:lang w:val="de-DE"/>
        </w:rPr>
      </w:pPr>
      <w:r>
        <w:rPr>
          <w:lang w:val="de-DE"/>
        </w:rPr>
        <w:t xml:space="preserve">Marek </w:t>
      </w:r>
      <w:proofErr w:type="spellStart"/>
      <w:r>
        <w:rPr>
          <w:lang w:val="de-DE"/>
        </w:rPr>
        <w:t>Mańka</w:t>
      </w:r>
      <w:proofErr w:type="spellEnd"/>
      <w:r w:rsidR="00C25ED2">
        <w:rPr>
          <w:lang w:val="de-DE"/>
        </w:rPr>
        <w:t xml:space="preserve">, tel. 32/259 </w:t>
      </w:r>
      <w:r w:rsidR="003D3CE8">
        <w:rPr>
          <w:lang w:val="de-DE"/>
        </w:rPr>
        <w:t>25 31</w:t>
      </w:r>
      <w:r w:rsidR="00C25ED2">
        <w:rPr>
          <w:lang w:val="de-DE"/>
        </w:rPr>
        <w:t xml:space="preserve">, </w:t>
      </w:r>
      <w:proofErr w:type="spellStart"/>
      <w:r w:rsidR="00C25ED2">
        <w:rPr>
          <w:lang w:val="de-DE"/>
        </w:rPr>
        <w:t>e-mail</w:t>
      </w:r>
      <w:proofErr w:type="spellEnd"/>
      <w:r w:rsidR="00C25ED2">
        <w:rPr>
          <w:lang w:val="de-DE"/>
        </w:rPr>
        <w:t xml:space="preserve">: </w:t>
      </w:r>
      <w:hyperlink r:id="rId11" w:history="1">
        <w:r w:rsidR="003D3CE8" w:rsidRPr="00274F68">
          <w:rPr>
            <w:rStyle w:val="Hipercze"/>
            <w:lang w:val="de-DE"/>
          </w:rPr>
          <w:t>mmanka@gig.eu</w:t>
        </w:r>
      </w:hyperlink>
    </w:p>
    <w:p w:rsidR="00C25ED2" w:rsidRDefault="00C25ED2" w:rsidP="00E05DFA">
      <w:pPr>
        <w:pStyle w:val="Tekstpodstawowywcity"/>
        <w:tabs>
          <w:tab w:val="left" w:pos="-1701"/>
        </w:tabs>
        <w:spacing w:after="0" w:line="320" w:lineRule="exact"/>
        <w:ind w:left="567"/>
        <w:jc w:val="both"/>
        <w:rPr>
          <w:lang w:val="de-DE"/>
        </w:rPr>
      </w:pPr>
    </w:p>
    <w:p w:rsidR="00BF23FD" w:rsidRPr="002746A1" w:rsidRDefault="00BF23FD" w:rsidP="00E05DFA">
      <w:pPr>
        <w:pStyle w:val="Akapitzlist1"/>
        <w:spacing w:after="0" w:line="320" w:lineRule="exact"/>
        <w:ind w:left="567" w:hanging="567"/>
        <w:jc w:val="both"/>
        <w:rPr>
          <w:rFonts w:ascii="Times New Roman" w:hAnsi="Times New Roman" w:cs="Times New Roman"/>
          <w:b/>
          <w:bCs/>
          <w:sz w:val="24"/>
          <w:szCs w:val="24"/>
        </w:rPr>
      </w:pPr>
      <w:r w:rsidRPr="002746A1">
        <w:rPr>
          <w:rFonts w:ascii="Times New Roman" w:hAnsi="Times New Roman" w:cs="Times New Roman"/>
          <w:b/>
          <w:bCs/>
          <w:sz w:val="24"/>
          <w:szCs w:val="24"/>
        </w:rPr>
        <w:t>IV.</w:t>
      </w:r>
      <w:r>
        <w:rPr>
          <w:rFonts w:ascii="Times New Roman" w:hAnsi="Times New Roman" w:cs="Times New Roman"/>
          <w:b/>
          <w:bCs/>
          <w:sz w:val="24"/>
          <w:szCs w:val="24"/>
        </w:rPr>
        <w:tab/>
      </w:r>
      <w:r w:rsidRPr="002746A1">
        <w:rPr>
          <w:rFonts w:ascii="Times New Roman" w:hAnsi="Times New Roman" w:cs="Times New Roman"/>
          <w:b/>
          <w:bCs/>
          <w:sz w:val="24"/>
          <w:szCs w:val="24"/>
        </w:rPr>
        <w:t>Wymagania dotyczące Wykonawców i oferty.</w:t>
      </w:r>
    </w:p>
    <w:p w:rsidR="009554E3" w:rsidRPr="009554E3" w:rsidRDefault="00BF23FD" w:rsidP="00E05DFA">
      <w:pPr>
        <w:pStyle w:val="Styl"/>
        <w:spacing w:line="320" w:lineRule="exact"/>
        <w:ind w:left="1134" w:hanging="567"/>
        <w:jc w:val="both"/>
        <w:rPr>
          <w:rFonts w:ascii="Times New Roman" w:hAnsi="Times New Roman" w:cs="Times New Roman"/>
          <w:bCs/>
        </w:rPr>
      </w:pPr>
      <w:r w:rsidRPr="009554E3">
        <w:rPr>
          <w:rFonts w:ascii="Times New Roman" w:hAnsi="Times New Roman" w:cs="Times New Roman"/>
        </w:rPr>
        <w:t>1.</w:t>
      </w:r>
      <w:r w:rsidRPr="009554E3">
        <w:rPr>
          <w:rFonts w:ascii="Times New Roman" w:hAnsi="Times New Roman" w:cs="Times New Roman"/>
        </w:rPr>
        <w:tab/>
      </w:r>
      <w:r w:rsidR="009554E3" w:rsidRPr="009554E3">
        <w:rPr>
          <w:rFonts w:ascii="Times New Roman" w:hAnsi="Times New Roman" w:cs="Times New Roman"/>
          <w:iCs/>
        </w:rPr>
        <w:t>Wykonawca</w:t>
      </w:r>
      <w:r w:rsidR="009554E3" w:rsidRPr="009554E3">
        <w:rPr>
          <w:rFonts w:ascii="Times New Roman" w:hAnsi="Times New Roman" w:cs="Times New Roman"/>
          <w:bCs/>
        </w:rPr>
        <w:t xml:space="preserve"> musi wykazać, że posiada zaświadczenie o wpisie do rejestru przedsiębiorców telekomunikacyjnych, wydawane przez Prezesa Urzędu Komunikacji Elektronicznej, o którym mowa w art.10 i art. 11 Ustawy z dnia 16 lipca 2004r. Prawo telekomunikacyjne (</w:t>
      </w:r>
      <w:hyperlink r:id="rId12" w:history="1">
        <w:r w:rsidR="005B4755" w:rsidRPr="005B4755">
          <w:rPr>
            <w:rStyle w:val="Hipercze"/>
            <w:rFonts w:ascii="Times New Roman" w:hAnsi="Times New Roman"/>
            <w:bCs/>
            <w:color w:val="auto"/>
            <w:u w:val="none"/>
          </w:rPr>
          <w:t>Dz.U. 201</w:t>
        </w:r>
        <w:r w:rsidR="00CF31C3">
          <w:rPr>
            <w:rStyle w:val="Hipercze"/>
            <w:rFonts w:ascii="Times New Roman" w:hAnsi="Times New Roman"/>
            <w:bCs/>
            <w:color w:val="auto"/>
            <w:u w:val="none"/>
          </w:rPr>
          <w:t>8</w:t>
        </w:r>
        <w:r w:rsidR="005B4755" w:rsidRPr="005B4755">
          <w:rPr>
            <w:rStyle w:val="Hipercze"/>
            <w:rFonts w:ascii="Times New Roman" w:hAnsi="Times New Roman"/>
            <w:bCs/>
            <w:color w:val="auto"/>
            <w:u w:val="none"/>
          </w:rPr>
          <w:t xml:space="preserve"> poz. 19</w:t>
        </w:r>
      </w:hyperlink>
      <w:r w:rsidR="00CF31C3">
        <w:rPr>
          <w:rStyle w:val="Hipercze"/>
          <w:rFonts w:ascii="Times New Roman" w:hAnsi="Times New Roman"/>
          <w:bCs/>
          <w:color w:val="auto"/>
          <w:u w:val="none"/>
        </w:rPr>
        <w:t>54</w:t>
      </w:r>
      <w:r w:rsidR="009554E3" w:rsidRPr="009554E3">
        <w:rPr>
          <w:rFonts w:ascii="Times New Roman" w:hAnsi="Times New Roman" w:cs="Times New Roman"/>
          <w:bCs/>
        </w:rPr>
        <w:t>).</w:t>
      </w:r>
    </w:p>
    <w:p w:rsidR="009554E3" w:rsidRPr="009554E3" w:rsidRDefault="009554E3" w:rsidP="00E05DFA">
      <w:pPr>
        <w:pStyle w:val="Styl"/>
        <w:spacing w:line="320" w:lineRule="exact"/>
        <w:ind w:left="1134"/>
        <w:rPr>
          <w:rFonts w:ascii="Times New Roman" w:hAnsi="Times New Roman" w:cs="Times New Roman"/>
          <w:iCs/>
        </w:rPr>
      </w:pPr>
      <w:r w:rsidRPr="009554E3">
        <w:rPr>
          <w:rFonts w:ascii="Times New Roman" w:hAnsi="Times New Roman" w:cs="Times New Roman"/>
          <w:u w:val="single"/>
        </w:rPr>
        <w:t xml:space="preserve">W </w:t>
      </w:r>
      <w:r w:rsidRPr="009554E3">
        <w:rPr>
          <w:rFonts w:ascii="Times New Roman" w:hAnsi="Times New Roman" w:cs="Times New Roman"/>
          <w:iCs/>
          <w:u w:val="single"/>
        </w:rPr>
        <w:t xml:space="preserve">celu wykazania spełniania przez Wykonawcę warunku, o którym mowa powyżej Wykonawca zobowiązany jest przedłożyć wraz </w:t>
      </w:r>
      <w:r w:rsidRPr="009554E3">
        <w:rPr>
          <w:rFonts w:ascii="Times New Roman" w:hAnsi="Times New Roman" w:cs="Times New Roman"/>
          <w:u w:val="single"/>
        </w:rPr>
        <w:t xml:space="preserve">z </w:t>
      </w:r>
      <w:r w:rsidRPr="009554E3">
        <w:rPr>
          <w:rFonts w:ascii="Times New Roman" w:hAnsi="Times New Roman" w:cs="Times New Roman"/>
          <w:iCs/>
          <w:u w:val="single"/>
        </w:rPr>
        <w:t>ofertą:</w:t>
      </w:r>
      <w:r w:rsidRPr="009554E3">
        <w:rPr>
          <w:rFonts w:ascii="Times New Roman" w:hAnsi="Times New Roman" w:cs="Times New Roman"/>
          <w:iCs/>
        </w:rPr>
        <w:t xml:space="preserve"> </w:t>
      </w:r>
    </w:p>
    <w:p w:rsidR="00BB46E2" w:rsidRDefault="009554E3" w:rsidP="00E05DFA">
      <w:pPr>
        <w:pStyle w:val="Styl"/>
        <w:spacing w:line="320" w:lineRule="exact"/>
        <w:ind w:left="1134"/>
        <w:jc w:val="both"/>
        <w:rPr>
          <w:rFonts w:ascii="Times New Roman" w:hAnsi="Times New Roman" w:cs="Times New Roman"/>
        </w:rPr>
      </w:pPr>
      <w:r w:rsidRPr="009554E3">
        <w:rPr>
          <w:rFonts w:ascii="Times New Roman" w:hAnsi="Times New Roman" w:cs="Times New Roman"/>
          <w:bCs/>
        </w:rPr>
        <w:t>Wykonawca do oferty musi załączyć aktualne zaświadczenia o wpisie do rejestru przedsiębiorców telekomunikacyjnych wydawane przez Prezesa Urzędu Komunikacji Elektronicznej, o którym mowa w art.10 i art. 11 Ustawy z dnia 16 lipca 2004r. Prawo telekomunikacyjne (</w:t>
      </w:r>
      <w:hyperlink r:id="rId13" w:history="1">
        <w:r w:rsidR="005B4755" w:rsidRPr="005B4755">
          <w:rPr>
            <w:rStyle w:val="Hipercze"/>
            <w:rFonts w:ascii="Times New Roman" w:hAnsi="Times New Roman"/>
            <w:bCs/>
            <w:color w:val="auto"/>
            <w:u w:val="none"/>
          </w:rPr>
          <w:t>Dz.U. 201</w:t>
        </w:r>
        <w:r w:rsidR="00CF31C3">
          <w:rPr>
            <w:rStyle w:val="Hipercze"/>
            <w:rFonts w:ascii="Times New Roman" w:hAnsi="Times New Roman"/>
            <w:bCs/>
            <w:color w:val="auto"/>
            <w:u w:val="none"/>
          </w:rPr>
          <w:t>8</w:t>
        </w:r>
        <w:r w:rsidR="005B4755" w:rsidRPr="005B4755">
          <w:rPr>
            <w:rStyle w:val="Hipercze"/>
            <w:rFonts w:ascii="Times New Roman" w:hAnsi="Times New Roman"/>
            <w:bCs/>
            <w:color w:val="auto"/>
            <w:u w:val="none"/>
          </w:rPr>
          <w:t xml:space="preserve"> poz. 19</w:t>
        </w:r>
      </w:hyperlink>
      <w:r w:rsidR="00CF31C3">
        <w:rPr>
          <w:rStyle w:val="Hipercze"/>
          <w:rFonts w:ascii="Times New Roman" w:hAnsi="Times New Roman"/>
          <w:bCs/>
          <w:color w:val="auto"/>
          <w:u w:val="none"/>
        </w:rPr>
        <w:t>54</w:t>
      </w:r>
      <w:bookmarkStart w:id="0" w:name="_GoBack"/>
      <w:bookmarkEnd w:id="0"/>
      <w:r w:rsidRPr="009554E3">
        <w:rPr>
          <w:rFonts w:ascii="Times New Roman" w:hAnsi="Times New Roman" w:cs="Times New Roman"/>
          <w:bCs/>
        </w:rPr>
        <w:t>).</w:t>
      </w:r>
    </w:p>
    <w:p w:rsidR="00AE253D" w:rsidRDefault="00260FB4" w:rsidP="00E05DFA">
      <w:pPr>
        <w:pStyle w:val="Styl"/>
        <w:spacing w:line="320" w:lineRule="exact"/>
        <w:ind w:left="1134" w:hanging="567"/>
        <w:jc w:val="both"/>
        <w:rPr>
          <w:rFonts w:ascii="Times New Roman" w:hAnsi="Times New Roman" w:cs="Times New Roman"/>
        </w:rPr>
      </w:pPr>
      <w:r w:rsidRPr="00260FB4">
        <w:rPr>
          <w:rFonts w:ascii="Times New Roman" w:hAnsi="Times New Roman" w:cs="Times New Roman"/>
        </w:rPr>
        <w:t>2.</w:t>
      </w:r>
      <w:r w:rsidRPr="00260FB4">
        <w:rPr>
          <w:rFonts w:ascii="Times New Roman" w:hAnsi="Times New Roman" w:cs="Times New Roman"/>
        </w:rPr>
        <w:tab/>
      </w:r>
      <w:r w:rsidR="009554E3" w:rsidRPr="009554E3">
        <w:rPr>
          <w:rFonts w:ascii="Times New Roman" w:hAnsi="Times New Roman" w:cs="Times New Roman"/>
        </w:rPr>
        <w:t>Wykonawca musi wykazać, iż w okresie ostatnich trzech lat przed upływem terminu składania ofert, a jeżeli okres prowadzenia działalności jest krótszy – w</w:t>
      </w:r>
      <w:r w:rsidR="004C2497">
        <w:rPr>
          <w:rFonts w:ascii="Times New Roman" w:hAnsi="Times New Roman" w:cs="Times New Roman"/>
        </w:rPr>
        <w:t> </w:t>
      </w:r>
      <w:r w:rsidR="009554E3" w:rsidRPr="009554E3">
        <w:rPr>
          <w:rFonts w:ascii="Times New Roman" w:hAnsi="Times New Roman" w:cs="Times New Roman"/>
        </w:rPr>
        <w:t>tym okresie wykonał lub wykonuje co najmniej</w:t>
      </w:r>
      <w:r w:rsidR="00AE253D">
        <w:rPr>
          <w:rFonts w:ascii="Times New Roman" w:hAnsi="Times New Roman" w:cs="Times New Roman"/>
        </w:rPr>
        <w:t>:</w:t>
      </w:r>
      <w:r w:rsidR="009554E3" w:rsidRPr="009554E3">
        <w:rPr>
          <w:rFonts w:ascii="Times New Roman" w:hAnsi="Times New Roman" w:cs="Times New Roman"/>
        </w:rPr>
        <w:t xml:space="preserve"> </w:t>
      </w:r>
    </w:p>
    <w:p w:rsidR="00AE253D" w:rsidRDefault="00AE253D" w:rsidP="00AE253D">
      <w:pPr>
        <w:pStyle w:val="Styl"/>
        <w:spacing w:line="320" w:lineRule="exact"/>
        <w:ind w:left="1701" w:hanging="567"/>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E1107E">
        <w:rPr>
          <w:rFonts w:ascii="Times New Roman" w:hAnsi="Times New Roman" w:cs="Times New Roman"/>
          <w:iCs/>
        </w:rPr>
        <w:t>1</w:t>
      </w:r>
      <w:r w:rsidRPr="00E1107E">
        <w:rPr>
          <w:rFonts w:ascii="Times New Roman" w:hAnsi="Times New Roman" w:cs="Times New Roman"/>
        </w:rPr>
        <w:t xml:space="preserve"> usług</w:t>
      </w:r>
      <w:r>
        <w:rPr>
          <w:rFonts w:ascii="Times New Roman" w:hAnsi="Times New Roman" w:cs="Times New Roman"/>
        </w:rPr>
        <w:t>ę</w:t>
      </w:r>
      <w:r w:rsidRPr="00E1107E">
        <w:rPr>
          <w:rFonts w:ascii="Times New Roman" w:hAnsi="Times New Roman" w:cs="Times New Roman"/>
        </w:rPr>
        <w:t xml:space="preserve"> polegając</w:t>
      </w:r>
      <w:r>
        <w:rPr>
          <w:rFonts w:ascii="Times New Roman" w:hAnsi="Times New Roman" w:cs="Times New Roman"/>
        </w:rPr>
        <w:t>ą</w:t>
      </w:r>
      <w:r w:rsidRPr="00E1107E">
        <w:rPr>
          <w:rFonts w:ascii="Times New Roman" w:hAnsi="Times New Roman" w:cs="Times New Roman"/>
        </w:rPr>
        <w:t xml:space="preserve"> na świadczeniu usług telekomunikacyjnych o wartości, co najmniej 100 000,00 zł brutto oraz</w:t>
      </w:r>
      <w:r>
        <w:rPr>
          <w:rFonts w:ascii="Times New Roman" w:hAnsi="Times New Roman" w:cs="Times New Roman"/>
        </w:rPr>
        <w:t>,</w:t>
      </w:r>
    </w:p>
    <w:p w:rsidR="009554E3" w:rsidRPr="009554E3" w:rsidRDefault="00AE253D" w:rsidP="00AE253D">
      <w:pPr>
        <w:pStyle w:val="Styl"/>
        <w:spacing w:line="320" w:lineRule="exact"/>
        <w:ind w:left="1701" w:hanging="567"/>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E1107E">
        <w:rPr>
          <w:rFonts w:ascii="Times New Roman" w:hAnsi="Times New Roman" w:cs="Times New Roman"/>
        </w:rPr>
        <w:t>1 usług</w:t>
      </w:r>
      <w:r>
        <w:rPr>
          <w:rFonts w:ascii="Times New Roman" w:hAnsi="Times New Roman" w:cs="Times New Roman"/>
        </w:rPr>
        <w:t>ę</w:t>
      </w:r>
      <w:r w:rsidRPr="00E1107E">
        <w:rPr>
          <w:rFonts w:ascii="Times New Roman" w:hAnsi="Times New Roman" w:cs="Times New Roman"/>
        </w:rPr>
        <w:t xml:space="preserve"> polegając</w:t>
      </w:r>
      <w:r>
        <w:rPr>
          <w:rFonts w:ascii="Times New Roman" w:hAnsi="Times New Roman" w:cs="Times New Roman"/>
        </w:rPr>
        <w:t>ą</w:t>
      </w:r>
      <w:r w:rsidRPr="00E1107E">
        <w:rPr>
          <w:rFonts w:ascii="Times New Roman" w:hAnsi="Times New Roman" w:cs="Times New Roman"/>
        </w:rPr>
        <w:t xml:space="preserve"> na serwisowani</w:t>
      </w:r>
      <w:r>
        <w:rPr>
          <w:rFonts w:ascii="Times New Roman" w:hAnsi="Times New Roman" w:cs="Times New Roman"/>
        </w:rPr>
        <w:t>u</w:t>
      </w:r>
      <w:r w:rsidRPr="00E1107E">
        <w:rPr>
          <w:rFonts w:ascii="Times New Roman" w:hAnsi="Times New Roman" w:cs="Times New Roman"/>
        </w:rPr>
        <w:t xml:space="preserve"> systemu </w:t>
      </w:r>
      <w:proofErr w:type="spellStart"/>
      <w:r w:rsidRPr="00E1107E">
        <w:rPr>
          <w:rFonts w:ascii="Times New Roman" w:hAnsi="Times New Roman" w:cs="Times New Roman"/>
        </w:rPr>
        <w:t>HiPath</w:t>
      </w:r>
      <w:proofErr w:type="spellEnd"/>
      <w:r w:rsidRPr="00E1107E">
        <w:rPr>
          <w:rFonts w:ascii="Times New Roman" w:hAnsi="Times New Roman" w:cs="Times New Roman"/>
        </w:rPr>
        <w:t xml:space="preserve"> 4000 w zakładzie górniczym w</w:t>
      </w:r>
      <w:r>
        <w:rPr>
          <w:rFonts w:ascii="Times New Roman" w:hAnsi="Times New Roman" w:cs="Times New Roman"/>
        </w:rPr>
        <w:t> </w:t>
      </w:r>
      <w:r w:rsidRPr="00E1107E">
        <w:rPr>
          <w:rFonts w:ascii="Times New Roman" w:hAnsi="Times New Roman" w:cs="Times New Roman"/>
        </w:rPr>
        <w:t>rozumieniu ustawy o zakładach górniczych z obsługą telefonów "dołowych"</w:t>
      </w:r>
      <w:r w:rsidR="00EA1402">
        <w:rPr>
          <w:rFonts w:ascii="Times New Roman" w:hAnsi="Times New Roman" w:cs="Times New Roman"/>
        </w:rPr>
        <w:t>.</w:t>
      </w:r>
    </w:p>
    <w:p w:rsidR="009554E3" w:rsidRPr="009554E3" w:rsidRDefault="009554E3" w:rsidP="00E05DFA">
      <w:pPr>
        <w:pStyle w:val="Styl"/>
        <w:spacing w:line="320" w:lineRule="exact"/>
        <w:ind w:left="1134"/>
        <w:jc w:val="both"/>
        <w:rPr>
          <w:rFonts w:ascii="Times New Roman" w:hAnsi="Times New Roman" w:cs="Times New Roman"/>
          <w:iCs/>
        </w:rPr>
      </w:pPr>
      <w:r w:rsidRPr="009554E3">
        <w:rPr>
          <w:rFonts w:ascii="Times New Roman" w:hAnsi="Times New Roman" w:cs="Times New Roman"/>
          <w:u w:val="single"/>
        </w:rPr>
        <w:t xml:space="preserve">W </w:t>
      </w:r>
      <w:r w:rsidRPr="009554E3">
        <w:rPr>
          <w:rFonts w:ascii="Times New Roman" w:hAnsi="Times New Roman" w:cs="Times New Roman"/>
          <w:iCs/>
          <w:u w:val="single"/>
        </w:rPr>
        <w:t xml:space="preserve">celu wykazania spełniania przez Wykonawcę warunku, o którym mowa powyżej Wykonawca zobowiązany jest przedłożyć wraz </w:t>
      </w:r>
      <w:r w:rsidRPr="009554E3">
        <w:rPr>
          <w:rFonts w:ascii="Times New Roman" w:hAnsi="Times New Roman" w:cs="Times New Roman"/>
          <w:u w:val="single"/>
        </w:rPr>
        <w:t xml:space="preserve">z </w:t>
      </w:r>
      <w:r w:rsidRPr="009554E3">
        <w:rPr>
          <w:rFonts w:ascii="Times New Roman" w:hAnsi="Times New Roman" w:cs="Times New Roman"/>
          <w:iCs/>
          <w:u w:val="single"/>
        </w:rPr>
        <w:t>ofertą:</w:t>
      </w:r>
      <w:r w:rsidRPr="009554E3">
        <w:rPr>
          <w:rFonts w:ascii="Times New Roman" w:hAnsi="Times New Roman" w:cs="Times New Roman"/>
          <w:iCs/>
        </w:rPr>
        <w:t xml:space="preserve"> </w:t>
      </w:r>
    </w:p>
    <w:p w:rsidR="00AE253D" w:rsidRDefault="009554E3" w:rsidP="00E1107E">
      <w:pPr>
        <w:pStyle w:val="Styl"/>
        <w:numPr>
          <w:ilvl w:val="0"/>
          <w:numId w:val="18"/>
        </w:numPr>
        <w:spacing w:line="320" w:lineRule="exact"/>
        <w:ind w:hanging="502"/>
        <w:jc w:val="both"/>
        <w:rPr>
          <w:rFonts w:ascii="Times New Roman" w:hAnsi="Times New Roman" w:cs="Times New Roman"/>
        </w:rPr>
      </w:pPr>
      <w:r w:rsidRPr="00E1107E">
        <w:rPr>
          <w:rFonts w:ascii="Times New Roman" w:hAnsi="Times New Roman" w:cs="Times New Roman"/>
          <w:iCs/>
        </w:rPr>
        <w:t xml:space="preserve">wykaz </w:t>
      </w:r>
      <w:r w:rsidR="00AE253D">
        <w:rPr>
          <w:rFonts w:ascii="Times New Roman" w:hAnsi="Times New Roman" w:cs="Times New Roman"/>
          <w:iCs/>
        </w:rPr>
        <w:t xml:space="preserve">usług </w:t>
      </w:r>
      <w:r w:rsidRPr="00E1107E">
        <w:rPr>
          <w:rFonts w:ascii="Times New Roman" w:hAnsi="Times New Roman" w:cs="Times New Roman"/>
          <w:iCs/>
        </w:rPr>
        <w:t xml:space="preserve">wykonanych lub wykonywanych </w:t>
      </w:r>
      <w:r w:rsidRPr="00E1107E">
        <w:rPr>
          <w:rFonts w:ascii="Times New Roman" w:hAnsi="Times New Roman" w:cs="Times New Roman"/>
        </w:rPr>
        <w:t>w okresie ostatnich trzech lat przed upływem terminu składania ofert, a jeżeli okres prowadzenia działalności jest krótszy – w tym okresie</w:t>
      </w:r>
      <w:r w:rsidR="00EA1402">
        <w:rPr>
          <w:rFonts w:ascii="Times New Roman" w:hAnsi="Times New Roman" w:cs="Times New Roman"/>
        </w:rPr>
        <w:t>. Wykaz musi zawierać co najmniej:</w:t>
      </w:r>
    </w:p>
    <w:p w:rsidR="00AE253D" w:rsidRDefault="00AE253D" w:rsidP="00EA1402">
      <w:pPr>
        <w:pStyle w:val="Styl"/>
        <w:spacing w:line="320" w:lineRule="exact"/>
        <w:ind w:left="1701" w:hanging="632"/>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A45C26" w:rsidRPr="00E1107E">
        <w:rPr>
          <w:rFonts w:ascii="Times New Roman" w:hAnsi="Times New Roman" w:cs="Times New Roman"/>
          <w:iCs/>
        </w:rPr>
        <w:t>1</w:t>
      </w:r>
      <w:r w:rsidR="009554E3" w:rsidRPr="00E1107E">
        <w:rPr>
          <w:rFonts w:ascii="Times New Roman" w:hAnsi="Times New Roman" w:cs="Times New Roman"/>
        </w:rPr>
        <w:t xml:space="preserve"> usług</w:t>
      </w:r>
      <w:r>
        <w:rPr>
          <w:rFonts w:ascii="Times New Roman" w:hAnsi="Times New Roman" w:cs="Times New Roman"/>
        </w:rPr>
        <w:t>ę</w:t>
      </w:r>
      <w:r w:rsidR="009554E3" w:rsidRPr="00E1107E">
        <w:rPr>
          <w:rFonts w:ascii="Times New Roman" w:hAnsi="Times New Roman" w:cs="Times New Roman"/>
        </w:rPr>
        <w:t xml:space="preserve"> polegając</w:t>
      </w:r>
      <w:r>
        <w:rPr>
          <w:rFonts w:ascii="Times New Roman" w:hAnsi="Times New Roman" w:cs="Times New Roman"/>
        </w:rPr>
        <w:t>ą</w:t>
      </w:r>
      <w:r w:rsidR="009554E3" w:rsidRPr="00E1107E">
        <w:rPr>
          <w:rFonts w:ascii="Times New Roman" w:hAnsi="Times New Roman" w:cs="Times New Roman"/>
        </w:rPr>
        <w:t xml:space="preserve"> na </w:t>
      </w:r>
      <w:r w:rsidR="00A45C26" w:rsidRPr="00E1107E">
        <w:rPr>
          <w:rFonts w:ascii="Times New Roman" w:hAnsi="Times New Roman" w:cs="Times New Roman"/>
        </w:rPr>
        <w:t>ś</w:t>
      </w:r>
      <w:r w:rsidR="00396ED3" w:rsidRPr="00E1107E">
        <w:rPr>
          <w:rFonts w:ascii="Times New Roman" w:hAnsi="Times New Roman" w:cs="Times New Roman"/>
        </w:rPr>
        <w:t>wiadczeni</w:t>
      </w:r>
      <w:r w:rsidR="00A45C26" w:rsidRPr="00E1107E">
        <w:rPr>
          <w:rFonts w:ascii="Times New Roman" w:hAnsi="Times New Roman" w:cs="Times New Roman"/>
        </w:rPr>
        <w:t>u</w:t>
      </w:r>
      <w:r w:rsidR="00396ED3" w:rsidRPr="00E1107E">
        <w:rPr>
          <w:rFonts w:ascii="Times New Roman" w:hAnsi="Times New Roman" w:cs="Times New Roman"/>
        </w:rPr>
        <w:t xml:space="preserve"> usług telekomunikacyjnych</w:t>
      </w:r>
      <w:r w:rsidR="009554E3" w:rsidRPr="00E1107E">
        <w:rPr>
          <w:rFonts w:ascii="Times New Roman" w:hAnsi="Times New Roman" w:cs="Times New Roman"/>
        </w:rPr>
        <w:t xml:space="preserve"> o wartości, co najmniej </w:t>
      </w:r>
      <w:r w:rsidR="00A45C26" w:rsidRPr="00E1107E">
        <w:rPr>
          <w:rFonts w:ascii="Times New Roman" w:hAnsi="Times New Roman" w:cs="Times New Roman"/>
        </w:rPr>
        <w:t>1</w:t>
      </w:r>
      <w:r w:rsidR="009554E3" w:rsidRPr="00E1107E">
        <w:rPr>
          <w:rFonts w:ascii="Times New Roman" w:hAnsi="Times New Roman" w:cs="Times New Roman"/>
        </w:rPr>
        <w:t xml:space="preserve">00 000,00 zł brutto </w:t>
      </w:r>
      <w:r w:rsidR="00A45C26" w:rsidRPr="00E1107E">
        <w:rPr>
          <w:rFonts w:ascii="Times New Roman" w:hAnsi="Times New Roman" w:cs="Times New Roman"/>
        </w:rPr>
        <w:t>oraz</w:t>
      </w:r>
      <w:r>
        <w:rPr>
          <w:rFonts w:ascii="Times New Roman" w:hAnsi="Times New Roman" w:cs="Times New Roman"/>
        </w:rPr>
        <w:t>,</w:t>
      </w:r>
    </w:p>
    <w:p w:rsidR="00EA1402" w:rsidRDefault="00AE253D" w:rsidP="00EA1402">
      <w:pPr>
        <w:pStyle w:val="Styl"/>
        <w:spacing w:line="320" w:lineRule="exact"/>
        <w:ind w:left="1701" w:hanging="632"/>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A45C26" w:rsidRPr="00E1107E">
        <w:rPr>
          <w:rFonts w:ascii="Times New Roman" w:hAnsi="Times New Roman" w:cs="Times New Roman"/>
        </w:rPr>
        <w:t>1 usług</w:t>
      </w:r>
      <w:r>
        <w:rPr>
          <w:rFonts w:ascii="Times New Roman" w:hAnsi="Times New Roman" w:cs="Times New Roman"/>
        </w:rPr>
        <w:t>ę</w:t>
      </w:r>
      <w:r w:rsidR="00E1107E" w:rsidRPr="00E1107E">
        <w:rPr>
          <w:rFonts w:ascii="Times New Roman" w:hAnsi="Times New Roman" w:cs="Times New Roman"/>
        </w:rPr>
        <w:t xml:space="preserve"> polegając</w:t>
      </w:r>
      <w:r>
        <w:rPr>
          <w:rFonts w:ascii="Times New Roman" w:hAnsi="Times New Roman" w:cs="Times New Roman"/>
        </w:rPr>
        <w:t>ą</w:t>
      </w:r>
      <w:r w:rsidR="00E1107E" w:rsidRPr="00E1107E">
        <w:rPr>
          <w:rFonts w:ascii="Times New Roman" w:hAnsi="Times New Roman" w:cs="Times New Roman"/>
        </w:rPr>
        <w:t xml:space="preserve"> na serwisowani</w:t>
      </w:r>
      <w:r>
        <w:rPr>
          <w:rFonts w:ascii="Times New Roman" w:hAnsi="Times New Roman" w:cs="Times New Roman"/>
        </w:rPr>
        <w:t>u</w:t>
      </w:r>
      <w:r w:rsidR="00E1107E" w:rsidRPr="00E1107E">
        <w:rPr>
          <w:rFonts w:ascii="Times New Roman" w:hAnsi="Times New Roman" w:cs="Times New Roman"/>
        </w:rPr>
        <w:t xml:space="preserve"> systemu </w:t>
      </w:r>
      <w:proofErr w:type="spellStart"/>
      <w:r w:rsidR="00E1107E" w:rsidRPr="00E1107E">
        <w:rPr>
          <w:rFonts w:ascii="Times New Roman" w:hAnsi="Times New Roman" w:cs="Times New Roman"/>
        </w:rPr>
        <w:t>HiPath</w:t>
      </w:r>
      <w:proofErr w:type="spellEnd"/>
      <w:r w:rsidR="00E1107E" w:rsidRPr="00E1107E">
        <w:rPr>
          <w:rFonts w:ascii="Times New Roman" w:hAnsi="Times New Roman" w:cs="Times New Roman"/>
        </w:rPr>
        <w:t xml:space="preserve"> 4000 w zakładzie górniczym w</w:t>
      </w:r>
      <w:r w:rsidR="00E1107E">
        <w:rPr>
          <w:rFonts w:ascii="Times New Roman" w:hAnsi="Times New Roman" w:cs="Times New Roman"/>
        </w:rPr>
        <w:t> </w:t>
      </w:r>
      <w:r w:rsidR="00E1107E" w:rsidRPr="00E1107E">
        <w:rPr>
          <w:rFonts w:ascii="Times New Roman" w:hAnsi="Times New Roman" w:cs="Times New Roman"/>
        </w:rPr>
        <w:t>rozumieniu ustawy o zakładach górniczych z obsługą telefonów "dołowych"</w:t>
      </w:r>
      <w:r w:rsidR="00EA1402">
        <w:rPr>
          <w:rFonts w:ascii="Times New Roman" w:hAnsi="Times New Roman" w:cs="Times New Roman"/>
        </w:rPr>
        <w:t>.</w:t>
      </w:r>
    </w:p>
    <w:p w:rsidR="009554E3" w:rsidRPr="00E1107E" w:rsidRDefault="00EA1402" w:rsidP="00EA1402">
      <w:pPr>
        <w:pStyle w:val="Styl"/>
        <w:spacing w:line="320" w:lineRule="exact"/>
        <w:ind w:left="1134"/>
        <w:jc w:val="both"/>
        <w:rPr>
          <w:rFonts w:ascii="Times New Roman" w:hAnsi="Times New Roman" w:cs="Times New Roman"/>
        </w:rPr>
      </w:pPr>
      <w:r>
        <w:rPr>
          <w:rFonts w:ascii="Times New Roman" w:hAnsi="Times New Roman" w:cs="Times New Roman"/>
        </w:rPr>
        <w:t xml:space="preserve">Wykaz należy </w:t>
      </w:r>
      <w:r w:rsidR="009554E3" w:rsidRPr="00E1107E">
        <w:rPr>
          <w:rFonts w:ascii="Times New Roman" w:hAnsi="Times New Roman" w:cs="Times New Roman"/>
        </w:rPr>
        <w:t>sporządz</w:t>
      </w:r>
      <w:r>
        <w:rPr>
          <w:rFonts w:ascii="Times New Roman" w:hAnsi="Times New Roman" w:cs="Times New Roman"/>
        </w:rPr>
        <w:t>ić</w:t>
      </w:r>
      <w:r w:rsidR="009554E3" w:rsidRPr="00E1107E">
        <w:rPr>
          <w:rFonts w:ascii="Times New Roman" w:hAnsi="Times New Roman" w:cs="Times New Roman"/>
        </w:rPr>
        <w:t xml:space="preserve"> </w:t>
      </w:r>
      <w:r w:rsidR="009554E3" w:rsidRPr="00E1107E">
        <w:rPr>
          <w:rFonts w:ascii="Times New Roman" w:hAnsi="Times New Roman" w:cs="Times New Roman"/>
          <w:b/>
        </w:rPr>
        <w:t xml:space="preserve">wg załącznika nr </w:t>
      </w:r>
      <w:r w:rsidR="005359D8" w:rsidRPr="00E1107E">
        <w:rPr>
          <w:rFonts w:ascii="Times New Roman" w:hAnsi="Times New Roman" w:cs="Times New Roman"/>
          <w:b/>
        </w:rPr>
        <w:t>2</w:t>
      </w:r>
      <w:r w:rsidR="009554E3" w:rsidRPr="00E1107E">
        <w:rPr>
          <w:rFonts w:ascii="Times New Roman" w:hAnsi="Times New Roman" w:cs="Times New Roman"/>
          <w:b/>
        </w:rPr>
        <w:t xml:space="preserve"> do </w:t>
      </w:r>
      <w:r w:rsidR="005359D8" w:rsidRPr="00E1107E">
        <w:rPr>
          <w:rFonts w:ascii="Times New Roman" w:hAnsi="Times New Roman" w:cs="Times New Roman"/>
          <w:b/>
        </w:rPr>
        <w:t xml:space="preserve">zapytania ofertowego </w:t>
      </w:r>
      <w:r w:rsidR="009554E3" w:rsidRPr="00E1107E">
        <w:rPr>
          <w:rFonts w:ascii="Times New Roman" w:hAnsi="Times New Roman" w:cs="Times New Roman"/>
        </w:rPr>
        <w:t xml:space="preserve">– Doświadczenie zawodowe. </w:t>
      </w:r>
    </w:p>
    <w:p w:rsidR="00260FB4" w:rsidRDefault="009554E3" w:rsidP="00E1107E">
      <w:pPr>
        <w:pStyle w:val="Styl"/>
        <w:spacing w:line="320" w:lineRule="exact"/>
        <w:ind w:left="1134" w:hanging="567"/>
        <w:jc w:val="both"/>
        <w:rPr>
          <w:rFonts w:ascii="Times New Roman" w:hAnsi="Times New Roman" w:cs="Times New Roman"/>
        </w:rPr>
      </w:pPr>
      <w:r w:rsidRPr="009554E3">
        <w:rPr>
          <w:rFonts w:ascii="Times New Roman" w:hAnsi="Times New Roman" w:cs="Times New Roman"/>
        </w:rPr>
        <w:t>b)</w:t>
      </w:r>
      <w:r w:rsidRPr="009554E3">
        <w:rPr>
          <w:rFonts w:ascii="Times New Roman" w:hAnsi="Times New Roman" w:cs="Times New Roman"/>
        </w:rPr>
        <w:tab/>
        <w:t>dokumenty potwierdzające, że dwie usługi (wymienione w wykazie, o którym mowa powyżej) zostały wykonane należycie. Zamawiający wymaga referencji lub innego dokumentu równoważnego</w:t>
      </w:r>
      <w:r w:rsidRPr="009554E3">
        <w:rPr>
          <w:rFonts w:ascii="Times New Roman" w:hAnsi="Times New Roman" w:cs="Times New Roman"/>
          <w:iCs/>
        </w:rPr>
        <w:t>.</w:t>
      </w:r>
    </w:p>
    <w:p w:rsidR="00BF23FD" w:rsidRPr="003D49F7" w:rsidRDefault="00974B8D" w:rsidP="00E05DFA">
      <w:pPr>
        <w:pStyle w:val="Styl"/>
        <w:spacing w:line="320" w:lineRule="exact"/>
        <w:ind w:left="1134" w:hanging="567"/>
        <w:jc w:val="both"/>
        <w:rPr>
          <w:rFonts w:ascii="Times New Roman" w:hAnsi="Times New Roman" w:cs="Times New Roman"/>
        </w:rPr>
      </w:pPr>
      <w:r>
        <w:rPr>
          <w:rFonts w:ascii="Times New Roman" w:hAnsi="Times New Roman" w:cs="Times New Roman"/>
        </w:rPr>
        <w:t>3</w:t>
      </w:r>
      <w:r w:rsidR="00BF23FD" w:rsidRPr="003D49F7">
        <w:rPr>
          <w:rFonts w:ascii="Times New Roman" w:hAnsi="Times New Roman" w:cs="Times New Roman"/>
        </w:rPr>
        <w:t>.</w:t>
      </w:r>
      <w:r w:rsidR="00BF23FD" w:rsidRPr="003D49F7">
        <w:rPr>
          <w:rFonts w:ascii="Times New Roman" w:hAnsi="Times New Roman" w:cs="Times New Roman"/>
        </w:rPr>
        <w:tab/>
        <w:t>Wymagany termin ważności oferty: 30 dni od daty złożenia.</w:t>
      </w:r>
    </w:p>
    <w:p w:rsidR="00BF23FD" w:rsidRDefault="00974B8D" w:rsidP="00E05DFA">
      <w:pPr>
        <w:pStyle w:val="Styl"/>
        <w:spacing w:line="320" w:lineRule="exact"/>
        <w:ind w:left="1134" w:hanging="567"/>
        <w:jc w:val="both"/>
        <w:rPr>
          <w:rFonts w:ascii="Times New Roman" w:hAnsi="Times New Roman" w:cs="Times New Roman"/>
        </w:rPr>
      </w:pPr>
      <w:r>
        <w:rPr>
          <w:rFonts w:ascii="Times New Roman" w:hAnsi="Times New Roman" w:cs="Times New Roman"/>
        </w:rPr>
        <w:t>4</w:t>
      </w:r>
      <w:r w:rsidR="00BF23FD" w:rsidRPr="003D49F7">
        <w:rPr>
          <w:rFonts w:ascii="Times New Roman" w:hAnsi="Times New Roman" w:cs="Times New Roman"/>
        </w:rPr>
        <w:t>.</w:t>
      </w:r>
      <w:r w:rsidR="00BF23FD" w:rsidRPr="003D49F7">
        <w:rPr>
          <w:rFonts w:ascii="Times New Roman" w:hAnsi="Times New Roman" w:cs="Times New Roman"/>
        </w:rPr>
        <w:tab/>
        <w:t>Ofertę należy złożyć na załączonym formularzu ofertowym – załącznik nr 1</w:t>
      </w:r>
      <w:r w:rsidR="00BF23FD">
        <w:rPr>
          <w:rFonts w:ascii="Times New Roman" w:hAnsi="Times New Roman" w:cs="Times New Roman"/>
        </w:rPr>
        <w:t xml:space="preserve"> </w:t>
      </w:r>
      <w:r w:rsidR="008559C1">
        <w:rPr>
          <w:rFonts w:ascii="Times New Roman" w:hAnsi="Times New Roman" w:cs="Times New Roman"/>
        </w:rPr>
        <w:br/>
      </w:r>
      <w:r w:rsidR="00BF23FD">
        <w:rPr>
          <w:rFonts w:ascii="Times New Roman" w:hAnsi="Times New Roman" w:cs="Times New Roman"/>
        </w:rPr>
        <w:t>do zapytania ofertowego</w:t>
      </w:r>
      <w:r w:rsidR="00BF23FD" w:rsidRPr="003D49F7">
        <w:rPr>
          <w:rFonts w:ascii="Times New Roman" w:hAnsi="Times New Roman" w:cs="Times New Roman"/>
        </w:rPr>
        <w:t>.</w:t>
      </w:r>
    </w:p>
    <w:p w:rsidR="001A672A" w:rsidRDefault="001A672A" w:rsidP="00E05DFA">
      <w:pPr>
        <w:pStyle w:val="Styl"/>
        <w:spacing w:line="320" w:lineRule="exact"/>
        <w:ind w:left="1134" w:hanging="567"/>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8A7998" w:rsidRPr="008A7998">
        <w:rPr>
          <w:rFonts w:ascii="Times New Roman" w:hAnsi="Times New Roman" w:cs="Times New Roman"/>
        </w:rPr>
        <w:t>W przypadku podpisania oferty oraz poświadczenia za zgodność z oryginałem kopii dokumentów przez osobę niewymienioną w dokumencie rejestracyjnym (ewidencyjnym) Wykonawcy, należy do oferty dołączyć stosowne pełnomocnictwo w oryginale lub kopii, potwierdzonej notarialnie.</w:t>
      </w:r>
    </w:p>
    <w:p w:rsidR="00396ED3" w:rsidRDefault="00396ED3" w:rsidP="00E05DFA">
      <w:pPr>
        <w:pStyle w:val="Styl"/>
        <w:spacing w:line="320" w:lineRule="exact"/>
        <w:ind w:left="1134" w:hanging="567"/>
        <w:jc w:val="both"/>
        <w:rPr>
          <w:rFonts w:ascii="Times New Roman" w:hAnsi="Times New Roman" w:cs="Times New Roman"/>
        </w:rPr>
      </w:pPr>
    </w:p>
    <w:p w:rsidR="00BF23FD" w:rsidRPr="00562133" w:rsidRDefault="00BF23FD" w:rsidP="00E05DFA">
      <w:pPr>
        <w:pStyle w:val="Akapitzlist1"/>
        <w:keepNext/>
        <w:spacing w:after="0" w:line="320" w:lineRule="exact"/>
        <w:ind w:left="567" w:hanging="567"/>
        <w:jc w:val="both"/>
        <w:rPr>
          <w:rFonts w:ascii="Times New Roman" w:hAnsi="Times New Roman" w:cs="Times New Roman"/>
          <w:b/>
          <w:bCs/>
          <w:sz w:val="24"/>
          <w:szCs w:val="24"/>
        </w:rPr>
      </w:pPr>
      <w:r>
        <w:rPr>
          <w:rFonts w:ascii="Times New Roman" w:hAnsi="Times New Roman" w:cs="Times New Roman"/>
          <w:b/>
          <w:bCs/>
          <w:sz w:val="24"/>
          <w:szCs w:val="24"/>
        </w:rPr>
        <w:t>V.</w:t>
      </w:r>
      <w:r>
        <w:rPr>
          <w:rFonts w:ascii="Times New Roman" w:hAnsi="Times New Roman" w:cs="Times New Roman"/>
          <w:b/>
          <w:bCs/>
          <w:sz w:val="24"/>
          <w:szCs w:val="24"/>
        </w:rPr>
        <w:tab/>
      </w:r>
      <w:r w:rsidRPr="00562133">
        <w:rPr>
          <w:rFonts w:ascii="Times New Roman" w:hAnsi="Times New Roman" w:cs="Times New Roman"/>
          <w:b/>
          <w:bCs/>
          <w:sz w:val="24"/>
          <w:szCs w:val="24"/>
        </w:rPr>
        <w:t>Warunki płatności.</w:t>
      </w:r>
    </w:p>
    <w:p w:rsidR="00396ED3" w:rsidRDefault="00396ED3" w:rsidP="00E05DFA">
      <w:pPr>
        <w:pStyle w:val="Tekstpodstawowywcity"/>
        <w:numPr>
          <w:ilvl w:val="0"/>
          <w:numId w:val="4"/>
        </w:numPr>
        <w:tabs>
          <w:tab w:val="clear" w:pos="357"/>
          <w:tab w:val="left" w:pos="-1701"/>
        </w:tabs>
        <w:spacing w:after="0" w:line="320" w:lineRule="exact"/>
        <w:ind w:left="1134" w:hanging="567"/>
        <w:jc w:val="both"/>
      </w:pPr>
      <w:r>
        <w:t>Wynagrodzenie za świadczone usługi wypłacane będzie Wykonawcy w cyklach miesięcznych, na podstawie prawidłowo sporządzonych faktur.</w:t>
      </w:r>
    </w:p>
    <w:p w:rsidR="00396ED3" w:rsidRDefault="00396ED3" w:rsidP="00E05DFA">
      <w:pPr>
        <w:pStyle w:val="Tekstpodstawowywcity"/>
        <w:numPr>
          <w:ilvl w:val="0"/>
          <w:numId w:val="4"/>
        </w:numPr>
        <w:tabs>
          <w:tab w:val="clear" w:pos="357"/>
          <w:tab w:val="left" w:pos="-1701"/>
        </w:tabs>
        <w:spacing w:after="0" w:line="320" w:lineRule="exact"/>
        <w:ind w:left="1134" w:hanging="567"/>
        <w:jc w:val="both"/>
      </w:pPr>
      <w:r>
        <w:t>Wykonawca będzie wystawiał faktury za wykonane usługi zgodnie z cenami zaoferowanymi w niniejszym postępowaniu. Niedopuszczalne jest stosowanie cenników standardowych i udzielonych od nich procentowych rabatów. Faktury powinny być czytelne i przejrzyste a udostępniony biling szczegółowy w trybie online powinien przedstawiać połączenia w zaoferowanych cenach jednostkowych,</w:t>
      </w:r>
    </w:p>
    <w:p w:rsidR="00BF23FD" w:rsidRDefault="00396ED3" w:rsidP="00E05DFA">
      <w:pPr>
        <w:pStyle w:val="Tekstpodstawowywcity"/>
        <w:numPr>
          <w:ilvl w:val="0"/>
          <w:numId w:val="4"/>
        </w:numPr>
        <w:tabs>
          <w:tab w:val="clear" w:pos="357"/>
          <w:tab w:val="left" w:pos="-1701"/>
        </w:tabs>
        <w:spacing w:after="0" w:line="320" w:lineRule="exact"/>
        <w:ind w:left="1134" w:hanging="567"/>
        <w:jc w:val="both"/>
      </w:pPr>
      <w:r>
        <w:t>Wynagrodzenie wypłacane będzie Wykonawcy przelewem na jego rachunek bankowy wskazany w fakturze, w terminie do 30 dni od daty wystawianej przez Wykonawcę faktury z tym zastrzeżeniem, że Wykonawca zobowiązany jest do doręczania faktury, na co najmniej 21 dni przed terminem płatności, a w razie niezachowania tego terminu, termin płatności wskazany w fakturze zostanie automatycznie przedłużony o czas opóźnienia dostarczenia do Zamawiającego prawidłowo sporządzonej faktury, o której mowa w ust. 1.</w:t>
      </w:r>
    </w:p>
    <w:p w:rsidR="001C770E" w:rsidRPr="002746A1" w:rsidRDefault="001C770E" w:rsidP="00E05DFA">
      <w:pPr>
        <w:pStyle w:val="Tekstpodstawowywcity"/>
        <w:tabs>
          <w:tab w:val="left" w:pos="-1701"/>
        </w:tabs>
        <w:spacing w:after="0" w:line="320" w:lineRule="exact"/>
        <w:ind w:left="726"/>
        <w:jc w:val="both"/>
      </w:pPr>
    </w:p>
    <w:p w:rsidR="00BF23FD" w:rsidRDefault="00BF23FD" w:rsidP="00E05DFA">
      <w:pPr>
        <w:pStyle w:val="Akapitzlist1"/>
        <w:spacing w:after="0" w:line="320" w:lineRule="exact"/>
        <w:ind w:left="567" w:hanging="567"/>
        <w:jc w:val="both"/>
        <w:rPr>
          <w:rFonts w:ascii="Times New Roman" w:hAnsi="Times New Roman" w:cs="Times New Roman"/>
          <w:b/>
          <w:bCs/>
          <w:sz w:val="24"/>
          <w:szCs w:val="24"/>
        </w:rPr>
      </w:pPr>
      <w:r>
        <w:rPr>
          <w:rFonts w:ascii="Times New Roman" w:hAnsi="Times New Roman" w:cs="Times New Roman"/>
          <w:b/>
          <w:bCs/>
          <w:sz w:val="24"/>
          <w:szCs w:val="24"/>
        </w:rPr>
        <w:t>VI.</w:t>
      </w:r>
      <w:r>
        <w:rPr>
          <w:rFonts w:ascii="Times New Roman" w:hAnsi="Times New Roman" w:cs="Times New Roman"/>
          <w:b/>
          <w:bCs/>
          <w:sz w:val="24"/>
          <w:szCs w:val="24"/>
        </w:rPr>
        <w:tab/>
      </w:r>
      <w:r w:rsidRPr="00562133">
        <w:rPr>
          <w:rFonts w:ascii="Times New Roman" w:hAnsi="Times New Roman" w:cs="Times New Roman"/>
          <w:b/>
          <w:bCs/>
          <w:sz w:val="24"/>
          <w:szCs w:val="24"/>
        </w:rPr>
        <w:t>Kryteria oceny ofert oraz wybór najkorzystniejszej oferty.</w:t>
      </w:r>
    </w:p>
    <w:p w:rsidR="00BF23FD" w:rsidRPr="009536F6" w:rsidRDefault="00704F90" w:rsidP="00E05DFA">
      <w:pPr>
        <w:pStyle w:val="Akapitzlist1"/>
        <w:numPr>
          <w:ilvl w:val="0"/>
          <w:numId w:val="7"/>
        </w:numPr>
        <w:spacing w:after="0" w:line="320" w:lineRule="exact"/>
        <w:jc w:val="both"/>
        <w:rPr>
          <w:rFonts w:ascii="Times New Roman" w:hAnsi="Times New Roman"/>
          <w:sz w:val="24"/>
          <w:szCs w:val="24"/>
        </w:rPr>
      </w:pPr>
      <w:r>
        <w:rPr>
          <w:rFonts w:ascii="Times New Roman" w:hAnsi="Times New Roman"/>
          <w:sz w:val="24"/>
          <w:szCs w:val="24"/>
        </w:rPr>
        <w:t>Jedynym kryterium oceny ofert będzie cena./</w:t>
      </w:r>
      <w:r w:rsidR="00BF23FD" w:rsidRPr="009536F6">
        <w:rPr>
          <w:rFonts w:ascii="Times New Roman" w:hAnsi="Times New Roman"/>
          <w:sz w:val="24"/>
          <w:szCs w:val="24"/>
        </w:rPr>
        <w:t>cena = 100%</w:t>
      </w:r>
      <w:r>
        <w:rPr>
          <w:rFonts w:ascii="Times New Roman" w:hAnsi="Times New Roman"/>
          <w:sz w:val="24"/>
          <w:szCs w:val="24"/>
        </w:rPr>
        <w:t>/</w:t>
      </w:r>
      <w:r w:rsidR="00BF23FD" w:rsidRPr="009536F6">
        <w:rPr>
          <w:rFonts w:ascii="Times New Roman" w:hAnsi="Times New Roman"/>
          <w:sz w:val="24"/>
          <w:szCs w:val="24"/>
        </w:rPr>
        <w:t>.</w:t>
      </w:r>
      <w:r w:rsidR="006F2367">
        <w:rPr>
          <w:rFonts w:ascii="Times New Roman" w:hAnsi="Times New Roman"/>
          <w:sz w:val="24"/>
          <w:szCs w:val="24"/>
        </w:rPr>
        <w:t xml:space="preserve"> Należy wypełni</w:t>
      </w:r>
      <w:r w:rsidR="00FE7E86">
        <w:rPr>
          <w:rFonts w:ascii="Times New Roman" w:hAnsi="Times New Roman"/>
          <w:sz w:val="24"/>
          <w:szCs w:val="24"/>
        </w:rPr>
        <w:t xml:space="preserve">ć formularz cenowy stanowiący załącznik nr </w:t>
      </w:r>
      <w:r w:rsidR="00E05DFA">
        <w:rPr>
          <w:rFonts w:ascii="Times New Roman" w:hAnsi="Times New Roman"/>
          <w:sz w:val="24"/>
          <w:szCs w:val="24"/>
        </w:rPr>
        <w:t>1a</w:t>
      </w:r>
      <w:r w:rsidR="00FE7E86">
        <w:rPr>
          <w:rFonts w:ascii="Times New Roman" w:hAnsi="Times New Roman"/>
          <w:sz w:val="24"/>
          <w:szCs w:val="24"/>
        </w:rPr>
        <w:t xml:space="preserve"> do zapytania ofertowego.</w:t>
      </w:r>
    </w:p>
    <w:p w:rsidR="00BF23FD" w:rsidRPr="009536F6" w:rsidRDefault="00BF23FD" w:rsidP="00E05DFA">
      <w:pPr>
        <w:pStyle w:val="Akapitzlist1"/>
        <w:numPr>
          <w:ilvl w:val="0"/>
          <w:numId w:val="7"/>
        </w:numPr>
        <w:spacing w:after="0" w:line="320" w:lineRule="exact"/>
        <w:jc w:val="both"/>
        <w:rPr>
          <w:rFonts w:ascii="Times New Roman" w:hAnsi="Times New Roman"/>
          <w:sz w:val="24"/>
          <w:szCs w:val="24"/>
        </w:rPr>
      </w:pPr>
      <w:r w:rsidRPr="009536F6">
        <w:rPr>
          <w:rFonts w:ascii="Times New Roman" w:hAnsi="Times New Roman"/>
          <w:sz w:val="24"/>
          <w:szCs w:val="24"/>
        </w:rPr>
        <w:t xml:space="preserve">Zamawiający uzna za najkorzystniejszą i wybierze ofertę o najniższej cenie, która spełnia wszystkie wymagania określone w </w:t>
      </w:r>
      <w:r w:rsidRPr="008559C1">
        <w:rPr>
          <w:rFonts w:ascii="Times New Roman" w:hAnsi="Times New Roman"/>
          <w:b/>
          <w:i/>
          <w:sz w:val="24"/>
          <w:szCs w:val="24"/>
        </w:rPr>
        <w:t>Opisie przedmiotu</w:t>
      </w:r>
      <w:r w:rsidRPr="009536F6">
        <w:rPr>
          <w:rFonts w:ascii="Times New Roman" w:hAnsi="Times New Roman"/>
          <w:sz w:val="24"/>
          <w:szCs w:val="24"/>
        </w:rPr>
        <w:t xml:space="preserve"> </w:t>
      </w:r>
      <w:r w:rsidRPr="008559C1">
        <w:rPr>
          <w:rFonts w:ascii="Times New Roman" w:hAnsi="Times New Roman"/>
          <w:b/>
          <w:i/>
          <w:sz w:val="24"/>
          <w:szCs w:val="24"/>
        </w:rPr>
        <w:t>zamówienia</w:t>
      </w:r>
      <w:r w:rsidRPr="009536F6">
        <w:rPr>
          <w:rFonts w:ascii="Times New Roman" w:hAnsi="Times New Roman"/>
          <w:sz w:val="24"/>
          <w:szCs w:val="24"/>
        </w:rPr>
        <w:t xml:space="preserve"> oraz warunkach udziału.</w:t>
      </w:r>
    </w:p>
    <w:p w:rsidR="00BF23FD" w:rsidRPr="009536F6" w:rsidRDefault="00BF23FD" w:rsidP="00E05DFA">
      <w:pPr>
        <w:pStyle w:val="Akapitzlist1"/>
        <w:numPr>
          <w:ilvl w:val="0"/>
          <w:numId w:val="7"/>
        </w:numPr>
        <w:spacing w:after="0" w:line="320" w:lineRule="exact"/>
        <w:jc w:val="both"/>
        <w:rPr>
          <w:rFonts w:ascii="Times New Roman" w:hAnsi="Times New Roman"/>
          <w:sz w:val="24"/>
          <w:szCs w:val="24"/>
        </w:rPr>
      </w:pPr>
      <w:r w:rsidRPr="009536F6">
        <w:rPr>
          <w:rFonts w:ascii="Times New Roman" w:hAnsi="Times New Roman"/>
          <w:sz w:val="24"/>
          <w:szCs w:val="24"/>
        </w:rPr>
        <w:t xml:space="preserve">Informujemy, że w przypadku zaakceptowania Państwa oferty zostaniecie o tym fakcie powiadomieni </w:t>
      </w:r>
      <w:r w:rsidR="00523E7F">
        <w:rPr>
          <w:rFonts w:ascii="Times New Roman" w:hAnsi="Times New Roman"/>
          <w:sz w:val="24"/>
          <w:szCs w:val="24"/>
        </w:rPr>
        <w:t>oraz</w:t>
      </w:r>
      <w:r w:rsidRPr="009536F6">
        <w:rPr>
          <w:rFonts w:ascii="Times New Roman" w:hAnsi="Times New Roman"/>
          <w:sz w:val="24"/>
          <w:szCs w:val="24"/>
        </w:rPr>
        <w:t xml:space="preserve"> </w:t>
      </w:r>
      <w:r w:rsidR="00523E7F">
        <w:rPr>
          <w:rFonts w:ascii="Times New Roman" w:hAnsi="Times New Roman"/>
          <w:sz w:val="24"/>
          <w:szCs w:val="24"/>
        </w:rPr>
        <w:t>wystawimy stosowne</w:t>
      </w:r>
      <w:r w:rsidRPr="009536F6">
        <w:rPr>
          <w:rFonts w:ascii="Times New Roman" w:hAnsi="Times New Roman"/>
          <w:sz w:val="24"/>
          <w:szCs w:val="24"/>
        </w:rPr>
        <w:t xml:space="preserve"> zamówieni</w:t>
      </w:r>
      <w:r w:rsidR="00523E7F">
        <w:rPr>
          <w:rFonts w:ascii="Times New Roman" w:hAnsi="Times New Roman"/>
          <w:sz w:val="24"/>
          <w:szCs w:val="24"/>
        </w:rPr>
        <w:t>e</w:t>
      </w:r>
      <w:r w:rsidRPr="009536F6">
        <w:rPr>
          <w:rFonts w:ascii="Times New Roman" w:hAnsi="Times New Roman"/>
          <w:sz w:val="24"/>
          <w:szCs w:val="24"/>
        </w:rPr>
        <w:t>.</w:t>
      </w:r>
    </w:p>
    <w:p w:rsidR="00BF23FD" w:rsidRDefault="00BF23FD" w:rsidP="00E05DFA">
      <w:pPr>
        <w:pStyle w:val="Akapitzlist1"/>
        <w:spacing w:after="0" w:line="320" w:lineRule="exact"/>
        <w:ind w:hanging="360"/>
        <w:jc w:val="both"/>
        <w:rPr>
          <w:rFonts w:ascii="Times New Roman" w:hAnsi="Times New Roman" w:cs="Times New Roman"/>
          <w:sz w:val="24"/>
          <w:szCs w:val="24"/>
        </w:rPr>
      </w:pPr>
    </w:p>
    <w:p w:rsidR="00BF23FD" w:rsidRDefault="00BF23FD" w:rsidP="00E05DFA">
      <w:pPr>
        <w:pStyle w:val="Akapitzlist1"/>
        <w:spacing w:after="0" w:line="320" w:lineRule="exact"/>
        <w:ind w:left="567" w:hanging="567"/>
        <w:jc w:val="both"/>
        <w:rPr>
          <w:rFonts w:ascii="Times New Roman" w:hAnsi="Times New Roman" w:cs="Times New Roman"/>
          <w:b/>
          <w:bCs/>
          <w:sz w:val="24"/>
          <w:szCs w:val="24"/>
        </w:rPr>
      </w:pPr>
      <w:r>
        <w:rPr>
          <w:rFonts w:ascii="Times New Roman" w:hAnsi="Times New Roman" w:cs="Times New Roman"/>
          <w:b/>
          <w:bCs/>
          <w:sz w:val="24"/>
          <w:szCs w:val="24"/>
        </w:rPr>
        <w:t>VII.</w:t>
      </w:r>
      <w:r>
        <w:rPr>
          <w:rFonts w:ascii="Times New Roman" w:hAnsi="Times New Roman" w:cs="Times New Roman"/>
          <w:b/>
          <w:bCs/>
          <w:sz w:val="24"/>
          <w:szCs w:val="24"/>
        </w:rPr>
        <w:tab/>
      </w:r>
      <w:r w:rsidRPr="00562133">
        <w:rPr>
          <w:rFonts w:ascii="Times New Roman" w:hAnsi="Times New Roman" w:cs="Times New Roman"/>
          <w:b/>
          <w:bCs/>
          <w:sz w:val="24"/>
          <w:szCs w:val="24"/>
        </w:rPr>
        <w:t>Miejsce i termin składania ofert.</w:t>
      </w:r>
    </w:p>
    <w:p w:rsidR="00BF23FD" w:rsidRDefault="00BF23FD" w:rsidP="00E05DFA">
      <w:pPr>
        <w:pStyle w:val="Akapitzlist1"/>
        <w:numPr>
          <w:ilvl w:val="0"/>
          <w:numId w:val="2"/>
        </w:numPr>
        <w:spacing w:after="0" w:line="320" w:lineRule="exact"/>
        <w:ind w:left="1134" w:hanging="567"/>
        <w:jc w:val="both"/>
        <w:rPr>
          <w:rFonts w:ascii="Times New Roman" w:hAnsi="Times New Roman" w:cs="Times New Roman"/>
          <w:sz w:val="24"/>
          <w:szCs w:val="24"/>
        </w:rPr>
      </w:pPr>
      <w:r w:rsidRPr="00562133">
        <w:rPr>
          <w:rFonts w:ascii="Times New Roman" w:hAnsi="Times New Roman" w:cs="Times New Roman"/>
          <w:sz w:val="24"/>
          <w:szCs w:val="24"/>
        </w:rPr>
        <w:t xml:space="preserve">Ofertę według załączonego wzoru należy złożyć do dnia </w:t>
      </w:r>
      <w:r w:rsidR="002C2DEF">
        <w:rPr>
          <w:rFonts w:ascii="Times New Roman" w:hAnsi="Times New Roman" w:cs="Times New Roman"/>
          <w:b/>
          <w:bCs/>
          <w:sz w:val="24"/>
          <w:szCs w:val="24"/>
          <w:u w:val="single"/>
        </w:rPr>
        <w:t>2</w:t>
      </w:r>
      <w:r w:rsidR="00204651">
        <w:rPr>
          <w:rFonts w:ascii="Times New Roman" w:hAnsi="Times New Roman" w:cs="Times New Roman"/>
          <w:b/>
          <w:bCs/>
          <w:sz w:val="24"/>
          <w:szCs w:val="24"/>
          <w:u w:val="single"/>
        </w:rPr>
        <w:t>9</w:t>
      </w:r>
      <w:r w:rsidR="002C2DEF">
        <w:rPr>
          <w:rFonts w:ascii="Times New Roman" w:hAnsi="Times New Roman" w:cs="Times New Roman"/>
          <w:b/>
          <w:bCs/>
          <w:sz w:val="24"/>
          <w:szCs w:val="24"/>
          <w:u w:val="single"/>
        </w:rPr>
        <w:t>.</w:t>
      </w:r>
      <w:r w:rsidR="005359D8">
        <w:rPr>
          <w:rFonts w:ascii="Times New Roman" w:hAnsi="Times New Roman" w:cs="Times New Roman"/>
          <w:b/>
          <w:bCs/>
          <w:sz w:val="24"/>
          <w:szCs w:val="24"/>
          <w:u w:val="single"/>
        </w:rPr>
        <w:t>1</w:t>
      </w:r>
      <w:r w:rsidR="002B2D76">
        <w:rPr>
          <w:rFonts w:ascii="Times New Roman" w:hAnsi="Times New Roman" w:cs="Times New Roman"/>
          <w:b/>
          <w:bCs/>
          <w:sz w:val="24"/>
          <w:szCs w:val="24"/>
          <w:u w:val="single"/>
        </w:rPr>
        <w:t>1</w:t>
      </w:r>
      <w:r w:rsidR="002C2DEF">
        <w:rPr>
          <w:rFonts w:ascii="Times New Roman" w:hAnsi="Times New Roman" w:cs="Times New Roman"/>
          <w:b/>
          <w:bCs/>
          <w:sz w:val="24"/>
          <w:szCs w:val="24"/>
          <w:u w:val="single"/>
        </w:rPr>
        <w:t>.201</w:t>
      </w:r>
      <w:r w:rsidR="00204651">
        <w:rPr>
          <w:rFonts w:ascii="Times New Roman" w:hAnsi="Times New Roman" w:cs="Times New Roman"/>
          <w:b/>
          <w:bCs/>
          <w:sz w:val="24"/>
          <w:szCs w:val="24"/>
          <w:u w:val="single"/>
        </w:rPr>
        <w:t>8</w:t>
      </w:r>
      <w:r w:rsidR="005B4755">
        <w:rPr>
          <w:rFonts w:ascii="Times New Roman" w:hAnsi="Times New Roman" w:cs="Times New Roman"/>
          <w:b/>
          <w:bCs/>
          <w:sz w:val="24"/>
          <w:szCs w:val="24"/>
          <w:u w:val="single"/>
        </w:rPr>
        <w:t xml:space="preserve"> </w:t>
      </w:r>
      <w:r w:rsidRPr="006B4547">
        <w:rPr>
          <w:rFonts w:ascii="Times New Roman" w:hAnsi="Times New Roman" w:cs="Times New Roman"/>
          <w:b/>
          <w:bCs/>
          <w:sz w:val="24"/>
          <w:szCs w:val="24"/>
          <w:u w:val="single"/>
        </w:rPr>
        <w:t xml:space="preserve">r. do godz. </w:t>
      </w:r>
      <w:r>
        <w:rPr>
          <w:rFonts w:ascii="Times New Roman" w:hAnsi="Times New Roman" w:cs="Times New Roman"/>
          <w:b/>
          <w:bCs/>
          <w:sz w:val="24"/>
          <w:szCs w:val="24"/>
          <w:u w:val="single"/>
        </w:rPr>
        <w:t>1</w:t>
      </w:r>
      <w:r w:rsidR="00EA1402">
        <w:rPr>
          <w:rFonts w:ascii="Times New Roman" w:hAnsi="Times New Roman" w:cs="Times New Roman"/>
          <w:b/>
          <w:bCs/>
          <w:sz w:val="24"/>
          <w:szCs w:val="24"/>
          <w:u w:val="single"/>
        </w:rPr>
        <w:t>2</w:t>
      </w:r>
      <w:r w:rsidRPr="006B4547">
        <w:rPr>
          <w:rFonts w:ascii="Times New Roman" w:hAnsi="Times New Roman" w:cs="Times New Roman"/>
          <w:b/>
          <w:bCs/>
          <w:sz w:val="24"/>
          <w:szCs w:val="24"/>
          <w:u w:val="single"/>
          <w:vertAlign w:val="superscript"/>
        </w:rPr>
        <w:t>00</w:t>
      </w:r>
      <w:r w:rsidRPr="006B4547">
        <w:rPr>
          <w:rFonts w:ascii="Times New Roman" w:hAnsi="Times New Roman" w:cs="Times New Roman"/>
          <w:sz w:val="24"/>
          <w:szCs w:val="24"/>
        </w:rPr>
        <w:t>.</w:t>
      </w:r>
    </w:p>
    <w:p w:rsidR="00BF23FD" w:rsidRPr="009536F6" w:rsidRDefault="00BF23FD" w:rsidP="00E05DFA">
      <w:pPr>
        <w:pStyle w:val="Akapitzlist1"/>
        <w:numPr>
          <w:ilvl w:val="0"/>
          <w:numId w:val="2"/>
        </w:numPr>
        <w:spacing w:after="0" w:line="320" w:lineRule="exact"/>
        <w:ind w:left="1134" w:hanging="567"/>
        <w:jc w:val="both"/>
        <w:rPr>
          <w:rFonts w:ascii="Times New Roman" w:hAnsi="Times New Roman" w:cs="Times New Roman"/>
          <w:sz w:val="24"/>
          <w:szCs w:val="24"/>
        </w:rPr>
      </w:pPr>
      <w:r w:rsidRPr="009536F6">
        <w:rPr>
          <w:rFonts w:ascii="Times New Roman" w:hAnsi="Times New Roman"/>
          <w:sz w:val="24"/>
          <w:szCs w:val="24"/>
        </w:rPr>
        <w:t>Ofertę można złożyć drogą elektroniczną lub w siedzibie Zamawiającego:</w:t>
      </w:r>
    </w:p>
    <w:p w:rsidR="00BF23FD" w:rsidRPr="009536F6" w:rsidRDefault="00BF23FD" w:rsidP="00E05DFA">
      <w:pPr>
        <w:pStyle w:val="Akapitzlist1"/>
        <w:spacing w:after="0" w:line="320" w:lineRule="exact"/>
        <w:ind w:left="709"/>
        <w:jc w:val="center"/>
        <w:rPr>
          <w:rFonts w:ascii="Times New Roman" w:hAnsi="Times New Roman"/>
          <w:b/>
          <w:sz w:val="24"/>
          <w:szCs w:val="24"/>
        </w:rPr>
      </w:pPr>
      <w:r w:rsidRPr="009536F6">
        <w:rPr>
          <w:rFonts w:ascii="Times New Roman" w:hAnsi="Times New Roman"/>
          <w:b/>
          <w:sz w:val="24"/>
          <w:szCs w:val="24"/>
        </w:rPr>
        <w:t>Główny Instytut Górnictwa,</w:t>
      </w:r>
    </w:p>
    <w:p w:rsidR="00BF23FD" w:rsidRPr="00A865B6" w:rsidRDefault="00BF23FD" w:rsidP="00E05DFA">
      <w:pPr>
        <w:pStyle w:val="Akapitzlist1"/>
        <w:spacing w:after="0" w:line="320" w:lineRule="exact"/>
        <w:ind w:left="709"/>
        <w:jc w:val="center"/>
        <w:rPr>
          <w:rFonts w:ascii="Times New Roman" w:hAnsi="Times New Roman"/>
          <w:b/>
          <w:sz w:val="24"/>
          <w:szCs w:val="24"/>
        </w:rPr>
      </w:pPr>
      <w:r w:rsidRPr="009536F6">
        <w:rPr>
          <w:rFonts w:ascii="Times New Roman" w:hAnsi="Times New Roman"/>
          <w:b/>
          <w:sz w:val="24"/>
          <w:szCs w:val="24"/>
        </w:rPr>
        <w:t>Plac Gwarków 1,</w:t>
      </w:r>
      <w:r w:rsidR="008559C1">
        <w:rPr>
          <w:rFonts w:ascii="Times New Roman" w:hAnsi="Times New Roman"/>
          <w:b/>
          <w:sz w:val="24"/>
          <w:szCs w:val="24"/>
        </w:rPr>
        <w:t xml:space="preserve"> </w:t>
      </w:r>
      <w:r w:rsidRPr="002C2DEF">
        <w:rPr>
          <w:rFonts w:ascii="Times New Roman" w:hAnsi="Times New Roman"/>
          <w:b/>
          <w:sz w:val="24"/>
          <w:szCs w:val="24"/>
        </w:rPr>
        <w:t>40-166 Kato</w:t>
      </w:r>
      <w:r w:rsidRPr="00A865B6">
        <w:rPr>
          <w:rFonts w:ascii="Times New Roman" w:hAnsi="Times New Roman"/>
          <w:b/>
          <w:sz w:val="24"/>
          <w:szCs w:val="24"/>
        </w:rPr>
        <w:t>wice,</w:t>
      </w:r>
    </w:p>
    <w:p w:rsidR="00BF23FD" w:rsidRPr="00A865B6" w:rsidRDefault="00BF23FD" w:rsidP="00E05DFA">
      <w:pPr>
        <w:pStyle w:val="Akapitzlist1"/>
        <w:spacing w:after="0" w:line="320" w:lineRule="exact"/>
        <w:ind w:left="709"/>
        <w:jc w:val="center"/>
        <w:rPr>
          <w:rFonts w:ascii="Times New Roman" w:hAnsi="Times New Roman"/>
          <w:b/>
          <w:sz w:val="24"/>
          <w:szCs w:val="24"/>
          <w:lang w:val="de-DE"/>
        </w:rPr>
      </w:pPr>
      <w:r w:rsidRPr="00A865B6">
        <w:rPr>
          <w:rFonts w:ascii="Times New Roman" w:hAnsi="Times New Roman"/>
          <w:b/>
          <w:sz w:val="24"/>
          <w:szCs w:val="24"/>
          <w:lang w:val="de-DE"/>
        </w:rPr>
        <w:t>fax: 32</w:t>
      </w:r>
      <w:r w:rsidR="002C2DEF" w:rsidRPr="00A865B6">
        <w:rPr>
          <w:rFonts w:ascii="Times New Roman" w:hAnsi="Times New Roman"/>
          <w:b/>
          <w:sz w:val="24"/>
          <w:szCs w:val="24"/>
          <w:lang w:val="de-DE"/>
        </w:rPr>
        <w:t> </w:t>
      </w:r>
      <w:r w:rsidRPr="00A865B6">
        <w:rPr>
          <w:rFonts w:ascii="Times New Roman" w:hAnsi="Times New Roman"/>
          <w:b/>
          <w:sz w:val="24"/>
          <w:szCs w:val="24"/>
          <w:lang w:val="de-DE"/>
        </w:rPr>
        <w:t>258</w:t>
      </w:r>
      <w:r w:rsidR="002C2DEF" w:rsidRPr="00A865B6">
        <w:rPr>
          <w:rFonts w:ascii="Times New Roman" w:hAnsi="Times New Roman"/>
          <w:b/>
          <w:sz w:val="24"/>
          <w:szCs w:val="24"/>
          <w:lang w:val="de-DE"/>
        </w:rPr>
        <w:t xml:space="preserve"> </w:t>
      </w:r>
      <w:r w:rsidRPr="00A865B6">
        <w:rPr>
          <w:rFonts w:ascii="Times New Roman" w:hAnsi="Times New Roman"/>
          <w:b/>
          <w:sz w:val="24"/>
          <w:szCs w:val="24"/>
          <w:lang w:val="de-DE"/>
        </w:rPr>
        <w:t>59</w:t>
      </w:r>
      <w:r w:rsidR="002C2DEF" w:rsidRPr="00A865B6">
        <w:rPr>
          <w:rFonts w:ascii="Times New Roman" w:hAnsi="Times New Roman"/>
          <w:b/>
          <w:sz w:val="24"/>
          <w:szCs w:val="24"/>
          <w:lang w:val="de-DE"/>
        </w:rPr>
        <w:t xml:space="preserve"> </w:t>
      </w:r>
      <w:r w:rsidRPr="00A865B6">
        <w:rPr>
          <w:rFonts w:ascii="Times New Roman" w:hAnsi="Times New Roman"/>
          <w:b/>
          <w:sz w:val="24"/>
          <w:szCs w:val="24"/>
          <w:lang w:val="de-DE"/>
        </w:rPr>
        <w:t>97;</w:t>
      </w:r>
    </w:p>
    <w:p w:rsidR="00BF23FD" w:rsidRPr="00B77503" w:rsidRDefault="00BF23FD" w:rsidP="00E05DFA">
      <w:pPr>
        <w:pStyle w:val="Akapitzlist1"/>
        <w:spacing w:after="0" w:line="320" w:lineRule="exact"/>
        <w:ind w:left="709"/>
        <w:jc w:val="center"/>
        <w:rPr>
          <w:rFonts w:ascii="Times New Roman" w:hAnsi="Times New Roman"/>
          <w:b/>
          <w:lang w:val="de-DE"/>
        </w:rPr>
      </w:pPr>
      <w:proofErr w:type="spellStart"/>
      <w:r w:rsidRPr="00A865B6">
        <w:rPr>
          <w:rFonts w:ascii="Times New Roman" w:hAnsi="Times New Roman"/>
          <w:b/>
          <w:sz w:val="24"/>
          <w:szCs w:val="24"/>
          <w:lang w:val="de-DE"/>
        </w:rPr>
        <w:t>e-mail</w:t>
      </w:r>
      <w:proofErr w:type="spellEnd"/>
      <w:r w:rsidRPr="00A865B6">
        <w:rPr>
          <w:rFonts w:ascii="Times New Roman" w:hAnsi="Times New Roman"/>
          <w:b/>
          <w:sz w:val="24"/>
          <w:szCs w:val="24"/>
          <w:lang w:val="de-DE"/>
        </w:rPr>
        <w:t xml:space="preserve">: </w:t>
      </w:r>
      <w:hyperlink r:id="rId14" w:history="1">
        <w:r w:rsidRPr="00B77503">
          <w:rPr>
            <w:rStyle w:val="Hipercze"/>
            <w:rFonts w:ascii="Times New Roman" w:hAnsi="Times New Roman"/>
            <w:b/>
            <w:color w:val="auto"/>
            <w:lang w:val="de-DE"/>
          </w:rPr>
          <w:t>phachula@gig.eu</w:t>
        </w:r>
      </w:hyperlink>
    </w:p>
    <w:p w:rsidR="00BF23FD" w:rsidRPr="009536F6" w:rsidRDefault="00BF23FD" w:rsidP="00E05DFA">
      <w:pPr>
        <w:pStyle w:val="Akapitzlist1"/>
        <w:numPr>
          <w:ilvl w:val="0"/>
          <w:numId w:val="2"/>
        </w:numPr>
        <w:spacing w:after="0" w:line="320" w:lineRule="exact"/>
        <w:ind w:left="1134" w:hanging="567"/>
        <w:jc w:val="both"/>
        <w:rPr>
          <w:rFonts w:ascii="Times New Roman" w:hAnsi="Times New Roman"/>
          <w:sz w:val="24"/>
          <w:szCs w:val="24"/>
        </w:rPr>
      </w:pPr>
      <w:r w:rsidRPr="009536F6">
        <w:rPr>
          <w:rFonts w:ascii="Times New Roman" w:hAnsi="Times New Roman"/>
          <w:sz w:val="24"/>
          <w:szCs w:val="24"/>
        </w:rPr>
        <w:t xml:space="preserve">Zamawiający zastrzega sobie prawo do unieważnienia zapytania ofertowego </w:t>
      </w:r>
      <w:r w:rsidR="00590745">
        <w:rPr>
          <w:rFonts w:ascii="Times New Roman" w:hAnsi="Times New Roman"/>
          <w:sz w:val="24"/>
          <w:szCs w:val="24"/>
        </w:rPr>
        <w:br/>
      </w:r>
      <w:r w:rsidRPr="009536F6">
        <w:rPr>
          <w:rFonts w:ascii="Times New Roman" w:hAnsi="Times New Roman"/>
          <w:sz w:val="24"/>
          <w:szCs w:val="24"/>
        </w:rPr>
        <w:t>w każdej chwili, bez podania przyczyny.</w:t>
      </w:r>
    </w:p>
    <w:p w:rsidR="00BF23FD" w:rsidRDefault="00BF23FD" w:rsidP="00E05DFA">
      <w:pPr>
        <w:pStyle w:val="Akapitzlist1"/>
        <w:numPr>
          <w:ilvl w:val="0"/>
          <w:numId w:val="2"/>
        </w:numPr>
        <w:spacing w:after="0" w:line="320" w:lineRule="exact"/>
        <w:ind w:left="1134" w:hanging="567"/>
        <w:jc w:val="both"/>
        <w:rPr>
          <w:rFonts w:ascii="Times New Roman" w:hAnsi="Times New Roman"/>
          <w:sz w:val="24"/>
          <w:szCs w:val="24"/>
        </w:rPr>
      </w:pPr>
      <w:r w:rsidRPr="009536F6">
        <w:rPr>
          <w:rFonts w:ascii="Times New Roman" w:hAnsi="Times New Roman"/>
          <w:sz w:val="24"/>
          <w:szCs w:val="24"/>
        </w:rPr>
        <w:t xml:space="preserve">Zamawiający informuje, iż ocenie podlegać będą tylko te oferty, które wpłyną </w:t>
      </w:r>
      <w:r w:rsidR="00590745">
        <w:rPr>
          <w:rFonts w:ascii="Times New Roman" w:hAnsi="Times New Roman"/>
          <w:sz w:val="24"/>
          <w:szCs w:val="24"/>
        </w:rPr>
        <w:br/>
      </w:r>
      <w:r w:rsidRPr="009536F6">
        <w:rPr>
          <w:rFonts w:ascii="Times New Roman" w:hAnsi="Times New Roman"/>
          <w:sz w:val="24"/>
          <w:szCs w:val="24"/>
        </w:rPr>
        <w:t xml:space="preserve">do Zamawiającego w okresie od dnia wszczęcia niniejszego rozeznania rynku </w:t>
      </w:r>
      <w:r w:rsidR="00590745">
        <w:rPr>
          <w:rFonts w:ascii="Times New Roman" w:hAnsi="Times New Roman"/>
          <w:sz w:val="24"/>
          <w:szCs w:val="24"/>
        </w:rPr>
        <w:br/>
      </w:r>
      <w:r w:rsidRPr="009536F6">
        <w:rPr>
          <w:rFonts w:ascii="Times New Roman" w:hAnsi="Times New Roman"/>
          <w:sz w:val="24"/>
          <w:szCs w:val="24"/>
        </w:rPr>
        <w:t>do dnia, w</w:t>
      </w:r>
      <w:r w:rsidR="002C2DEF">
        <w:rPr>
          <w:rFonts w:ascii="Times New Roman" w:hAnsi="Times New Roman"/>
          <w:sz w:val="24"/>
          <w:szCs w:val="24"/>
        </w:rPr>
        <w:t xml:space="preserve"> </w:t>
      </w:r>
      <w:r w:rsidRPr="009536F6">
        <w:rPr>
          <w:rFonts w:ascii="Times New Roman" w:hAnsi="Times New Roman"/>
          <w:sz w:val="24"/>
          <w:szCs w:val="24"/>
        </w:rPr>
        <w:t>którym upłynie termin składania ofert.</w:t>
      </w:r>
    </w:p>
    <w:p w:rsidR="00733741" w:rsidRPr="009536F6" w:rsidRDefault="00733741" w:rsidP="00E05DFA">
      <w:pPr>
        <w:pStyle w:val="Akapitzlist1"/>
        <w:numPr>
          <w:ilvl w:val="0"/>
          <w:numId w:val="2"/>
        </w:numPr>
        <w:spacing w:after="0" w:line="320" w:lineRule="exact"/>
        <w:ind w:left="1134" w:hanging="567"/>
        <w:jc w:val="both"/>
        <w:rPr>
          <w:rFonts w:ascii="Times New Roman" w:hAnsi="Times New Roman"/>
          <w:sz w:val="24"/>
          <w:szCs w:val="24"/>
        </w:rPr>
      </w:pPr>
      <w:r w:rsidRPr="00733741">
        <w:rPr>
          <w:rFonts w:ascii="Times New Roman" w:hAnsi="Times New Roman"/>
          <w:sz w:val="24"/>
          <w:szCs w:val="24"/>
        </w:rPr>
        <w:t>Zamawiający na etapie oceny ofert ma prawo zwrócić się z pytaniami do wykonawcy w celu wyjaśnienia treści oferty. Wykonawca jest zobowiązany do udzielenie wyjaśnienie w terminie wskazanym przez Zamawiającego pod rygorem odrzucenia oferty.</w:t>
      </w:r>
    </w:p>
    <w:p w:rsidR="00BF23FD" w:rsidRDefault="00BF23FD" w:rsidP="00E05DFA">
      <w:pPr>
        <w:pStyle w:val="Akapitzlist1"/>
        <w:spacing w:after="0" w:line="320" w:lineRule="exact"/>
        <w:ind w:left="0"/>
        <w:jc w:val="both"/>
        <w:rPr>
          <w:rFonts w:ascii="Times New Roman" w:hAnsi="Times New Roman" w:cs="Times New Roman"/>
          <w:b/>
          <w:bCs/>
          <w:sz w:val="24"/>
          <w:szCs w:val="24"/>
        </w:rPr>
      </w:pPr>
    </w:p>
    <w:p w:rsidR="00BF23FD" w:rsidRPr="00562133" w:rsidRDefault="00BF23FD" w:rsidP="00E05DFA">
      <w:pPr>
        <w:pStyle w:val="Akapitzlist1"/>
        <w:spacing w:after="0" w:line="320" w:lineRule="exact"/>
        <w:ind w:left="0"/>
        <w:jc w:val="both"/>
        <w:rPr>
          <w:rFonts w:ascii="Times New Roman" w:hAnsi="Times New Roman" w:cs="Times New Roman"/>
          <w:b/>
          <w:bCs/>
          <w:sz w:val="24"/>
          <w:szCs w:val="24"/>
        </w:rPr>
      </w:pPr>
      <w:r>
        <w:rPr>
          <w:rFonts w:ascii="Times New Roman" w:hAnsi="Times New Roman" w:cs="Times New Roman"/>
          <w:b/>
          <w:bCs/>
          <w:sz w:val="24"/>
          <w:szCs w:val="24"/>
        </w:rPr>
        <w:t>VIII.</w:t>
      </w:r>
      <w:r>
        <w:rPr>
          <w:rFonts w:ascii="Times New Roman" w:hAnsi="Times New Roman" w:cs="Times New Roman"/>
          <w:b/>
          <w:bCs/>
          <w:sz w:val="24"/>
          <w:szCs w:val="24"/>
        </w:rPr>
        <w:tab/>
      </w:r>
      <w:r w:rsidRPr="00562133">
        <w:rPr>
          <w:rFonts w:ascii="Times New Roman" w:hAnsi="Times New Roman" w:cs="Times New Roman"/>
          <w:b/>
          <w:bCs/>
          <w:sz w:val="24"/>
          <w:szCs w:val="24"/>
        </w:rPr>
        <w:t>Termin wykonania zadania.</w:t>
      </w:r>
    </w:p>
    <w:p w:rsidR="00BF23FD" w:rsidRDefault="00BF23FD" w:rsidP="00E05DFA">
      <w:pPr>
        <w:pStyle w:val="Akapitzlist1"/>
        <w:spacing w:after="0" w:line="320" w:lineRule="exact"/>
        <w:ind w:left="567"/>
        <w:jc w:val="both"/>
        <w:rPr>
          <w:rFonts w:ascii="Times New Roman" w:hAnsi="Times New Roman" w:cs="Times New Roman"/>
          <w:sz w:val="24"/>
          <w:szCs w:val="24"/>
        </w:rPr>
      </w:pPr>
      <w:r w:rsidRPr="00562133">
        <w:rPr>
          <w:rFonts w:ascii="Times New Roman" w:hAnsi="Times New Roman" w:cs="Times New Roman"/>
          <w:sz w:val="24"/>
          <w:szCs w:val="24"/>
        </w:rPr>
        <w:t xml:space="preserve">Wykonanie </w:t>
      </w:r>
      <w:r>
        <w:rPr>
          <w:rFonts w:ascii="Times New Roman" w:hAnsi="Times New Roman" w:cs="Times New Roman"/>
          <w:sz w:val="24"/>
          <w:szCs w:val="24"/>
        </w:rPr>
        <w:t>zamówienia</w:t>
      </w:r>
      <w:r w:rsidRPr="00562133">
        <w:rPr>
          <w:rFonts w:ascii="Times New Roman" w:hAnsi="Times New Roman" w:cs="Times New Roman"/>
          <w:sz w:val="24"/>
          <w:szCs w:val="24"/>
        </w:rPr>
        <w:t xml:space="preserve"> – </w:t>
      </w:r>
      <w:r w:rsidR="0009056A">
        <w:rPr>
          <w:rFonts w:ascii="Times New Roman" w:hAnsi="Times New Roman" w:cs="Times New Roman"/>
          <w:b/>
          <w:bCs/>
          <w:sz w:val="24"/>
          <w:szCs w:val="24"/>
        </w:rPr>
        <w:t>12 miesięcy</w:t>
      </w:r>
      <w:r w:rsidRPr="00562133">
        <w:rPr>
          <w:rFonts w:ascii="Times New Roman" w:hAnsi="Times New Roman" w:cs="Times New Roman"/>
          <w:sz w:val="24"/>
          <w:szCs w:val="24"/>
        </w:rPr>
        <w:t xml:space="preserve"> </w:t>
      </w:r>
      <w:r w:rsidR="00204651">
        <w:rPr>
          <w:rFonts w:ascii="Times New Roman" w:hAnsi="Times New Roman" w:cs="Times New Roman"/>
          <w:sz w:val="24"/>
          <w:szCs w:val="24"/>
        </w:rPr>
        <w:t>począwszy od 01.12.2018 r.</w:t>
      </w:r>
    </w:p>
    <w:p w:rsidR="0009056A" w:rsidRDefault="0009056A" w:rsidP="00E05DFA">
      <w:pPr>
        <w:pStyle w:val="Akapitzlist1"/>
        <w:spacing w:after="0" w:line="320" w:lineRule="exact"/>
        <w:ind w:left="567"/>
        <w:jc w:val="both"/>
        <w:rPr>
          <w:rFonts w:ascii="Times New Roman" w:hAnsi="Times New Roman" w:cs="Times New Roman"/>
          <w:sz w:val="24"/>
          <w:szCs w:val="24"/>
        </w:rPr>
      </w:pPr>
    </w:p>
    <w:p w:rsidR="00BF23FD" w:rsidRPr="00562133" w:rsidRDefault="00BF23FD" w:rsidP="00E05DFA">
      <w:pPr>
        <w:pStyle w:val="Akapitzlist1"/>
        <w:spacing w:after="0" w:line="320" w:lineRule="exact"/>
        <w:ind w:left="567" w:hanging="567"/>
        <w:jc w:val="both"/>
        <w:rPr>
          <w:rFonts w:ascii="Times New Roman" w:hAnsi="Times New Roman" w:cs="Times New Roman"/>
          <w:b/>
          <w:bCs/>
          <w:sz w:val="24"/>
          <w:szCs w:val="24"/>
        </w:rPr>
      </w:pPr>
      <w:r w:rsidRPr="00562133">
        <w:rPr>
          <w:rFonts w:ascii="Times New Roman" w:hAnsi="Times New Roman" w:cs="Times New Roman"/>
          <w:b/>
          <w:bCs/>
          <w:sz w:val="24"/>
          <w:szCs w:val="24"/>
        </w:rPr>
        <w:t>IX.</w:t>
      </w:r>
      <w:r>
        <w:rPr>
          <w:rFonts w:ascii="Times New Roman" w:hAnsi="Times New Roman" w:cs="Times New Roman"/>
          <w:b/>
          <w:bCs/>
          <w:sz w:val="24"/>
          <w:szCs w:val="24"/>
        </w:rPr>
        <w:tab/>
      </w:r>
      <w:r w:rsidRPr="00562133">
        <w:rPr>
          <w:rFonts w:ascii="Times New Roman" w:hAnsi="Times New Roman" w:cs="Times New Roman"/>
          <w:b/>
          <w:bCs/>
          <w:sz w:val="24"/>
          <w:szCs w:val="24"/>
        </w:rPr>
        <w:t>Załączniki.</w:t>
      </w:r>
    </w:p>
    <w:p w:rsidR="00BF23FD" w:rsidRDefault="00BF23FD" w:rsidP="00E05DFA">
      <w:pPr>
        <w:pStyle w:val="Akapitzlist1"/>
        <w:spacing w:after="0" w:line="320" w:lineRule="exact"/>
        <w:ind w:left="1134" w:hanging="567"/>
        <w:jc w:val="both"/>
        <w:rPr>
          <w:rFonts w:ascii="Times New Roman" w:hAnsi="Times New Roman" w:cs="Times New Roman"/>
          <w:sz w:val="24"/>
          <w:szCs w:val="24"/>
        </w:rPr>
      </w:pPr>
      <w:r w:rsidRPr="00562133">
        <w:rPr>
          <w:rFonts w:ascii="Times New Roman" w:hAnsi="Times New Roman" w:cs="Times New Roman"/>
          <w:sz w:val="24"/>
          <w:szCs w:val="24"/>
        </w:rPr>
        <w:t>1.</w:t>
      </w:r>
      <w:r w:rsidRPr="00562133">
        <w:rPr>
          <w:rFonts w:ascii="Times New Roman" w:hAnsi="Times New Roman" w:cs="Times New Roman"/>
          <w:sz w:val="24"/>
          <w:szCs w:val="24"/>
        </w:rPr>
        <w:tab/>
        <w:t>Formularz oferty.</w:t>
      </w:r>
    </w:p>
    <w:p w:rsidR="006F2367" w:rsidRDefault="00733741" w:rsidP="00E05DFA">
      <w:pPr>
        <w:pStyle w:val="Akapitzlist1"/>
        <w:spacing w:after="0" w:line="320" w:lineRule="exact"/>
        <w:ind w:left="1134" w:hanging="567"/>
        <w:jc w:val="both"/>
        <w:rPr>
          <w:rFonts w:ascii="Times New Roman" w:hAnsi="Times New Roman" w:cs="Times New Roman"/>
          <w:sz w:val="24"/>
          <w:szCs w:val="24"/>
        </w:rPr>
      </w:pPr>
      <w:r>
        <w:rPr>
          <w:rFonts w:ascii="Times New Roman" w:hAnsi="Times New Roman" w:cs="Times New Roman"/>
          <w:sz w:val="24"/>
          <w:szCs w:val="24"/>
        </w:rPr>
        <w:t>2</w:t>
      </w:r>
      <w:r w:rsidR="006F2367">
        <w:rPr>
          <w:rFonts w:ascii="Times New Roman" w:hAnsi="Times New Roman" w:cs="Times New Roman"/>
          <w:sz w:val="24"/>
          <w:szCs w:val="24"/>
        </w:rPr>
        <w:t>.</w:t>
      </w:r>
      <w:r w:rsidR="006F2367">
        <w:rPr>
          <w:rFonts w:ascii="Times New Roman" w:hAnsi="Times New Roman" w:cs="Times New Roman"/>
          <w:sz w:val="24"/>
          <w:szCs w:val="24"/>
        </w:rPr>
        <w:tab/>
        <w:t>Wykaz usług</w:t>
      </w:r>
    </w:p>
    <w:p w:rsidR="006F2367" w:rsidRDefault="00733741" w:rsidP="00E05DFA">
      <w:pPr>
        <w:pStyle w:val="Akapitzlist1"/>
        <w:spacing w:after="0" w:line="320" w:lineRule="exact"/>
        <w:ind w:left="1134" w:hanging="567"/>
        <w:jc w:val="both"/>
        <w:rPr>
          <w:rFonts w:ascii="Times New Roman" w:hAnsi="Times New Roman" w:cs="Times New Roman"/>
          <w:sz w:val="24"/>
          <w:szCs w:val="24"/>
        </w:rPr>
      </w:pPr>
      <w:r>
        <w:rPr>
          <w:rFonts w:ascii="Times New Roman" w:hAnsi="Times New Roman" w:cs="Times New Roman"/>
          <w:sz w:val="24"/>
          <w:szCs w:val="24"/>
        </w:rPr>
        <w:t>3</w:t>
      </w:r>
      <w:r w:rsidR="006F2367">
        <w:rPr>
          <w:rFonts w:ascii="Times New Roman" w:hAnsi="Times New Roman" w:cs="Times New Roman"/>
          <w:sz w:val="24"/>
          <w:szCs w:val="24"/>
        </w:rPr>
        <w:t>.</w:t>
      </w:r>
      <w:r w:rsidR="006F2367">
        <w:rPr>
          <w:rFonts w:ascii="Times New Roman" w:hAnsi="Times New Roman" w:cs="Times New Roman"/>
          <w:sz w:val="24"/>
          <w:szCs w:val="24"/>
        </w:rPr>
        <w:tab/>
      </w:r>
      <w:r>
        <w:rPr>
          <w:rFonts w:ascii="Times New Roman" w:hAnsi="Times New Roman" w:cs="Times New Roman"/>
          <w:sz w:val="24"/>
          <w:szCs w:val="24"/>
        </w:rPr>
        <w:t>Wzór umowy</w:t>
      </w:r>
    </w:p>
    <w:p w:rsidR="00702707" w:rsidRDefault="00702707" w:rsidP="00E05DFA">
      <w:pPr>
        <w:pStyle w:val="Akapitzlist1"/>
        <w:spacing w:after="0" w:line="320" w:lineRule="exact"/>
        <w:ind w:left="1134" w:hanging="567"/>
        <w:jc w:val="both"/>
        <w:rPr>
          <w:rFonts w:ascii="Times New Roman" w:hAnsi="Times New Roman" w:cs="Times New Roman"/>
          <w:sz w:val="24"/>
          <w:szCs w:val="24"/>
        </w:rPr>
      </w:pPr>
    </w:p>
    <w:p w:rsidR="00702707" w:rsidRDefault="00702707" w:rsidP="00702707">
      <w:pPr>
        <w:pStyle w:val="Akapitzlist1"/>
        <w:spacing w:after="0" w:line="320" w:lineRule="exact"/>
        <w:ind w:left="1134" w:hanging="567"/>
        <w:jc w:val="right"/>
        <w:rPr>
          <w:rFonts w:ascii="Times New Roman" w:hAnsi="Times New Roman" w:cs="Times New Roman"/>
          <w:sz w:val="24"/>
          <w:szCs w:val="24"/>
        </w:rPr>
      </w:pPr>
      <w:r w:rsidRPr="00702707">
        <w:rPr>
          <w:rFonts w:ascii="Times New Roman" w:hAnsi="Times New Roman" w:cs="Times New Roman"/>
          <w:b/>
          <w:sz w:val="24"/>
          <w:szCs w:val="24"/>
        </w:rPr>
        <w:t>ZAPRASZAMY DO SKŁADANIA OFERT</w:t>
      </w:r>
    </w:p>
    <w:p w:rsidR="00702707" w:rsidRDefault="00702707" w:rsidP="00E05DFA">
      <w:pPr>
        <w:pStyle w:val="Akapitzlist1"/>
        <w:spacing w:after="0" w:line="320" w:lineRule="exact"/>
        <w:ind w:left="1134" w:hanging="567"/>
        <w:jc w:val="both"/>
        <w:rPr>
          <w:rFonts w:ascii="Times New Roman" w:hAnsi="Times New Roman" w:cs="Times New Roman"/>
          <w:sz w:val="24"/>
          <w:szCs w:val="24"/>
        </w:rPr>
      </w:pPr>
    </w:p>
    <w:p w:rsidR="00BF23FD" w:rsidRDefault="00BF23FD" w:rsidP="00BF23FD">
      <w:pPr>
        <w:pStyle w:val="Akapitzlist1"/>
        <w:spacing w:after="0" w:line="312" w:lineRule="auto"/>
        <w:ind w:hanging="360"/>
        <w:jc w:val="both"/>
        <w:rPr>
          <w:rFonts w:ascii="Times New Roman" w:hAnsi="Times New Roman" w:cs="Times New Roman"/>
          <w:sz w:val="24"/>
          <w:szCs w:val="24"/>
        </w:rPr>
      </w:pPr>
    </w:p>
    <w:p w:rsidR="00BF23FD" w:rsidRDefault="00BF23FD" w:rsidP="00BF23FD">
      <w:pPr>
        <w:pStyle w:val="Akapitzlist1"/>
        <w:spacing w:after="0" w:line="312" w:lineRule="auto"/>
        <w:ind w:hanging="360"/>
        <w:jc w:val="both"/>
        <w:rPr>
          <w:rFonts w:ascii="Times New Roman" w:hAnsi="Times New Roman" w:cs="Times New Roman"/>
          <w:sz w:val="24"/>
          <w:szCs w:val="24"/>
        </w:rPr>
        <w:sectPr w:rsidR="00BF23FD" w:rsidSect="00007BE2">
          <w:headerReference w:type="default" r:id="rId15"/>
          <w:footerReference w:type="default" r:id="rId16"/>
          <w:pgSz w:w="11906" w:h="16838"/>
          <w:pgMar w:top="1276" w:right="1417" w:bottom="1258" w:left="1417" w:header="708" w:footer="708" w:gutter="0"/>
          <w:cols w:space="708"/>
          <w:docGrid w:linePitch="360"/>
        </w:sectPr>
      </w:pPr>
    </w:p>
    <w:p w:rsidR="00BF23FD" w:rsidRPr="00B950B0" w:rsidRDefault="00BF23FD" w:rsidP="00BF23FD">
      <w:pPr>
        <w:spacing w:after="480"/>
        <w:jc w:val="right"/>
        <w:rPr>
          <w:b/>
          <w:bCs/>
        </w:rPr>
      </w:pPr>
      <w:r w:rsidRPr="00B950B0">
        <w:rPr>
          <w:b/>
          <w:bCs/>
        </w:rPr>
        <w:t>Załącznik nr 1 do Zapytania ofertowego.</w:t>
      </w:r>
    </w:p>
    <w:p w:rsidR="00BF23FD" w:rsidRPr="003F0F6E" w:rsidRDefault="000F35EC" w:rsidP="00BF23FD">
      <w:r>
        <w:t>.........................................</w:t>
      </w:r>
    </w:p>
    <w:p w:rsidR="00BF23FD" w:rsidRPr="003F0F6E" w:rsidRDefault="00BF23FD" w:rsidP="00BF23FD">
      <w:pPr>
        <w:spacing w:after="240"/>
      </w:pPr>
      <w:r>
        <w:rPr>
          <w:sz w:val="16"/>
          <w:szCs w:val="16"/>
        </w:rPr>
        <w:t>p</w:t>
      </w:r>
      <w:r w:rsidRPr="003F0F6E">
        <w:rPr>
          <w:sz w:val="16"/>
          <w:szCs w:val="16"/>
        </w:rPr>
        <w:t>iecz</w:t>
      </w:r>
      <w:r>
        <w:rPr>
          <w:sz w:val="16"/>
          <w:szCs w:val="16"/>
        </w:rPr>
        <w:t>ęć</w:t>
      </w:r>
      <w:r w:rsidRPr="003F0F6E">
        <w:rPr>
          <w:sz w:val="16"/>
          <w:szCs w:val="16"/>
        </w:rPr>
        <w:t xml:space="preserve"> firmowa </w:t>
      </w:r>
      <w:r>
        <w:rPr>
          <w:sz w:val="16"/>
          <w:szCs w:val="16"/>
        </w:rPr>
        <w:t>Wykonawcy</w:t>
      </w:r>
    </w:p>
    <w:p w:rsidR="00BF23FD" w:rsidRPr="00092124" w:rsidRDefault="00BF23FD" w:rsidP="00BF23FD">
      <w:pPr>
        <w:spacing w:line="276" w:lineRule="auto"/>
        <w:rPr>
          <w:b/>
          <w:bCs/>
          <w:sz w:val="20"/>
          <w:szCs w:val="20"/>
        </w:rPr>
      </w:pPr>
      <w:r w:rsidRPr="00092124">
        <w:rPr>
          <w:b/>
          <w:bCs/>
          <w:sz w:val="20"/>
          <w:szCs w:val="20"/>
        </w:rPr>
        <w:t>Nazwa</w:t>
      </w:r>
      <w:r>
        <w:rPr>
          <w:b/>
          <w:bCs/>
          <w:sz w:val="20"/>
          <w:szCs w:val="20"/>
        </w:rPr>
        <w:t xml:space="preserve"> </w:t>
      </w:r>
      <w:r w:rsidRPr="00092124">
        <w:rPr>
          <w:b/>
          <w:bCs/>
          <w:sz w:val="20"/>
          <w:szCs w:val="20"/>
        </w:rPr>
        <w:t>/</w:t>
      </w:r>
      <w:r>
        <w:rPr>
          <w:b/>
          <w:bCs/>
          <w:sz w:val="20"/>
          <w:szCs w:val="20"/>
        </w:rPr>
        <w:t xml:space="preserve"> </w:t>
      </w:r>
      <w:r w:rsidRPr="00092124">
        <w:rPr>
          <w:b/>
          <w:bCs/>
          <w:sz w:val="20"/>
          <w:szCs w:val="20"/>
        </w:rPr>
        <w:t xml:space="preserve">Imię i </w:t>
      </w:r>
      <w:r>
        <w:rPr>
          <w:b/>
          <w:bCs/>
          <w:sz w:val="20"/>
          <w:szCs w:val="20"/>
        </w:rPr>
        <w:t>n</w:t>
      </w:r>
      <w:r w:rsidRPr="00092124">
        <w:rPr>
          <w:b/>
          <w:bCs/>
          <w:sz w:val="20"/>
          <w:szCs w:val="20"/>
        </w:rPr>
        <w:t>azwisko Wykonawcy:</w:t>
      </w:r>
    </w:p>
    <w:p w:rsidR="00BF23FD" w:rsidRPr="00836620" w:rsidRDefault="000F35EC" w:rsidP="00BF23FD">
      <w:pPr>
        <w:spacing w:line="360" w:lineRule="exact"/>
        <w:rPr>
          <w:sz w:val="20"/>
          <w:szCs w:val="20"/>
          <w:lang w:val="de-DE"/>
        </w:rPr>
      </w:pPr>
      <w:r>
        <w:rPr>
          <w:sz w:val="20"/>
          <w:szCs w:val="20"/>
          <w:lang w:val="de-DE"/>
        </w:rPr>
        <w:t>................................................................................................</w:t>
      </w:r>
    </w:p>
    <w:p w:rsidR="00BF23FD" w:rsidRPr="00836620" w:rsidRDefault="00BF23FD" w:rsidP="00BF23FD">
      <w:pPr>
        <w:spacing w:after="60" w:line="360" w:lineRule="exact"/>
        <w:rPr>
          <w:lang w:val="de-DE"/>
        </w:rPr>
      </w:pPr>
      <w:proofErr w:type="spellStart"/>
      <w:r w:rsidRPr="00836620">
        <w:rPr>
          <w:b/>
          <w:bCs/>
          <w:lang w:val="de-DE"/>
        </w:rPr>
        <w:t>Adres</w:t>
      </w:r>
      <w:proofErr w:type="spellEnd"/>
      <w:r w:rsidRPr="00836620">
        <w:rPr>
          <w:b/>
          <w:bCs/>
          <w:lang w:val="de-DE"/>
        </w:rPr>
        <w:t xml:space="preserve">: </w:t>
      </w:r>
      <w:r w:rsidR="000F35EC">
        <w:rPr>
          <w:lang w:val="de-DE"/>
        </w:rPr>
        <w:t>.........................................................................................................................</w:t>
      </w:r>
    </w:p>
    <w:p w:rsidR="00BF23FD" w:rsidRPr="000F35EC" w:rsidRDefault="00BF23FD" w:rsidP="00BF23FD">
      <w:pPr>
        <w:spacing w:after="60" w:line="360" w:lineRule="exact"/>
        <w:rPr>
          <w:lang w:val="de-DE"/>
        </w:rPr>
      </w:pPr>
      <w:proofErr w:type="spellStart"/>
      <w:r w:rsidRPr="000F35EC">
        <w:rPr>
          <w:b/>
          <w:bCs/>
          <w:lang w:val="de-DE"/>
        </w:rPr>
        <w:t>Nr</w:t>
      </w:r>
      <w:proofErr w:type="spellEnd"/>
      <w:r w:rsidRPr="000F35EC">
        <w:rPr>
          <w:b/>
          <w:bCs/>
          <w:lang w:val="de-DE"/>
        </w:rPr>
        <w:t xml:space="preserve"> tel.</w:t>
      </w:r>
      <w:r w:rsidR="000F35EC" w:rsidRPr="000F35EC">
        <w:rPr>
          <w:b/>
          <w:bCs/>
          <w:lang w:val="de-DE"/>
        </w:rPr>
        <w:t>:</w:t>
      </w:r>
      <w:r w:rsidR="000F35EC" w:rsidRPr="000F35EC">
        <w:rPr>
          <w:lang w:val="de-DE"/>
        </w:rPr>
        <w:t>...............................................</w:t>
      </w:r>
      <w:r w:rsidRPr="000F35EC">
        <w:rPr>
          <w:lang w:val="de-DE"/>
        </w:rPr>
        <w:t xml:space="preserve"> </w:t>
      </w:r>
    </w:p>
    <w:p w:rsidR="00BF23FD" w:rsidRPr="000F35EC" w:rsidRDefault="00BF23FD" w:rsidP="00BF23FD">
      <w:pPr>
        <w:spacing w:after="360" w:line="360" w:lineRule="exact"/>
        <w:rPr>
          <w:lang w:val="de-DE"/>
        </w:rPr>
      </w:pPr>
      <w:proofErr w:type="spellStart"/>
      <w:r w:rsidRPr="000F35EC">
        <w:rPr>
          <w:b/>
          <w:bCs/>
          <w:lang w:val="de-DE"/>
        </w:rPr>
        <w:t>Adres</w:t>
      </w:r>
      <w:proofErr w:type="spellEnd"/>
      <w:r w:rsidRPr="000F35EC">
        <w:rPr>
          <w:b/>
          <w:bCs/>
          <w:lang w:val="de-DE"/>
        </w:rPr>
        <w:t xml:space="preserve"> </w:t>
      </w:r>
      <w:proofErr w:type="spellStart"/>
      <w:r w:rsidRPr="000F35EC">
        <w:rPr>
          <w:b/>
          <w:bCs/>
          <w:lang w:val="de-DE"/>
        </w:rPr>
        <w:t>e-mail</w:t>
      </w:r>
      <w:proofErr w:type="spellEnd"/>
      <w:r w:rsidRPr="000F35EC">
        <w:rPr>
          <w:b/>
          <w:bCs/>
          <w:lang w:val="de-DE"/>
        </w:rPr>
        <w:t xml:space="preserve">: </w:t>
      </w:r>
      <w:r w:rsidR="000F35EC" w:rsidRPr="000F35EC">
        <w:rPr>
          <w:lang w:val="de-DE"/>
        </w:rPr>
        <w:t>..............................................................................................................</w:t>
      </w:r>
    </w:p>
    <w:p w:rsidR="00BF23FD" w:rsidRPr="001E487C" w:rsidRDefault="00BF23FD" w:rsidP="00C15C5B">
      <w:pPr>
        <w:spacing w:line="340" w:lineRule="exact"/>
        <w:jc w:val="center"/>
        <w:rPr>
          <w:b/>
          <w:bCs/>
          <w:spacing w:val="20"/>
          <w:sz w:val="28"/>
          <w:szCs w:val="28"/>
        </w:rPr>
      </w:pPr>
      <w:r w:rsidRPr="001E487C">
        <w:rPr>
          <w:b/>
          <w:bCs/>
          <w:spacing w:val="20"/>
          <w:sz w:val="28"/>
          <w:szCs w:val="28"/>
        </w:rPr>
        <w:t>OFERTA</w:t>
      </w:r>
    </w:p>
    <w:p w:rsidR="00BF23FD" w:rsidRPr="00BE0FB9" w:rsidRDefault="00BF23FD" w:rsidP="00C15C5B">
      <w:pPr>
        <w:spacing w:line="340" w:lineRule="exact"/>
        <w:jc w:val="center"/>
        <w:rPr>
          <w:b/>
          <w:bCs/>
        </w:rPr>
      </w:pPr>
      <w:r w:rsidRPr="00BE0FB9">
        <w:rPr>
          <w:b/>
          <w:bCs/>
        </w:rPr>
        <w:t xml:space="preserve">z dnia </w:t>
      </w:r>
      <w:r w:rsidR="000F35EC">
        <w:rPr>
          <w:b/>
          <w:bCs/>
        </w:rPr>
        <w:t>...................................</w:t>
      </w:r>
    </w:p>
    <w:p w:rsidR="003B5222" w:rsidRDefault="00733741" w:rsidP="00C15C5B">
      <w:pPr>
        <w:pStyle w:val="Tekstpodstawowy"/>
        <w:spacing w:line="340" w:lineRule="exact"/>
        <w:jc w:val="both"/>
        <w:rPr>
          <w:b/>
        </w:rPr>
      </w:pPr>
      <w:r w:rsidRPr="00733741">
        <w:rPr>
          <w:b/>
        </w:rPr>
        <w:t>„Świadczenie usług telekomunikacyjnych dla Głównego Instytutu Górnictwa (przy Placu Gwarków 1 w Katowicach) i Kopalni Doświadczalnej Barbara (przy ul. Podleskiej 72 w Mikołowie) w sieci telefonii stacjonarnej i serwis serwerów telekomunikacyjnych”</w:t>
      </w:r>
      <w:r w:rsidR="003B5222">
        <w:rPr>
          <w:b/>
        </w:rPr>
        <w:t>.</w:t>
      </w:r>
    </w:p>
    <w:p w:rsidR="00002061" w:rsidRPr="002C2DEF" w:rsidRDefault="00002061" w:rsidP="00C15C5B">
      <w:pPr>
        <w:pStyle w:val="Tekstpodstawowy"/>
        <w:spacing w:line="340" w:lineRule="exact"/>
        <w:jc w:val="center"/>
        <w:rPr>
          <w:b/>
        </w:rPr>
      </w:pPr>
    </w:p>
    <w:p w:rsidR="007C557F" w:rsidRPr="00704A23" w:rsidRDefault="007C557F" w:rsidP="00C15C5B">
      <w:pPr>
        <w:spacing w:line="340" w:lineRule="exact"/>
        <w:ind w:left="567" w:hanging="567"/>
        <w:jc w:val="both"/>
      </w:pPr>
      <w:r w:rsidRPr="00704A23">
        <w:t>1.</w:t>
      </w:r>
      <w:r w:rsidRPr="00704A23">
        <w:tab/>
        <w:t>Oferujemy roczne wykonanie usług objętych przedmiotem zamówienia za cenę:</w:t>
      </w:r>
    </w:p>
    <w:p w:rsidR="007C557F" w:rsidRPr="00704A23" w:rsidRDefault="007C557F" w:rsidP="00C15C5B">
      <w:pPr>
        <w:spacing w:line="340" w:lineRule="exact"/>
        <w:ind w:left="567"/>
        <w:jc w:val="both"/>
      </w:pPr>
      <w:r w:rsidRPr="00704A23">
        <w:t>netto …...…..…</w:t>
      </w:r>
      <w:r w:rsidR="00C15C5B">
        <w:t>.</w:t>
      </w:r>
      <w:r w:rsidRPr="00704A23">
        <w:t>…… + VAT ........................ =.....................</w:t>
      </w:r>
      <w:r w:rsidR="00C15C5B">
        <w:t>.........</w:t>
      </w:r>
      <w:r w:rsidRPr="00704A23">
        <w:t xml:space="preserve">............... zł brutto, </w:t>
      </w:r>
    </w:p>
    <w:p w:rsidR="007C557F" w:rsidRDefault="007C557F" w:rsidP="00C15C5B">
      <w:pPr>
        <w:spacing w:line="340" w:lineRule="exact"/>
        <w:ind w:left="567"/>
        <w:jc w:val="both"/>
      </w:pPr>
      <w:r w:rsidRPr="00704A23">
        <w:t>słownie ………………………………………………………………………………</w:t>
      </w:r>
    </w:p>
    <w:p w:rsidR="00C63C2F" w:rsidRPr="00704A23" w:rsidRDefault="00C63C2F" w:rsidP="00C15C5B">
      <w:pPr>
        <w:spacing w:line="340" w:lineRule="exact"/>
        <w:ind w:left="567"/>
      </w:pPr>
      <w:r>
        <w:t>(</w:t>
      </w:r>
      <w:r w:rsidR="0028714F">
        <w:t xml:space="preserve">suma </w:t>
      </w:r>
      <w:r w:rsidR="00A71455">
        <w:t xml:space="preserve">opłat </w:t>
      </w:r>
      <w:r w:rsidR="0028714F">
        <w:t>z Tabeli nr. 3)</w:t>
      </w:r>
    </w:p>
    <w:p w:rsidR="00BF23FD" w:rsidRPr="009320CA" w:rsidRDefault="000F35EC" w:rsidP="00204651">
      <w:pPr>
        <w:spacing w:line="300" w:lineRule="exact"/>
        <w:ind w:left="567" w:hanging="567"/>
        <w:jc w:val="both"/>
      </w:pPr>
      <w:r>
        <w:t>2.</w:t>
      </w:r>
      <w:r w:rsidR="00BF23FD">
        <w:tab/>
        <w:t>Oświadczenie Wykonawcy:</w:t>
      </w:r>
    </w:p>
    <w:p w:rsidR="00BF23FD" w:rsidRPr="009320CA" w:rsidRDefault="00BF23FD" w:rsidP="00204651">
      <w:pPr>
        <w:spacing w:line="300" w:lineRule="exact"/>
        <w:ind w:left="1134" w:hanging="567"/>
        <w:jc w:val="both"/>
      </w:pPr>
      <w:r>
        <w:t>2.1</w:t>
      </w:r>
      <w:r>
        <w:tab/>
      </w:r>
      <w:r w:rsidRPr="009320CA">
        <w:t xml:space="preserve">Oświadczam, że cena brutto obejmuje wszystkie koszty realizacji przedmiotu </w:t>
      </w:r>
      <w:r>
        <w:br/>
      </w:r>
      <w:r w:rsidRPr="009320CA">
        <w:t>zamówienia</w:t>
      </w:r>
      <w:r>
        <w:t>.</w:t>
      </w:r>
    </w:p>
    <w:p w:rsidR="00BF23FD" w:rsidRDefault="00BF23FD" w:rsidP="00204651">
      <w:pPr>
        <w:spacing w:line="300" w:lineRule="exact"/>
        <w:ind w:left="1134" w:hanging="567"/>
        <w:jc w:val="both"/>
      </w:pPr>
      <w:r>
        <w:t>2.2</w:t>
      </w:r>
      <w:r>
        <w:tab/>
      </w:r>
      <w:r w:rsidRPr="009320CA">
        <w:t>Oświadczam, że spełniam wszystkie wymagania zawarte w Zapytaniu ofertowym</w:t>
      </w:r>
      <w:r>
        <w:t>.</w:t>
      </w:r>
    </w:p>
    <w:p w:rsidR="00BF23FD" w:rsidRPr="009320CA" w:rsidRDefault="00BF23FD" w:rsidP="00204651">
      <w:pPr>
        <w:spacing w:line="300" w:lineRule="exact"/>
        <w:ind w:left="1134" w:hanging="567"/>
        <w:jc w:val="both"/>
      </w:pPr>
      <w:r>
        <w:t>2.3</w:t>
      </w:r>
      <w:r>
        <w:tab/>
      </w:r>
      <w:r w:rsidRPr="009320CA">
        <w:t>Oświadczam, że uzyskałem od Zamawiającego wszelkie informacje niezbędne</w:t>
      </w:r>
      <w:r>
        <w:t xml:space="preserve"> do rzetelnego sporządzenia</w:t>
      </w:r>
      <w:r w:rsidRPr="009320CA">
        <w:t xml:space="preserve"> niniejszej oferty</w:t>
      </w:r>
      <w:r>
        <w:t>.</w:t>
      </w:r>
    </w:p>
    <w:p w:rsidR="00BF23FD" w:rsidRDefault="00BF23FD" w:rsidP="00204651">
      <w:pPr>
        <w:spacing w:line="300" w:lineRule="exact"/>
        <w:ind w:left="1134" w:hanging="567"/>
        <w:jc w:val="both"/>
      </w:pPr>
      <w:r>
        <w:t>2.4</w:t>
      </w:r>
      <w:r>
        <w:tab/>
      </w:r>
      <w:r w:rsidRPr="009320CA">
        <w:t xml:space="preserve">Oświadczam, że uznaję się za związanego treścią złożonej oferty, przez okres 30 dni </w:t>
      </w:r>
      <w:r>
        <w:t>od daty jej złożenia.</w:t>
      </w:r>
    </w:p>
    <w:p w:rsidR="000F35EC" w:rsidRDefault="00BF23FD" w:rsidP="00204651">
      <w:pPr>
        <w:spacing w:line="300" w:lineRule="exact"/>
        <w:ind w:left="1134" w:hanging="567"/>
        <w:jc w:val="both"/>
      </w:pPr>
      <w:r>
        <w:t>2.5</w:t>
      </w:r>
      <w:r>
        <w:tab/>
      </w:r>
      <w:r w:rsidRPr="009320CA">
        <w:t xml:space="preserve">Oświadczam, że </w:t>
      </w:r>
      <w:r>
        <w:t>znane mi są zasady wyboru Wykonawcy i nie wnoszę do nich zastrzeżeń.</w:t>
      </w:r>
      <w:r w:rsidR="00C92B5D" w:rsidRPr="00C92B5D">
        <w:t xml:space="preserve"> </w:t>
      </w:r>
    </w:p>
    <w:p w:rsidR="00BF23FD" w:rsidRDefault="000F35EC" w:rsidP="00204651">
      <w:pPr>
        <w:spacing w:line="300" w:lineRule="exact"/>
        <w:ind w:left="709" w:hanging="709"/>
        <w:jc w:val="both"/>
      </w:pPr>
      <w:r>
        <w:t>3</w:t>
      </w:r>
      <w:r w:rsidR="00BF23FD" w:rsidRPr="002746A1">
        <w:t>.</w:t>
      </w:r>
      <w:r w:rsidR="00BF23FD" w:rsidRPr="002746A1">
        <w:tab/>
        <w:t>Załączniki wymagane do oferty:</w:t>
      </w:r>
    </w:p>
    <w:p w:rsidR="000E5D56" w:rsidRDefault="003B5222" w:rsidP="00204651">
      <w:pPr>
        <w:pStyle w:val="Styl"/>
        <w:spacing w:line="300" w:lineRule="exact"/>
        <w:ind w:left="1134" w:hanging="567"/>
        <w:jc w:val="both"/>
        <w:rPr>
          <w:rFonts w:ascii="Times New Roman" w:hAnsi="Times New Roman" w:cs="Times New Roman"/>
        </w:rPr>
      </w:pPr>
      <w:r w:rsidRPr="000E5D56">
        <w:rPr>
          <w:rFonts w:ascii="Times New Roman" w:hAnsi="Times New Roman" w:cs="Times New Roman"/>
        </w:rPr>
        <w:t>-</w:t>
      </w:r>
      <w:r w:rsidR="00002061">
        <w:rPr>
          <w:rFonts w:ascii="Times New Roman" w:hAnsi="Times New Roman" w:cs="Times New Roman"/>
        </w:rPr>
        <w:tab/>
      </w:r>
      <w:r w:rsidR="00E77E57">
        <w:rPr>
          <w:rFonts w:ascii="Times New Roman" w:hAnsi="Times New Roman" w:cs="Times New Roman"/>
        </w:rPr>
        <w:t>k</w:t>
      </w:r>
      <w:r w:rsidR="00E77E57" w:rsidRPr="00E77E57">
        <w:rPr>
          <w:rFonts w:ascii="Times New Roman" w:hAnsi="Times New Roman" w:cs="Times New Roman"/>
        </w:rPr>
        <w:t>serokopię potwierdzonej za zgodność z oryginałem aktualnego zezwolenia na wykonywanie działalności pocztowej</w:t>
      </w:r>
      <w:r w:rsidR="000E5D56">
        <w:rPr>
          <w:rFonts w:ascii="Times New Roman" w:hAnsi="Times New Roman" w:cs="Times New Roman"/>
        </w:rPr>
        <w:t xml:space="preserve">. </w:t>
      </w:r>
    </w:p>
    <w:p w:rsidR="00445D75" w:rsidRDefault="00445D75" w:rsidP="00204651">
      <w:pPr>
        <w:pStyle w:val="Styl"/>
        <w:spacing w:line="300" w:lineRule="exact"/>
        <w:ind w:left="1134" w:hanging="567"/>
        <w:jc w:val="both"/>
        <w:rPr>
          <w:rFonts w:ascii="Times New Roman" w:hAnsi="Times New Roman" w:cs="Times New Roman"/>
        </w:rPr>
      </w:pPr>
      <w:r>
        <w:rPr>
          <w:rFonts w:ascii="Times New Roman" w:hAnsi="Times New Roman" w:cs="Times New Roman"/>
        </w:rPr>
        <w:t>-</w:t>
      </w:r>
      <w:r w:rsidR="00002061">
        <w:rPr>
          <w:rFonts w:ascii="Times New Roman" w:hAnsi="Times New Roman" w:cs="Times New Roman"/>
        </w:rPr>
        <w:tab/>
      </w:r>
      <w:r>
        <w:rPr>
          <w:rFonts w:ascii="Times New Roman" w:hAnsi="Times New Roman" w:cs="Times New Roman"/>
        </w:rPr>
        <w:t>wypełniony formularz cenowy</w:t>
      </w:r>
    </w:p>
    <w:p w:rsidR="00E77E57" w:rsidRDefault="00E77E57" w:rsidP="00204651">
      <w:pPr>
        <w:pStyle w:val="Styl"/>
        <w:spacing w:line="300" w:lineRule="exact"/>
        <w:ind w:left="1134" w:hanging="567"/>
        <w:jc w:val="both"/>
        <w:rPr>
          <w:rFonts w:ascii="Times New Roman" w:hAnsi="Times New Roman" w:cs="Times New Roman"/>
        </w:rPr>
      </w:pPr>
      <w:r>
        <w:rPr>
          <w:rFonts w:ascii="Times New Roman" w:hAnsi="Times New Roman" w:cs="Times New Roman"/>
        </w:rPr>
        <w:t>-</w:t>
      </w:r>
      <w:r w:rsidR="00002061">
        <w:rPr>
          <w:rFonts w:ascii="Times New Roman" w:hAnsi="Times New Roman" w:cs="Times New Roman"/>
        </w:rPr>
        <w:tab/>
      </w:r>
      <w:r w:rsidRPr="00E77E57">
        <w:rPr>
          <w:rFonts w:ascii="Times New Roman" w:hAnsi="Times New Roman" w:cs="Times New Roman"/>
        </w:rPr>
        <w:t>wykaz usług</w:t>
      </w:r>
    </w:p>
    <w:p w:rsidR="00E77E57" w:rsidRPr="003D49F7" w:rsidRDefault="00E77E57" w:rsidP="00204651">
      <w:pPr>
        <w:pStyle w:val="Styl"/>
        <w:spacing w:line="300" w:lineRule="exact"/>
        <w:ind w:left="1134" w:hanging="567"/>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E22071" w:rsidRPr="00E22071">
        <w:rPr>
          <w:rFonts w:ascii="Times New Roman" w:hAnsi="Times New Roman" w:cs="Times New Roman"/>
        </w:rPr>
        <w:t>dokumenty potwierdzające, że usługi zostały wykonane lub są wykonywane należycie.</w:t>
      </w:r>
    </w:p>
    <w:p w:rsidR="00BF23FD" w:rsidRDefault="00BF23FD" w:rsidP="00C15C5B">
      <w:pPr>
        <w:spacing w:line="340" w:lineRule="exact"/>
        <w:ind w:left="1080" w:hanging="371"/>
        <w:jc w:val="both"/>
      </w:pPr>
    </w:p>
    <w:p w:rsidR="00E22071" w:rsidRDefault="00E22071" w:rsidP="00C15C5B">
      <w:pPr>
        <w:spacing w:line="340" w:lineRule="exact"/>
        <w:ind w:left="1080" w:hanging="371"/>
        <w:jc w:val="both"/>
      </w:pPr>
    </w:p>
    <w:p w:rsidR="00204651" w:rsidRDefault="00204651" w:rsidP="00C15C5B">
      <w:pPr>
        <w:spacing w:line="340" w:lineRule="exact"/>
        <w:ind w:left="1080" w:hanging="371"/>
        <w:jc w:val="both"/>
      </w:pPr>
    </w:p>
    <w:p w:rsidR="00204651" w:rsidRPr="00CD7B72" w:rsidRDefault="00204651" w:rsidP="00C15C5B">
      <w:pPr>
        <w:spacing w:line="340" w:lineRule="exact"/>
        <w:ind w:left="1080" w:hanging="371"/>
        <w:jc w:val="both"/>
      </w:pPr>
    </w:p>
    <w:p w:rsidR="00BF23FD" w:rsidRPr="00BE0FB9" w:rsidRDefault="00BF23FD" w:rsidP="00C15C5B">
      <w:pPr>
        <w:spacing w:line="340" w:lineRule="exact"/>
        <w:ind w:left="360"/>
        <w:rPr>
          <w:sz w:val="18"/>
          <w:szCs w:val="18"/>
        </w:rPr>
      </w:pPr>
      <w:r>
        <w:rPr>
          <w:sz w:val="18"/>
          <w:szCs w:val="18"/>
        </w:rPr>
        <w:t>_____________________________</w:t>
      </w:r>
      <w:r w:rsidRPr="00BE0FB9">
        <w:rPr>
          <w:sz w:val="18"/>
          <w:szCs w:val="18"/>
        </w:rPr>
        <w:tab/>
      </w:r>
      <w:r w:rsidRPr="00BE0FB9">
        <w:rPr>
          <w:sz w:val="18"/>
          <w:szCs w:val="18"/>
        </w:rPr>
        <w:tab/>
      </w:r>
      <w:r>
        <w:rPr>
          <w:sz w:val="18"/>
          <w:szCs w:val="18"/>
        </w:rPr>
        <w:tab/>
      </w:r>
      <w:r>
        <w:rPr>
          <w:sz w:val="18"/>
          <w:szCs w:val="18"/>
        </w:rPr>
        <w:tab/>
      </w:r>
      <w:r w:rsidRPr="00BE0FB9">
        <w:rPr>
          <w:sz w:val="18"/>
          <w:szCs w:val="18"/>
        </w:rPr>
        <w:tab/>
      </w:r>
      <w:r>
        <w:rPr>
          <w:sz w:val="18"/>
          <w:szCs w:val="18"/>
        </w:rPr>
        <w:t>____________________________</w:t>
      </w:r>
    </w:p>
    <w:p w:rsidR="00FC2BA1" w:rsidRPr="00C15C5B" w:rsidRDefault="00BF23FD" w:rsidP="00C15C5B">
      <w:pPr>
        <w:pStyle w:val="Akapitzlist1"/>
        <w:spacing w:after="0" w:line="340" w:lineRule="exact"/>
        <w:ind w:left="1080" w:hanging="371"/>
        <w:jc w:val="both"/>
        <w:rPr>
          <w:rFonts w:ascii="Times New Roman" w:hAnsi="Times New Roman" w:cs="Times New Roman"/>
          <w:sz w:val="18"/>
          <w:szCs w:val="18"/>
        </w:rPr>
        <w:sectPr w:rsidR="00FC2BA1" w:rsidRPr="00C15C5B" w:rsidSect="00007BE2">
          <w:pgSz w:w="11906" w:h="16838"/>
          <w:pgMar w:top="1276" w:right="1417" w:bottom="1258" w:left="1417" w:header="708" w:footer="708" w:gutter="0"/>
          <w:cols w:space="708"/>
          <w:docGrid w:linePitch="360"/>
        </w:sectPr>
      </w:pPr>
      <w:r w:rsidRPr="00C15C5B">
        <w:rPr>
          <w:rFonts w:ascii="Times New Roman" w:hAnsi="Times New Roman" w:cs="Times New Roman"/>
          <w:sz w:val="18"/>
          <w:szCs w:val="18"/>
        </w:rPr>
        <w:t>(miejscowość, data)</w:t>
      </w:r>
      <w:r w:rsidRPr="00C15C5B">
        <w:rPr>
          <w:rFonts w:ascii="Times New Roman" w:hAnsi="Times New Roman" w:cs="Times New Roman"/>
          <w:sz w:val="18"/>
          <w:szCs w:val="18"/>
        </w:rPr>
        <w:tab/>
      </w:r>
      <w:r w:rsidRPr="00C15C5B">
        <w:rPr>
          <w:rFonts w:ascii="Times New Roman" w:hAnsi="Times New Roman" w:cs="Times New Roman"/>
          <w:sz w:val="18"/>
          <w:szCs w:val="18"/>
        </w:rPr>
        <w:tab/>
      </w:r>
      <w:r w:rsidRPr="00C15C5B">
        <w:rPr>
          <w:rFonts w:ascii="Times New Roman" w:hAnsi="Times New Roman" w:cs="Times New Roman"/>
          <w:sz w:val="18"/>
          <w:szCs w:val="18"/>
        </w:rPr>
        <w:tab/>
      </w:r>
      <w:r w:rsidRPr="00C15C5B">
        <w:rPr>
          <w:rFonts w:ascii="Times New Roman" w:hAnsi="Times New Roman" w:cs="Times New Roman"/>
          <w:sz w:val="18"/>
          <w:szCs w:val="18"/>
        </w:rPr>
        <w:tab/>
      </w:r>
      <w:r w:rsidRPr="00C15C5B">
        <w:rPr>
          <w:rFonts w:ascii="Times New Roman" w:hAnsi="Times New Roman" w:cs="Times New Roman"/>
          <w:sz w:val="18"/>
          <w:szCs w:val="18"/>
        </w:rPr>
        <w:tab/>
      </w:r>
      <w:r w:rsidRPr="00C15C5B">
        <w:rPr>
          <w:rFonts w:ascii="Times New Roman" w:hAnsi="Times New Roman" w:cs="Times New Roman"/>
          <w:sz w:val="18"/>
          <w:szCs w:val="18"/>
        </w:rPr>
        <w:tab/>
      </w:r>
      <w:r w:rsidRPr="00C15C5B">
        <w:rPr>
          <w:rFonts w:ascii="Times New Roman" w:hAnsi="Times New Roman" w:cs="Times New Roman"/>
          <w:sz w:val="18"/>
          <w:szCs w:val="18"/>
        </w:rPr>
        <w:tab/>
        <w:t>(podpis)</w:t>
      </w:r>
      <w:bookmarkStart w:id="1" w:name="_Toc14668112"/>
      <w:bookmarkStart w:id="2" w:name="_Toc19683286"/>
      <w:bookmarkStart w:id="3" w:name="_Toc19683422"/>
      <w:bookmarkStart w:id="4" w:name="_Toc19683660"/>
      <w:bookmarkEnd w:id="1"/>
      <w:bookmarkEnd w:id="2"/>
      <w:bookmarkEnd w:id="3"/>
      <w:bookmarkEnd w:id="4"/>
    </w:p>
    <w:p w:rsidR="00A55290" w:rsidRDefault="00A55290" w:rsidP="00A55290">
      <w:pPr>
        <w:spacing w:after="480"/>
        <w:jc w:val="right"/>
        <w:rPr>
          <w:b/>
          <w:bCs/>
        </w:rPr>
      </w:pPr>
      <w:r w:rsidRPr="00B950B0">
        <w:rPr>
          <w:b/>
          <w:bCs/>
        </w:rPr>
        <w:t>Załącznik nr 1</w:t>
      </w:r>
      <w:r>
        <w:rPr>
          <w:b/>
          <w:bCs/>
        </w:rPr>
        <w:t>a</w:t>
      </w:r>
      <w:r w:rsidRPr="00B950B0">
        <w:rPr>
          <w:b/>
          <w:bCs/>
        </w:rPr>
        <w:t xml:space="preserve"> do Zapytania ofertowego.</w:t>
      </w:r>
    </w:p>
    <w:p w:rsidR="00C63C2F" w:rsidRDefault="00C15C5B" w:rsidP="00A55BAB">
      <w:pPr>
        <w:rPr>
          <w:b/>
          <w:bCs/>
        </w:rPr>
      </w:pPr>
      <w:r w:rsidRPr="00C15C5B">
        <w:rPr>
          <w:b/>
          <w:bCs/>
        </w:rPr>
        <w:t>Tabela nr</w:t>
      </w:r>
      <w:r w:rsidR="00A55BAB">
        <w:rPr>
          <w:b/>
          <w:bCs/>
        </w:rPr>
        <w:t xml:space="preserve"> </w:t>
      </w:r>
      <w:r w:rsidRPr="00C15C5B">
        <w:rPr>
          <w:b/>
          <w:bCs/>
        </w:rPr>
        <w:t>1 abonamenty / miesięcznie</w:t>
      </w:r>
    </w:p>
    <w:p w:rsidR="00A55BAB" w:rsidRPr="00B950B0" w:rsidRDefault="00A55BAB" w:rsidP="00A55BAB">
      <w:pPr>
        <w:rPr>
          <w:b/>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8"/>
        <w:gridCol w:w="1842"/>
        <w:gridCol w:w="1418"/>
        <w:gridCol w:w="1701"/>
      </w:tblGrid>
      <w:tr w:rsidR="00A55290">
        <w:tc>
          <w:tcPr>
            <w:tcW w:w="567" w:type="dxa"/>
            <w:shd w:val="clear" w:color="auto" w:fill="auto"/>
          </w:tcPr>
          <w:p w:rsidR="00A55290" w:rsidRPr="00DE1417" w:rsidRDefault="00A55290" w:rsidP="00DE1417">
            <w:pPr>
              <w:spacing w:line="300" w:lineRule="exact"/>
              <w:jc w:val="center"/>
              <w:rPr>
                <w:i/>
                <w:sz w:val="22"/>
                <w:szCs w:val="22"/>
              </w:rPr>
            </w:pPr>
            <w:r w:rsidRPr="00DE1417">
              <w:rPr>
                <w:i/>
                <w:sz w:val="22"/>
                <w:szCs w:val="22"/>
              </w:rPr>
              <w:t>Lp.</w:t>
            </w:r>
          </w:p>
        </w:tc>
        <w:tc>
          <w:tcPr>
            <w:tcW w:w="3828" w:type="dxa"/>
            <w:shd w:val="clear" w:color="auto" w:fill="auto"/>
          </w:tcPr>
          <w:p w:rsidR="00A55290" w:rsidRPr="00DE1417" w:rsidRDefault="00A55290" w:rsidP="00DE1417">
            <w:pPr>
              <w:spacing w:line="300" w:lineRule="exact"/>
              <w:jc w:val="center"/>
              <w:rPr>
                <w:i/>
                <w:sz w:val="22"/>
                <w:szCs w:val="22"/>
              </w:rPr>
            </w:pPr>
            <w:r w:rsidRPr="00DE1417">
              <w:rPr>
                <w:i/>
                <w:sz w:val="22"/>
                <w:szCs w:val="22"/>
              </w:rPr>
              <w:t>Opis usługi</w:t>
            </w:r>
          </w:p>
        </w:tc>
        <w:tc>
          <w:tcPr>
            <w:tcW w:w="1842" w:type="dxa"/>
            <w:shd w:val="clear" w:color="auto" w:fill="auto"/>
          </w:tcPr>
          <w:p w:rsidR="00A55290" w:rsidRPr="00DE1417" w:rsidRDefault="00A55290" w:rsidP="00DE1417">
            <w:pPr>
              <w:spacing w:line="300" w:lineRule="exact"/>
              <w:jc w:val="center"/>
              <w:rPr>
                <w:i/>
                <w:sz w:val="22"/>
                <w:szCs w:val="22"/>
              </w:rPr>
            </w:pPr>
            <w:r w:rsidRPr="00DE1417">
              <w:rPr>
                <w:i/>
                <w:sz w:val="22"/>
                <w:szCs w:val="22"/>
              </w:rPr>
              <w:t>Cena jedn. netto</w:t>
            </w:r>
          </w:p>
        </w:tc>
        <w:tc>
          <w:tcPr>
            <w:tcW w:w="1418" w:type="dxa"/>
            <w:shd w:val="clear" w:color="auto" w:fill="auto"/>
          </w:tcPr>
          <w:p w:rsidR="00A55290" w:rsidRPr="00DE1417" w:rsidRDefault="00A55290" w:rsidP="00DE1417">
            <w:pPr>
              <w:spacing w:line="300" w:lineRule="exact"/>
              <w:jc w:val="center"/>
              <w:rPr>
                <w:i/>
                <w:sz w:val="22"/>
                <w:szCs w:val="22"/>
              </w:rPr>
            </w:pPr>
            <w:r w:rsidRPr="00DE1417">
              <w:rPr>
                <w:i/>
                <w:sz w:val="22"/>
                <w:szCs w:val="22"/>
              </w:rPr>
              <w:t>ilość</w:t>
            </w:r>
          </w:p>
        </w:tc>
        <w:tc>
          <w:tcPr>
            <w:tcW w:w="1701" w:type="dxa"/>
            <w:shd w:val="clear" w:color="auto" w:fill="auto"/>
          </w:tcPr>
          <w:p w:rsidR="00A55290" w:rsidRPr="00DE1417" w:rsidRDefault="00A55290" w:rsidP="00DE1417">
            <w:pPr>
              <w:spacing w:line="300" w:lineRule="exact"/>
              <w:jc w:val="center"/>
              <w:rPr>
                <w:i/>
                <w:sz w:val="22"/>
                <w:szCs w:val="22"/>
              </w:rPr>
            </w:pPr>
            <w:r w:rsidRPr="00DE1417">
              <w:rPr>
                <w:i/>
                <w:sz w:val="22"/>
                <w:szCs w:val="22"/>
              </w:rPr>
              <w:t>Wartość netto</w:t>
            </w:r>
          </w:p>
        </w:tc>
      </w:tr>
      <w:tr w:rsidR="00A55290" w:rsidTr="00DE1417">
        <w:tc>
          <w:tcPr>
            <w:tcW w:w="567" w:type="dxa"/>
            <w:shd w:val="clear" w:color="auto" w:fill="auto"/>
          </w:tcPr>
          <w:p w:rsidR="00A55290" w:rsidRPr="00DE1417" w:rsidRDefault="00A55290" w:rsidP="00DE1417">
            <w:pPr>
              <w:spacing w:line="300" w:lineRule="exact"/>
              <w:jc w:val="both"/>
              <w:rPr>
                <w:sz w:val="22"/>
                <w:szCs w:val="22"/>
              </w:rPr>
            </w:pPr>
            <w:r w:rsidRPr="00DE1417">
              <w:rPr>
                <w:sz w:val="22"/>
                <w:szCs w:val="22"/>
              </w:rPr>
              <w:t>1</w:t>
            </w:r>
          </w:p>
        </w:tc>
        <w:tc>
          <w:tcPr>
            <w:tcW w:w="3828" w:type="dxa"/>
            <w:shd w:val="clear" w:color="auto" w:fill="auto"/>
          </w:tcPr>
          <w:p w:rsidR="00A55290" w:rsidRPr="00DE1417" w:rsidRDefault="00A55290" w:rsidP="00DE1417">
            <w:pPr>
              <w:spacing w:line="300" w:lineRule="exact"/>
              <w:jc w:val="both"/>
              <w:rPr>
                <w:sz w:val="22"/>
                <w:szCs w:val="22"/>
              </w:rPr>
            </w:pPr>
            <w:r w:rsidRPr="00DE1417">
              <w:rPr>
                <w:sz w:val="22"/>
                <w:szCs w:val="22"/>
              </w:rPr>
              <w:t>Abonamenty</w:t>
            </w:r>
          </w:p>
        </w:tc>
        <w:tc>
          <w:tcPr>
            <w:tcW w:w="1842" w:type="dxa"/>
            <w:shd w:val="clear" w:color="auto" w:fill="auto"/>
          </w:tcPr>
          <w:p w:rsidR="00A55290" w:rsidRPr="00DE1417" w:rsidRDefault="00A55290" w:rsidP="00DE1417">
            <w:pPr>
              <w:spacing w:line="300" w:lineRule="exact"/>
              <w:jc w:val="both"/>
              <w:rPr>
                <w:sz w:val="22"/>
                <w:szCs w:val="22"/>
              </w:rPr>
            </w:pPr>
          </w:p>
        </w:tc>
        <w:tc>
          <w:tcPr>
            <w:tcW w:w="1418" w:type="dxa"/>
            <w:shd w:val="clear" w:color="auto" w:fill="auto"/>
          </w:tcPr>
          <w:p w:rsidR="00A55290" w:rsidRPr="00DE1417" w:rsidRDefault="00A55290" w:rsidP="00DE1417">
            <w:pPr>
              <w:spacing w:line="300" w:lineRule="exact"/>
              <w:jc w:val="both"/>
              <w:rPr>
                <w:sz w:val="22"/>
                <w:szCs w:val="22"/>
              </w:rPr>
            </w:pPr>
          </w:p>
        </w:tc>
        <w:tc>
          <w:tcPr>
            <w:tcW w:w="1701" w:type="dxa"/>
            <w:shd w:val="clear" w:color="auto" w:fill="auto"/>
            <w:vAlign w:val="center"/>
          </w:tcPr>
          <w:p w:rsidR="00A55290" w:rsidRPr="00DE1417" w:rsidRDefault="00A55290" w:rsidP="00DE1417">
            <w:pPr>
              <w:spacing w:line="300" w:lineRule="exact"/>
              <w:jc w:val="center"/>
              <w:rPr>
                <w:sz w:val="22"/>
                <w:szCs w:val="22"/>
              </w:rPr>
            </w:pPr>
          </w:p>
        </w:tc>
      </w:tr>
      <w:tr w:rsidR="00A55290" w:rsidTr="00DE1417">
        <w:tc>
          <w:tcPr>
            <w:tcW w:w="567" w:type="dxa"/>
            <w:shd w:val="clear" w:color="auto" w:fill="auto"/>
          </w:tcPr>
          <w:p w:rsidR="00A55290" w:rsidRPr="00DE1417" w:rsidRDefault="000038DE" w:rsidP="00DE1417">
            <w:pPr>
              <w:spacing w:line="300" w:lineRule="exact"/>
              <w:jc w:val="both"/>
              <w:rPr>
                <w:sz w:val="22"/>
                <w:szCs w:val="22"/>
              </w:rPr>
            </w:pPr>
            <w:r w:rsidRPr="00DE1417">
              <w:rPr>
                <w:sz w:val="22"/>
                <w:szCs w:val="22"/>
              </w:rPr>
              <w:t>1.a</w:t>
            </w:r>
          </w:p>
        </w:tc>
        <w:tc>
          <w:tcPr>
            <w:tcW w:w="3828" w:type="dxa"/>
            <w:shd w:val="clear" w:color="auto" w:fill="auto"/>
          </w:tcPr>
          <w:p w:rsidR="00A55290" w:rsidRPr="00DE1417" w:rsidRDefault="00A55290" w:rsidP="00DE1417">
            <w:pPr>
              <w:spacing w:line="300" w:lineRule="exact"/>
              <w:jc w:val="both"/>
              <w:rPr>
                <w:sz w:val="22"/>
                <w:szCs w:val="22"/>
              </w:rPr>
            </w:pPr>
            <w:r w:rsidRPr="00DE1417">
              <w:rPr>
                <w:sz w:val="22"/>
                <w:szCs w:val="22"/>
              </w:rPr>
              <w:t>usługa ISDN 30B+D</w:t>
            </w:r>
          </w:p>
        </w:tc>
        <w:tc>
          <w:tcPr>
            <w:tcW w:w="1842" w:type="dxa"/>
            <w:shd w:val="clear" w:color="auto" w:fill="auto"/>
          </w:tcPr>
          <w:p w:rsidR="00A55290" w:rsidRPr="00DE1417" w:rsidRDefault="00A55290" w:rsidP="00DE1417">
            <w:pPr>
              <w:spacing w:line="300" w:lineRule="exact"/>
              <w:jc w:val="both"/>
              <w:rPr>
                <w:sz w:val="22"/>
                <w:szCs w:val="22"/>
              </w:rPr>
            </w:pPr>
          </w:p>
        </w:tc>
        <w:tc>
          <w:tcPr>
            <w:tcW w:w="1418" w:type="dxa"/>
            <w:shd w:val="clear" w:color="auto" w:fill="auto"/>
          </w:tcPr>
          <w:p w:rsidR="00A55290" w:rsidRPr="00DE1417" w:rsidRDefault="00A55290" w:rsidP="00DE1417">
            <w:pPr>
              <w:spacing w:line="300" w:lineRule="exact"/>
              <w:jc w:val="center"/>
              <w:rPr>
                <w:sz w:val="22"/>
                <w:szCs w:val="22"/>
              </w:rPr>
            </w:pPr>
            <w:r w:rsidRPr="00DE1417">
              <w:rPr>
                <w:sz w:val="22"/>
                <w:szCs w:val="22"/>
              </w:rPr>
              <w:t>4</w:t>
            </w:r>
          </w:p>
        </w:tc>
        <w:tc>
          <w:tcPr>
            <w:tcW w:w="1701" w:type="dxa"/>
            <w:shd w:val="clear" w:color="auto" w:fill="auto"/>
            <w:vAlign w:val="center"/>
          </w:tcPr>
          <w:p w:rsidR="00A55290" w:rsidRPr="00DE1417" w:rsidRDefault="00A55290" w:rsidP="00DE1417">
            <w:pPr>
              <w:spacing w:line="300" w:lineRule="exact"/>
              <w:jc w:val="center"/>
              <w:rPr>
                <w:sz w:val="22"/>
                <w:szCs w:val="22"/>
              </w:rPr>
            </w:pPr>
          </w:p>
        </w:tc>
      </w:tr>
      <w:tr w:rsidR="00A55290" w:rsidTr="00DE1417">
        <w:tc>
          <w:tcPr>
            <w:tcW w:w="567" w:type="dxa"/>
            <w:shd w:val="clear" w:color="auto" w:fill="auto"/>
          </w:tcPr>
          <w:p w:rsidR="00A55290" w:rsidRPr="00DE1417" w:rsidRDefault="000038DE" w:rsidP="00DE1417">
            <w:pPr>
              <w:spacing w:line="300" w:lineRule="exact"/>
              <w:jc w:val="both"/>
              <w:rPr>
                <w:sz w:val="22"/>
                <w:szCs w:val="22"/>
              </w:rPr>
            </w:pPr>
            <w:r w:rsidRPr="00DE1417">
              <w:rPr>
                <w:sz w:val="22"/>
                <w:szCs w:val="22"/>
              </w:rPr>
              <w:t>1.b</w:t>
            </w:r>
          </w:p>
        </w:tc>
        <w:tc>
          <w:tcPr>
            <w:tcW w:w="3828" w:type="dxa"/>
            <w:shd w:val="clear" w:color="auto" w:fill="auto"/>
          </w:tcPr>
          <w:p w:rsidR="00A55290" w:rsidRPr="00DE1417" w:rsidRDefault="00A55290" w:rsidP="00DE1417">
            <w:pPr>
              <w:spacing w:line="300" w:lineRule="exact"/>
              <w:jc w:val="both"/>
              <w:rPr>
                <w:sz w:val="22"/>
                <w:szCs w:val="22"/>
              </w:rPr>
            </w:pPr>
            <w:r w:rsidRPr="00DE1417">
              <w:rPr>
                <w:sz w:val="22"/>
                <w:szCs w:val="22"/>
              </w:rPr>
              <w:t>usługa ISDN 2B+D</w:t>
            </w:r>
          </w:p>
        </w:tc>
        <w:tc>
          <w:tcPr>
            <w:tcW w:w="1842" w:type="dxa"/>
            <w:shd w:val="clear" w:color="auto" w:fill="auto"/>
          </w:tcPr>
          <w:p w:rsidR="00A55290" w:rsidRPr="00DE1417" w:rsidRDefault="00A55290" w:rsidP="00DE1417">
            <w:pPr>
              <w:spacing w:line="300" w:lineRule="exact"/>
              <w:jc w:val="both"/>
              <w:rPr>
                <w:sz w:val="22"/>
                <w:szCs w:val="22"/>
              </w:rPr>
            </w:pPr>
          </w:p>
        </w:tc>
        <w:tc>
          <w:tcPr>
            <w:tcW w:w="1418" w:type="dxa"/>
            <w:shd w:val="clear" w:color="auto" w:fill="auto"/>
          </w:tcPr>
          <w:p w:rsidR="00A55290" w:rsidRPr="00DE1417" w:rsidRDefault="00A55290" w:rsidP="00DE1417">
            <w:pPr>
              <w:spacing w:line="300" w:lineRule="exact"/>
              <w:jc w:val="center"/>
              <w:rPr>
                <w:sz w:val="22"/>
                <w:szCs w:val="22"/>
              </w:rPr>
            </w:pPr>
            <w:r w:rsidRPr="00DE1417">
              <w:rPr>
                <w:sz w:val="22"/>
                <w:szCs w:val="22"/>
              </w:rPr>
              <w:t>6</w:t>
            </w:r>
          </w:p>
        </w:tc>
        <w:tc>
          <w:tcPr>
            <w:tcW w:w="1701" w:type="dxa"/>
            <w:shd w:val="clear" w:color="auto" w:fill="auto"/>
            <w:vAlign w:val="center"/>
          </w:tcPr>
          <w:p w:rsidR="00A55290" w:rsidRPr="00DE1417" w:rsidRDefault="00A55290" w:rsidP="00DE1417">
            <w:pPr>
              <w:spacing w:line="300" w:lineRule="exact"/>
              <w:jc w:val="center"/>
              <w:rPr>
                <w:sz w:val="22"/>
                <w:szCs w:val="22"/>
              </w:rPr>
            </w:pPr>
          </w:p>
        </w:tc>
      </w:tr>
      <w:tr w:rsidR="00A55290" w:rsidTr="00DE1417">
        <w:tc>
          <w:tcPr>
            <w:tcW w:w="567" w:type="dxa"/>
            <w:shd w:val="clear" w:color="auto" w:fill="auto"/>
          </w:tcPr>
          <w:p w:rsidR="00A55290" w:rsidRPr="00DE1417" w:rsidRDefault="000038DE" w:rsidP="00DE1417">
            <w:pPr>
              <w:spacing w:line="300" w:lineRule="exact"/>
              <w:jc w:val="both"/>
              <w:rPr>
                <w:sz w:val="22"/>
                <w:szCs w:val="22"/>
              </w:rPr>
            </w:pPr>
            <w:r w:rsidRPr="00DE1417">
              <w:rPr>
                <w:sz w:val="22"/>
                <w:szCs w:val="22"/>
              </w:rPr>
              <w:t>1.c</w:t>
            </w:r>
          </w:p>
        </w:tc>
        <w:tc>
          <w:tcPr>
            <w:tcW w:w="3828" w:type="dxa"/>
            <w:shd w:val="clear" w:color="auto" w:fill="auto"/>
          </w:tcPr>
          <w:p w:rsidR="00A55290" w:rsidRPr="00DE1417" w:rsidRDefault="00A55290" w:rsidP="00DE1417">
            <w:pPr>
              <w:spacing w:line="300" w:lineRule="exact"/>
              <w:jc w:val="both"/>
              <w:rPr>
                <w:sz w:val="22"/>
                <w:szCs w:val="22"/>
              </w:rPr>
            </w:pPr>
            <w:r w:rsidRPr="00DE1417">
              <w:rPr>
                <w:sz w:val="22"/>
                <w:szCs w:val="22"/>
              </w:rPr>
              <w:t>usługa PSTN</w:t>
            </w:r>
          </w:p>
        </w:tc>
        <w:tc>
          <w:tcPr>
            <w:tcW w:w="1842" w:type="dxa"/>
            <w:shd w:val="clear" w:color="auto" w:fill="auto"/>
          </w:tcPr>
          <w:p w:rsidR="00A55290" w:rsidRPr="00DE1417" w:rsidRDefault="00A55290" w:rsidP="00DE1417">
            <w:pPr>
              <w:spacing w:line="300" w:lineRule="exact"/>
              <w:jc w:val="both"/>
              <w:rPr>
                <w:sz w:val="22"/>
                <w:szCs w:val="22"/>
              </w:rPr>
            </w:pPr>
          </w:p>
        </w:tc>
        <w:tc>
          <w:tcPr>
            <w:tcW w:w="1418" w:type="dxa"/>
            <w:shd w:val="clear" w:color="auto" w:fill="auto"/>
          </w:tcPr>
          <w:p w:rsidR="00A55290" w:rsidRPr="00DE1417" w:rsidRDefault="0028714F" w:rsidP="00DE1417">
            <w:pPr>
              <w:spacing w:line="300" w:lineRule="exact"/>
              <w:jc w:val="center"/>
              <w:rPr>
                <w:sz w:val="22"/>
                <w:szCs w:val="22"/>
              </w:rPr>
            </w:pPr>
            <w:r w:rsidRPr="00DE1417">
              <w:rPr>
                <w:sz w:val="22"/>
                <w:szCs w:val="22"/>
              </w:rPr>
              <w:t>4</w:t>
            </w:r>
          </w:p>
        </w:tc>
        <w:tc>
          <w:tcPr>
            <w:tcW w:w="1701" w:type="dxa"/>
            <w:shd w:val="clear" w:color="auto" w:fill="auto"/>
            <w:vAlign w:val="center"/>
          </w:tcPr>
          <w:p w:rsidR="00A55290" w:rsidRPr="00DE1417" w:rsidRDefault="00A55290" w:rsidP="00DE1417">
            <w:pPr>
              <w:spacing w:line="300" w:lineRule="exact"/>
              <w:jc w:val="center"/>
              <w:rPr>
                <w:sz w:val="22"/>
                <w:szCs w:val="22"/>
              </w:rPr>
            </w:pPr>
          </w:p>
        </w:tc>
      </w:tr>
      <w:tr w:rsidR="00A55290" w:rsidTr="00DE1417">
        <w:tc>
          <w:tcPr>
            <w:tcW w:w="567" w:type="dxa"/>
            <w:shd w:val="clear" w:color="auto" w:fill="auto"/>
          </w:tcPr>
          <w:p w:rsidR="00A55290" w:rsidRPr="00DE1417" w:rsidRDefault="000038DE" w:rsidP="00DE1417">
            <w:pPr>
              <w:spacing w:line="300" w:lineRule="exact"/>
              <w:jc w:val="both"/>
              <w:rPr>
                <w:sz w:val="22"/>
                <w:szCs w:val="22"/>
              </w:rPr>
            </w:pPr>
            <w:r w:rsidRPr="00DE1417">
              <w:rPr>
                <w:sz w:val="22"/>
                <w:szCs w:val="22"/>
              </w:rPr>
              <w:t>1.d</w:t>
            </w:r>
          </w:p>
        </w:tc>
        <w:tc>
          <w:tcPr>
            <w:tcW w:w="3828" w:type="dxa"/>
            <w:shd w:val="clear" w:color="auto" w:fill="auto"/>
          </w:tcPr>
          <w:p w:rsidR="00A55290" w:rsidRPr="00DE1417" w:rsidRDefault="00A55290" w:rsidP="00DE1417">
            <w:pPr>
              <w:spacing w:line="300" w:lineRule="exact"/>
              <w:rPr>
                <w:sz w:val="22"/>
                <w:szCs w:val="22"/>
              </w:rPr>
            </w:pPr>
            <w:r w:rsidRPr="00DE1417">
              <w:rPr>
                <w:sz w:val="22"/>
                <w:szCs w:val="22"/>
              </w:rPr>
              <w:t xml:space="preserve">konserwacja serwera telekomunikacyjnego </w:t>
            </w:r>
            <w:proofErr w:type="spellStart"/>
            <w:r w:rsidRPr="00DE1417">
              <w:rPr>
                <w:sz w:val="22"/>
                <w:szCs w:val="22"/>
              </w:rPr>
              <w:t>HiPatch</w:t>
            </w:r>
            <w:proofErr w:type="spellEnd"/>
            <w:r w:rsidRPr="00DE1417">
              <w:rPr>
                <w:sz w:val="22"/>
                <w:szCs w:val="22"/>
              </w:rPr>
              <w:t xml:space="preserve"> 4000 na Placu Gwarków 1</w:t>
            </w:r>
          </w:p>
        </w:tc>
        <w:tc>
          <w:tcPr>
            <w:tcW w:w="1842" w:type="dxa"/>
            <w:shd w:val="clear" w:color="auto" w:fill="auto"/>
          </w:tcPr>
          <w:p w:rsidR="00A55290" w:rsidRPr="00DE1417" w:rsidRDefault="00A55290" w:rsidP="00DE1417">
            <w:pPr>
              <w:spacing w:line="300" w:lineRule="exact"/>
              <w:jc w:val="both"/>
              <w:rPr>
                <w:sz w:val="22"/>
                <w:szCs w:val="22"/>
              </w:rPr>
            </w:pPr>
          </w:p>
        </w:tc>
        <w:tc>
          <w:tcPr>
            <w:tcW w:w="1418" w:type="dxa"/>
            <w:shd w:val="clear" w:color="auto" w:fill="auto"/>
            <w:vAlign w:val="center"/>
          </w:tcPr>
          <w:p w:rsidR="00A55290" w:rsidRPr="00DE1417" w:rsidRDefault="00A55290" w:rsidP="00DE1417">
            <w:pPr>
              <w:spacing w:line="300" w:lineRule="exact"/>
              <w:jc w:val="center"/>
              <w:rPr>
                <w:sz w:val="22"/>
                <w:szCs w:val="22"/>
              </w:rPr>
            </w:pPr>
            <w:r w:rsidRPr="00DE1417">
              <w:rPr>
                <w:sz w:val="22"/>
                <w:szCs w:val="22"/>
              </w:rPr>
              <w:t>1</w:t>
            </w:r>
          </w:p>
        </w:tc>
        <w:tc>
          <w:tcPr>
            <w:tcW w:w="1701" w:type="dxa"/>
            <w:shd w:val="clear" w:color="auto" w:fill="auto"/>
            <w:vAlign w:val="center"/>
          </w:tcPr>
          <w:p w:rsidR="00A55290" w:rsidRPr="00DE1417" w:rsidRDefault="00A55290" w:rsidP="00DE1417">
            <w:pPr>
              <w:spacing w:line="300" w:lineRule="exact"/>
              <w:jc w:val="center"/>
              <w:rPr>
                <w:sz w:val="22"/>
                <w:szCs w:val="22"/>
              </w:rPr>
            </w:pPr>
          </w:p>
        </w:tc>
      </w:tr>
      <w:tr w:rsidR="00A55290" w:rsidTr="00DE1417">
        <w:tc>
          <w:tcPr>
            <w:tcW w:w="567" w:type="dxa"/>
            <w:shd w:val="clear" w:color="auto" w:fill="auto"/>
          </w:tcPr>
          <w:p w:rsidR="00A55290" w:rsidRPr="00DE1417" w:rsidRDefault="000038DE" w:rsidP="00DE1417">
            <w:pPr>
              <w:spacing w:line="300" w:lineRule="exact"/>
              <w:jc w:val="both"/>
              <w:rPr>
                <w:sz w:val="22"/>
                <w:szCs w:val="22"/>
              </w:rPr>
            </w:pPr>
            <w:r w:rsidRPr="00DE1417">
              <w:rPr>
                <w:sz w:val="22"/>
                <w:szCs w:val="22"/>
              </w:rPr>
              <w:t>1.e</w:t>
            </w:r>
          </w:p>
        </w:tc>
        <w:tc>
          <w:tcPr>
            <w:tcW w:w="3828" w:type="dxa"/>
            <w:shd w:val="clear" w:color="auto" w:fill="auto"/>
          </w:tcPr>
          <w:p w:rsidR="00A55290" w:rsidRPr="00DE1417" w:rsidRDefault="00A55290" w:rsidP="00DE1417">
            <w:pPr>
              <w:spacing w:line="300" w:lineRule="exact"/>
              <w:rPr>
                <w:sz w:val="22"/>
                <w:szCs w:val="22"/>
              </w:rPr>
            </w:pPr>
            <w:r w:rsidRPr="00DE1417">
              <w:rPr>
                <w:sz w:val="22"/>
                <w:szCs w:val="22"/>
              </w:rPr>
              <w:t xml:space="preserve">konserwacja serwera telekomunikacyjnego </w:t>
            </w:r>
            <w:proofErr w:type="spellStart"/>
            <w:r w:rsidRPr="00DE1417">
              <w:rPr>
                <w:sz w:val="22"/>
                <w:szCs w:val="22"/>
              </w:rPr>
              <w:t>HiPatch</w:t>
            </w:r>
            <w:proofErr w:type="spellEnd"/>
            <w:r w:rsidRPr="00DE1417">
              <w:rPr>
                <w:sz w:val="22"/>
                <w:szCs w:val="22"/>
              </w:rPr>
              <w:t xml:space="preserve"> 4000 na KD Barbara</w:t>
            </w:r>
          </w:p>
        </w:tc>
        <w:tc>
          <w:tcPr>
            <w:tcW w:w="1842" w:type="dxa"/>
            <w:shd w:val="clear" w:color="auto" w:fill="auto"/>
          </w:tcPr>
          <w:p w:rsidR="00A55290" w:rsidRPr="00DE1417" w:rsidRDefault="00A55290" w:rsidP="00DE1417">
            <w:pPr>
              <w:spacing w:line="300" w:lineRule="exact"/>
              <w:jc w:val="both"/>
              <w:rPr>
                <w:sz w:val="22"/>
                <w:szCs w:val="22"/>
              </w:rPr>
            </w:pPr>
          </w:p>
        </w:tc>
        <w:tc>
          <w:tcPr>
            <w:tcW w:w="1418" w:type="dxa"/>
            <w:shd w:val="clear" w:color="auto" w:fill="auto"/>
            <w:vAlign w:val="center"/>
          </w:tcPr>
          <w:p w:rsidR="00A55290" w:rsidRPr="00DE1417" w:rsidRDefault="00A55290" w:rsidP="00DE1417">
            <w:pPr>
              <w:spacing w:line="300" w:lineRule="exact"/>
              <w:jc w:val="center"/>
              <w:rPr>
                <w:sz w:val="22"/>
                <w:szCs w:val="22"/>
              </w:rPr>
            </w:pPr>
            <w:r w:rsidRPr="00DE1417">
              <w:rPr>
                <w:sz w:val="22"/>
                <w:szCs w:val="22"/>
              </w:rPr>
              <w:t>1</w:t>
            </w:r>
          </w:p>
        </w:tc>
        <w:tc>
          <w:tcPr>
            <w:tcW w:w="1701" w:type="dxa"/>
            <w:shd w:val="clear" w:color="auto" w:fill="auto"/>
            <w:vAlign w:val="center"/>
          </w:tcPr>
          <w:p w:rsidR="00A55290" w:rsidRPr="00DE1417" w:rsidRDefault="00A55290" w:rsidP="00DE1417">
            <w:pPr>
              <w:spacing w:line="300" w:lineRule="exact"/>
              <w:jc w:val="center"/>
              <w:rPr>
                <w:sz w:val="22"/>
                <w:szCs w:val="22"/>
              </w:rPr>
            </w:pPr>
          </w:p>
        </w:tc>
      </w:tr>
      <w:tr w:rsidR="00C63C2F">
        <w:tc>
          <w:tcPr>
            <w:tcW w:w="567" w:type="dxa"/>
            <w:shd w:val="clear" w:color="auto" w:fill="auto"/>
          </w:tcPr>
          <w:p w:rsidR="00C63C2F" w:rsidRPr="00DE1417" w:rsidRDefault="00C63C2F" w:rsidP="00DE1417">
            <w:pPr>
              <w:spacing w:line="300" w:lineRule="exact"/>
              <w:jc w:val="both"/>
              <w:rPr>
                <w:sz w:val="22"/>
                <w:szCs w:val="22"/>
              </w:rPr>
            </w:pPr>
          </w:p>
        </w:tc>
        <w:tc>
          <w:tcPr>
            <w:tcW w:w="3828" w:type="dxa"/>
            <w:shd w:val="clear" w:color="auto" w:fill="auto"/>
          </w:tcPr>
          <w:p w:rsidR="00C63C2F" w:rsidRPr="00DE1417" w:rsidRDefault="00C63C2F" w:rsidP="00DE1417">
            <w:pPr>
              <w:spacing w:line="300" w:lineRule="exact"/>
              <w:rPr>
                <w:sz w:val="22"/>
                <w:szCs w:val="22"/>
              </w:rPr>
            </w:pPr>
          </w:p>
        </w:tc>
        <w:tc>
          <w:tcPr>
            <w:tcW w:w="3260" w:type="dxa"/>
            <w:gridSpan w:val="2"/>
            <w:shd w:val="clear" w:color="auto" w:fill="auto"/>
          </w:tcPr>
          <w:p w:rsidR="00C63C2F" w:rsidRPr="00DE1417" w:rsidRDefault="00C63C2F" w:rsidP="00DE1417">
            <w:pPr>
              <w:spacing w:line="300" w:lineRule="exact"/>
              <w:jc w:val="right"/>
              <w:rPr>
                <w:sz w:val="22"/>
                <w:szCs w:val="22"/>
              </w:rPr>
            </w:pPr>
            <w:r w:rsidRPr="00DE1417">
              <w:rPr>
                <w:sz w:val="22"/>
                <w:szCs w:val="22"/>
              </w:rPr>
              <w:t>Razem miesięcznie netto</w:t>
            </w:r>
          </w:p>
          <w:p w:rsidR="000038DE" w:rsidRPr="00DE1417" w:rsidRDefault="000038DE" w:rsidP="00DE1417">
            <w:pPr>
              <w:spacing w:line="300" w:lineRule="exact"/>
              <w:jc w:val="right"/>
              <w:rPr>
                <w:sz w:val="22"/>
                <w:szCs w:val="22"/>
              </w:rPr>
            </w:pPr>
            <w:r w:rsidRPr="00DE1417">
              <w:rPr>
                <w:sz w:val="22"/>
                <w:szCs w:val="22"/>
              </w:rPr>
              <w:t>(suma pozycji 1.a – 1.e )</w:t>
            </w:r>
          </w:p>
        </w:tc>
        <w:tc>
          <w:tcPr>
            <w:tcW w:w="1701" w:type="dxa"/>
            <w:shd w:val="clear" w:color="auto" w:fill="auto"/>
          </w:tcPr>
          <w:p w:rsidR="00C63C2F" w:rsidRPr="00DE1417" w:rsidRDefault="00C63C2F" w:rsidP="00DE1417">
            <w:pPr>
              <w:spacing w:line="300" w:lineRule="exact"/>
              <w:jc w:val="both"/>
              <w:rPr>
                <w:sz w:val="22"/>
                <w:szCs w:val="22"/>
              </w:rPr>
            </w:pPr>
          </w:p>
        </w:tc>
      </w:tr>
      <w:tr w:rsidR="00C63C2F">
        <w:tc>
          <w:tcPr>
            <w:tcW w:w="567" w:type="dxa"/>
            <w:shd w:val="clear" w:color="auto" w:fill="auto"/>
          </w:tcPr>
          <w:p w:rsidR="00C63C2F" w:rsidRPr="00DE1417" w:rsidRDefault="00C63C2F" w:rsidP="00DE1417">
            <w:pPr>
              <w:spacing w:line="300" w:lineRule="exact"/>
              <w:jc w:val="both"/>
              <w:rPr>
                <w:sz w:val="22"/>
                <w:szCs w:val="22"/>
              </w:rPr>
            </w:pPr>
          </w:p>
        </w:tc>
        <w:tc>
          <w:tcPr>
            <w:tcW w:w="3828" w:type="dxa"/>
            <w:shd w:val="clear" w:color="auto" w:fill="auto"/>
          </w:tcPr>
          <w:p w:rsidR="00C63C2F" w:rsidRPr="00DE1417" w:rsidRDefault="00C63C2F" w:rsidP="00DE1417">
            <w:pPr>
              <w:spacing w:line="300" w:lineRule="exact"/>
              <w:rPr>
                <w:sz w:val="22"/>
                <w:szCs w:val="22"/>
              </w:rPr>
            </w:pPr>
          </w:p>
        </w:tc>
        <w:tc>
          <w:tcPr>
            <w:tcW w:w="3260" w:type="dxa"/>
            <w:gridSpan w:val="2"/>
            <w:shd w:val="clear" w:color="auto" w:fill="auto"/>
          </w:tcPr>
          <w:p w:rsidR="00C63C2F" w:rsidRPr="00DE1417" w:rsidRDefault="00C63C2F" w:rsidP="00DE1417">
            <w:pPr>
              <w:spacing w:line="300" w:lineRule="exact"/>
              <w:jc w:val="center"/>
              <w:rPr>
                <w:sz w:val="22"/>
                <w:szCs w:val="22"/>
              </w:rPr>
            </w:pPr>
          </w:p>
        </w:tc>
        <w:tc>
          <w:tcPr>
            <w:tcW w:w="1701" w:type="dxa"/>
            <w:shd w:val="clear" w:color="auto" w:fill="auto"/>
          </w:tcPr>
          <w:p w:rsidR="00C63C2F" w:rsidRPr="00DE1417" w:rsidRDefault="000038DE" w:rsidP="00DE1417">
            <w:pPr>
              <w:spacing w:line="300" w:lineRule="exact"/>
              <w:jc w:val="both"/>
              <w:rPr>
                <w:sz w:val="22"/>
                <w:szCs w:val="22"/>
              </w:rPr>
            </w:pPr>
            <w:r w:rsidRPr="00DE1417">
              <w:rPr>
                <w:sz w:val="22"/>
                <w:szCs w:val="22"/>
              </w:rPr>
              <w:t xml:space="preserve">x 12 </w:t>
            </w:r>
            <w:proofErr w:type="spellStart"/>
            <w:r w:rsidRPr="00DE1417">
              <w:rPr>
                <w:sz w:val="22"/>
                <w:szCs w:val="22"/>
              </w:rPr>
              <w:t>msc</w:t>
            </w:r>
            <w:proofErr w:type="spellEnd"/>
          </w:p>
        </w:tc>
      </w:tr>
      <w:tr w:rsidR="00C63C2F">
        <w:tc>
          <w:tcPr>
            <w:tcW w:w="567" w:type="dxa"/>
            <w:shd w:val="clear" w:color="auto" w:fill="auto"/>
          </w:tcPr>
          <w:p w:rsidR="00C63C2F" w:rsidRPr="00DE1417" w:rsidRDefault="00C63C2F" w:rsidP="00DE1417">
            <w:pPr>
              <w:spacing w:line="300" w:lineRule="exact"/>
              <w:jc w:val="both"/>
              <w:rPr>
                <w:sz w:val="22"/>
                <w:szCs w:val="22"/>
              </w:rPr>
            </w:pPr>
          </w:p>
        </w:tc>
        <w:tc>
          <w:tcPr>
            <w:tcW w:w="3828" w:type="dxa"/>
            <w:shd w:val="clear" w:color="auto" w:fill="auto"/>
          </w:tcPr>
          <w:p w:rsidR="00C63C2F" w:rsidRPr="00DE1417" w:rsidRDefault="00C63C2F" w:rsidP="00DE1417">
            <w:pPr>
              <w:spacing w:line="300" w:lineRule="exact"/>
              <w:rPr>
                <w:sz w:val="22"/>
                <w:szCs w:val="22"/>
              </w:rPr>
            </w:pPr>
          </w:p>
        </w:tc>
        <w:tc>
          <w:tcPr>
            <w:tcW w:w="3260" w:type="dxa"/>
            <w:gridSpan w:val="2"/>
            <w:shd w:val="clear" w:color="auto" w:fill="auto"/>
          </w:tcPr>
          <w:p w:rsidR="00C63C2F" w:rsidRPr="00DE1417" w:rsidRDefault="00C63C2F" w:rsidP="00DE1417">
            <w:pPr>
              <w:spacing w:line="300" w:lineRule="exact"/>
              <w:jc w:val="right"/>
              <w:rPr>
                <w:sz w:val="22"/>
                <w:szCs w:val="22"/>
              </w:rPr>
            </w:pPr>
            <w:r w:rsidRPr="00DE1417">
              <w:rPr>
                <w:sz w:val="22"/>
                <w:szCs w:val="22"/>
              </w:rPr>
              <w:t xml:space="preserve">Łączenie za 12 </w:t>
            </w:r>
            <w:proofErr w:type="spellStart"/>
            <w:r w:rsidRPr="00DE1417">
              <w:rPr>
                <w:sz w:val="22"/>
                <w:szCs w:val="22"/>
              </w:rPr>
              <w:t>msc</w:t>
            </w:r>
            <w:proofErr w:type="spellEnd"/>
            <w:r w:rsidRPr="00DE1417">
              <w:rPr>
                <w:sz w:val="22"/>
                <w:szCs w:val="22"/>
              </w:rPr>
              <w:t xml:space="preserve"> netto</w:t>
            </w:r>
          </w:p>
        </w:tc>
        <w:tc>
          <w:tcPr>
            <w:tcW w:w="1701" w:type="dxa"/>
            <w:shd w:val="clear" w:color="auto" w:fill="auto"/>
          </w:tcPr>
          <w:p w:rsidR="00C63C2F" w:rsidRPr="00DE1417" w:rsidRDefault="00C63C2F" w:rsidP="00DE1417">
            <w:pPr>
              <w:spacing w:line="300" w:lineRule="exact"/>
              <w:jc w:val="both"/>
              <w:rPr>
                <w:sz w:val="22"/>
                <w:szCs w:val="22"/>
              </w:rPr>
            </w:pPr>
          </w:p>
        </w:tc>
      </w:tr>
    </w:tbl>
    <w:p w:rsidR="00A55290" w:rsidRDefault="00A55290" w:rsidP="00A865B6">
      <w:pPr>
        <w:spacing w:line="400" w:lineRule="exact"/>
        <w:jc w:val="both"/>
      </w:pPr>
    </w:p>
    <w:p w:rsidR="00C63C2F" w:rsidRPr="00A55BAB" w:rsidRDefault="00C63C2F">
      <w:pPr>
        <w:rPr>
          <w:b/>
        </w:rPr>
      </w:pPr>
      <w:r>
        <w:br w:type="page"/>
      </w:r>
      <w:r w:rsidR="00A55BAB" w:rsidRPr="00A55BAB">
        <w:rPr>
          <w:b/>
        </w:rPr>
        <w:t>Tabela nr 2 połączenia telefoniczne / miesięcznie</w:t>
      </w:r>
    </w:p>
    <w:tbl>
      <w:tblPr>
        <w:tblW w:w="94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700"/>
        <w:gridCol w:w="1323"/>
        <w:gridCol w:w="1380"/>
        <w:gridCol w:w="728"/>
        <w:gridCol w:w="2831"/>
      </w:tblGrid>
      <w:tr w:rsidR="00C63C2F" w:rsidTr="00DE1417">
        <w:tc>
          <w:tcPr>
            <w:tcW w:w="531" w:type="dxa"/>
            <w:shd w:val="clear" w:color="auto" w:fill="auto"/>
            <w:vAlign w:val="center"/>
          </w:tcPr>
          <w:p w:rsidR="006D6445" w:rsidRPr="00DE1417" w:rsidRDefault="006D6445" w:rsidP="00DE1417">
            <w:pPr>
              <w:spacing w:line="300" w:lineRule="exact"/>
              <w:jc w:val="center"/>
              <w:rPr>
                <w:i/>
                <w:sz w:val="22"/>
                <w:szCs w:val="22"/>
              </w:rPr>
            </w:pPr>
            <w:r w:rsidRPr="00DE1417">
              <w:rPr>
                <w:i/>
                <w:sz w:val="22"/>
                <w:szCs w:val="22"/>
              </w:rPr>
              <w:t>Lp.</w:t>
            </w:r>
          </w:p>
        </w:tc>
        <w:tc>
          <w:tcPr>
            <w:tcW w:w="2700" w:type="dxa"/>
            <w:shd w:val="clear" w:color="auto" w:fill="auto"/>
            <w:vAlign w:val="center"/>
          </w:tcPr>
          <w:p w:rsidR="006D6445" w:rsidRPr="00DE1417" w:rsidRDefault="006D6445" w:rsidP="00DE1417">
            <w:pPr>
              <w:spacing w:line="300" w:lineRule="exact"/>
              <w:jc w:val="center"/>
              <w:rPr>
                <w:i/>
                <w:sz w:val="22"/>
                <w:szCs w:val="22"/>
              </w:rPr>
            </w:pPr>
            <w:r w:rsidRPr="00DE1417">
              <w:rPr>
                <w:i/>
                <w:sz w:val="22"/>
                <w:szCs w:val="22"/>
              </w:rPr>
              <w:t>Opis usługi</w:t>
            </w:r>
          </w:p>
        </w:tc>
        <w:tc>
          <w:tcPr>
            <w:tcW w:w="1323" w:type="dxa"/>
            <w:shd w:val="clear" w:color="auto" w:fill="auto"/>
            <w:vAlign w:val="center"/>
          </w:tcPr>
          <w:p w:rsidR="006D6445" w:rsidRPr="00DE1417" w:rsidRDefault="006D6445" w:rsidP="00DE1417">
            <w:pPr>
              <w:spacing w:line="300" w:lineRule="exact"/>
              <w:jc w:val="center"/>
              <w:rPr>
                <w:i/>
                <w:sz w:val="22"/>
                <w:szCs w:val="22"/>
              </w:rPr>
            </w:pPr>
            <w:r w:rsidRPr="00DE1417">
              <w:rPr>
                <w:i/>
                <w:sz w:val="22"/>
                <w:szCs w:val="22"/>
              </w:rPr>
              <w:t>Minuty połączeń</w:t>
            </w:r>
            <w:r w:rsidR="00C63C2F" w:rsidRPr="00DE1417">
              <w:rPr>
                <w:i/>
                <w:sz w:val="22"/>
                <w:szCs w:val="22"/>
              </w:rPr>
              <w:t xml:space="preserve"> / miesięcznie</w:t>
            </w:r>
          </w:p>
        </w:tc>
        <w:tc>
          <w:tcPr>
            <w:tcW w:w="1380" w:type="dxa"/>
            <w:shd w:val="clear" w:color="auto" w:fill="auto"/>
            <w:vAlign w:val="center"/>
          </w:tcPr>
          <w:p w:rsidR="006D6445" w:rsidRPr="00DE1417" w:rsidRDefault="006D6445" w:rsidP="00DE1417">
            <w:pPr>
              <w:spacing w:line="300" w:lineRule="exact"/>
              <w:jc w:val="center"/>
              <w:rPr>
                <w:i/>
                <w:sz w:val="22"/>
                <w:szCs w:val="22"/>
              </w:rPr>
            </w:pPr>
            <w:r w:rsidRPr="00DE1417">
              <w:rPr>
                <w:i/>
                <w:sz w:val="22"/>
                <w:szCs w:val="22"/>
              </w:rPr>
              <w:t xml:space="preserve">Ilość minut wliczona w </w:t>
            </w:r>
            <w:r w:rsidR="00C63C2F" w:rsidRPr="00DE1417">
              <w:rPr>
                <w:i/>
                <w:sz w:val="22"/>
                <w:szCs w:val="22"/>
              </w:rPr>
              <w:t xml:space="preserve">pakiet </w:t>
            </w:r>
            <w:proofErr w:type="spellStart"/>
            <w:r w:rsidRPr="00DE1417">
              <w:rPr>
                <w:i/>
                <w:sz w:val="22"/>
                <w:szCs w:val="22"/>
              </w:rPr>
              <w:t>ab</w:t>
            </w:r>
            <w:r w:rsidR="00C63C2F" w:rsidRPr="00DE1417">
              <w:rPr>
                <w:i/>
                <w:sz w:val="22"/>
                <w:szCs w:val="22"/>
              </w:rPr>
              <w:t>onamen-towy</w:t>
            </w:r>
            <w:proofErr w:type="spellEnd"/>
            <w:r w:rsidR="00DA2C4E" w:rsidRPr="00DE1417">
              <w:rPr>
                <w:i/>
                <w:sz w:val="22"/>
                <w:szCs w:val="22"/>
              </w:rPr>
              <w:t xml:space="preserve"> minut</w:t>
            </w:r>
          </w:p>
        </w:tc>
        <w:tc>
          <w:tcPr>
            <w:tcW w:w="728" w:type="dxa"/>
            <w:shd w:val="clear" w:color="auto" w:fill="auto"/>
            <w:vAlign w:val="center"/>
          </w:tcPr>
          <w:p w:rsidR="006D6445" w:rsidRPr="00DE1417" w:rsidRDefault="006D6445" w:rsidP="00DE1417">
            <w:pPr>
              <w:spacing w:line="300" w:lineRule="exact"/>
              <w:jc w:val="center"/>
              <w:rPr>
                <w:i/>
                <w:sz w:val="22"/>
                <w:szCs w:val="22"/>
              </w:rPr>
            </w:pPr>
            <w:r w:rsidRPr="00DE1417">
              <w:rPr>
                <w:i/>
                <w:sz w:val="22"/>
                <w:szCs w:val="22"/>
              </w:rPr>
              <w:t>Cena jedn. netto / min</w:t>
            </w:r>
          </w:p>
        </w:tc>
        <w:tc>
          <w:tcPr>
            <w:tcW w:w="2831" w:type="dxa"/>
            <w:shd w:val="clear" w:color="auto" w:fill="auto"/>
            <w:vAlign w:val="center"/>
          </w:tcPr>
          <w:p w:rsidR="006D6445" w:rsidRPr="00DE1417" w:rsidRDefault="00C63C2F" w:rsidP="0094371E">
            <w:pPr>
              <w:spacing w:line="300" w:lineRule="exact"/>
              <w:jc w:val="center"/>
              <w:rPr>
                <w:i/>
                <w:sz w:val="22"/>
                <w:szCs w:val="22"/>
              </w:rPr>
            </w:pPr>
            <w:r w:rsidRPr="00DE1417">
              <w:rPr>
                <w:i/>
                <w:sz w:val="22"/>
                <w:szCs w:val="22"/>
              </w:rPr>
              <w:t>Wartość netto (wartość będąca ilością minut, pomniejszoną o ilość minut wliczonych w pakiet abonamentowy x cena jedn. minuty)</w:t>
            </w:r>
          </w:p>
        </w:tc>
      </w:tr>
      <w:tr w:rsidR="00C63C2F">
        <w:tc>
          <w:tcPr>
            <w:tcW w:w="531" w:type="dxa"/>
            <w:shd w:val="clear" w:color="auto" w:fill="auto"/>
          </w:tcPr>
          <w:p w:rsidR="006D6445" w:rsidRPr="00DE1417" w:rsidRDefault="006D6445" w:rsidP="00DE1417">
            <w:pPr>
              <w:spacing w:line="300" w:lineRule="exact"/>
              <w:jc w:val="both"/>
              <w:rPr>
                <w:sz w:val="22"/>
                <w:szCs w:val="22"/>
              </w:rPr>
            </w:pPr>
            <w:r w:rsidRPr="00DE1417">
              <w:rPr>
                <w:sz w:val="22"/>
                <w:szCs w:val="22"/>
              </w:rPr>
              <w:t>1</w:t>
            </w:r>
          </w:p>
        </w:tc>
        <w:tc>
          <w:tcPr>
            <w:tcW w:w="2700" w:type="dxa"/>
            <w:shd w:val="clear" w:color="auto" w:fill="auto"/>
          </w:tcPr>
          <w:p w:rsidR="006D6445" w:rsidRPr="00DE1417" w:rsidRDefault="006D6445" w:rsidP="00DE1417">
            <w:pPr>
              <w:spacing w:line="300" w:lineRule="exact"/>
              <w:jc w:val="both"/>
              <w:rPr>
                <w:sz w:val="22"/>
                <w:szCs w:val="22"/>
              </w:rPr>
            </w:pPr>
            <w:r w:rsidRPr="00DE1417">
              <w:rPr>
                <w:sz w:val="22"/>
                <w:szCs w:val="22"/>
              </w:rPr>
              <w:t>Połączenia telefoniczne</w:t>
            </w:r>
          </w:p>
        </w:tc>
        <w:tc>
          <w:tcPr>
            <w:tcW w:w="1323" w:type="dxa"/>
            <w:shd w:val="clear" w:color="auto" w:fill="auto"/>
          </w:tcPr>
          <w:p w:rsidR="006D6445" w:rsidRPr="00DE1417" w:rsidRDefault="006D6445" w:rsidP="00DE1417">
            <w:pPr>
              <w:spacing w:line="300" w:lineRule="exact"/>
              <w:jc w:val="both"/>
              <w:rPr>
                <w:sz w:val="22"/>
                <w:szCs w:val="22"/>
              </w:rPr>
            </w:pPr>
          </w:p>
        </w:tc>
        <w:tc>
          <w:tcPr>
            <w:tcW w:w="1380" w:type="dxa"/>
            <w:shd w:val="clear" w:color="auto" w:fill="auto"/>
          </w:tcPr>
          <w:p w:rsidR="006D6445" w:rsidRPr="00DE1417" w:rsidRDefault="006D6445" w:rsidP="00DE1417">
            <w:pPr>
              <w:spacing w:line="300" w:lineRule="exact"/>
              <w:jc w:val="both"/>
              <w:rPr>
                <w:sz w:val="22"/>
                <w:szCs w:val="22"/>
              </w:rPr>
            </w:pPr>
          </w:p>
        </w:tc>
        <w:tc>
          <w:tcPr>
            <w:tcW w:w="728" w:type="dxa"/>
            <w:shd w:val="clear" w:color="auto" w:fill="auto"/>
          </w:tcPr>
          <w:p w:rsidR="006D6445" w:rsidRPr="00DE1417" w:rsidRDefault="006D6445" w:rsidP="00DE1417">
            <w:pPr>
              <w:spacing w:line="300" w:lineRule="exact"/>
              <w:jc w:val="both"/>
              <w:rPr>
                <w:sz w:val="22"/>
                <w:szCs w:val="22"/>
              </w:rPr>
            </w:pPr>
          </w:p>
        </w:tc>
        <w:tc>
          <w:tcPr>
            <w:tcW w:w="2831" w:type="dxa"/>
            <w:shd w:val="clear" w:color="auto" w:fill="auto"/>
          </w:tcPr>
          <w:p w:rsidR="006D6445" w:rsidRPr="00DE1417" w:rsidRDefault="006D6445" w:rsidP="00DE1417">
            <w:pPr>
              <w:spacing w:line="300" w:lineRule="exact"/>
              <w:jc w:val="both"/>
              <w:rPr>
                <w:sz w:val="22"/>
                <w:szCs w:val="22"/>
              </w:rPr>
            </w:pPr>
          </w:p>
        </w:tc>
      </w:tr>
      <w:tr w:rsidR="00C63C2F" w:rsidTr="0094371E">
        <w:tc>
          <w:tcPr>
            <w:tcW w:w="531" w:type="dxa"/>
            <w:shd w:val="clear" w:color="auto" w:fill="auto"/>
          </w:tcPr>
          <w:p w:rsidR="006D6445" w:rsidRPr="00DE1417" w:rsidRDefault="00DA2C4E" w:rsidP="00DE1417">
            <w:pPr>
              <w:spacing w:line="300" w:lineRule="exact"/>
              <w:jc w:val="both"/>
              <w:rPr>
                <w:sz w:val="22"/>
                <w:szCs w:val="22"/>
              </w:rPr>
            </w:pPr>
            <w:r w:rsidRPr="00DE1417">
              <w:rPr>
                <w:sz w:val="22"/>
                <w:szCs w:val="22"/>
              </w:rPr>
              <w:t>1.a</w:t>
            </w:r>
          </w:p>
        </w:tc>
        <w:tc>
          <w:tcPr>
            <w:tcW w:w="2700" w:type="dxa"/>
            <w:shd w:val="clear" w:color="auto" w:fill="auto"/>
          </w:tcPr>
          <w:p w:rsidR="006D6445" w:rsidRPr="00DE1417" w:rsidRDefault="006D6445" w:rsidP="00DE1417">
            <w:pPr>
              <w:spacing w:line="300" w:lineRule="exact"/>
              <w:rPr>
                <w:sz w:val="22"/>
                <w:szCs w:val="22"/>
              </w:rPr>
            </w:pPr>
            <w:r w:rsidRPr="00DE1417">
              <w:rPr>
                <w:sz w:val="22"/>
                <w:szCs w:val="22"/>
              </w:rPr>
              <w:t>połączenia lokalne i strefowe, połączenia międzystrefowe,</w:t>
            </w:r>
          </w:p>
        </w:tc>
        <w:tc>
          <w:tcPr>
            <w:tcW w:w="1323" w:type="dxa"/>
            <w:shd w:val="clear" w:color="auto" w:fill="auto"/>
            <w:vAlign w:val="center"/>
          </w:tcPr>
          <w:p w:rsidR="006D6445" w:rsidRPr="00DE1417" w:rsidRDefault="00350816" w:rsidP="0094371E">
            <w:pPr>
              <w:spacing w:line="300" w:lineRule="exact"/>
              <w:jc w:val="center"/>
              <w:rPr>
                <w:sz w:val="22"/>
                <w:szCs w:val="22"/>
              </w:rPr>
            </w:pPr>
            <w:r w:rsidRPr="00DE1417">
              <w:rPr>
                <w:sz w:val="22"/>
                <w:szCs w:val="22"/>
              </w:rPr>
              <w:t>20 000</w:t>
            </w:r>
          </w:p>
        </w:tc>
        <w:tc>
          <w:tcPr>
            <w:tcW w:w="1380" w:type="dxa"/>
            <w:shd w:val="clear" w:color="auto" w:fill="auto"/>
            <w:vAlign w:val="center"/>
          </w:tcPr>
          <w:p w:rsidR="006D6445" w:rsidRPr="00DE1417" w:rsidRDefault="006D6445" w:rsidP="0094371E">
            <w:pPr>
              <w:spacing w:line="300" w:lineRule="exact"/>
              <w:jc w:val="center"/>
              <w:rPr>
                <w:sz w:val="22"/>
                <w:szCs w:val="22"/>
              </w:rPr>
            </w:pPr>
          </w:p>
        </w:tc>
        <w:tc>
          <w:tcPr>
            <w:tcW w:w="728" w:type="dxa"/>
            <w:shd w:val="clear" w:color="auto" w:fill="auto"/>
            <w:vAlign w:val="center"/>
          </w:tcPr>
          <w:p w:rsidR="006D6445" w:rsidRPr="00DE1417" w:rsidRDefault="006D6445" w:rsidP="0094371E">
            <w:pPr>
              <w:spacing w:line="300" w:lineRule="exact"/>
              <w:jc w:val="center"/>
              <w:rPr>
                <w:sz w:val="22"/>
                <w:szCs w:val="22"/>
              </w:rPr>
            </w:pPr>
          </w:p>
        </w:tc>
        <w:tc>
          <w:tcPr>
            <w:tcW w:w="2831" w:type="dxa"/>
            <w:shd w:val="clear" w:color="auto" w:fill="auto"/>
            <w:vAlign w:val="center"/>
          </w:tcPr>
          <w:p w:rsidR="006D6445" w:rsidRPr="00DE1417" w:rsidRDefault="006D6445" w:rsidP="0094371E">
            <w:pPr>
              <w:spacing w:line="300" w:lineRule="exact"/>
              <w:jc w:val="center"/>
              <w:rPr>
                <w:sz w:val="22"/>
                <w:szCs w:val="22"/>
              </w:rPr>
            </w:pPr>
          </w:p>
        </w:tc>
      </w:tr>
      <w:tr w:rsidR="00C63C2F" w:rsidTr="0094371E">
        <w:tc>
          <w:tcPr>
            <w:tcW w:w="531" w:type="dxa"/>
            <w:shd w:val="clear" w:color="auto" w:fill="auto"/>
          </w:tcPr>
          <w:p w:rsidR="006D6445" w:rsidRPr="00DE1417" w:rsidRDefault="00DA2C4E" w:rsidP="00DE1417">
            <w:pPr>
              <w:spacing w:line="300" w:lineRule="exact"/>
              <w:jc w:val="both"/>
              <w:rPr>
                <w:sz w:val="22"/>
                <w:szCs w:val="22"/>
              </w:rPr>
            </w:pPr>
            <w:r w:rsidRPr="00DE1417">
              <w:rPr>
                <w:sz w:val="22"/>
                <w:szCs w:val="22"/>
              </w:rPr>
              <w:t>1.b</w:t>
            </w:r>
          </w:p>
        </w:tc>
        <w:tc>
          <w:tcPr>
            <w:tcW w:w="2700" w:type="dxa"/>
            <w:shd w:val="clear" w:color="auto" w:fill="auto"/>
          </w:tcPr>
          <w:p w:rsidR="006D6445" w:rsidRPr="00DE1417" w:rsidRDefault="006D6445" w:rsidP="00DE1417">
            <w:pPr>
              <w:spacing w:line="300" w:lineRule="exact"/>
              <w:rPr>
                <w:sz w:val="22"/>
                <w:szCs w:val="22"/>
              </w:rPr>
            </w:pPr>
            <w:r w:rsidRPr="00DE1417">
              <w:rPr>
                <w:sz w:val="22"/>
                <w:szCs w:val="22"/>
              </w:rPr>
              <w:t>połączenia do sieci komórkowych,</w:t>
            </w:r>
          </w:p>
        </w:tc>
        <w:tc>
          <w:tcPr>
            <w:tcW w:w="1323" w:type="dxa"/>
            <w:shd w:val="clear" w:color="auto" w:fill="auto"/>
            <w:vAlign w:val="center"/>
          </w:tcPr>
          <w:p w:rsidR="006D6445" w:rsidRPr="00DE1417" w:rsidRDefault="00350816" w:rsidP="0094371E">
            <w:pPr>
              <w:spacing w:line="300" w:lineRule="exact"/>
              <w:jc w:val="center"/>
              <w:rPr>
                <w:sz w:val="22"/>
                <w:szCs w:val="22"/>
              </w:rPr>
            </w:pPr>
            <w:r w:rsidRPr="00DE1417">
              <w:rPr>
                <w:sz w:val="22"/>
                <w:szCs w:val="22"/>
              </w:rPr>
              <w:t>12000</w:t>
            </w:r>
          </w:p>
        </w:tc>
        <w:tc>
          <w:tcPr>
            <w:tcW w:w="1380" w:type="dxa"/>
            <w:shd w:val="clear" w:color="auto" w:fill="auto"/>
            <w:vAlign w:val="center"/>
          </w:tcPr>
          <w:p w:rsidR="006D6445" w:rsidRPr="00DE1417" w:rsidRDefault="006D6445" w:rsidP="0094371E">
            <w:pPr>
              <w:spacing w:line="300" w:lineRule="exact"/>
              <w:jc w:val="center"/>
              <w:rPr>
                <w:sz w:val="22"/>
                <w:szCs w:val="22"/>
              </w:rPr>
            </w:pPr>
          </w:p>
        </w:tc>
        <w:tc>
          <w:tcPr>
            <w:tcW w:w="728" w:type="dxa"/>
            <w:shd w:val="clear" w:color="auto" w:fill="auto"/>
            <w:vAlign w:val="center"/>
          </w:tcPr>
          <w:p w:rsidR="006D6445" w:rsidRPr="00DE1417" w:rsidRDefault="006D6445" w:rsidP="0094371E">
            <w:pPr>
              <w:spacing w:line="300" w:lineRule="exact"/>
              <w:jc w:val="center"/>
              <w:rPr>
                <w:sz w:val="22"/>
                <w:szCs w:val="22"/>
              </w:rPr>
            </w:pPr>
          </w:p>
        </w:tc>
        <w:tc>
          <w:tcPr>
            <w:tcW w:w="2831" w:type="dxa"/>
            <w:shd w:val="clear" w:color="auto" w:fill="auto"/>
            <w:vAlign w:val="center"/>
          </w:tcPr>
          <w:p w:rsidR="006D6445" w:rsidRPr="00DE1417" w:rsidRDefault="006D6445" w:rsidP="0094371E">
            <w:pPr>
              <w:spacing w:line="300" w:lineRule="exact"/>
              <w:jc w:val="center"/>
              <w:rPr>
                <w:sz w:val="22"/>
                <w:szCs w:val="22"/>
              </w:rPr>
            </w:pPr>
          </w:p>
        </w:tc>
      </w:tr>
      <w:tr w:rsidR="00DA2C4E" w:rsidTr="0094371E">
        <w:tc>
          <w:tcPr>
            <w:tcW w:w="531" w:type="dxa"/>
            <w:shd w:val="clear" w:color="auto" w:fill="auto"/>
          </w:tcPr>
          <w:p w:rsidR="00DA2C4E" w:rsidRPr="00DE1417" w:rsidRDefault="00DA2C4E" w:rsidP="00DE1417">
            <w:pPr>
              <w:spacing w:line="300" w:lineRule="exact"/>
              <w:jc w:val="both"/>
              <w:rPr>
                <w:sz w:val="22"/>
                <w:szCs w:val="22"/>
              </w:rPr>
            </w:pPr>
            <w:r w:rsidRPr="00DE1417">
              <w:rPr>
                <w:sz w:val="22"/>
                <w:szCs w:val="22"/>
              </w:rPr>
              <w:t>1.c</w:t>
            </w:r>
          </w:p>
        </w:tc>
        <w:tc>
          <w:tcPr>
            <w:tcW w:w="2700" w:type="dxa"/>
            <w:shd w:val="clear" w:color="auto" w:fill="auto"/>
          </w:tcPr>
          <w:p w:rsidR="00DA2C4E" w:rsidRPr="00DE1417" w:rsidRDefault="00DA2C4E" w:rsidP="00DE1417">
            <w:pPr>
              <w:spacing w:line="300" w:lineRule="exact"/>
              <w:rPr>
                <w:sz w:val="22"/>
                <w:szCs w:val="22"/>
              </w:rPr>
            </w:pPr>
            <w:r w:rsidRPr="00DE1417">
              <w:rPr>
                <w:sz w:val="22"/>
                <w:szCs w:val="22"/>
              </w:rPr>
              <w:t>połączenia międzynarodowe do sieci stacjonarnych w UE</w:t>
            </w:r>
          </w:p>
        </w:tc>
        <w:tc>
          <w:tcPr>
            <w:tcW w:w="1323" w:type="dxa"/>
            <w:shd w:val="clear" w:color="auto" w:fill="auto"/>
            <w:vAlign w:val="center"/>
          </w:tcPr>
          <w:p w:rsidR="00DA2C4E" w:rsidRPr="00DE1417" w:rsidRDefault="00350816" w:rsidP="0094371E">
            <w:pPr>
              <w:spacing w:line="300" w:lineRule="exact"/>
              <w:jc w:val="center"/>
              <w:rPr>
                <w:sz w:val="22"/>
                <w:szCs w:val="22"/>
              </w:rPr>
            </w:pPr>
            <w:r w:rsidRPr="00DE1417">
              <w:rPr>
                <w:sz w:val="22"/>
                <w:szCs w:val="22"/>
              </w:rPr>
              <w:t>400</w:t>
            </w:r>
          </w:p>
        </w:tc>
        <w:tc>
          <w:tcPr>
            <w:tcW w:w="1380" w:type="dxa"/>
            <w:shd w:val="clear" w:color="auto" w:fill="auto"/>
            <w:vAlign w:val="center"/>
          </w:tcPr>
          <w:p w:rsidR="00DA2C4E" w:rsidRPr="00DE1417" w:rsidRDefault="00DA2C4E" w:rsidP="0094371E">
            <w:pPr>
              <w:spacing w:line="300" w:lineRule="exact"/>
              <w:jc w:val="center"/>
              <w:rPr>
                <w:sz w:val="22"/>
                <w:szCs w:val="22"/>
              </w:rPr>
            </w:pPr>
          </w:p>
        </w:tc>
        <w:tc>
          <w:tcPr>
            <w:tcW w:w="728" w:type="dxa"/>
            <w:shd w:val="clear" w:color="auto" w:fill="auto"/>
            <w:vAlign w:val="center"/>
          </w:tcPr>
          <w:p w:rsidR="00DA2C4E" w:rsidRPr="00DE1417" w:rsidRDefault="00DA2C4E" w:rsidP="0094371E">
            <w:pPr>
              <w:spacing w:line="300" w:lineRule="exact"/>
              <w:jc w:val="center"/>
              <w:rPr>
                <w:sz w:val="22"/>
                <w:szCs w:val="22"/>
              </w:rPr>
            </w:pPr>
          </w:p>
        </w:tc>
        <w:tc>
          <w:tcPr>
            <w:tcW w:w="2831" w:type="dxa"/>
            <w:shd w:val="clear" w:color="auto" w:fill="auto"/>
            <w:vAlign w:val="center"/>
          </w:tcPr>
          <w:p w:rsidR="00DA2C4E" w:rsidRPr="00DE1417" w:rsidRDefault="00DA2C4E" w:rsidP="0094371E">
            <w:pPr>
              <w:spacing w:line="300" w:lineRule="exact"/>
              <w:jc w:val="center"/>
              <w:rPr>
                <w:sz w:val="22"/>
                <w:szCs w:val="22"/>
              </w:rPr>
            </w:pPr>
          </w:p>
        </w:tc>
      </w:tr>
      <w:tr w:rsidR="00DA2C4E" w:rsidTr="0094371E">
        <w:trPr>
          <w:trHeight w:val="995"/>
        </w:trPr>
        <w:tc>
          <w:tcPr>
            <w:tcW w:w="531" w:type="dxa"/>
            <w:shd w:val="clear" w:color="auto" w:fill="auto"/>
          </w:tcPr>
          <w:p w:rsidR="00DA2C4E" w:rsidRPr="00DE1417" w:rsidRDefault="00DA2C4E" w:rsidP="00DE1417">
            <w:pPr>
              <w:spacing w:line="300" w:lineRule="exact"/>
              <w:jc w:val="both"/>
              <w:rPr>
                <w:sz w:val="22"/>
                <w:szCs w:val="22"/>
              </w:rPr>
            </w:pPr>
            <w:r w:rsidRPr="00DE1417">
              <w:rPr>
                <w:sz w:val="22"/>
                <w:szCs w:val="22"/>
              </w:rPr>
              <w:t>1.d</w:t>
            </w:r>
          </w:p>
        </w:tc>
        <w:tc>
          <w:tcPr>
            <w:tcW w:w="2700" w:type="dxa"/>
            <w:shd w:val="clear" w:color="auto" w:fill="auto"/>
          </w:tcPr>
          <w:p w:rsidR="00DA2C4E" w:rsidRPr="00DE1417" w:rsidRDefault="00DA2C4E" w:rsidP="00DE1417">
            <w:pPr>
              <w:spacing w:line="300" w:lineRule="exact"/>
              <w:rPr>
                <w:sz w:val="22"/>
                <w:szCs w:val="22"/>
              </w:rPr>
            </w:pPr>
            <w:r w:rsidRPr="00DE1417">
              <w:rPr>
                <w:sz w:val="22"/>
                <w:szCs w:val="22"/>
              </w:rPr>
              <w:t>Pakiet abonamentowy minut</w:t>
            </w:r>
          </w:p>
        </w:tc>
        <w:tc>
          <w:tcPr>
            <w:tcW w:w="3431" w:type="dxa"/>
            <w:gridSpan w:val="3"/>
            <w:shd w:val="clear" w:color="auto" w:fill="auto"/>
          </w:tcPr>
          <w:p w:rsidR="00DA2C4E" w:rsidRPr="00DE1417" w:rsidRDefault="00DA2C4E" w:rsidP="00DE1417">
            <w:pPr>
              <w:spacing w:line="300" w:lineRule="exact"/>
              <w:rPr>
                <w:sz w:val="22"/>
                <w:szCs w:val="22"/>
              </w:rPr>
            </w:pPr>
            <w:r w:rsidRPr="00DE1417">
              <w:rPr>
                <w:sz w:val="22"/>
                <w:szCs w:val="22"/>
              </w:rPr>
              <w:t xml:space="preserve">Dotyczy łącznej wartości dla pozycji </w:t>
            </w:r>
            <w:r w:rsidR="000038DE" w:rsidRPr="00DE1417">
              <w:rPr>
                <w:sz w:val="22"/>
                <w:szCs w:val="22"/>
              </w:rPr>
              <w:t>(1.a – 1.c</w:t>
            </w:r>
            <w:r w:rsidRPr="00DE1417">
              <w:rPr>
                <w:sz w:val="22"/>
                <w:szCs w:val="22"/>
              </w:rPr>
              <w:t xml:space="preserve"> ) wykazującej wliczone minuty w pakiet </w:t>
            </w:r>
            <w:proofErr w:type="spellStart"/>
            <w:r w:rsidRPr="00DE1417">
              <w:rPr>
                <w:sz w:val="22"/>
                <w:szCs w:val="22"/>
              </w:rPr>
              <w:t>abon</w:t>
            </w:r>
            <w:proofErr w:type="spellEnd"/>
            <w:r w:rsidRPr="00DE1417">
              <w:rPr>
                <w:sz w:val="22"/>
                <w:szCs w:val="22"/>
              </w:rPr>
              <w:t>.</w:t>
            </w:r>
          </w:p>
        </w:tc>
        <w:tc>
          <w:tcPr>
            <w:tcW w:w="2831" w:type="dxa"/>
            <w:shd w:val="clear" w:color="auto" w:fill="auto"/>
            <w:vAlign w:val="center"/>
          </w:tcPr>
          <w:p w:rsidR="00DA2C4E" w:rsidRPr="00DE1417" w:rsidRDefault="00DA2C4E" w:rsidP="0094371E">
            <w:pPr>
              <w:spacing w:line="300" w:lineRule="exact"/>
              <w:jc w:val="center"/>
              <w:rPr>
                <w:sz w:val="22"/>
                <w:szCs w:val="22"/>
              </w:rPr>
            </w:pPr>
          </w:p>
        </w:tc>
      </w:tr>
      <w:tr w:rsidR="0028714F" w:rsidTr="0094371E">
        <w:trPr>
          <w:trHeight w:val="697"/>
        </w:trPr>
        <w:tc>
          <w:tcPr>
            <w:tcW w:w="531" w:type="dxa"/>
            <w:shd w:val="clear" w:color="auto" w:fill="auto"/>
          </w:tcPr>
          <w:p w:rsidR="0028714F" w:rsidRPr="00DE1417" w:rsidRDefault="00DA2C4E" w:rsidP="00DE1417">
            <w:pPr>
              <w:spacing w:line="300" w:lineRule="exact"/>
              <w:jc w:val="both"/>
              <w:rPr>
                <w:sz w:val="22"/>
                <w:szCs w:val="22"/>
              </w:rPr>
            </w:pPr>
            <w:r w:rsidRPr="00DE1417">
              <w:rPr>
                <w:sz w:val="22"/>
                <w:szCs w:val="22"/>
              </w:rPr>
              <w:t>2</w:t>
            </w:r>
          </w:p>
        </w:tc>
        <w:tc>
          <w:tcPr>
            <w:tcW w:w="2700" w:type="dxa"/>
            <w:shd w:val="clear" w:color="auto" w:fill="auto"/>
          </w:tcPr>
          <w:p w:rsidR="0028714F" w:rsidRPr="00DE1417" w:rsidRDefault="0028714F" w:rsidP="00DE1417">
            <w:pPr>
              <w:spacing w:line="300" w:lineRule="exact"/>
              <w:rPr>
                <w:sz w:val="22"/>
                <w:szCs w:val="22"/>
              </w:rPr>
            </w:pPr>
          </w:p>
        </w:tc>
        <w:tc>
          <w:tcPr>
            <w:tcW w:w="3431" w:type="dxa"/>
            <w:gridSpan w:val="3"/>
            <w:shd w:val="clear" w:color="auto" w:fill="auto"/>
          </w:tcPr>
          <w:p w:rsidR="0028714F" w:rsidRPr="00DE1417" w:rsidRDefault="0028714F" w:rsidP="00DE1417">
            <w:pPr>
              <w:spacing w:line="300" w:lineRule="exact"/>
              <w:jc w:val="right"/>
              <w:rPr>
                <w:sz w:val="22"/>
                <w:szCs w:val="22"/>
              </w:rPr>
            </w:pPr>
            <w:r w:rsidRPr="00DE1417">
              <w:rPr>
                <w:sz w:val="22"/>
                <w:szCs w:val="22"/>
              </w:rPr>
              <w:t>Razem miesięcznie netto</w:t>
            </w:r>
          </w:p>
          <w:p w:rsidR="000038DE" w:rsidRPr="00DE1417" w:rsidRDefault="000038DE" w:rsidP="00DE1417">
            <w:pPr>
              <w:spacing w:line="300" w:lineRule="exact"/>
              <w:jc w:val="right"/>
              <w:rPr>
                <w:sz w:val="22"/>
                <w:szCs w:val="22"/>
              </w:rPr>
            </w:pPr>
            <w:r w:rsidRPr="00DE1417">
              <w:rPr>
                <w:sz w:val="22"/>
                <w:szCs w:val="22"/>
              </w:rPr>
              <w:t>Suma pozycji (1.a – 1.d )</w:t>
            </w:r>
          </w:p>
        </w:tc>
        <w:tc>
          <w:tcPr>
            <w:tcW w:w="2831" w:type="dxa"/>
            <w:shd w:val="clear" w:color="auto" w:fill="auto"/>
            <w:vAlign w:val="center"/>
          </w:tcPr>
          <w:p w:rsidR="0028714F" w:rsidRPr="00DE1417" w:rsidRDefault="0028714F" w:rsidP="0094371E">
            <w:pPr>
              <w:spacing w:line="300" w:lineRule="exact"/>
              <w:jc w:val="center"/>
              <w:rPr>
                <w:sz w:val="22"/>
                <w:szCs w:val="22"/>
              </w:rPr>
            </w:pPr>
          </w:p>
        </w:tc>
      </w:tr>
      <w:tr w:rsidR="0028714F" w:rsidTr="0094371E">
        <w:trPr>
          <w:trHeight w:val="707"/>
        </w:trPr>
        <w:tc>
          <w:tcPr>
            <w:tcW w:w="531" w:type="dxa"/>
            <w:shd w:val="clear" w:color="auto" w:fill="auto"/>
          </w:tcPr>
          <w:p w:rsidR="0028714F" w:rsidRPr="00DE1417" w:rsidRDefault="00DA2C4E" w:rsidP="00DE1417">
            <w:pPr>
              <w:spacing w:line="300" w:lineRule="exact"/>
              <w:jc w:val="both"/>
              <w:rPr>
                <w:sz w:val="22"/>
                <w:szCs w:val="22"/>
              </w:rPr>
            </w:pPr>
            <w:r w:rsidRPr="00DE1417">
              <w:rPr>
                <w:sz w:val="22"/>
                <w:szCs w:val="22"/>
              </w:rPr>
              <w:t>3</w:t>
            </w:r>
          </w:p>
        </w:tc>
        <w:tc>
          <w:tcPr>
            <w:tcW w:w="2700" w:type="dxa"/>
            <w:shd w:val="clear" w:color="auto" w:fill="auto"/>
          </w:tcPr>
          <w:p w:rsidR="0028714F" w:rsidRPr="00DE1417" w:rsidRDefault="0028714F" w:rsidP="00DE1417">
            <w:pPr>
              <w:spacing w:line="300" w:lineRule="exact"/>
              <w:rPr>
                <w:sz w:val="22"/>
                <w:szCs w:val="22"/>
              </w:rPr>
            </w:pPr>
            <w:r w:rsidRPr="00DE1417">
              <w:rPr>
                <w:sz w:val="22"/>
                <w:szCs w:val="22"/>
              </w:rPr>
              <w:t xml:space="preserve">Połączenia </w:t>
            </w:r>
            <w:r w:rsidR="00DA2C4E" w:rsidRPr="00DE1417">
              <w:rPr>
                <w:sz w:val="22"/>
                <w:szCs w:val="22"/>
              </w:rPr>
              <w:t>inne</w:t>
            </w:r>
            <w:r w:rsidRPr="00DE1417">
              <w:rPr>
                <w:sz w:val="22"/>
                <w:szCs w:val="22"/>
              </w:rPr>
              <w:t xml:space="preserve"> ( np. infolinie 801x , itp.)</w:t>
            </w:r>
          </w:p>
        </w:tc>
        <w:tc>
          <w:tcPr>
            <w:tcW w:w="3431" w:type="dxa"/>
            <w:gridSpan w:val="3"/>
            <w:shd w:val="clear" w:color="auto" w:fill="auto"/>
          </w:tcPr>
          <w:p w:rsidR="0028714F" w:rsidRPr="00DE1417" w:rsidRDefault="0028714F" w:rsidP="00DE1417">
            <w:pPr>
              <w:spacing w:line="300" w:lineRule="exact"/>
              <w:rPr>
                <w:sz w:val="22"/>
                <w:szCs w:val="22"/>
              </w:rPr>
            </w:pPr>
            <w:r w:rsidRPr="00DE1417">
              <w:rPr>
                <w:sz w:val="22"/>
                <w:szCs w:val="22"/>
              </w:rPr>
              <w:t xml:space="preserve">Proszę </w:t>
            </w:r>
            <w:r w:rsidR="00590C90" w:rsidRPr="00DE1417">
              <w:rPr>
                <w:sz w:val="22"/>
                <w:szCs w:val="22"/>
              </w:rPr>
              <w:t>obliczyć jako 2</w:t>
            </w:r>
            <w:r w:rsidR="00DA2C4E" w:rsidRPr="00DE1417">
              <w:rPr>
                <w:sz w:val="22"/>
                <w:szCs w:val="22"/>
              </w:rPr>
              <w:t>0%  wartości z pozycji nr. 2</w:t>
            </w:r>
          </w:p>
        </w:tc>
        <w:tc>
          <w:tcPr>
            <w:tcW w:w="2831" w:type="dxa"/>
            <w:shd w:val="clear" w:color="auto" w:fill="auto"/>
            <w:vAlign w:val="center"/>
          </w:tcPr>
          <w:p w:rsidR="0028714F" w:rsidRPr="00DE1417" w:rsidRDefault="0028714F" w:rsidP="0094371E">
            <w:pPr>
              <w:spacing w:line="300" w:lineRule="exact"/>
              <w:jc w:val="center"/>
              <w:rPr>
                <w:sz w:val="22"/>
                <w:szCs w:val="22"/>
              </w:rPr>
            </w:pPr>
          </w:p>
        </w:tc>
      </w:tr>
      <w:tr w:rsidR="00C63C2F" w:rsidTr="0094371E">
        <w:trPr>
          <w:trHeight w:val="690"/>
        </w:trPr>
        <w:tc>
          <w:tcPr>
            <w:tcW w:w="531" w:type="dxa"/>
            <w:shd w:val="clear" w:color="auto" w:fill="auto"/>
          </w:tcPr>
          <w:p w:rsidR="00C63C2F" w:rsidRPr="00DE1417" w:rsidRDefault="00DA2C4E" w:rsidP="00DE1417">
            <w:pPr>
              <w:spacing w:line="300" w:lineRule="exact"/>
              <w:jc w:val="both"/>
              <w:rPr>
                <w:sz w:val="22"/>
                <w:szCs w:val="22"/>
              </w:rPr>
            </w:pPr>
            <w:r w:rsidRPr="00DE1417">
              <w:rPr>
                <w:sz w:val="22"/>
                <w:szCs w:val="22"/>
              </w:rPr>
              <w:t>4</w:t>
            </w:r>
          </w:p>
        </w:tc>
        <w:tc>
          <w:tcPr>
            <w:tcW w:w="2700" w:type="dxa"/>
            <w:shd w:val="clear" w:color="auto" w:fill="auto"/>
          </w:tcPr>
          <w:p w:rsidR="00C63C2F" w:rsidRPr="00DE1417" w:rsidRDefault="00C63C2F" w:rsidP="00DE1417">
            <w:pPr>
              <w:spacing w:line="300" w:lineRule="exact"/>
              <w:rPr>
                <w:sz w:val="22"/>
                <w:szCs w:val="22"/>
              </w:rPr>
            </w:pPr>
          </w:p>
        </w:tc>
        <w:tc>
          <w:tcPr>
            <w:tcW w:w="3431" w:type="dxa"/>
            <w:gridSpan w:val="3"/>
            <w:shd w:val="clear" w:color="auto" w:fill="auto"/>
          </w:tcPr>
          <w:p w:rsidR="00C63C2F" w:rsidRPr="00DE1417" w:rsidRDefault="00DA2C4E" w:rsidP="00DE1417">
            <w:pPr>
              <w:spacing w:line="300" w:lineRule="exact"/>
              <w:jc w:val="right"/>
              <w:rPr>
                <w:sz w:val="22"/>
                <w:szCs w:val="22"/>
              </w:rPr>
            </w:pPr>
            <w:r w:rsidRPr="00DE1417">
              <w:rPr>
                <w:sz w:val="22"/>
                <w:szCs w:val="22"/>
              </w:rPr>
              <w:t>Razem miesięcznie netto</w:t>
            </w:r>
          </w:p>
          <w:p w:rsidR="00DA2C4E" w:rsidRPr="00DE1417" w:rsidRDefault="00DA2C4E" w:rsidP="00DE1417">
            <w:pPr>
              <w:spacing w:line="300" w:lineRule="exact"/>
              <w:jc w:val="right"/>
              <w:rPr>
                <w:sz w:val="22"/>
                <w:szCs w:val="22"/>
              </w:rPr>
            </w:pPr>
            <w:r w:rsidRPr="00DE1417">
              <w:rPr>
                <w:sz w:val="22"/>
                <w:szCs w:val="22"/>
              </w:rPr>
              <w:t>(suma pozycji nr. 2 i 3 )</w:t>
            </w:r>
          </w:p>
        </w:tc>
        <w:tc>
          <w:tcPr>
            <w:tcW w:w="2831" w:type="dxa"/>
            <w:shd w:val="clear" w:color="auto" w:fill="auto"/>
            <w:vAlign w:val="center"/>
          </w:tcPr>
          <w:p w:rsidR="00C63C2F" w:rsidRPr="00DE1417" w:rsidRDefault="00C63C2F" w:rsidP="0094371E">
            <w:pPr>
              <w:spacing w:line="300" w:lineRule="exact"/>
              <w:jc w:val="center"/>
              <w:rPr>
                <w:sz w:val="22"/>
                <w:szCs w:val="22"/>
              </w:rPr>
            </w:pPr>
          </w:p>
        </w:tc>
      </w:tr>
      <w:tr w:rsidR="00C63C2F" w:rsidTr="0094371E">
        <w:trPr>
          <w:trHeight w:val="430"/>
        </w:trPr>
        <w:tc>
          <w:tcPr>
            <w:tcW w:w="531" w:type="dxa"/>
            <w:shd w:val="clear" w:color="auto" w:fill="auto"/>
          </w:tcPr>
          <w:p w:rsidR="00C63C2F" w:rsidRPr="00DE1417" w:rsidRDefault="00DA2C4E" w:rsidP="00DE1417">
            <w:pPr>
              <w:spacing w:line="300" w:lineRule="exact"/>
              <w:jc w:val="both"/>
              <w:rPr>
                <w:sz w:val="22"/>
                <w:szCs w:val="22"/>
              </w:rPr>
            </w:pPr>
            <w:r w:rsidRPr="00DE1417">
              <w:rPr>
                <w:sz w:val="22"/>
                <w:szCs w:val="22"/>
              </w:rPr>
              <w:t>5</w:t>
            </w:r>
          </w:p>
        </w:tc>
        <w:tc>
          <w:tcPr>
            <w:tcW w:w="2700" w:type="dxa"/>
            <w:shd w:val="clear" w:color="auto" w:fill="auto"/>
            <w:vAlign w:val="center"/>
          </w:tcPr>
          <w:p w:rsidR="00C63C2F" w:rsidRPr="00DE1417" w:rsidRDefault="00C63C2F" w:rsidP="0094371E">
            <w:pPr>
              <w:spacing w:line="300" w:lineRule="exact"/>
              <w:jc w:val="center"/>
              <w:rPr>
                <w:sz w:val="22"/>
                <w:szCs w:val="22"/>
              </w:rPr>
            </w:pPr>
          </w:p>
        </w:tc>
        <w:tc>
          <w:tcPr>
            <w:tcW w:w="3431" w:type="dxa"/>
            <w:gridSpan w:val="3"/>
            <w:shd w:val="clear" w:color="auto" w:fill="auto"/>
            <w:vAlign w:val="center"/>
          </w:tcPr>
          <w:p w:rsidR="00C63C2F" w:rsidRPr="00DE1417" w:rsidRDefault="00C63C2F" w:rsidP="0094371E">
            <w:pPr>
              <w:spacing w:line="300" w:lineRule="exact"/>
              <w:jc w:val="center"/>
              <w:rPr>
                <w:sz w:val="22"/>
                <w:szCs w:val="22"/>
              </w:rPr>
            </w:pPr>
          </w:p>
        </w:tc>
        <w:tc>
          <w:tcPr>
            <w:tcW w:w="2831" w:type="dxa"/>
            <w:shd w:val="clear" w:color="auto" w:fill="auto"/>
            <w:vAlign w:val="center"/>
          </w:tcPr>
          <w:p w:rsidR="00C63C2F" w:rsidRPr="00DE1417" w:rsidRDefault="000038DE" w:rsidP="0094371E">
            <w:pPr>
              <w:spacing w:line="300" w:lineRule="exact"/>
              <w:jc w:val="center"/>
              <w:rPr>
                <w:sz w:val="22"/>
                <w:szCs w:val="22"/>
              </w:rPr>
            </w:pPr>
            <w:r w:rsidRPr="00DE1417">
              <w:rPr>
                <w:sz w:val="22"/>
                <w:szCs w:val="22"/>
              </w:rPr>
              <w:t xml:space="preserve">x 12 </w:t>
            </w:r>
            <w:proofErr w:type="spellStart"/>
            <w:r w:rsidRPr="00DE1417">
              <w:rPr>
                <w:sz w:val="22"/>
                <w:szCs w:val="22"/>
              </w:rPr>
              <w:t>msc</w:t>
            </w:r>
            <w:proofErr w:type="spellEnd"/>
          </w:p>
        </w:tc>
      </w:tr>
      <w:tr w:rsidR="00C63C2F" w:rsidTr="0094371E">
        <w:trPr>
          <w:trHeight w:val="408"/>
        </w:trPr>
        <w:tc>
          <w:tcPr>
            <w:tcW w:w="531" w:type="dxa"/>
            <w:shd w:val="clear" w:color="auto" w:fill="auto"/>
          </w:tcPr>
          <w:p w:rsidR="00C63C2F" w:rsidRPr="00DE1417" w:rsidRDefault="00DA2C4E" w:rsidP="00DE1417">
            <w:pPr>
              <w:spacing w:line="300" w:lineRule="exact"/>
              <w:jc w:val="both"/>
              <w:rPr>
                <w:sz w:val="22"/>
                <w:szCs w:val="22"/>
              </w:rPr>
            </w:pPr>
            <w:r w:rsidRPr="00DE1417">
              <w:rPr>
                <w:sz w:val="22"/>
                <w:szCs w:val="22"/>
              </w:rPr>
              <w:t>6</w:t>
            </w:r>
          </w:p>
        </w:tc>
        <w:tc>
          <w:tcPr>
            <w:tcW w:w="2700" w:type="dxa"/>
            <w:shd w:val="clear" w:color="auto" w:fill="auto"/>
            <w:vAlign w:val="center"/>
          </w:tcPr>
          <w:p w:rsidR="00C63C2F" w:rsidRPr="00DE1417" w:rsidRDefault="00C63C2F" w:rsidP="0094371E">
            <w:pPr>
              <w:spacing w:line="300" w:lineRule="exact"/>
              <w:jc w:val="center"/>
              <w:rPr>
                <w:sz w:val="22"/>
                <w:szCs w:val="22"/>
              </w:rPr>
            </w:pPr>
          </w:p>
        </w:tc>
        <w:tc>
          <w:tcPr>
            <w:tcW w:w="3431" w:type="dxa"/>
            <w:gridSpan w:val="3"/>
            <w:shd w:val="clear" w:color="auto" w:fill="auto"/>
            <w:vAlign w:val="center"/>
          </w:tcPr>
          <w:p w:rsidR="00C63C2F" w:rsidRPr="00DE1417" w:rsidRDefault="00C63C2F" w:rsidP="0094371E">
            <w:pPr>
              <w:spacing w:line="300" w:lineRule="exact"/>
              <w:jc w:val="right"/>
              <w:rPr>
                <w:sz w:val="22"/>
                <w:szCs w:val="22"/>
              </w:rPr>
            </w:pPr>
            <w:r w:rsidRPr="00DE1417">
              <w:rPr>
                <w:sz w:val="22"/>
                <w:szCs w:val="22"/>
              </w:rPr>
              <w:t xml:space="preserve">Łączenie za 12 </w:t>
            </w:r>
            <w:proofErr w:type="spellStart"/>
            <w:r w:rsidRPr="00DE1417">
              <w:rPr>
                <w:sz w:val="22"/>
                <w:szCs w:val="22"/>
              </w:rPr>
              <w:t>msc</w:t>
            </w:r>
            <w:proofErr w:type="spellEnd"/>
            <w:r w:rsidRPr="00DE1417">
              <w:rPr>
                <w:sz w:val="22"/>
                <w:szCs w:val="22"/>
              </w:rPr>
              <w:t xml:space="preserve"> netto</w:t>
            </w:r>
          </w:p>
        </w:tc>
        <w:tc>
          <w:tcPr>
            <w:tcW w:w="2831" w:type="dxa"/>
            <w:shd w:val="clear" w:color="auto" w:fill="auto"/>
            <w:vAlign w:val="center"/>
          </w:tcPr>
          <w:p w:rsidR="00C63C2F" w:rsidRPr="00DE1417" w:rsidRDefault="00C63C2F" w:rsidP="0094371E">
            <w:pPr>
              <w:spacing w:line="300" w:lineRule="exact"/>
              <w:jc w:val="center"/>
              <w:rPr>
                <w:sz w:val="22"/>
                <w:szCs w:val="22"/>
              </w:rPr>
            </w:pPr>
          </w:p>
        </w:tc>
      </w:tr>
    </w:tbl>
    <w:p w:rsidR="00590C90" w:rsidRDefault="00590C90" w:rsidP="0094371E">
      <w:pPr>
        <w:spacing w:line="360" w:lineRule="exact"/>
        <w:jc w:val="both"/>
      </w:pPr>
      <w:r>
        <w:t>Wartość połączeń „innych” z pozycji nr.3 w Tabeli nr.2 służy do oszacowania kwoty na pozostałe niewyszczególnione połączenia które będą rozliczane wg. cennika Wykonawcy.</w:t>
      </w:r>
    </w:p>
    <w:p w:rsidR="0094371E" w:rsidRDefault="0094371E">
      <w:pPr>
        <w:rPr>
          <w:b/>
        </w:rPr>
      </w:pPr>
    </w:p>
    <w:p w:rsidR="0094371E" w:rsidRDefault="0094371E">
      <w:pPr>
        <w:rPr>
          <w:b/>
        </w:rPr>
      </w:pPr>
    </w:p>
    <w:p w:rsidR="00590C90" w:rsidRPr="00A55BAB" w:rsidRDefault="00A55BAB">
      <w:pPr>
        <w:rPr>
          <w:b/>
        </w:rPr>
      </w:pPr>
      <w:r w:rsidRPr="00A55BAB">
        <w:rPr>
          <w:b/>
        </w:rPr>
        <w:t>Tabela nr</w:t>
      </w:r>
      <w:r>
        <w:rPr>
          <w:b/>
        </w:rPr>
        <w:t xml:space="preserve"> </w:t>
      </w:r>
      <w:r w:rsidRPr="00A55BAB">
        <w:rPr>
          <w:b/>
        </w:rPr>
        <w:t xml:space="preserve">3 – podsumowanie opłat za 12 </w:t>
      </w:r>
      <w:proofErr w:type="spellStart"/>
      <w:r w:rsidRPr="00A55BAB">
        <w:rPr>
          <w:b/>
        </w:rPr>
        <w:t>msc</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925"/>
        <w:gridCol w:w="2835"/>
      </w:tblGrid>
      <w:tr w:rsidR="00C63C2F" w:rsidTr="0094371E">
        <w:tc>
          <w:tcPr>
            <w:tcW w:w="562" w:type="dxa"/>
            <w:shd w:val="clear" w:color="auto" w:fill="auto"/>
          </w:tcPr>
          <w:p w:rsidR="00C63C2F" w:rsidRDefault="00C63C2F" w:rsidP="000E131E">
            <w:pPr>
              <w:spacing w:line="400" w:lineRule="exact"/>
              <w:jc w:val="both"/>
            </w:pPr>
            <w:proofErr w:type="spellStart"/>
            <w:r>
              <w:t>Lp</w:t>
            </w:r>
            <w:proofErr w:type="spellEnd"/>
          </w:p>
        </w:tc>
        <w:tc>
          <w:tcPr>
            <w:tcW w:w="5925" w:type="dxa"/>
            <w:shd w:val="clear" w:color="auto" w:fill="auto"/>
          </w:tcPr>
          <w:p w:rsidR="00C63C2F" w:rsidRDefault="00C63C2F" w:rsidP="000E131E">
            <w:pPr>
              <w:spacing w:line="400" w:lineRule="exact"/>
              <w:jc w:val="both"/>
            </w:pPr>
          </w:p>
        </w:tc>
        <w:tc>
          <w:tcPr>
            <w:tcW w:w="2835" w:type="dxa"/>
            <w:shd w:val="clear" w:color="auto" w:fill="auto"/>
          </w:tcPr>
          <w:p w:rsidR="00C63C2F" w:rsidRDefault="00C63C2F" w:rsidP="000E131E">
            <w:pPr>
              <w:spacing w:line="400" w:lineRule="exact"/>
              <w:jc w:val="both"/>
            </w:pPr>
            <w:r>
              <w:t>Wartość netto</w:t>
            </w:r>
          </w:p>
        </w:tc>
      </w:tr>
      <w:tr w:rsidR="00C63C2F" w:rsidTr="0094371E">
        <w:tc>
          <w:tcPr>
            <w:tcW w:w="562" w:type="dxa"/>
            <w:shd w:val="clear" w:color="auto" w:fill="auto"/>
          </w:tcPr>
          <w:p w:rsidR="00C63C2F" w:rsidRDefault="00C63C2F" w:rsidP="000E131E">
            <w:pPr>
              <w:spacing w:line="400" w:lineRule="exact"/>
              <w:jc w:val="both"/>
            </w:pPr>
          </w:p>
        </w:tc>
        <w:tc>
          <w:tcPr>
            <w:tcW w:w="5925" w:type="dxa"/>
            <w:shd w:val="clear" w:color="auto" w:fill="auto"/>
          </w:tcPr>
          <w:p w:rsidR="00C63C2F" w:rsidRDefault="00C63C2F" w:rsidP="000E131E">
            <w:pPr>
              <w:spacing w:line="400" w:lineRule="exact"/>
              <w:jc w:val="both"/>
            </w:pPr>
            <w:r>
              <w:t>Łącznie  - abonamenty za 12</w:t>
            </w:r>
            <w:r w:rsidR="00204651">
              <w:t xml:space="preserve"> </w:t>
            </w:r>
            <w:proofErr w:type="spellStart"/>
            <w:r>
              <w:t>msc</w:t>
            </w:r>
            <w:proofErr w:type="spellEnd"/>
            <w:r>
              <w:t xml:space="preserve"> netto</w:t>
            </w:r>
          </w:p>
        </w:tc>
        <w:tc>
          <w:tcPr>
            <w:tcW w:w="2835" w:type="dxa"/>
            <w:shd w:val="clear" w:color="auto" w:fill="auto"/>
          </w:tcPr>
          <w:p w:rsidR="00C63C2F" w:rsidRDefault="00C63C2F" w:rsidP="000E131E">
            <w:pPr>
              <w:spacing w:line="400" w:lineRule="exact"/>
              <w:jc w:val="both"/>
            </w:pPr>
          </w:p>
        </w:tc>
      </w:tr>
      <w:tr w:rsidR="00C63C2F" w:rsidTr="0094371E">
        <w:tc>
          <w:tcPr>
            <w:tcW w:w="562" w:type="dxa"/>
            <w:shd w:val="clear" w:color="auto" w:fill="auto"/>
          </w:tcPr>
          <w:p w:rsidR="00C63C2F" w:rsidRDefault="00C63C2F" w:rsidP="000E131E">
            <w:pPr>
              <w:spacing w:line="400" w:lineRule="exact"/>
              <w:jc w:val="both"/>
            </w:pPr>
          </w:p>
        </w:tc>
        <w:tc>
          <w:tcPr>
            <w:tcW w:w="5925" w:type="dxa"/>
            <w:shd w:val="clear" w:color="auto" w:fill="auto"/>
          </w:tcPr>
          <w:p w:rsidR="00C63C2F" w:rsidRDefault="00C63C2F" w:rsidP="000E131E">
            <w:pPr>
              <w:spacing w:line="400" w:lineRule="exact"/>
              <w:jc w:val="both"/>
            </w:pPr>
            <w:r>
              <w:t xml:space="preserve">Łącznie – połączenia za 12 </w:t>
            </w:r>
            <w:proofErr w:type="spellStart"/>
            <w:r>
              <w:t>msc</w:t>
            </w:r>
            <w:proofErr w:type="spellEnd"/>
            <w:r>
              <w:t xml:space="preserve"> netto</w:t>
            </w:r>
          </w:p>
        </w:tc>
        <w:tc>
          <w:tcPr>
            <w:tcW w:w="2835" w:type="dxa"/>
            <w:shd w:val="clear" w:color="auto" w:fill="auto"/>
          </w:tcPr>
          <w:p w:rsidR="00C63C2F" w:rsidRDefault="00C63C2F" w:rsidP="000E131E">
            <w:pPr>
              <w:spacing w:line="400" w:lineRule="exact"/>
              <w:jc w:val="both"/>
            </w:pPr>
          </w:p>
        </w:tc>
      </w:tr>
      <w:tr w:rsidR="00C63C2F" w:rsidTr="0094371E">
        <w:tc>
          <w:tcPr>
            <w:tcW w:w="562" w:type="dxa"/>
            <w:shd w:val="clear" w:color="auto" w:fill="auto"/>
          </w:tcPr>
          <w:p w:rsidR="00C63C2F" w:rsidRDefault="00C63C2F" w:rsidP="000E131E">
            <w:pPr>
              <w:spacing w:line="400" w:lineRule="exact"/>
              <w:jc w:val="both"/>
            </w:pPr>
          </w:p>
        </w:tc>
        <w:tc>
          <w:tcPr>
            <w:tcW w:w="5925" w:type="dxa"/>
            <w:shd w:val="clear" w:color="auto" w:fill="auto"/>
          </w:tcPr>
          <w:p w:rsidR="00C63C2F" w:rsidRDefault="00C63C2F" w:rsidP="000E131E">
            <w:pPr>
              <w:spacing w:line="400" w:lineRule="exact"/>
              <w:jc w:val="right"/>
            </w:pPr>
            <w:r>
              <w:t xml:space="preserve">Razem za 12 </w:t>
            </w:r>
            <w:proofErr w:type="spellStart"/>
            <w:r>
              <w:t>msc</w:t>
            </w:r>
            <w:proofErr w:type="spellEnd"/>
            <w:r>
              <w:t xml:space="preserve"> netto</w:t>
            </w:r>
          </w:p>
        </w:tc>
        <w:tc>
          <w:tcPr>
            <w:tcW w:w="2835" w:type="dxa"/>
            <w:shd w:val="clear" w:color="auto" w:fill="auto"/>
          </w:tcPr>
          <w:p w:rsidR="00C63C2F" w:rsidRDefault="00C63C2F" w:rsidP="000E131E">
            <w:pPr>
              <w:spacing w:line="400" w:lineRule="exact"/>
              <w:jc w:val="both"/>
            </w:pPr>
          </w:p>
        </w:tc>
      </w:tr>
      <w:tr w:rsidR="00C63C2F" w:rsidTr="0094371E">
        <w:tc>
          <w:tcPr>
            <w:tcW w:w="562" w:type="dxa"/>
            <w:shd w:val="clear" w:color="auto" w:fill="auto"/>
          </w:tcPr>
          <w:p w:rsidR="00C63C2F" w:rsidRDefault="00C63C2F" w:rsidP="000E131E">
            <w:pPr>
              <w:spacing w:line="400" w:lineRule="exact"/>
              <w:jc w:val="both"/>
            </w:pPr>
          </w:p>
        </w:tc>
        <w:tc>
          <w:tcPr>
            <w:tcW w:w="5925" w:type="dxa"/>
            <w:shd w:val="clear" w:color="auto" w:fill="auto"/>
          </w:tcPr>
          <w:p w:rsidR="00C63C2F" w:rsidRDefault="00C63C2F" w:rsidP="000E131E">
            <w:pPr>
              <w:spacing w:line="400" w:lineRule="exact"/>
              <w:jc w:val="both"/>
            </w:pPr>
          </w:p>
        </w:tc>
        <w:tc>
          <w:tcPr>
            <w:tcW w:w="2835" w:type="dxa"/>
            <w:shd w:val="clear" w:color="auto" w:fill="auto"/>
          </w:tcPr>
          <w:p w:rsidR="00C63C2F" w:rsidRDefault="00C63C2F" w:rsidP="000E131E">
            <w:pPr>
              <w:spacing w:line="400" w:lineRule="exact"/>
              <w:jc w:val="both"/>
            </w:pPr>
          </w:p>
        </w:tc>
      </w:tr>
    </w:tbl>
    <w:p w:rsidR="00A55290" w:rsidRPr="00A865B6" w:rsidRDefault="00A55290" w:rsidP="00A865B6">
      <w:pPr>
        <w:spacing w:line="400" w:lineRule="exact"/>
        <w:jc w:val="both"/>
      </w:pPr>
    </w:p>
    <w:p w:rsidR="00590C90" w:rsidRDefault="00590C90">
      <w:pPr>
        <w:rPr>
          <w:b/>
          <w:lang w:eastAsia="ar-SA"/>
        </w:rPr>
      </w:pPr>
      <w:r>
        <w:rPr>
          <w:b/>
          <w:lang w:eastAsia="ar-SA"/>
        </w:rPr>
        <w:br w:type="page"/>
      </w:r>
    </w:p>
    <w:p w:rsidR="00445D75" w:rsidRDefault="00445D75" w:rsidP="00445D75">
      <w:pPr>
        <w:keepNext/>
        <w:suppressAutoHyphens/>
        <w:overflowPunct w:val="0"/>
        <w:autoSpaceDE w:val="0"/>
        <w:spacing w:line="360" w:lineRule="auto"/>
        <w:ind w:left="709"/>
        <w:jc w:val="right"/>
        <w:textAlignment w:val="baseline"/>
        <w:outlineLvl w:val="1"/>
        <w:rPr>
          <w:b/>
          <w:lang w:eastAsia="ar-SA"/>
        </w:rPr>
      </w:pPr>
      <w:r w:rsidRPr="00445D75">
        <w:rPr>
          <w:b/>
          <w:lang w:eastAsia="ar-SA"/>
        </w:rPr>
        <w:t xml:space="preserve">Załącznik nr </w:t>
      </w:r>
      <w:r w:rsidR="005359D8">
        <w:rPr>
          <w:b/>
          <w:lang w:eastAsia="ar-SA"/>
        </w:rPr>
        <w:t>2</w:t>
      </w:r>
      <w:r w:rsidRPr="00445D75">
        <w:rPr>
          <w:b/>
          <w:lang w:eastAsia="ar-SA"/>
        </w:rPr>
        <w:t xml:space="preserve"> do zapytania ofertowego</w:t>
      </w:r>
    </w:p>
    <w:p w:rsidR="00200717" w:rsidRPr="00FC2BA1" w:rsidRDefault="00200717" w:rsidP="00200717">
      <w:pPr>
        <w:suppressAutoHyphens/>
        <w:overflowPunct w:val="0"/>
        <w:autoSpaceDE w:val="0"/>
        <w:spacing w:line="360" w:lineRule="auto"/>
        <w:textAlignment w:val="baseline"/>
        <w:rPr>
          <w:sz w:val="20"/>
          <w:szCs w:val="20"/>
          <w:lang w:eastAsia="ar-SA"/>
        </w:rPr>
      </w:pPr>
    </w:p>
    <w:p w:rsidR="00200717" w:rsidRPr="00FC2BA1" w:rsidRDefault="00200717" w:rsidP="00200717">
      <w:pPr>
        <w:widowControl w:val="0"/>
        <w:suppressAutoHyphens/>
        <w:autoSpaceDE w:val="0"/>
        <w:jc w:val="both"/>
        <w:rPr>
          <w:rFonts w:eastAsia="Arial"/>
          <w:lang w:eastAsia="ar-SA"/>
        </w:rPr>
      </w:pPr>
      <w:r w:rsidRPr="00FC2BA1">
        <w:rPr>
          <w:rFonts w:eastAsia="Arial"/>
          <w:lang w:eastAsia="ar-SA"/>
        </w:rPr>
        <w:t>...........................................</w:t>
      </w:r>
    </w:p>
    <w:p w:rsidR="00200717" w:rsidRPr="00FC2BA1" w:rsidRDefault="00200717" w:rsidP="00200717">
      <w:pPr>
        <w:suppressAutoHyphens/>
        <w:overflowPunct w:val="0"/>
        <w:autoSpaceDE w:val="0"/>
        <w:jc w:val="both"/>
        <w:textAlignment w:val="baseline"/>
        <w:rPr>
          <w:sz w:val="20"/>
          <w:szCs w:val="20"/>
          <w:lang w:eastAsia="ar-SA"/>
        </w:rPr>
      </w:pPr>
      <w:r w:rsidRPr="00FC2BA1">
        <w:rPr>
          <w:sz w:val="20"/>
          <w:szCs w:val="20"/>
          <w:lang w:eastAsia="ar-SA"/>
        </w:rPr>
        <w:t>Pieczątka firmowa Wykonawcy</w:t>
      </w:r>
    </w:p>
    <w:p w:rsidR="00200717" w:rsidRPr="00FC2BA1" w:rsidRDefault="00200717" w:rsidP="00200717">
      <w:pPr>
        <w:suppressAutoHyphens/>
        <w:overflowPunct w:val="0"/>
        <w:autoSpaceDE w:val="0"/>
        <w:jc w:val="both"/>
        <w:textAlignment w:val="baseline"/>
        <w:rPr>
          <w:sz w:val="20"/>
          <w:szCs w:val="20"/>
          <w:lang w:eastAsia="ar-SA"/>
        </w:rPr>
      </w:pPr>
      <w:r w:rsidRPr="00FC2BA1">
        <w:rPr>
          <w:sz w:val="20"/>
          <w:szCs w:val="20"/>
          <w:lang w:eastAsia="ar-SA"/>
        </w:rPr>
        <w:t>/Imię i Nazwisko Wykonawcy</w:t>
      </w:r>
    </w:p>
    <w:p w:rsidR="00200717" w:rsidRDefault="00200717" w:rsidP="00200717">
      <w:pPr>
        <w:widowControl w:val="0"/>
        <w:suppressAutoHyphens/>
        <w:autoSpaceDE w:val="0"/>
        <w:spacing w:line="360" w:lineRule="exact"/>
        <w:jc w:val="both"/>
        <w:rPr>
          <w:rFonts w:eastAsia="Arial"/>
          <w:b/>
          <w:bCs/>
          <w:sz w:val="20"/>
          <w:szCs w:val="20"/>
          <w:u w:val="single"/>
          <w:lang w:eastAsia="ar-SA"/>
        </w:rPr>
      </w:pPr>
    </w:p>
    <w:p w:rsidR="00200717" w:rsidRPr="00FC2BA1" w:rsidRDefault="00200717" w:rsidP="00200717">
      <w:pPr>
        <w:widowControl w:val="0"/>
        <w:suppressAutoHyphens/>
        <w:autoSpaceDE w:val="0"/>
        <w:spacing w:line="360" w:lineRule="exact"/>
        <w:jc w:val="both"/>
        <w:rPr>
          <w:rFonts w:eastAsia="Arial"/>
          <w:b/>
          <w:bCs/>
          <w:sz w:val="20"/>
          <w:szCs w:val="20"/>
          <w:u w:val="single"/>
          <w:lang w:eastAsia="ar-SA"/>
        </w:rPr>
      </w:pPr>
    </w:p>
    <w:p w:rsidR="00200717" w:rsidRPr="00FC2BA1" w:rsidRDefault="00200717" w:rsidP="00200717">
      <w:pPr>
        <w:widowControl w:val="0"/>
        <w:suppressAutoHyphens/>
        <w:autoSpaceDE w:val="0"/>
        <w:spacing w:line="360" w:lineRule="exact"/>
        <w:jc w:val="center"/>
        <w:rPr>
          <w:rFonts w:eastAsia="Arial"/>
          <w:b/>
          <w:bCs/>
          <w:u w:val="single"/>
          <w:lang w:eastAsia="ar-SA"/>
        </w:rPr>
      </w:pPr>
      <w:r w:rsidRPr="00FC2BA1">
        <w:rPr>
          <w:rFonts w:eastAsia="Arial"/>
          <w:b/>
          <w:bCs/>
          <w:u w:val="single"/>
          <w:lang w:eastAsia="ar-SA"/>
        </w:rPr>
        <w:t>WYKAZ WYKONANYCH I WYKONYWANYCH USŁUG</w:t>
      </w:r>
    </w:p>
    <w:p w:rsidR="00200717" w:rsidRPr="00FC2BA1" w:rsidRDefault="00200717" w:rsidP="00200717">
      <w:pPr>
        <w:widowControl w:val="0"/>
        <w:suppressAutoHyphens/>
        <w:autoSpaceDE w:val="0"/>
        <w:spacing w:line="360" w:lineRule="exact"/>
        <w:jc w:val="center"/>
        <w:rPr>
          <w:rFonts w:eastAsia="Arial"/>
          <w:b/>
          <w:bCs/>
          <w:u w:val="single"/>
          <w:lang w:eastAsia="ar-SA"/>
        </w:rPr>
      </w:pPr>
      <w:r w:rsidRPr="00FC2BA1">
        <w:rPr>
          <w:rFonts w:eastAsia="Arial"/>
          <w:b/>
          <w:bCs/>
          <w:u w:val="single"/>
          <w:lang w:eastAsia="ar-SA"/>
        </w:rPr>
        <w:t>W ZAKRESIE NIEZBĘDNYM DO WYKAZANIA SPEŁNIANIA WARUNKU WIEDZY I DOŚWIADCZENIA</w:t>
      </w:r>
    </w:p>
    <w:p w:rsidR="00200717" w:rsidRPr="00FC2BA1" w:rsidRDefault="00200717" w:rsidP="00200717">
      <w:pPr>
        <w:widowControl w:val="0"/>
        <w:suppressAutoHyphens/>
        <w:autoSpaceDE w:val="0"/>
        <w:spacing w:line="360" w:lineRule="exact"/>
        <w:jc w:val="both"/>
        <w:rPr>
          <w:rFonts w:eastAsia="Arial"/>
          <w:b/>
          <w:bCs/>
          <w:sz w:val="20"/>
          <w:szCs w:val="20"/>
          <w:u w:val="single"/>
          <w:lang w:eastAsia="ar-SA"/>
        </w:rPr>
      </w:pPr>
    </w:p>
    <w:p w:rsidR="00200717" w:rsidRPr="001847C3" w:rsidRDefault="00200717" w:rsidP="00200717">
      <w:pPr>
        <w:suppressAutoHyphens/>
        <w:overflowPunct w:val="0"/>
        <w:autoSpaceDE w:val="0"/>
        <w:spacing w:line="300" w:lineRule="exact"/>
        <w:jc w:val="both"/>
        <w:textAlignment w:val="baseline"/>
        <w:rPr>
          <w:b/>
          <w:bCs/>
          <w:sz w:val="22"/>
          <w:szCs w:val="22"/>
          <w:lang w:eastAsia="ar-SA"/>
        </w:rPr>
      </w:pPr>
      <w:r w:rsidRPr="001847C3">
        <w:rPr>
          <w:sz w:val="22"/>
          <w:szCs w:val="22"/>
          <w:lang w:eastAsia="ar-SA"/>
        </w:rPr>
        <w:t>Składając ofertę na:</w:t>
      </w:r>
      <w:r w:rsidRPr="001847C3">
        <w:rPr>
          <w:b/>
          <w:sz w:val="22"/>
          <w:szCs w:val="22"/>
          <w:lang w:eastAsia="ar-SA"/>
        </w:rPr>
        <w:t xml:space="preserve"> </w:t>
      </w:r>
      <w:r w:rsidR="001847C3" w:rsidRPr="001847C3">
        <w:rPr>
          <w:b/>
          <w:sz w:val="22"/>
          <w:szCs w:val="22"/>
          <w:lang w:eastAsia="ar-SA"/>
        </w:rPr>
        <w:t>„Świadczenie usług telekomunikacyjnych dla Głównego Instytutu Górnictwa (przy Placu Gwarków 1 w Katowicach) i Kopalni Doświadczalnej Barbara (przy ul. Podleskiej 72 w Mikołowie) w sieci telefonii stacjonarnej i serwis serwerów telekomunikacyjnych”.</w:t>
      </w:r>
    </w:p>
    <w:p w:rsidR="00200717" w:rsidRPr="00FC2BA1" w:rsidRDefault="00200717" w:rsidP="00200717">
      <w:pPr>
        <w:widowControl w:val="0"/>
        <w:tabs>
          <w:tab w:val="left" w:pos="14"/>
          <w:tab w:val="left" w:leader="dot" w:pos="8851"/>
        </w:tabs>
        <w:suppressAutoHyphens/>
        <w:autoSpaceDE w:val="0"/>
        <w:spacing w:line="300" w:lineRule="exact"/>
        <w:jc w:val="both"/>
        <w:rPr>
          <w:rFonts w:eastAsia="Arial"/>
          <w:lang w:eastAsia="ar-SA"/>
        </w:rPr>
      </w:pPr>
      <w:r w:rsidRPr="001847C3">
        <w:rPr>
          <w:rFonts w:eastAsia="Arial"/>
          <w:sz w:val="22"/>
          <w:szCs w:val="22"/>
          <w:lang w:eastAsia="ar-SA"/>
        </w:rPr>
        <w:t xml:space="preserve">przedkładam/y następujący wykaz wykonanych/ wykonywanych </w:t>
      </w:r>
      <w:r w:rsidRPr="001847C3">
        <w:rPr>
          <w:rFonts w:eastAsia="Arial"/>
          <w:i/>
          <w:iCs/>
          <w:sz w:val="22"/>
          <w:szCs w:val="22"/>
          <w:lang w:eastAsia="ar-SA"/>
        </w:rPr>
        <w:t xml:space="preserve">(wybrać właściwą opcję) </w:t>
      </w:r>
      <w:r w:rsidRPr="001847C3">
        <w:rPr>
          <w:rFonts w:eastAsia="Arial"/>
          <w:sz w:val="22"/>
          <w:szCs w:val="22"/>
          <w:lang w:eastAsia="ar-SA"/>
        </w:rPr>
        <w:t>usług,</w:t>
      </w:r>
      <w:r w:rsidRPr="00FC2BA1">
        <w:rPr>
          <w:rFonts w:eastAsia="Arial"/>
          <w:lang w:eastAsia="ar-SA"/>
        </w:rPr>
        <w:t xml:space="preserve"> </w:t>
      </w:r>
    </w:p>
    <w:p w:rsidR="00200717" w:rsidRPr="00FC2BA1" w:rsidRDefault="00200717" w:rsidP="00200717">
      <w:pPr>
        <w:widowControl w:val="0"/>
        <w:suppressAutoHyphens/>
        <w:overflowPunct w:val="0"/>
        <w:autoSpaceDE w:val="0"/>
        <w:spacing w:line="300" w:lineRule="exact"/>
        <w:ind w:left="426"/>
        <w:jc w:val="both"/>
        <w:textAlignment w:val="baseline"/>
        <w:rPr>
          <w:sz w:val="20"/>
          <w:szCs w:val="20"/>
          <w:lang w:eastAsia="ar-SA"/>
        </w:rPr>
      </w:pPr>
    </w:p>
    <w:p w:rsidR="00200717" w:rsidRDefault="00200717" w:rsidP="00200717">
      <w:pPr>
        <w:widowControl w:val="0"/>
        <w:tabs>
          <w:tab w:val="left" w:pos="10"/>
          <w:tab w:val="left" w:leader="dot" w:pos="3667"/>
        </w:tabs>
        <w:suppressAutoHyphens/>
        <w:autoSpaceDE w:val="0"/>
        <w:spacing w:line="360" w:lineRule="exact"/>
        <w:jc w:val="both"/>
        <w:rPr>
          <w:rFonts w:eastAsia="Arial"/>
          <w:lang w:eastAsia="ar-SA"/>
        </w:rPr>
      </w:pPr>
    </w:p>
    <w:tbl>
      <w:tblPr>
        <w:tblpPr w:leftFromText="141" w:rightFromText="141" w:vertAnchor="text" w:horzAnchor="margin" w:tblpXSpec="center" w:tblpY="90"/>
        <w:tblW w:w="102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71"/>
        <w:gridCol w:w="2640"/>
        <w:gridCol w:w="2640"/>
        <w:gridCol w:w="2160"/>
        <w:gridCol w:w="2160"/>
      </w:tblGrid>
      <w:tr w:rsidR="00200717" w:rsidRPr="00FC2BA1">
        <w:trPr>
          <w:trHeight w:val="1233"/>
        </w:trPr>
        <w:tc>
          <w:tcPr>
            <w:tcW w:w="671" w:type="dxa"/>
            <w:tcBorders>
              <w:top w:val="double" w:sz="4" w:space="0" w:color="auto"/>
              <w:left w:val="double" w:sz="4" w:space="0" w:color="auto"/>
              <w:bottom w:val="double" w:sz="6" w:space="0" w:color="auto"/>
              <w:right w:val="single" w:sz="6" w:space="0" w:color="auto"/>
            </w:tcBorders>
            <w:vAlign w:val="center"/>
          </w:tcPr>
          <w:p w:rsidR="00200717" w:rsidRPr="00FC2BA1" w:rsidRDefault="00200717" w:rsidP="007E31B4">
            <w:pPr>
              <w:shd w:val="clear" w:color="auto" w:fill="FFFFFF"/>
              <w:suppressAutoHyphens/>
              <w:overflowPunct w:val="0"/>
              <w:autoSpaceDE w:val="0"/>
              <w:jc w:val="center"/>
              <w:textAlignment w:val="baseline"/>
              <w:rPr>
                <w:sz w:val="18"/>
                <w:szCs w:val="20"/>
                <w:lang w:eastAsia="ar-SA"/>
              </w:rPr>
            </w:pPr>
            <w:r w:rsidRPr="00FC2BA1">
              <w:rPr>
                <w:sz w:val="18"/>
                <w:szCs w:val="20"/>
                <w:lang w:eastAsia="ar-SA"/>
              </w:rPr>
              <w:t>Lp.</w:t>
            </w:r>
          </w:p>
        </w:tc>
        <w:tc>
          <w:tcPr>
            <w:tcW w:w="2640" w:type="dxa"/>
            <w:tcBorders>
              <w:top w:val="double" w:sz="4" w:space="0" w:color="auto"/>
              <w:left w:val="single" w:sz="6" w:space="0" w:color="auto"/>
              <w:bottom w:val="double" w:sz="6" w:space="0" w:color="auto"/>
              <w:right w:val="single" w:sz="6" w:space="0" w:color="auto"/>
            </w:tcBorders>
            <w:vAlign w:val="center"/>
          </w:tcPr>
          <w:p w:rsidR="00200717" w:rsidRPr="00FC2BA1" w:rsidRDefault="00200717" w:rsidP="007E31B4">
            <w:pPr>
              <w:shd w:val="clear" w:color="auto" w:fill="FFFFFF"/>
              <w:suppressAutoHyphens/>
              <w:overflowPunct w:val="0"/>
              <w:autoSpaceDE w:val="0"/>
              <w:ind w:left="-671"/>
              <w:jc w:val="center"/>
              <w:textAlignment w:val="baseline"/>
              <w:rPr>
                <w:sz w:val="22"/>
                <w:szCs w:val="22"/>
                <w:lang w:eastAsia="ar-SA"/>
              </w:rPr>
            </w:pPr>
            <w:r w:rsidRPr="00FC2BA1">
              <w:rPr>
                <w:sz w:val="22"/>
                <w:szCs w:val="22"/>
                <w:lang w:eastAsia="ar-SA"/>
              </w:rPr>
              <w:t>Zamawiający</w:t>
            </w:r>
          </w:p>
        </w:tc>
        <w:tc>
          <w:tcPr>
            <w:tcW w:w="2640" w:type="dxa"/>
            <w:tcBorders>
              <w:top w:val="double" w:sz="4" w:space="0" w:color="auto"/>
              <w:left w:val="single" w:sz="6" w:space="0" w:color="auto"/>
              <w:bottom w:val="double" w:sz="6" w:space="0" w:color="auto"/>
              <w:right w:val="single" w:sz="6" w:space="0" w:color="auto"/>
            </w:tcBorders>
            <w:vAlign w:val="center"/>
          </w:tcPr>
          <w:p w:rsidR="00200717" w:rsidRPr="00FC2BA1" w:rsidRDefault="00200717" w:rsidP="007E31B4">
            <w:pPr>
              <w:shd w:val="clear" w:color="auto" w:fill="FFFFFF"/>
              <w:suppressAutoHyphens/>
              <w:overflowPunct w:val="0"/>
              <w:autoSpaceDE w:val="0"/>
              <w:jc w:val="center"/>
              <w:textAlignment w:val="baseline"/>
              <w:rPr>
                <w:sz w:val="22"/>
                <w:szCs w:val="22"/>
                <w:lang w:eastAsia="ar-SA"/>
              </w:rPr>
            </w:pPr>
            <w:r w:rsidRPr="00FC2BA1">
              <w:rPr>
                <w:sz w:val="22"/>
                <w:szCs w:val="22"/>
                <w:lang w:eastAsia="ar-SA"/>
              </w:rPr>
              <w:t>Nazwa i opis wykonanych usług</w:t>
            </w:r>
          </w:p>
        </w:tc>
        <w:tc>
          <w:tcPr>
            <w:tcW w:w="2160" w:type="dxa"/>
            <w:tcBorders>
              <w:top w:val="double" w:sz="4" w:space="0" w:color="auto"/>
              <w:left w:val="single" w:sz="6" w:space="0" w:color="auto"/>
              <w:bottom w:val="double" w:sz="6" w:space="0" w:color="auto"/>
              <w:right w:val="single" w:sz="6" w:space="0" w:color="auto"/>
            </w:tcBorders>
            <w:vAlign w:val="center"/>
          </w:tcPr>
          <w:p w:rsidR="00200717" w:rsidRPr="00FC2BA1" w:rsidRDefault="00200717" w:rsidP="007E31B4">
            <w:pPr>
              <w:shd w:val="clear" w:color="auto" w:fill="FFFFFF"/>
              <w:suppressAutoHyphens/>
              <w:overflowPunct w:val="0"/>
              <w:autoSpaceDE w:val="0"/>
              <w:jc w:val="center"/>
              <w:textAlignment w:val="baseline"/>
              <w:rPr>
                <w:sz w:val="22"/>
                <w:szCs w:val="22"/>
                <w:lang w:eastAsia="ar-SA"/>
              </w:rPr>
            </w:pPr>
            <w:r w:rsidRPr="00FC2BA1">
              <w:rPr>
                <w:sz w:val="22"/>
                <w:szCs w:val="22"/>
                <w:lang w:eastAsia="ar-SA"/>
              </w:rPr>
              <w:t>Data wykonania usług:</w:t>
            </w:r>
          </w:p>
          <w:p w:rsidR="00200717" w:rsidRPr="00FC2BA1" w:rsidRDefault="00200717" w:rsidP="007E31B4">
            <w:pPr>
              <w:shd w:val="clear" w:color="auto" w:fill="FFFFFF"/>
              <w:suppressAutoHyphens/>
              <w:overflowPunct w:val="0"/>
              <w:autoSpaceDE w:val="0"/>
              <w:jc w:val="center"/>
              <w:textAlignment w:val="baseline"/>
              <w:rPr>
                <w:sz w:val="22"/>
                <w:szCs w:val="22"/>
                <w:u w:val="single"/>
                <w:lang w:eastAsia="ar-SA"/>
              </w:rPr>
            </w:pPr>
            <w:r w:rsidRPr="00FC2BA1">
              <w:rPr>
                <w:sz w:val="22"/>
                <w:szCs w:val="22"/>
                <w:u w:val="single"/>
                <w:lang w:eastAsia="ar-SA"/>
              </w:rPr>
              <w:t>rozpoczęcie</w:t>
            </w:r>
          </w:p>
          <w:p w:rsidR="00200717" w:rsidRPr="00FC2BA1" w:rsidRDefault="00200717" w:rsidP="007E31B4">
            <w:pPr>
              <w:shd w:val="clear" w:color="auto" w:fill="FFFFFF"/>
              <w:suppressAutoHyphens/>
              <w:overflowPunct w:val="0"/>
              <w:autoSpaceDE w:val="0"/>
              <w:jc w:val="center"/>
              <w:textAlignment w:val="baseline"/>
              <w:rPr>
                <w:sz w:val="22"/>
                <w:szCs w:val="22"/>
                <w:lang w:eastAsia="ar-SA"/>
              </w:rPr>
            </w:pPr>
            <w:r w:rsidRPr="00FC2BA1">
              <w:rPr>
                <w:sz w:val="22"/>
                <w:szCs w:val="22"/>
                <w:lang w:eastAsia="ar-SA"/>
              </w:rPr>
              <w:t>zakończenie</w:t>
            </w:r>
          </w:p>
          <w:p w:rsidR="00200717" w:rsidRPr="00FC2BA1" w:rsidRDefault="00200717" w:rsidP="007E31B4">
            <w:pPr>
              <w:shd w:val="clear" w:color="auto" w:fill="FFFFFF"/>
              <w:suppressAutoHyphens/>
              <w:overflowPunct w:val="0"/>
              <w:autoSpaceDE w:val="0"/>
              <w:jc w:val="center"/>
              <w:textAlignment w:val="baseline"/>
              <w:rPr>
                <w:sz w:val="22"/>
                <w:szCs w:val="22"/>
                <w:lang w:eastAsia="ar-SA"/>
              </w:rPr>
            </w:pPr>
            <w:r w:rsidRPr="00FC2BA1">
              <w:rPr>
                <w:sz w:val="22"/>
                <w:szCs w:val="22"/>
                <w:lang w:eastAsia="ar-SA"/>
              </w:rPr>
              <w:t>(dzień, m-c, rok)</w:t>
            </w:r>
          </w:p>
        </w:tc>
        <w:tc>
          <w:tcPr>
            <w:tcW w:w="2160" w:type="dxa"/>
            <w:tcBorders>
              <w:top w:val="double" w:sz="4" w:space="0" w:color="auto"/>
              <w:left w:val="single" w:sz="6" w:space="0" w:color="auto"/>
              <w:bottom w:val="double" w:sz="6" w:space="0" w:color="auto"/>
              <w:right w:val="double" w:sz="4" w:space="0" w:color="auto"/>
            </w:tcBorders>
            <w:vAlign w:val="center"/>
          </w:tcPr>
          <w:p w:rsidR="00200717" w:rsidRPr="00FC2BA1" w:rsidRDefault="00200717" w:rsidP="007E31B4">
            <w:pPr>
              <w:shd w:val="clear" w:color="auto" w:fill="FFFFFF"/>
              <w:suppressAutoHyphens/>
              <w:overflowPunct w:val="0"/>
              <w:autoSpaceDE w:val="0"/>
              <w:ind w:left="49" w:hanging="49"/>
              <w:jc w:val="center"/>
              <w:textAlignment w:val="baseline"/>
              <w:rPr>
                <w:sz w:val="22"/>
                <w:szCs w:val="22"/>
                <w:lang w:eastAsia="ar-SA"/>
              </w:rPr>
            </w:pPr>
            <w:r w:rsidRPr="00FC2BA1">
              <w:rPr>
                <w:sz w:val="22"/>
                <w:szCs w:val="22"/>
                <w:lang w:eastAsia="ar-SA"/>
              </w:rPr>
              <w:t>Wartość umowy</w:t>
            </w:r>
          </w:p>
        </w:tc>
      </w:tr>
      <w:tr w:rsidR="00200717" w:rsidRPr="00FC2BA1">
        <w:trPr>
          <w:trHeight w:val="674"/>
        </w:trPr>
        <w:tc>
          <w:tcPr>
            <w:tcW w:w="671" w:type="dxa"/>
            <w:tcBorders>
              <w:top w:val="nil"/>
              <w:left w:val="double" w:sz="4" w:space="0" w:color="auto"/>
              <w:bottom w:val="single" w:sz="6" w:space="0" w:color="auto"/>
              <w:right w:val="single" w:sz="6" w:space="0" w:color="auto"/>
            </w:tcBorders>
            <w:vAlign w:val="center"/>
          </w:tcPr>
          <w:p w:rsidR="00200717" w:rsidRPr="00FC2BA1" w:rsidRDefault="00200717" w:rsidP="007E31B4">
            <w:pPr>
              <w:shd w:val="clear" w:color="auto" w:fill="FFFFFF"/>
              <w:suppressAutoHyphens/>
              <w:overflowPunct w:val="0"/>
              <w:autoSpaceDE w:val="0"/>
              <w:ind w:left="590"/>
              <w:textAlignment w:val="baseline"/>
              <w:rPr>
                <w:sz w:val="20"/>
                <w:szCs w:val="20"/>
                <w:lang w:eastAsia="ar-SA"/>
              </w:rPr>
            </w:pPr>
          </w:p>
        </w:tc>
        <w:tc>
          <w:tcPr>
            <w:tcW w:w="2640" w:type="dxa"/>
            <w:tcBorders>
              <w:top w:val="nil"/>
              <w:left w:val="single" w:sz="6" w:space="0" w:color="auto"/>
              <w:bottom w:val="single" w:sz="6" w:space="0" w:color="auto"/>
              <w:right w:val="single" w:sz="6" w:space="0" w:color="auto"/>
            </w:tcBorders>
            <w:vAlign w:val="center"/>
          </w:tcPr>
          <w:p w:rsidR="00200717" w:rsidRPr="00FC2BA1" w:rsidRDefault="00200717" w:rsidP="007E31B4">
            <w:pPr>
              <w:shd w:val="clear" w:color="auto" w:fill="FFFFFF"/>
              <w:suppressAutoHyphens/>
              <w:overflowPunct w:val="0"/>
              <w:autoSpaceDE w:val="0"/>
              <w:ind w:left="590"/>
              <w:textAlignment w:val="baseline"/>
              <w:rPr>
                <w:sz w:val="20"/>
                <w:szCs w:val="20"/>
                <w:lang w:eastAsia="ar-SA"/>
              </w:rPr>
            </w:pPr>
          </w:p>
        </w:tc>
        <w:tc>
          <w:tcPr>
            <w:tcW w:w="2640" w:type="dxa"/>
            <w:tcBorders>
              <w:top w:val="nil"/>
              <w:left w:val="single" w:sz="6" w:space="0" w:color="auto"/>
              <w:bottom w:val="single" w:sz="6" w:space="0" w:color="auto"/>
              <w:right w:val="single" w:sz="6" w:space="0" w:color="auto"/>
            </w:tcBorders>
            <w:vAlign w:val="center"/>
          </w:tcPr>
          <w:p w:rsidR="00200717" w:rsidRPr="00FC2BA1" w:rsidRDefault="00200717" w:rsidP="007E31B4">
            <w:pPr>
              <w:shd w:val="clear" w:color="auto" w:fill="FFFFFF"/>
              <w:suppressAutoHyphens/>
              <w:overflowPunct w:val="0"/>
              <w:autoSpaceDE w:val="0"/>
              <w:ind w:left="590"/>
              <w:textAlignment w:val="baseline"/>
              <w:rPr>
                <w:sz w:val="20"/>
                <w:szCs w:val="20"/>
                <w:lang w:eastAsia="ar-SA"/>
              </w:rPr>
            </w:pPr>
          </w:p>
        </w:tc>
        <w:tc>
          <w:tcPr>
            <w:tcW w:w="2160" w:type="dxa"/>
            <w:tcBorders>
              <w:top w:val="nil"/>
              <w:left w:val="single" w:sz="6" w:space="0" w:color="auto"/>
              <w:bottom w:val="single" w:sz="6" w:space="0" w:color="auto"/>
              <w:right w:val="single" w:sz="6" w:space="0" w:color="auto"/>
            </w:tcBorders>
            <w:vAlign w:val="center"/>
          </w:tcPr>
          <w:p w:rsidR="00200717" w:rsidRPr="00FC2BA1" w:rsidRDefault="00200717" w:rsidP="007E31B4">
            <w:pPr>
              <w:shd w:val="clear" w:color="auto" w:fill="FFFFFF"/>
              <w:suppressAutoHyphens/>
              <w:overflowPunct w:val="0"/>
              <w:autoSpaceDE w:val="0"/>
              <w:ind w:left="590"/>
              <w:textAlignment w:val="baseline"/>
              <w:rPr>
                <w:sz w:val="20"/>
                <w:szCs w:val="20"/>
                <w:lang w:eastAsia="ar-SA"/>
              </w:rPr>
            </w:pPr>
          </w:p>
        </w:tc>
        <w:tc>
          <w:tcPr>
            <w:tcW w:w="2160" w:type="dxa"/>
            <w:tcBorders>
              <w:top w:val="nil"/>
              <w:left w:val="single" w:sz="6" w:space="0" w:color="auto"/>
              <w:bottom w:val="single" w:sz="6" w:space="0" w:color="auto"/>
              <w:right w:val="double" w:sz="4" w:space="0" w:color="auto"/>
            </w:tcBorders>
            <w:vAlign w:val="center"/>
          </w:tcPr>
          <w:p w:rsidR="00200717" w:rsidRPr="00FC2BA1" w:rsidRDefault="00200717" w:rsidP="007E31B4">
            <w:pPr>
              <w:shd w:val="clear" w:color="auto" w:fill="FFFFFF"/>
              <w:suppressAutoHyphens/>
              <w:overflowPunct w:val="0"/>
              <w:autoSpaceDE w:val="0"/>
              <w:ind w:left="590"/>
              <w:textAlignment w:val="baseline"/>
              <w:rPr>
                <w:sz w:val="20"/>
                <w:szCs w:val="20"/>
                <w:lang w:eastAsia="ar-SA"/>
              </w:rPr>
            </w:pPr>
          </w:p>
        </w:tc>
      </w:tr>
      <w:tr w:rsidR="00200717" w:rsidRPr="00FC2BA1">
        <w:trPr>
          <w:trHeight w:val="722"/>
        </w:trPr>
        <w:tc>
          <w:tcPr>
            <w:tcW w:w="671" w:type="dxa"/>
            <w:tcBorders>
              <w:top w:val="nil"/>
              <w:left w:val="double" w:sz="4" w:space="0" w:color="auto"/>
              <w:bottom w:val="single" w:sz="4" w:space="0" w:color="auto"/>
              <w:right w:val="single" w:sz="6" w:space="0" w:color="auto"/>
            </w:tcBorders>
            <w:vAlign w:val="center"/>
          </w:tcPr>
          <w:p w:rsidR="00200717" w:rsidRPr="00FC2BA1" w:rsidRDefault="00200717" w:rsidP="007E31B4">
            <w:pPr>
              <w:shd w:val="clear" w:color="auto" w:fill="FFFFFF"/>
              <w:suppressAutoHyphens/>
              <w:overflowPunct w:val="0"/>
              <w:autoSpaceDE w:val="0"/>
              <w:ind w:left="590"/>
              <w:textAlignment w:val="baseline"/>
              <w:rPr>
                <w:sz w:val="20"/>
                <w:szCs w:val="20"/>
                <w:lang w:eastAsia="ar-SA"/>
              </w:rPr>
            </w:pPr>
          </w:p>
        </w:tc>
        <w:tc>
          <w:tcPr>
            <w:tcW w:w="2640" w:type="dxa"/>
            <w:tcBorders>
              <w:top w:val="nil"/>
              <w:left w:val="single" w:sz="6" w:space="0" w:color="auto"/>
              <w:bottom w:val="single" w:sz="4" w:space="0" w:color="auto"/>
              <w:right w:val="single" w:sz="6" w:space="0" w:color="auto"/>
            </w:tcBorders>
            <w:vAlign w:val="center"/>
          </w:tcPr>
          <w:p w:rsidR="00200717" w:rsidRPr="00FC2BA1" w:rsidRDefault="00200717" w:rsidP="007E31B4">
            <w:pPr>
              <w:shd w:val="clear" w:color="auto" w:fill="FFFFFF"/>
              <w:suppressAutoHyphens/>
              <w:overflowPunct w:val="0"/>
              <w:autoSpaceDE w:val="0"/>
              <w:ind w:left="590"/>
              <w:textAlignment w:val="baseline"/>
              <w:rPr>
                <w:sz w:val="20"/>
                <w:szCs w:val="20"/>
                <w:lang w:eastAsia="ar-SA"/>
              </w:rPr>
            </w:pPr>
          </w:p>
        </w:tc>
        <w:tc>
          <w:tcPr>
            <w:tcW w:w="2640" w:type="dxa"/>
            <w:tcBorders>
              <w:top w:val="nil"/>
              <w:left w:val="single" w:sz="6" w:space="0" w:color="auto"/>
              <w:bottom w:val="single" w:sz="4" w:space="0" w:color="auto"/>
              <w:right w:val="single" w:sz="6" w:space="0" w:color="auto"/>
            </w:tcBorders>
            <w:vAlign w:val="center"/>
          </w:tcPr>
          <w:p w:rsidR="00200717" w:rsidRPr="00FC2BA1" w:rsidRDefault="00200717" w:rsidP="007E31B4">
            <w:pPr>
              <w:shd w:val="clear" w:color="auto" w:fill="FFFFFF"/>
              <w:suppressAutoHyphens/>
              <w:overflowPunct w:val="0"/>
              <w:autoSpaceDE w:val="0"/>
              <w:ind w:left="590"/>
              <w:textAlignment w:val="baseline"/>
              <w:rPr>
                <w:sz w:val="20"/>
                <w:szCs w:val="20"/>
                <w:lang w:eastAsia="ar-SA"/>
              </w:rPr>
            </w:pPr>
          </w:p>
        </w:tc>
        <w:tc>
          <w:tcPr>
            <w:tcW w:w="2160" w:type="dxa"/>
            <w:tcBorders>
              <w:top w:val="nil"/>
              <w:left w:val="single" w:sz="6" w:space="0" w:color="auto"/>
              <w:bottom w:val="single" w:sz="4" w:space="0" w:color="auto"/>
              <w:right w:val="single" w:sz="6" w:space="0" w:color="auto"/>
            </w:tcBorders>
            <w:vAlign w:val="center"/>
          </w:tcPr>
          <w:p w:rsidR="00200717" w:rsidRPr="00FC2BA1" w:rsidRDefault="00200717" w:rsidP="007E31B4">
            <w:pPr>
              <w:shd w:val="clear" w:color="auto" w:fill="FFFFFF"/>
              <w:suppressAutoHyphens/>
              <w:overflowPunct w:val="0"/>
              <w:autoSpaceDE w:val="0"/>
              <w:ind w:left="590"/>
              <w:textAlignment w:val="baseline"/>
              <w:rPr>
                <w:sz w:val="20"/>
                <w:szCs w:val="20"/>
                <w:lang w:eastAsia="ar-SA"/>
              </w:rPr>
            </w:pPr>
          </w:p>
        </w:tc>
        <w:tc>
          <w:tcPr>
            <w:tcW w:w="2160" w:type="dxa"/>
            <w:tcBorders>
              <w:top w:val="nil"/>
              <w:left w:val="single" w:sz="6" w:space="0" w:color="auto"/>
              <w:bottom w:val="single" w:sz="4" w:space="0" w:color="auto"/>
              <w:right w:val="double" w:sz="4" w:space="0" w:color="auto"/>
            </w:tcBorders>
            <w:vAlign w:val="center"/>
          </w:tcPr>
          <w:p w:rsidR="00200717" w:rsidRPr="00FC2BA1" w:rsidRDefault="00200717" w:rsidP="007E31B4">
            <w:pPr>
              <w:shd w:val="clear" w:color="auto" w:fill="FFFFFF"/>
              <w:suppressAutoHyphens/>
              <w:overflowPunct w:val="0"/>
              <w:autoSpaceDE w:val="0"/>
              <w:ind w:left="590"/>
              <w:textAlignment w:val="baseline"/>
              <w:rPr>
                <w:sz w:val="20"/>
                <w:szCs w:val="20"/>
                <w:lang w:eastAsia="ar-SA"/>
              </w:rPr>
            </w:pPr>
          </w:p>
        </w:tc>
      </w:tr>
      <w:tr w:rsidR="00200717" w:rsidRPr="00FC2BA1">
        <w:trPr>
          <w:trHeight w:val="718"/>
        </w:trPr>
        <w:tc>
          <w:tcPr>
            <w:tcW w:w="671" w:type="dxa"/>
            <w:tcBorders>
              <w:top w:val="single" w:sz="4" w:space="0" w:color="auto"/>
              <w:left w:val="double" w:sz="4" w:space="0" w:color="auto"/>
              <w:bottom w:val="single" w:sz="6" w:space="0" w:color="auto"/>
              <w:right w:val="single" w:sz="6" w:space="0" w:color="auto"/>
            </w:tcBorders>
            <w:vAlign w:val="center"/>
          </w:tcPr>
          <w:p w:rsidR="00200717" w:rsidRPr="00FC2BA1" w:rsidRDefault="00200717" w:rsidP="007E31B4">
            <w:pPr>
              <w:shd w:val="clear" w:color="auto" w:fill="FFFFFF"/>
              <w:suppressAutoHyphens/>
              <w:overflowPunct w:val="0"/>
              <w:autoSpaceDE w:val="0"/>
              <w:ind w:left="590"/>
              <w:textAlignment w:val="baseline"/>
              <w:rPr>
                <w:sz w:val="20"/>
                <w:szCs w:val="20"/>
                <w:lang w:eastAsia="ar-SA"/>
              </w:rPr>
            </w:pPr>
          </w:p>
        </w:tc>
        <w:tc>
          <w:tcPr>
            <w:tcW w:w="2640" w:type="dxa"/>
            <w:tcBorders>
              <w:top w:val="single" w:sz="4" w:space="0" w:color="auto"/>
              <w:left w:val="single" w:sz="6" w:space="0" w:color="auto"/>
              <w:bottom w:val="single" w:sz="6" w:space="0" w:color="auto"/>
              <w:right w:val="single" w:sz="6" w:space="0" w:color="auto"/>
            </w:tcBorders>
            <w:vAlign w:val="center"/>
          </w:tcPr>
          <w:p w:rsidR="00200717" w:rsidRPr="00FC2BA1" w:rsidRDefault="00200717" w:rsidP="007E31B4">
            <w:pPr>
              <w:shd w:val="clear" w:color="auto" w:fill="FFFFFF"/>
              <w:suppressAutoHyphens/>
              <w:overflowPunct w:val="0"/>
              <w:autoSpaceDE w:val="0"/>
              <w:ind w:left="590"/>
              <w:textAlignment w:val="baseline"/>
              <w:rPr>
                <w:sz w:val="20"/>
                <w:szCs w:val="20"/>
                <w:lang w:eastAsia="ar-SA"/>
              </w:rPr>
            </w:pPr>
          </w:p>
        </w:tc>
        <w:tc>
          <w:tcPr>
            <w:tcW w:w="2640" w:type="dxa"/>
            <w:tcBorders>
              <w:top w:val="single" w:sz="4" w:space="0" w:color="auto"/>
              <w:left w:val="single" w:sz="6" w:space="0" w:color="auto"/>
              <w:bottom w:val="single" w:sz="6" w:space="0" w:color="auto"/>
              <w:right w:val="single" w:sz="6" w:space="0" w:color="auto"/>
            </w:tcBorders>
            <w:vAlign w:val="center"/>
          </w:tcPr>
          <w:p w:rsidR="00200717" w:rsidRPr="00FC2BA1" w:rsidRDefault="00200717" w:rsidP="007E31B4">
            <w:pPr>
              <w:shd w:val="clear" w:color="auto" w:fill="FFFFFF"/>
              <w:suppressAutoHyphens/>
              <w:overflowPunct w:val="0"/>
              <w:autoSpaceDE w:val="0"/>
              <w:ind w:left="590"/>
              <w:textAlignment w:val="baseline"/>
              <w:rPr>
                <w:sz w:val="20"/>
                <w:szCs w:val="20"/>
                <w:lang w:eastAsia="ar-SA"/>
              </w:rPr>
            </w:pPr>
          </w:p>
        </w:tc>
        <w:tc>
          <w:tcPr>
            <w:tcW w:w="2160" w:type="dxa"/>
            <w:tcBorders>
              <w:top w:val="single" w:sz="4" w:space="0" w:color="auto"/>
              <w:left w:val="single" w:sz="6" w:space="0" w:color="auto"/>
              <w:bottom w:val="single" w:sz="6" w:space="0" w:color="auto"/>
              <w:right w:val="single" w:sz="6" w:space="0" w:color="auto"/>
            </w:tcBorders>
            <w:vAlign w:val="center"/>
          </w:tcPr>
          <w:p w:rsidR="00200717" w:rsidRPr="00FC2BA1" w:rsidRDefault="00200717" w:rsidP="007E31B4">
            <w:pPr>
              <w:shd w:val="clear" w:color="auto" w:fill="FFFFFF"/>
              <w:suppressAutoHyphens/>
              <w:overflowPunct w:val="0"/>
              <w:autoSpaceDE w:val="0"/>
              <w:ind w:left="590"/>
              <w:textAlignment w:val="baseline"/>
              <w:rPr>
                <w:sz w:val="20"/>
                <w:szCs w:val="20"/>
                <w:lang w:eastAsia="ar-SA"/>
              </w:rPr>
            </w:pPr>
          </w:p>
        </w:tc>
        <w:tc>
          <w:tcPr>
            <w:tcW w:w="2160" w:type="dxa"/>
            <w:tcBorders>
              <w:top w:val="single" w:sz="4" w:space="0" w:color="auto"/>
              <w:left w:val="single" w:sz="6" w:space="0" w:color="auto"/>
              <w:bottom w:val="single" w:sz="6" w:space="0" w:color="auto"/>
              <w:right w:val="double" w:sz="4" w:space="0" w:color="auto"/>
            </w:tcBorders>
            <w:vAlign w:val="center"/>
          </w:tcPr>
          <w:p w:rsidR="00200717" w:rsidRPr="00FC2BA1" w:rsidRDefault="00200717" w:rsidP="007E31B4">
            <w:pPr>
              <w:shd w:val="clear" w:color="auto" w:fill="FFFFFF"/>
              <w:suppressAutoHyphens/>
              <w:overflowPunct w:val="0"/>
              <w:autoSpaceDE w:val="0"/>
              <w:ind w:left="590"/>
              <w:textAlignment w:val="baseline"/>
              <w:rPr>
                <w:sz w:val="20"/>
                <w:szCs w:val="20"/>
                <w:lang w:eastAsia="ar-SA"/>
              </w:rPr>
            </w:pPr>
          </w:p>
        </w:tc>
      </w:tr>
    </w:tbl>
    <w:p w:rsidR="00200717" w:rsidRDefault="00200717" w:rsidP="00200717">
      <w:pPr>
        <w:widowControl w:val="0"/>
        <w:tabs>
          <w:tab w:val="left" w:pos="10"/>
          <w:tab w:val="left" w:leader="dot" w:pos="3667"/>
        </w:tabs>
        <w:suppressAutoHyphens/>
        <w:autoSpaceDE w:val="0"/>
        <w:spacing w:line="360" w:lineRule="exact"/>
        <w:jc w:val="both"/>
        <w:rPr>
          <w:rFonts w:eastAsia="Arial"/>
          <w:lang w:eastAsia="ar-SA"/>
        </w:rPr>
      </w:pPr>
    </w:p>
    <w:p w:rsidR="00200717" w:rsidRDefault="00200717" w:rsidP="00200717">
      <w:pPr>
        <w:widowControl w:val="0"/>
        <w:tabs>
          <w:tab w:val="left" w:pos="10"/>
          <w:tab w:val="left" w:leader="dot" w:pos="3667"/>
        </w:tabs>
        <w:suppressAutoHyphens/>
        <w:autoSpaceDE w:val="0"/>
        <w:spacing w:line="360" w:lineRule="exact"/>
        <w:jc w:val="both"/>
        <w:rPr>
          <w:rFonts w:eastAsia="Arial"/>
          <w:lang w:eastAsia="ar-SA"/>
        </w:rPr>
      </w:pPr>
    </w:p>
    <w:p w:rsidR="00200717" w:rsidRPr="00FC2BA1" w:rsidRDefault="00200717" w:rsidP="00200717">
      <w:pPr>
        <w:widowControl w:val="0"/>
        <w:tabs>
          <w:tab w:val="left" w:pos="10"/>
          <w:tab w:val="left" w:leader="dot" w:pos="3667"/>
        </w:tabs>
        <w:suppressAutoHyphens/>
        <w:autoSpaceDE w:val="0"/>
        <w:spacing w:line="360" w:lineRule="exact"/>
        <w:jc w:val="both"/>
        <w:rPr>
          <w:rFonts w:eastAsia="Arial"/>
          <w:lang w:eastAsia="ar-SA"/>
        </w:rPr>
      </w:pPr>
      <w:r w:rsidRPr="00FC2BA1">
        <w:rPr>
          <w:rFonts w:eastAsia="Arial"/>
          <w:lang w:eastAsia="ar-SA"/>
        </w:rPr>
        <w:t xml:space="preserve">Do niniejszego wykazu dołączamy .......szt. dokumentów potwierdzających. że wskazane i opisane wyżej usługi zostały wykonane/są wykonywane </w:t>
      </w:r>
      <w:r w:rsidRPr="00FC2BA1">
        <w:rPr>
          <w:rFonts w:eastAsia="Arial"/>
          <w:i/>
          <w:iCs/>
          <w:lang w:eastAsia="ar-SA"/>
        </w:rPr>
        <w:t xml:space="preserve">(wybrać właściwą opcję)należycie . </w:t>
      </w:r>
    </w:p>
    <w:p w:rsidR="00200717" w:rsidRDefault="00200717" w:rsidP="00200717">
      <w:pPr>
        <w:widowControl w:val="0"/>
        <w:tabs>
          <w:tab w:val="left" w:pos="10"/>
          <w:tab w:val="left" w:leader="dot" w:pos="3533"/>
        </w:tabs>
        <w:suppressAutoHyphens/>
        <w:autoSpaceDE w:val="0"/>
        <w:spacing w:line="360" w:lineRule="exact"/>
        <w:jc w:val="both"/>
        <w:rPr>
          <w:rFonts w:eastAsia="Arial"/>
          <w:lang w:eastAsia="ar-SA"/>
        </w:rPr>
      </w:pPr>
    </w:p>
    <w:p w:rsidR="00200717" w:rsidRDefault="00200717" w:rsidP="00200717">
      <w:pPr>
        <w:widowControl w:val="0"/>
        <w:tabs>
          <w:tab w:val="left" w:pos="10"/>
          <w:tab w:val="left" w:leader="dot" w:pos="3533"/>
        </w:tabs>
        <w:suppressAutoHyphens/>
        <w:autoSpaceDE w:val="0"/>
        <w:spacing w:line="360" w:lineRule="exact"/>
        <w:jc w:val="both"/>
        <w:rPr>
          <w:rFonts w:eastAsia="Arial"/>
          <w:lang w:eastAsia="ar-SA"/>
        </w:rPr>
      </w:pPr>
    </w:p>
    <w:p w:rsidR="00200717" w:rsidRDefault="00200717" w:rsidP="00200717">
      <w:pPr>
        <w:widowControl w:val="0"/>
        <w:tabs>
          <w:tab w:val="left" w:pos="10"/>
          <w:tab w:val="left" w:leader="dot" w:pos="3533"/>
        </w:tabs>
        <w:suppressAutoHyphens/>
        <w:autoSpaceDE w:val="0"/>
        <w:spacing w:line="360" w:lineRule="exact"/>
        <w:jc w:val="both"/>
        <w:rPr>
          <w:rFonts w:eastAsia="Arial"/>
          <w:lang w:eastAsia="ar-SA"/>
        </w:rPr>
      </w:pPr>
    </w:p>
    <w:p w:rsidR="00200717" w:rsidRPr="00FC2BA1" w:rsidRDefault="00200717" w:rsidP="00200717">
      <w:pPr>
        <w:widowControl w:val="0"/>
        <w:tabs>
          <w:tab w:val="left" w:pos="10"/>
          <w:tab w:val="left" w:leader="dot" w:pos="3533"/>
        </w:tabs>
        <w:suppressAutoHyphens/>
        <w:autoSpaceDE w:val="0"/>
        <w:spacing w:line="360" w:lineRule="exact"/>
        <w:jc w:val="both"/>
        <w:rPr>
          <w:rFonts w:eastAsia="Arial"/>
          <w:lang w:eastAsia="ar-SA"/>
        </w:rPr>
      </w:pPr>
    </w:p>
    <w:p w:rsidR="00200717" w:rsidRPr="00FC2BA1" w:rsidRDefault="00200717" w:rsidP="00200717">
      <w:pPr>
        <w:widowControl w:val="0"/>
        <w:tabs>
          <w:tab w:val="left" w:pos="10"/>
          <w:tab w:val="left" w:leader="dot" w:pos="3533"/>
        </w:tabs>
        <w:suppressAutoHyphens/>
        <w:autoSpaceDE w:val="0"/>
        <w:spacing w:line="360" w:lineRule="exact"/>
        <w:jc w:val="both"/>
        <w:rPr>
          <w:rFonts w:eastAsia="Arial"/>
          <w:lang w:eastAsia="ar-SA"/>
        </w:rPr>
      </w:pPr>
    </w:p>
    <w:p w:rsidR="00200717" w:rsidRPr="00FC2BA1" w:rsidRDefault="00200717" w:rsidP="00200717">
      <w:pPr>
        <w:widowControl w:val="0"/>
        <w:tabs>
          <w:tab w:val="left" w:pos="10"/>
          <w:tab w:val="left" w:leader="dot" w:pos="3533"/>
        </w:tabs>
        <w:suppressAutoHyphens/>
        <w:autoSpaceDE w:val="0"/>
        <w:jc w:val="both"/>
        <w:rPr>
          <w:rFonts w:eastAsia="Arial"/>
          <w:lang w:eastAsia="ar-SA"/>
        </w:rPr>
      </w:pPr>
      <w:r w:rsidRPr="00FC2BA1">
        <w:rPr>
          <w:rFonts w:eastAsia="Arial"/>
          <w:lang w:eastAsia="ar-SA"/>
        </w:rPr>
        <w:t>....................................... , dnia .......................</w:t>
      </w:r>
      <w:r w:rsidRPr="00FC2BA1">
        <w:rPr>
          <w:rFonts w:eastAsia="Arial"/>
          <w:lang w:eastAsia="ar-SA"/>
        </w:rPr>
        <w:tab/>
      </w:r>
      <w:r w:rsidRPr="00FC2BA1">
        <w:rPr>
          <w:rFonts w:eastAsia="Arial"/>
          <w:lang w:eastAsia="ar-SA"/>
        </w:rPr>
        <w:tab/>
        <w:t>......................................................</w:t>
      </w:r>
    </w:p>
    <w:p w:rsidR="00200717" w:rsidRPr="00FC2BA1" w:rsidRDefault="00200717" w:rsidP="00200717">
      <w:pPr>
        <w:widowControl w:val="0"/>
        <w:suppressAutoHyphens/>
        <w:autoSpaceDE w:val="0"/>
        <w:ind w:left="5761"/>
        <w:jc w:val="both"/>
        <w:rPr>
          <w:rFonts w:eastAsia="Arial"/>
          <w:sz w:val="20"/>
          <w:szCs w:val="20"/>
          <w:lang w:eastAsia="ar-SA"/>
        </w:rPr>
      </w:pPr>
      <w:r w:rsidRPr="00FC2BA1">
        <w:rPr>
          <w:rFonts w:eastAsia="Arial"/>
          <w:sz w:val="20"/>
          <w:szCs w:val="20"/>
          <w:lang w:eastAsia="ar-SA"/>
        </w:rPr>
        <w:t>Podpis wraz z pieczęcią osoby uprawnionej do reprezentowania Wykonawcy</w:t>
      </w:r>
    </w:p>
    <w:p w:rsidR="00FE7E86" w:rsidRDefault="00FE7E86" w:rsidP="00445D75">
      <w:pPr>
        <w:keepNext/>
        <w:suppressAutoHyphens/>
        <w:overflowPunct w:val="0"/>
        <w:autoSpaceDE w:val="0"/>
        <w:spacing w:line="360" w:lineRule="auto"/>
        <w:ind w:left="709"/>
        <w:jc w:val="right"/>
        <w:textAlignment w:val="baseline"/>
        <w:outlineLvl w:val="1"/>
        <w:rPr>
          <w:b/>
          <w:lang w:eastAsia="ar-SA"/>
        </w:rPr>
      </w:pPr>
    </w:p>
    <w:p w:rsidR="00FE7E86" w:rsidRPr="00445D75" w:rsidRDefault="00FE7E86" w:rsidP="00445D75">
      <w:pPr>
        <w:keepNext/>
        <w:suppressAutoHyphens/>
        <w:overflowPunct w:val="0"/>
        <w:autoSpaceDE w:val="0"/>
        <w:spacing w:line="360" w:lineRule="auto"/>
        <w:ind w:left="709"/>
        <w:jc w:val="right"/>
        <w:textAlignment w:val="baseline"/>
        <w:outlineLvl w:val="1"/>
        <w:rPr>
          <w:b/>
          <w:lang w:eastAsia="ar-SA"/>
        </w:rPr>
        <w:sectPr w:rsidR="00FE7E86" w:rsidRPr="00445D75" w:rsidSect="00FC2BA1">
          <w:pgSz w:w="11906" w:h="16838"/>
          <w:pgMar w:top="1417" w:right="1133" w:bottom="1417" w:left="1417" w:header="708" w:footer="708" w:gutter="0"/>
          <w:cols w:space="708"/>
          <w:docGrid w:linePitch="360"/>
        </w:sectPr>
      </w:pPr>
    </w:p>
    <w:p w:rsidR="001847C3" w:rsidRPr="001847C3" w:rsidRDefault="001847C3" w:rsidP="001847C3">
      <w:pPr>
        <w:pStyle w:val="Akapitzlist1"/>
        <w:spacing w:after="0" w:line="340" w:lineRule="exact"/>
        <w:ind w:left="426" w:hanging="426"/>
        <w:jc w:val="right"/>
        <w:rPr>
          <w:rFonts w:ascii="Times New Roman" w:hAnsi="Times New Roman" w:cs="Times New Roman"/>
          <w:b/>
          <w:lang w:eastAsia="ar-SA"/>
        </w:rPr>
      </w:pPr>
      <w:r w:rsidRPr="001847C3">
        <w:rPr>
          <w:rFonts w:ascii="Times New Roman" w:hAnsi="Times New Roman" w:cs="Times New Roman"/>
          <w:b/>
          <w:lang w:eastAsia="ar-SA"/>
        </w:rPr>
        <w:t xml:space="preserve">Załącznik nr </w:t>
      </w:r>
      <w:r w:rsidR="005359D8">
        <w:rPr>
          <w:rFonts w:ascii="Times New Roman" w:hAnsi="Times New Roman" w:cs="Times New Roman"/>
          <w:b/>
          <w:lang w:eastAsia="ar-SA"/>
        </w:rPr>
        <w:t>3</w:t>
      </w:r>
      <w:r w:rsidRPr="001847C3">
        <w:rPr>
          <w:rFonts w:ascii="Times New Roman" w:hAnsi="Times New Roman" w:cs="Times New Roman"/>
          <w:b/>
          <w:lang w:eastAsia="ar-SA"/>
        </w:rPr>
        <w:t xml:space="preserve"> do zapytania ofertowego</w:t>
      </w:r>
    </w:p>
    <w:p w:rsidR="001847C3" w:rsidRDefault="001847C3" w:rsidP="001847C3">
      <w:pPr>
        <w:pStyle w:val="Akapitzlist1"/>
        <w:spacing w:after="0" w:line="340" w:lineRule="exact"/>
        <w:ind w:left="426" w:hanging="426"/>
        <w:jc w:val="right"/>
        <w:rPr>
          <w:b/>
          <w:lang w:eastAsia="ar-SA"/>
        </w:rPr>
      </w:pPr>
    </w:p>
    <w:p w:rsidR="001847C3" w:rsidRPr="00EA793A" w:rsidRDefault="001847C3" w:rsidP="001847C3">
      <w:pPr>
        <w:widowControl w:val="0"/>
        <w:tabs>
          <w:tab w:val="left" w:pos="567"/>
        </w:tabs>
        <w:suppressAutoHyphens/>
        <w:autoSpaceDE w:val="0"/>
        <w:autoSpaceDN w:val="0"/>
        <w:adjustRightInd w:val="0"/>
        <w:ind w:left="567"/>
        <w:jc w:val="center"/>
        <w:textAlignment w:val="baseline"/>
        <w:rPr>
          <w:rFonts w:eastAsia="Lucida Sans Unicode"/>
          <w:b/>
          <w:bCs/>
          <w:kern w:val="3"/>
          <w:sz w:val="28"/>
          <w:szCs w:val="28"/>
          <w:lang w:val="x-none" w:eastAsia="zh-CN" w:bidi="hi-IN"/>
        </w:rPr>
      </w:pPr>
      <w:r w:rsidRPr="00EA793A">
        <w:rPr>
          <w:rFonts w:eastAsia="Lucida Sans Unicode"/>
          <w:b/>
          <w:bCs/>
          <w:kern w:val="3"/>
          <w:sz w:val="28"/>
          <w:szCs w:val="28"/>
          <w:lang w:val="x-none" w:eastAsia="zh-CN" w:bidi="hi-IN"/>
        </w:rPr>
        <w:t>Umowa nr      /        /201</w:t>
      </w:r>
      <w:r w:rsidR="00204651">
        <w:rPr>
          <w:rFonts w:eastAsia="Lucida Sans Unicode"/>
          <w:b/>
          <w:bCs/>
          <w:kern w:val="3"/>
          <w:sz w:val="28"/>
          <w:szCs w:val="28"/>
          <w:lang w:eastAsia="zh-CN" w:bidi="hi-IN"/>
        </w:rPr>
        <w:t>8</w:t>
      </w: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val="x-none" w:eastAsia="zh-CN" w:bidi="hi-IN"/>
        </w:rPr>
      </w:pP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val="x-none" w:eastAsia="zh-CN" w:bidi="hi-IN"/>
        </w:rPr>
      </w:pPr>
      <w:r w:rsidRPr="00603E2C">
        <w:rPr>
          <w:rFonts w:eastAsia="Lucida Sans Unicode"/>
          <w:bCs/>
          <w:kern w:val="3"/>
          <w:lang w:val="x-none" w:eastAsia="zh-CN" w:bidi="hi-IN"/>
        </w:rPr>
        <w:t>Zawarta w Katowicach dnia …………………… 201</w:t>
      </w:r>
      <w:r w:rsidR="00204651">
        <w:rPr>
          <w:rFonts w:eastAsia="Lucida Sans Unicode"/>
          <w:bCs/>
          <w:kern w:val="3"/>
          <w:lang w:eastAsia="zh-CN" w:bidi="hi-IN"/>
        </w:rPr>
        <w:t>8</w:t>
      </w:r>
      <w:r w:rsidRPr="00603E2C">
        <w:rPr>
          <w:rFonts w:eastAsia="Lucida Sans Unicode"/>
          <w:bCs/>
          <w:kern w:val="3"/>
          <w:lang w:val="x-none" w:eastAsia="zh-CN" w:bidi="hi-IN"/>
        </w:rPr>
        <w:t xml:space="preserve"> roku pomiędzy: </w:t>
      </w:r>
    </w:p>
    <w:p w:rsidR="00A5038A" w:rsidRPr="00A5038A" w:rsidRDefault="00A5038A"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r w:rsidRPr="00A5038A">
        <w:rPr>
          <w:rFonts w:eastAsia="Lucida Sans Unicode"/>
          <w:bCs/>
          <w:kern w:val="3"/>
          <w:lang w:eastAsia="zh-CN" w:bidi="hi-IN"/>
        </w:rPr>
        <w:t>……………………………………………………………………………………………</w:t>
      </w: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val="x-none" w:eastAsia="zh-CN" w:bidi="hi-IN"/>
        </w:rPr>
      </w:pPr>
      <w:r w:rsidRPr="00A5038A">
        <w:rPr>
          <w:rFonts w:eastAsia="Lucida Sans Unicode"/>
          <w:bCs/>
          <w:kern w:val="3"/>
          <w:lang w:val="x-none" w:eastAsia="zh-CN" w:bidi="hi-IN"/>
        </w:rPr>
        <w:t>………………………</w:t>
      </w:r>
      <w:r w:rsidRPr="00603E2C">
        <w:rPr>
          <w:rFonts w:eastAsia="Lucida Sans Unicode"/>
          <w:bCs/>
          <w:kern w:val="3"/>
          <w:lang w:val="x-none" w:eastAsia="zh-CN" w:bidi="hi-IN"/>
        </w:rPr>
        <w:t>, zwanym w dalszej części umowy „Zamawiającym” reprezentowanym przez:</w:t>
      </w: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val="x-none" w:eastAsia="zh-CN" w:bidi="hi-IN"/>
        </w:rPr>
      </w:pPr>
      <w:r w:rsidRPr="00603E2C">
        <w:rPr>
          <w:rFonts w:eastAsia="Lucida Sans Unicode"/>
          <w:bCs/>
          <w:kern w:val="3"/>
          <w:lang w:val="x-none" w:eastAsia="zh-CN" w:bidi="hi-IN"/>
        </w:rPr>
        <w:t>…………………………………………</w:t>
      </w: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val="x-none" w:eastAsia="zh-CN" w:bidi="hi-IN"/>
        </w:rPr>
      </w:pPr>
      <w:r w:rsidRPr="00603E2C">
        <w:rPr>
          <w:rFonts w:eastAsia="Lucida Sans Unicode"/>
          <w:bCs/>
          <w:kern w:val="3"/>
          <w:lang w:val="x-none" w:eastAsia="zh-CN" w:bidi="hi-IN"/>
        </w:rPr>
        <w:t>…………………………………………</w:t>
      </w: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val="x-none" w:eastAsia="zh-CN" w:bidi="hi-IN"/>
        </w:rPr>
      </w:pP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val="x-none" w:eastAsia="zh-CN" w:bidi="hi-IN"/>
        </w:rPr>
      </w:pPr>
      <w:r w:rsidRPr="00603E2C">
        <w:rPr>
          <w:rFonts w:eastAsia="Lucida Sans Unicode"/>
          <w:bCs/>
          <w:kern w:val="3"/>
          <w:lang w:val="x-none" w:eastAsia="zh-CN" w:bidi="hi-IN"/>
        </w:rPr>
        <w:t xml:space="preserve">a </w:t>
      </w:r>
    </w:p>
    <w:p w:rsidR="00A5038A" w:rsidRDefault="00A5038A"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r>
        <w:rPr>
          <w:rFonts w:eastAsia="Lucida Sans Unicode"/>
          <w:bCs/>
          <w:kern w:val="3"/>
          <w:lang w:eastAsia="zh-CN" w:bidi="hi-IN"/>
        </w:rPr>
        <w:t>…………………………………………………………………………………………….</w:t>
      </w:r>
    </w:p>
    <w:p w:rsidR="001847C3" w:rsidRPr="00A5038A"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r w:rsidRPr="00603E2C">
        <w:rPr>
          <w:rFonts w:eastAsia="Lucida Sans Unicode"/>
          <w:bCs/>
          <w:kern w:val="3"/>
          <w:lang w:val="x-none" w:eastAsia="zh-CN" w:bidi="hi-IN"/>
        </w:rPr>
        <w:t>…………………………………………</w:t>
      </w:r>
      <w:r w:rsidR="00A5038A">
        <w:rPr>
          <w:rFonts w:eastAsia="Lucida Sans Unicode"/>
          <w:bCs/>
          <w:kern w:val="3"/>
          <w:lang w:eastAsia="zh-CN" w:bidi="hi-IN"/>
        </w:rPr>
        <w:t>………………………………………………….</w:t>
      </w: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val="x-none" w:eastAsia="zh-CN" w:bidi="hi-IN"/>
        </w:rPr>
      </w:pPr>
      <w:r w:rsidRPr="00603E2C">
        <w:rPr>
          <w:rFonts w:eastAsia="Lucida Sans Unicode"/>
          <w:bCs/>
          <w:kern w:val="3"/>
          <w:lang w:val="x-none" w:eastAsia="zh-CN" w:bidi="hi-IN"/>
        </w:rPr>
        <w:t xml:space="preserve">zwanym w dalszej części niniejszej umowy </w:t>
      </w:r>
      <w:r w:rsidRPr="00603E2C">
        <w:rPr>
          <w:rFonts w:eastAsia="Lucida Sans Unicode"/>
          <w:bCs/>
          <w:i/>
          <w:iCs/>
          <w:kern w:val="3"/>
          <w:lang w:val="x-none" w:eastAsia="zh-CN" w:bidi="hi-IN"/>
        </w:rPr>
        <w:t xml:space="preserve">„Wykonawcą”, </w:t>
      </w:r>
      <w:r w:rsidRPr="00603E2C">
        <w:rPr>
          <w:rFonts w:eastAsia="Lucida Sans Unicode"/>
          <w:bCs/>
          <w:kern w:val="3"/>
          <w:lang w:val="x-none" w:eastAsia="zh-CN" w:bidi="hi-IN"/>
        </w:rPr>
        <w:t xml:space="preserve">reprezentowaną przez </w:t>
      </w: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val="x-none" w:eastAsia="zh-CN" w:bidi="hi-IN"/>
        </w:rPr>
      </w:pPr>
      <w:r w:rsidRPr="00603E2C">
        <w:rPr>
          <w:rFonts w:eastAsia="Lucida Sans Unicode"/>
          <w:bCs/>
          <w:kern w:val="3"/>
          <w:lang w:val="x-none" w:eastAsia="zh-CN" w:bidi="hi-IN"/>
        </w:rPr>
        <w:t>…………………………………………</w:t>
      </w:r>
      <w:r w:rsidRPr="00603E2C">
        <w:rPr>
          <w:rFonts w:eastAsia="Lucida Sans Unicode"/>
          <w:bCs/>
          <w:i/>
          <w:iCs/>
          <w:kern w:val="3"/>
          <w:lang w:val="x-none" w:eastAsia="zh-CN" w:bidi="hi-IN"/>
        </w:rPr>
        <w:t>,</w:t>
      </w: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val="x-none" w:eastAsia="zh-CN" w:bidi="hi-IN"/>
        </w:rPr>
      </w:pP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val="x-none" w:eastAsia="zh-CN" w:bidi="hi-IN"/>
        </w:rPr>
      </w:pPr>
      <w:r w:rsidRPr="00603E2C">
        <w:rPr>
          <w:rFonts w:eastAsia="Lucida Sans Unicode"/>
          <w:bCs/>
          <w:kern w:val="3"/>
          <w:lang w:val="x-none" w:eastAsia="zh-CN" w:bidi="hi-IN"/>
        </w:rPr>
        <w:t>zawart</w:t>
      </w:r>
      <w:r>
        <w:rPr>
          <w:rFonts w:eastAsia="Lucida Sans Unicode"/>
          <w:bCs/>
          <w:kern w:val="3"/>
          <w:lang w:eastAsia="zh-CN" w:bidi="hi-IN"/>
        </w:rPr>
        <w:t>ej</w:t>
      </w:r>
      <w:r w:rsidRPr="00603E2C">
        <w:rPr>
          <w:rFonts w:eastAsia="Lucida Sans Unicode"/>
          <w:bCs/>
          <w:kern w:val="3"/>
          <w:lang w:val="x-none" w:eastAsia="zh-CN" w:bidi="hi-IN"/>
        </w:rPr>
        <w:t xml:space="preserve"> umow</w:t>
      </w:r>
      <w:r>
        <w:rPr>
          <w:rFonts w:eastAsia="Lucida Sans Unicode"/>
          <w:bCs/>
          <w:kern w:val="3"/>
          <w:lang w:eastAsia="zh-CN" w:bidi="hi-IN"/>
        </w:rPr>
        <w:t>ie nadaje się</w:t>
      </w:r>
      <w:r w:rsidRPr="00603E2C">
        <w:rPr>
          <w:rFonts w:eastAsia="Lucida Sans Unicode"/>
          <w:bCs/>
          <w:kern w:val="3"/>
          <w:lang w:val="x-none" w:eastAsia="zh-CN" w:bidi="hi-IN"/>
        </w:rPr>
        <w:t xml:space="preserve"> następując</w:t>
      </w:r>
      <w:r>
        <w:rPr>
          <w:rFonts w:eastAsia="Lucida Sans Unicode"/>
          <w:bCs/>
          <w:kern w:val="3"/>
          <w:lang w:eastAsia="zh-CN" w:bidi="hi-IN"/>
        </w:rPr>
        <w:t>ą</w:t>
      </w:r>
      <w:r w:rsidRPr="00603E2C">
        <w:rPr>
          <w:rFonts w:eastAsia="Lucida Sans Unicode"/>
          <w:bCs/>
          <w:kern w:val="3"/>
          <w:lang w:val="x-none" w:eastAsia="zh-CN" w:bidi="hi-IN"/>
        </w:rPr>
        <w:t xml:space="preserve"> treś</w:t>
      </w:r>
      <w:r>
        <w:rPr>
          <w:rFonts w:eastAsia="Lucida Sans Unicode"/>
          <w:bCs/>
          <w:kern w:val="3"/>
          <w:lang w:eastAsia="zh-CN" w:bidi="hi-IN"/>
        </w:rPr>
        <w:t>ć</w:t>
      </w:r>
      <w:r w:rsidRPr="00603E2C">
        <w:rPr>
          <w:rFonts w:eastAsia="Lucida Sans Unicode"/>
          <w:bCs/>
          <w:kern w:val="3"/>
          <w:lang w:val="x-none" w:eastAsia="zh-CN" w:bidi="hi-IN"/>
        </w:rPr>
        <w:t xml:space="preserve">: </w:t>
      </w: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val="x-none" w:eastAsia="zh-CN" w:bidi="hi-IN"/>
        </w:rPr>
      </w:pPr>
    </w:p>
    <w:p w:rsidR="001847C3" w:rsidRPr="00603E2C" w:rsidRDefault="001847C3" w:rsidP="00EA793A">
      <w:pPr>
        <w:widowControl w:val="0"/>
        <w:tabs>
          <w:tab w:val="left" w:pos="567"/>
        </w:tabs>
        <w:suppressAutoHyphens/>
        <w:autoSpaceDE w:val="0"/>
        <w:autoSpaceDN w:val="0"/>
        <w:adjustRightInd w:val="0"/>
        <w:spacing w:line="320" w:lineRule="exact"/>
        <w:ind w:left="567" w:hanging="567"/>
        <w:jc w:val="center"/>
        <w:textAlignment w:val="baseline"/>
        <w:rPr>
          <w:rFonts w:eastAsia="Lucida Sans Unicode"/>
          <w:bCs/>
          <w:kern w:val="3"/>
          <w:lang w:val="x-none" w:eastAsia="zh-CN" w:bidi="hi-IN"/>
        </w:rPr>
      </w:pPr>
      <w:r w:rsidRPr="00603E2C">
        <w:rPr>
          <w:rFonts w:eastAsia="Lucida Sans Unicode"/>
          <w:bCs/>
          <w:kern w:val="3"/>
          <w:lang w:val="x-none" w:eastAsia="zh-CN" w:bidi="hi-IN"/>
        </w:rPr>
        <w:t>§1</w:t>
      </w:r>
    </w:p>
    <w:p w:rsidR="001847C3" w:rsidRPr="00603E2C" w:rsidRDefault="001847C3" w:rsidP="00EA793A">
      <w:pPr>
        <w:widowControl w:val="0"/>
        <w:numPr>
          <w:ilvl w:val="0"/>
          <w:numId w:val="19"/>
        </w:numPr>
        <w:tabs>
          <w:tab w:val="clear" w:pos="1077"/>
          <w:tab w:val="num" w:pos="567"/>
        </w:tabs>
        <w:suppressAutoHyphens/>
        <w:autoSpaceDE w:val="0"/>
        <w:autoSpaceDN w:val="0"/>
        <w:adjustRightInd w:val="0"/>
        <w:spacing w:line="320" w:lineRule="exact"/>
        <w:ind w:left="567" w:hanging="567"/>
        <w:jc w:val="both"/>
        <w:textAlignment w:val="baseline"/>
        <w:rPr>
          <w:rFonts w:eastAsia="Lucida Sans Unicode"/>
          <w:bCs/>
          <w:kern w:val="3"/>
          <w:lang w:val="x-none" w:eastAsia="zh-CN" w:bidi="hi-IN"/>
        </w:rPr>
      </w:pPr>
      <w:r w:rsidRPr="00603E2C">
        <w:rPr>
          <w:rFonts w:eastAsia="Lucida Sans Unicode"/>
          <w:bCs/>
          <w:kern w:val="3"/>
          <w:lang w:val="x-none" w:eastAsia="zh-CN" w:bidi="hi-IN"/>
        </w:rPr>
        <w:t xml:space="preserve">Zamawiający zleca a Wykonawca przyjmuje do wykonania świadczenie usług telekomunikacyjnych w sieci telefonii stacjonarnej, wraz z </w:t>
      </w:r>
      <w:r>
        <w:rPr>
          <w:rFonts w:eastAsia="Lucida Sans Unicode"/>
          <w:bCs/>
          <w:kern w:val="3"/>
          <w:lang w:eastAsia="zh-CN" w:bidi="hi-IN"/>
        </w:rPr>
        <w:t>serwisem serwerów</w:t>
      </w:r>
      <w:r w:rsidRPr="00603E2C">
        <w:rPr>
          <w:rFonts w:eastAsia="Lucida Sans Unicode"/>
          <w:bCs/>
          <w:kern w:val="3"/>
          <w:lang w:val="x-none" w:eastAsia="zh-CN" w:bidi="hi-IN"/>
        </w:rPr>
        <w:t xml:space="preserve"> telekomunikacyjn</w:t>
      </w:r>
      <w:r>
        <w:rPr>
          <w:rFonts w:eastAsia="Lucida Sans Unicode"/>
          <w:bCs/>
          <w:kern w:val="3"/>
          <w:lang w:eastAsia="zh-CN" w:bidi="hi-IN"/>
        </w:rPr>
        <w:t>ych</w:t>
      </w:r>
      <w:r w:rsidRPr="00603E2C">
        <w:rPr>
          <w:rFonts w:eastAsia="Lucida Sans Unicode"/>
          <w:bCs/>
          <w:kern w:val="3"/>
          <w:lang w:val="x-none" w:eastAsia="zh-CN" w:bidi="hi-IN"/>
        </w:rPr>
        <w:t xml:space="preserve"> w budynkach …………………. przy ………., oraz przy ul. ……………... Szczegółowy zakres przedmiotu umowy zawarty jest w załączniku nr 1 do umowy.</w:t>
      </w:r>
    </w:p>
    <w:p w:rsidR="001847C3" w:rsidRPr="00603E2C" w:rsidRDefault="001847C3" w:rsidP="00EA793A">
      <w:pPr>
        <w:widowControl w:val="0"/>
        <w:numPr>
          <w:ilvl w:val="0"/>
          <w:numId w:val="19"/>
        </w:numPr>
        <w:tabs>
          <w:tab w:val="clear" w:pos="1077"/>
          <w:tab w:val="num" w:pos="567"/>
        </w:tabs>
        <w:suppressAutoHyphens/>
        <w:autoSpaceDE w:val="0"/>
        <w:autoSpaceDN w:val="0"/>
        <w:adjustRightInd w:val="0"/>
        <w:spacing w:line="320" w:lineRule="exact"/>
        <w:ind w:left="567" w:hanging="567"/>
        <w:jc w:val="both"/>
        <w:textAlignment w:val="baseline"/>
        <w:rPr>
          <w:rFonts w:eastAsia="Lucida Sans Unicode"/>
          <w:bCs/>
          <w:kern w:val="3"/>
          <w:lang w:val="x-none" w:eastAsia="zh-CN" w:bidi="hi-IN"/>
        </w:rPr>
      </w:pPr>
      <w:r w:rsidRPr="00603E2C">
        <w:rPr>
          <w:rFonts w:eastAsia="Lucida Sans Unicode"/>
          <w:bCs/>
          <w:kern w:val="3"/>
          <w:lang w:val="x-none" w:eastAsia="zh-CN" w:bidi="hi-IN"/>
        </w:rPr>
        <w:t>Wykonawca realizować będzie przedmiot umowy z należytą starannością, zgodnie z:</w:t>
      </w:r>
    </w:p>
    <w:p w:rsidR="001847C3" w:rsidRPr="00603E2C" w:rsidRDefault="001847C3" w:rsidP="00EA793A">
      <w:pPr>
        <w:widowControl w:val="0"/>
        <w:numPr>
          <w:ilvl w:val="1"/>
          <w:numId w:val="19"/>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val="x-none" w:eastAsia="zh-CN" w:bidi="hi-IN"/>
        </w:rPr>
      </w:pPr>
      <w:r w:rsidRPr="00603E2C">
        <w:rPr>
          <w:rFonts w:eastAsia="Lucida Sans Unicode"/>
          <w:bCs/>
          <w:kern w:val="3"/>
          <w:lang w:val="x-none" w:eastAsia="zh-CN" w:bidi="hi-IN"/>
        </w:rPr>
        <w:t xml:space="preserve">postanowieniami niniejszej umowy oraz oferty, </w:t>
      </w:r>
    </w:p>
    <w:p w:rsidR="001847C3" w:rsidRPr="00603E2C" w:rsidRDefault="001847C3" w:rsidP="00EA793A">
      <w:pPr>
        <w:widowControl w:val="0"/>
        <w:numPr>
          <w:ilvl w:val="1"/>
          <w:numId w:val="19"/>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val="x-none" w:eastAsia="zh-CN" w:bidi="hi-IN"/>
        </w:rPr>
      </w:pPr>
      <w:r w:rsidRPr="00603E2C">
        <w:rPr>
          <w:rFonts w:eastAsia="Lucida Sans Unicode"/>
          <w:bCs/>
          <w:kern w:val="3"/>
          <w:lang w:val="x-none" w:eastAsia="zh-CN" w:bidi="hi-IN"/>
        </w:rPr>
        <w:t>właściwymi przepisami prawa.</w:t>
      </w:r>
    </w:p>
    <w:p w:rsidR="005C064D" w:rsidRPr="00603E2C" w:rsidRDefault="00F04EE3" w:rsidP="00EA793A">
      <w:pPr>
        <w:widowControl w:val="0"/>
        <w:numPr>
          <w:ilvl w:val="0"/>
          <w:numId w:val="19"/>
        </w:numPr>
        <w:tabs>
          <w:tab w:val="clear" w:pos="1077"/>
          <w:tab w:val="num" w:pos="567"/>
        </w:tabs>
        <w:suppressAutoHyphens/>
        <w:autoSpaceDE w:val="0"/>
        <w:autoSpaceDN w:val="0"/>
        <w:adjustRightInd w:val="0"/>
        <w:spacing w:line="320" w:lineRule="exact"/>
        <w:ind w:left="567" w:hanging="567"/>
        <w:jc w:val="both"/>
        <w:textAlignment w:val="baseline"/>
        <w:rPr>
          <w:rFonts w:eastAsia="Lucida Sans Unicode"/>
          <w:bCs/>
          <w:kern w:val="3"/>
          <w:lang w:val="x-none" w:eastAsia="zh-CN" w:bidi="hi-IN"/>
        </w:rPr>
      </w:pPr>
      <w:r w:rsidRPr="00F04EE3">
        <w:rPr>
          <w:rFonts w:eastAsia="Lucida Sans Unicode"/>
          <w:bCs/>
          <w:kern w:val="3"/>
          <w:lang w:eastAsia="zh-CN" w:bidi="hi-IN"/>
        </w:rPr>
        <w:t xml:space="preserve">Z zastrzeżeniem ust. </w:t>
      </w:r>
      <w:r>
        <w:rPr>
          <w:rFonts w:eastAsia="Lucida Sans Unicode"/>
          <w:bCs/>
          <w:kern w:val="3"/>
          <w:lang w:eastAsia="zh-CN" w:bidi="hi-IN"/>
        </w:rPr>
        <w:t>5</w:t>
      </w:r>
      <w:r w:rsidRPr="00F04EE3">
        <w:rPr>
          <w:rFonts w:eastAsia="Lucida Sans Unicode"/>
          <w:bCs/>
          <w:kern w:val="3"/>
          <w:lang w:eastAsia="zh-CN" w:bidi="hi-IN"/>
        </w:rPr>
        <w:t>, jeżeli Wykonawca posiada własne standardy świadczenia usług, będących przedmiotem niniejszej umowy, zapisane w postaci Ogólnych Warunków, Regulaminów itp., a z których wynikałyby jakiekolwiek prawa lub obowiązki Zamawiającego, Wykonawca winien je każdorazowo przedstawiać Zamawiającemu do pisemnej akceptacji. Zaakceptowane przez Zamawiającego Ogólne Warunki, Regulaminy itp. stają się załącznikami do niniejszej umowy.</w:t>
      </w:r>
    </w:p>
    <w:p w:rsidR="001C770E" w:rsidRPr="001C770E" w:rsidRDefault="001847C3" w:rsidP="00EA793A">
      <w:pPr>
        <w:widowControl w:val="0"/>
        <w:numPr>
          <w:ilvl w:val="0"/>
          <w:numId w:val="19"/>
        </w:numPr>
        <w:tabs>
          <w:tab w:val="clear" w:pos="1077"/>
          <w:tab w:val="num" w:pos="567"/>
        </w:tabs>
        <w:suppressAutoHyphens/>
        <w:autoSpaceDE w:val="0"/>
        <w:autoSpaceDN w:val="0"/>
        <w:adjustRightInd w:val="0"/>
        <w:spacing w:line="320" w:lineRule="exact"/>
        <w:ind w:left="567" w:hanging="567"/>
        <w:jc w:val="both"/>
        <w:textAlignment w:val="baseline"/>
        <w:rPr>
          <w:rFonts w:eastAsia="Lucida Sans Unicode"/>
          <w:bCs/>
          <w:kern w:val="3"/>
          <w:lang w:val="x-none" w:eastAsia="zh-CN" w:bidi="hi-IN"/>
        </w:rPr>
      </w:pPr>
      <w:r w:rsidRPr="00603E2C">
        <w:rPr>
          <w:rFonts w:eastAsia="Lucida Sans Unicode"/>
          <w:bCs/>
          <w:kern w:val="3"/>
          <w:lang w:val="x-none" w:eastAsia="zh-CN" w:bidi="hi-IN"/>
        </w:rPr>
        <w:t xml:space="preserve">W przypadku, o którym mowa w ust. </w:t>
      </w:r>
      <w:r w:rsidR="00F04EE3">
        <w:rPr>
          <w:rFonts w:eastAsia="Lucida Sans Unicode"/>
          <w:bCs/>
          <w:kern w:val="3"/>
          <w:lang w:eastAsia="zh-CN" w:bidi="hi-IN"/>
        </w:rPr>
        <w:t>4</w:t>
      </w:r>
      <w:r w:rsidRPr="00603E2C">
        <w:rPr>
          <w:rFonts w:eastAsia="Lucida Sans Unicode"/>
          <w:bCs/>
          <w:kern w:val="3"/>
          <w:lang w:val="x-none" w:eastAsia="zh-CN" w:bidi="hi-IN"/>
        </w:rPr>
        <w:t>, pierwszeństwo mają zawsze zapisy korzystniejsze dla Zamawiającego.</w:t>
      </w:r>
    </w:p>
    <w:p w:rsidR="001C770E" w:rsidRPr="002D238D" w:rsidRDefault="001C770E" w:rsidP="00EA793A">
      <w:pPr>
        <w:widowControl w:val="0"/>
        <w:numPr>
          <w:ilvl w:val="0"/>
          <w:numId w:val="19"/>
        </w:numPr>
        <w:tabs>
          <w:tab w:val="clear" w:pos="1077"/>
          <w:tab w:val="num" w:pos="567"/>
        </w:tabs>
        <w:suppressAutoHyphens/>
        <w:autoSpaceDE w:val="0"/>
        <w:autoSpaceDN w:val="0"/>
        <w:adjustRightInd w:val="0"/>
        <w:spacing w:line="320" w:lineRule="exact"/>
        <w:ind w:left="567" w:hanging="567"/>
        <w:jc w:val="both"/>
        <w:textAlignment w:val="baseline"/>
        <w:rPr>
          <w:rFonts w:eastAsia="Lucida Sans Unicode"/>
          <w:bCs/>
          <w:kern w:val="3"/>
          <w:lang w:val="x-none" w:eastAsia="zh-CN" w:bidi="hi-IN"/>
        </w:rPr>
      </w:pPr>
      <w:r w:rsidRPr="001C770E">
        <w:rPr>
          <w:rFonts w:eastAsia="Lucida Sans Unicode"/>
          <w:bCs/>
          <w:kern w:val="3"/>
          <w:lang w:eastAsia="zh-CN" w:bidi="hi-IN"/>
        </w:rPr>
        <w:t xml:space="preserve">Zamawiający </w:t>
      </w:r>
      <w:r w:rsidR="002D238D">
        <w:rPr>
          <w:rFonts w:eastAsia="Lucida Sans Unicode"/>
          <w:bCs/>
          <w:kern w:val="3"/>
          <w:lang w:eastAsia="zh-CN" w:bidi="hi-IN"/>
        </w:rPr>
        <w:t>oświadcza, że</w:t>
      </w:r>
      <w:r w:rsidRPr="001C770E">
        <w:rPr>
          <w:rFonts w:eastAsia="Lucida Sans Unicode"/>
          <w:bCs/>
          <w:kern w:val="3"/>
          <w:lang w:eastAsia="zh-CN" w:bidi="hi-IN"/>
        </w:rPr>
        <w:t xml:space="preserve"> ubezpieczy systemy telekomunikacyjne </w:t>
      </w:r>
      <w:proofErr w:type="spellStart"/>
      <w:r w:rsidRPr="001C770E">
        <w:rPr>
          <w:rFonts w:eastAsia="Lucida Sans Unicode"/>
          <w:bCs/>
          <w:kern w:val="3"/>
          <w:lang w:eastAsia="zh-CN" w:bidi="hi-IN"/>
        </w:rPr>
        <w:t>HiPath</w:t>
      </w:r>
      <w:proofErr w:type="spellEnd"/>
      <w:r w:rsidRPr="001C770E">
        <w:rPr>
          <w:rFonts w:eastAsia="Lucida Sans Unicode"/>
          <w:bCs/>
          <w:kern w:val="3"/>
          <w:lang w:eastAsia="zh-CN" w:bidi="hi-IN"/>
        </w:rPr>
        <w:t xml:space="preserve"> 4000 wraz z pełnym </w:t>
      </w:r>
      <w:r w:rsidR="002D238D" w:rsidRPr="001C770E">
        <w:rPr>
          <w:rFonts w:eastAsia="Lucida Sans Unicode"/>
          <w:bCs/>
          <w:kern w:val="3"/>
          <w:lang w:eastAsia="zh-CN" w:bidi="hi-IN"/>
        </w:rPr>
        <w:t>wyposażeniem</w:t>
      </w:r>
      <w:r w:rsidRPr="001C770E">
        <w:rPr>
          <w:rFonts w:eastAsia="Lucida Sans Unicode"/>
          <w:bCs/>
          <w:kern w:val="3"/>
          <w:lang w:eastAsia="zh-CN" w:bidi="hi-IN"/>
        </w:rPr>
        <w:t xml:space="preserve"> od zdarzeń losowych takich jak wyładowania atmosferyczne lub przepięcia elektryczne, zalania , pożar, kradzież </w:t>
      </w:r>
      <w:proofErr w:type="spellStart"/>
      <w:r w:rsidRPr="001C770E">
        <w:rPr>
          <w:rFonts w:eastAsia="Lucida Sans Unicode"/>
          <w:bCs/>
          <w:kern w:val="3"/>
          <w:lang w:eastAsia="zh-CN" w:bidi="hi-IN"/>
        </w:rPr>
        <w:t>idt</w:t>
      </w:r>
      <w:proofErr w:type="spellEnd"/>
      <w:r w:rsidR="002D238D">
        <w:rPr>
          <w:rFonts w:eastAsia="Lucida Sans Unicode"/>
          <w:bCs/>
          <w:kern w:val="3"/>
          <w:lang w:eastAsia="zh-CN" w:bidi="hi-IN"/>
        </w:rPr>
        <w:t>.</w:t>
      </w:r>
    </w:p>
    <w:p w:rsidR="002D238D" w:rsidRPr="002D238D" w:rsidRDefault="002D238D" w:rsidP="00EA793A">
      <w:pPr>
        <w:widowControl w:val="0"/>
        <w:numPr>
          <w:ilvl w:val="0"/>
          <w:numId w:val="19"/>
        </w:numPr>
        <w:tabs>
          <w:tab w:val="clear" w:pos="1077"/>
          <w:tab w:val="num" w:pos="567"/>
        </w:tabs>
        <w:suppressAutoHyphens/>
        <w:autoSpaceDE w:val="0"/>
        <w:autoSpaceDN w:val="0"/>
        <w:adjustRightInd w:val="0"/>
        <w:spacing w:line="320" w:lineRule="exact"/>
        <w:ind w:left="567" w:hanging="567"/>
        <w:jc w:val="both"/>
        <w:textAlignment w:val="baseline"/>
        <w:rPr>
          <w:rFonts w:eastAsia="Lucida Sans Unicode"/>
          <w:bCs/>
          <w:kern w:val="3"/>
          <w:lang w:val="x-none" w:eastAsia="zh-CN" w:bidi="hi-IN"/>
        </w:rPr>
      </w:pPr>
      <w:r w:rsidRPr="002D238D">
        <w:rPr>
          <w:rFonts w:eastAsia="Lucida Sans Unicode"/>
          <w:bCs/>
          <w:kern w:val="3"/>
          <w:lang w:val="x-none" w:eastAsia="zh-CN" w:bidi="hi-IN"/>
        </w:rPr>
        <w:t>W przypadku zaistnienia zdarzenia losowego</w:t>
      </w:r>
      <w:r w:rsidR="00EA793A">
        <w:rPr>
          <w:rFonts w:eastAsia="Lucida Sans Unicode"/>
          <w:bCs/>
          <w:kern w:val="3"/>
          <w:lang w:eastAsia="zh-CN" w:bidi="hi-IN"/>
        </w:rPr>
        <w:t>,</w:t>
      </w:r>
      <w:r w:rsidRPr="002D238D">
        <w:rPr>
          <w:rFonts w:eastAsia="Lucida Sans Unicode"/>
          <w:bCs/>
          <w:kern w:val="3"/>
          <w:lang w:val="x-none" w:eastAsia="zh-CN" w:bidi="hi-IN"/>
        </w:rPr>
        <w:t xml:space="preserve"> Wykonawca zobowiązany jest do przywrócenia do pełn</w:t>
      </w:r>
      <w:r>
        <w:rPr>
          <w:rFonts w:eastAsia="Lucida Sans Unicode"/>
          <w:bCs/>
          <w:kern w:val="3"/>
          <w:lang w:eastAsia="zh-CN" w:bidi="hi-IN"/>
        </w:rPr>
        <w:t xml:space="preserve">ej </w:t>
      </w:r>
      <w:r w:rsidRPr="002D238D">
        <w:rPr>
          <w:rFonts w:eastAsia="Lucida Sans Unicode"/>
          <w:bCs/>
          <w:kern w:val="3"/>
          <w:lang w:val="x-none" w:eastAsia="zh-CN" w:bidi="hi-IN"/>
        </w:rPr>
        <w:t>sprawności</w:t>
      </w:r>
      <w:r w:rsidR="00EA793A">
        <w:rPr>
          <w:rFonts w:eastAsia="Lucida Sans Unicode"/>
          <w:bCs/>
          <w:kern w:val="3"/>
          <w:lang w:eastAsia="zh-CN" w:bidi="hi-IN"/>
        </w:rPr>
        <w:t xml:space="preserve"> systemów telekomunikacyjnych</w:t>
      </w:r>
      <w:r w:rsidRPr="002D238D">
        <w:rPr>
          <w:rFonts w:eastAsia="Lucida Sans Unicode"/>
          <w:bCs/>
          <w:kern w:val="3"/>
          <w:lang w:val="x-none" w:eastAsia="zh-CN" w:bidi="hi-IN"/>
        </w:rPr>
        <w:t xml:space="preserve"> w czasie określonym w Usługach serwisowych</w:t>
      </w:r>
      <w:r w:rsidR="00EA793A">
        <w:rPr>
          <w:rFonts w:eastAsia="Lucida Sans Unicode"/>
          <w:bCs/>
          <w:kern w:val="3"/>
          <w:lang w:eastAsia="zh-CN" w:bidi="hi-IN"/>
        </w:rPr>
        <w:t>,</w:t>
      </w:r>
      <w:r w:rsidRPr="002D238D">
        <w:rPr>
          <w:rFonts w:eastAsia="Lucida Sans Unicode"/>
          <w:bCs/>
          <w:kern w:val="3"/>
          <w:lang w:val="x-none" w:eastAsia="zh-CN" w:bidi="hi-IN"/>
        </w:rPr>
        <w:t xml:space="preserve"> a w dalszej części do ewentualnego rozliczenia kosztów naprawy z Zamawiającym lub Ubezpieczycielem</w:t>
      </w:r>
      <w:r>
        <w:rPr>
          <w:rFonts w:eastAsia="Lucida Sans Unicode"/>
          <w:bCs/>
          <w:kern w:val="3"/>
          <w:lang w:eastAsia="zh-CN" w:bidi="hi-IN"/>
        </w:rPr>
        <w:t>.</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val="x-none" w:eastAsia="zh-CN" w:bidi="hi-IN"/>
        </w:rPr>
      </w:pPr>
    </w:p>
    <w:p w:rsidR="001847C3" w:rsidRPr="00603E2C" w:rsidRDefault="001847C3" w:rsidP="00EA793A">
      <w:pPr>
        <w:widowControl w:val="0"/>
        <w:tabs>
          <w:tab w:val="left" w:pos="567"/>
        </w:tabs>
        <w:suppressAutoHyphens/>
        <w:autoSpaceDE w:val="0"/>
        <w:autoSpaceDN w:val="0"/>
        <w:adjustRightInd w:val="0"/>
        <w:spacing w:line="320" w:lineRule="exact"/>
        <w:ind w:left="567" w:hanging="567"/>
        <w:jc w:val="center"/>
        <w:textAlignment w:val="baseline"/>
        <w:rPr>
          <w:rFonts w:eastAsia="Lucida Sans Unicode"/>
          <w:bCs/>
          <w:kern w:val="3"/>
          <w:lang w:val="x-none" w:eastAsia="zh-CN" w:bidi="hi-IN"/>
        </w:rPr>
      </w:pPr>
      <w:r w:rsidRPr="00603E2C">
        <w:rPr>
          <w:rFonts w:eastAsia="Lucida Sans Unicode"/>
          <w:bCs/>
          <w:kern w:val="3"/>
          <w:lang w:val="x-none" w:eastAsia="zh-CN" w:bidi="hi-IN"/>
        </w:rPr>
        <w:t>§2</w:t>
      </w:r>
    </w:p>
    <w:p w:rsidR="001847C3" w:rsidRPr="00603E2C" w:rsidRDefault="001847C3" w:rsidP="00EA793A">
      <w:pPr>
        <w:widowControl w:val="0"/>
        <w:numPr>
          <w:ilvl w:val="0"/>
          <w:numId w:val="20"/>
        </w:numPr>
        <w:tabs>
          <w:tab w:val="clear" w:pos="1077"/>
          <w:tab w:val="num" w:pos="567"/>
        </w:tabs>
        <w:suppressAutoHyphens/>
        <w:autoSpaceDE w:val="0"/>
        <w:autoSpaceDN w:val="0"/>
        <w:adjustRightInd w:val="0"/>
        <w:spacing w:line="320" w:lineRule="exact"/>
        <w:ind w:left="567" w:hanging="567"/>
        <w:jc w:val="both"/>
        <w:textAlignment w:val="baseline"/>
        <w:rPr>
          <w:rFonts w:eastAsia="Lucida Sans Unicode"/>
          <w:bCs/>
          <w:kern w:val="3"/>
          <w:lang w:val="x-none" w:eastAsia="zh-CN" w:bidi="hi-IN"/>
        </w:rPr>
      </w:pPr>
      <w:r w:rsidRPr="00603E2C">
        <w:rPr>
          <w:rFonts w:eastAsia="Lucida Sans Unicode"/>
          <w:bCs/>
          <w:kern w:val="3"/>
          <w:lang w:val="x-none" w:eastAsia="zh-CN" w:bidi="hi-IN"/>
        </w:rPr>
        <w:t xml:space="preserve">Wykonawca realizować będzie przedmiot umowy w okresie </w:t>
      </w:r>
      <w:r>
        <w:rPr>
          <w:rFonts w:eastAsia="Lucida Sans Unicode"/>
          <w:bCs/>
          <w:kern w:val="3"/>
          <w:lang w:eastAsia="zh-CN" w:bidi="hi-IN"/>
        </w:rPr>
        <w:t>12</w:t>
      </w:r>
      <w:r w:rsidRPr="00603E2C">
        <w:rPr>
          <w:rFonts w:eastAsia="Lucida Sans Unicode"/>
          <w:bCs/>
          <w:kern w:val="3"/>
          <w:lang w:val="x-none" w:eastAsia="zh-CN" w:bidi="hi-IN"/>
        </w:rPr>
        <w:t xml:space="preserve"> miesięcy licząc od daty rozpoczęcia świadczenia usług.</w:t>
      </w:r>
    </w:p>
    <w:p w:rsidR="001847C3" w:rsidRPr="00603E2C" w:rsidRDefault="001847C3" w:rsidP="00EA793A">
      <w:pPr>
        <w:widowControl w:val="0"/>
        <w:numPr>
          <w:ilvl w:val="0"/>
          <w:numId w:val="20"/>
        </w:numPr>
        <w:tabs>
          <w:tab w:val="clear" w:pos="1077"/>
          <w:tab w:val="num" w:pos="567"/>
        </w:tabs>
        <w:suppressAutoHyphens/>
        <w:autoSpaceDE w:val="0"/>
        <w:autoSpaceDN w:val="0"/>
        <w:adjustRightInd w:val="0"/>
        <w:spacing w:line="320" w:lineRule="exact"/>
        <w:ind w:left="567" w:hanging="567"/>
        <w:jc w:val="both"/>
        <w:textAlignment w:val="baseline"/>
        <w:rPr>
          <w:rFonts w:eastAsia="Lucida Sans Unicode"/>
          <w:bCs/>
          <w:kern w:val="3"/>
          <w:lang w:val="x-none" w:eastAsia="zh-CN" w:bidi="hi-IN"/>
        </w:rPr>
      </w:pPr>
      <w:r w:rsidRPr="00603E2C">
        <w:rPr>
          <w:rFonts w:eastAsia="Lucida Sans Unicode"/>
          <w:bCs/>
          <w:kern w:val="3"/>
          <w:lang w:val="x-none" w:eastAsia="zh-CN" w:bidi="hi-IN"/>
        </w:rPr>
        <w:t>Wykonawca zapewni wyłącznie płaski plan taryfowy, tj. bez okresów taryfikacyjnych podzielonych ze względu na porę dnia (rano, wieczorem) oraz dni tygodnia (poniedziałek, niedziela, święta).</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val="x-none" w:eastAsia="zh-CN" w:bidi="hi-IN"/>
        </w:rPr>
      </w:pPr>
    </w:p>
    <w:p w:rsidR="001847C3" w:rsidRPr="00603E2C" w:rsidRDefault="001847C3" w:rsidP="00EA793A">
      <w:pPr>
        <w:widowControl w:val="0"/>
        <w:tabs>
          <w:tab w:val="left" w:pos="567"/>
        </w:tabs>
        <w:suppressAutoHyphens/>
        <w:autoSpaceDE w:val="0"/>
        <w:autoSpaceDN w:val="0"/>
        <w:adjustRightInd w:val="0"/>
        <w:spacing w:line="320" w:lineRule="exact"/>
        <w:ind w:left="567" w:hanging="567"/>
        <w:jc w:val="center"/>
        <w:textAlignment w:val="baseline"/>
        <w:rPr>
          <w:rFonts w:eastAsia="Lucida Sans Unicode"/>
          <w:bCs/>
          <w:kern w:val="3"/>
          <w:lang w:val="x-none" w:eastAsia="zh-CN" w:bidi="hi-IN"/>
        </w:rPr>
      </w:pPr>
      <w:r w:rsidRPr="00603E2C">
        <w:rPr>
          <w:rFonts w:eastAsia="Lucida Sans Unicode"/>
          <w:bCs/>
          <w:kern w:val="3"/>
          <w:lang w:val="x-none" w:eastAsia="zh-CN" w:bidi="hi-IN"/>
        </w:rPr>
        <w:t>§ 3</w:t>
      </w:r>
    </w:p>
    <w:p w:rsidR="001847C3" w:rsidRPr="00603E2C" w:rsidRDefault="001847C3" w:rsidP="00EA793A">
      <w:pPr>
        <w:widowControl w:val="0"/>
        <w:numPr>
          <w:ilvl w:val="0"/>
          <w:numId w:val="21"/>
        </w:numPr>
        <w:tabs>
          <w:tab w:val="clear" w:pos="1440"/>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Strony wyznaczają następujące osoby odpowiedzialne za realizację przedmiotu umowy:</w:t>
      </w:r>
    </w:p>
    <w:p w:rsidR="001847C3" w:rsidRPr="00603E2C" w:rsidRDefault="001847C3" w:rsidP="00EA793A">
      <w:pPr>
        <w:widowControl w:val="0"/>
        <w:numPr>
          <w:ilvl w:val="0"/>
          <w:numId w:val="35"/>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ze strony Zamawiającego:</w:t>
      </w:r>
    </w:p>
    <w:p w:rsidR="001847C3" w:rsidRPr="00A865B6"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val="de-DE" w:eastAsia="zh-CN" w:bidi="hi-IN"/>
        </w:rPr>
      </w:pPr>
      <w:r w:rsidRPr="00A865B6">
        <w:rPr>
          <w:rFonts w:eastAsia="Lucida Sans Unicode"/>
          <w:bCs/>
          <w:kern w:val="3"/>
          <w:lang w:val="de-DE" w:eastAsia="zh-CN" w:bidi="hi-IN"/>
        </w:rPr>
        <w:t>………</w:t>
      </w:r>
      <w:r w:rsidR="00F04EE3">
        <w:rPr>
          <w:rFonts w:eastAsia="Lucida Sans Unicode"/>
          <w:bCs/>
          <w:kern w:val="3"/>
          <w:lang w:val="de-DE" w:eastAsia="zh-CN" w:bidi="hi-IN"/>
        </w:rPr>
        <w:t>.</w:t>
      </w:r>
      <w:r w:rsidRPr="00A865B6">
        <w:rPr>
          <w:rFonts w:eastAsia="Lucida Sans Unicode"/>
          <w:bCs/>
          <w:kern w:val="3"/>
          <w:lang w:val="de-DE" w:eastAsia="zh-CN" w:bidi="hi-IN"/>
        </w:rPr>
        <w:t xml:space="preserve">… ……………… (tel.: ………….., </w:t>
      </w:r>
      <w:proofErr w:type="spellStart"/>
      <w:r w:rsidRPr="00A865B6">
        <w:rPr>
          <w:rFonts w:eastAsia="Lucida Sans Unicode"/>
          <w:bCs/>
          <w:kern w:val="3"/>
          <w:lang w:val="de-DE" w:eastAsia="zh-CN" w:bidi="hi-IN"/>
        </w:rPr>
        <w:t>fax</w:t>
      </w:r>
      <w:proofErr w:type="spellEnd"/>
      <w:r w:rsidRPr="00A865B6">
        <w:rPr>
          <w:rFonts w:eastAsia="Lucida Sans Unicode"/>
          <w:bCs/>
          <w:kern w:val="3"/>
          <w:lang w:val="de-DE" w:eastAsia="zh-CN" w:bidi="hi-IN"/>
        </w:rPr>
        <w:t xml:space="preserve">.: ……………, </w:t>
      </w:r>
      <w:proofErr w:type="spellStart"/>
      <w:r w:rsidRPr="00A865B6">
        <w:rPr>
          <w:rFonts w:eastAsia="Lucida Sans Unicode"/>
          <w:bCs/>
          <w:kern w:val="3"/>
          <w:lang w:val="de-DE" w:eastAsia="zh-CN" w:bidi="hi-IN"/>
        </w:rPr>
        <w:t>adres</w:t>
      </w:r>
      <w:proofErr w:type="spellEnd"/>
      <w:r w:rsidRPr="00A865B6">
        <w:rPr>
          <w:rFonts w:eastAsia="Lucida Sans Unicode"/>
          <w:bCs/>
          <w:kern w:val="3"/>
          <w:lang w:val="de-DE" w:eastAsia="zh-CN" w:bidi="hi-IN"/>
        </w:rPr>
        <w:t xml:space="preserve"> e- mail:</w:t>
      </w:r>
    </w:p>
    <w:p w:rsidR="001847C3" w:rsidRPr="00A865B6"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val="de-DE" w:eastAsia="zh-CN" w:bidi="hi-IN"/>
        </w:rPr>
      </w:pPr>
      <w:r w:rsidRPr="00A865B6">
        <w:rPr>
          <w:rFonts w:eastAsia="Lucida Sans Unicode"/>
          <w:bCs/>
          <w:kern w:val="3"/>
          <w:lang w:val="de-DE" w:eastAsia="zh-CN" w:bidi="hi-IN"/>
        </w:rPr>
        <w:t xml:space="preserve">….……… ……………… (tel.: ………….., </w:t>
      </w:r>
      <w:proofErr w:type="spellStart"/>
      <w:r w:rsidRPr="00A865B6">
        <w:rPr>
          <w:rFonts w:eastAsia="Lucida Sans Unicode"/>
          <w:bCs/>
          <w:kern w:val="3"/>
          <w:lang w:val="de-DE" w:eastAsia="zh-CN" w:bidi="hi-IN"/>
        </w:rPr>
        <w:t>fax</w:t>
      </w:r>
      <w:proofErr w:type="spellEnd"/>
      <w:r w:rsidRPr="00A865B6">
        <w:rPr>
          <w:rFonts w:eastAsia="Lucida Sans Unicode"/>
          <w:bCs/>
          <w:kern w:val="3"/>
          <w:lang w:val="de-DE" w:eastAsia="zh-CN" w:bidi="hi-IN"/>
        </w:rPr>
        <w:t xml:space="preserve">.: ……………, </w:t>
      </w:r>
      <w:proofErr w:type="spellStart"/>
      <w:r w:rsidRPr="00A865B6">
        <w:rPr>
          <w:rFonts w:eastAsia="Lucida Sans Unicode"/>
          <w:bCs/>
          <w:kern w:val="3"/>
          <w:lang w:val="de-DE" w:eastAsia="zh-CN" w:bidi="hi-IN"/>
        </w:rPr>
        <w:t>adres</w:t>
      </w:r>
      <w:proofErr w:type="spellEnd"/>
      <w:r w:rsidRPr="00A865B6">
        <w:rPr>
          <w:rFonts w:eastAsia="Lucida Sans Unicode"/>
          <w:bCs/>
          <w:kern w:val="3"/>
          <w:lang w:val="de-DE" w:eastAsia="zh-CN" w:bidi="hi-IN"/>
        </w:rPr>
        <w:t xml:space="preserve"> e - mail:</w:t>
      </w:r>
    </w:p>
    <w:p w:rsidR="001847C3" w:rsidRPr="00603E2C" w:rsidRDefault="001847C3" w:rsidP="00EA793A">
      <w:pPr>
        <w:widowControl w:val="0"/>
        <w:numPr>
          <w:ilvl w:val="0"/>
          <w:numId w:val="35"/>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 xml:space="preserve">ze strony Wykonawcy opiekunem Zamawiającego w zakresie obsługi technicznej, handlowej i operacyjnej jest: </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eastAsia="zh-CN" w:bidi="hi-IN"/>
        </w:rPr>
      </w:pPr>
      <w:r w:rsidRPr="00A865B6">
        <w:rPr>
          <w:rFonts w:eastAsia="Lucida Sans Unicode"/>
          <w:bCs/>
          <w:kern w:val="3"/>
          <w:lang w:val="de-DE" w:eastAsia="zh-CN" w:bidi="hi-IN"/>
        </w:rPr>
        <w:t xml:space="preserve">……………… (tel.: .., </w:t>
      </w:r>
      <w:proofErr w:type="spellStart"/>
      <w:r w:rsidRPr="00A865B6">
        <w:rPr>
          <w:rFonts w:eastAsia="Lucida Sans Unicode"/>
          <w:bCs/>
          <w:kern w:val="3"/>
          <w:lang w:val="de-DE" w:eastAsia="zh-CN" w:bidi="hi-IN"/>
        </w:rPr>
        <w:t>fax</w:t>
      </w:r>
      <w:proofErr w:type="spellEnd"/>
      <w:r w:rsidRPr="00A865B6">
        <w:rPr>
          <w:rFonts w:eastAsia="Lucida Sans Unicode"/>
          <w:bCs/>
          <w:kern w:val="3"/>
          <w:lang w:val="de-DE" w:eastAsia="zh-CN" w:bidi="hi-IN"/>
        </w:rPr>
        <w:t xml:space="preserve">.: …………, </w:t>
      </w:r>
      <w:proofErr w:type="spellStart"/>
      <w:r w:rsidRPr="00A865B6">
        <w:rPr>
          <w:rFonts w:eastAsia="Lucida Sans Unicode"/>
          <w:bCs/>
          <w:kern w:val="3"/>
          <w:lang w:val="de-DE" w:eastAsia="zh-CN" w:bidi="hi-IN"/>
        </w:rPr>
        <w:t>adres</w:t>
      </w:r>
      <w:proofErr w:type="spellEnd"/>
      <w:r w:rsidRPr="00A865B6">
        <w:rPr>
          <w:rFonts w:eastAsia="Lucida Sans Unicode"/>
          <w:bCs/>
          <w:kern w:val="3"/>
          <w:lang w:val="de-DE" w:eastAsia="zh-CN" w:bidi="hi-IN"/>
        </w:rPr>
        <w:t xml:space="preserve"> </w:t>
      </w:r>
      <w:proofErr w:type="spellStart"/>
      <w:r w:rsidRPr="00A865B6">
        <w:rPr>
          <w:rFonts w:eastAsia="Lucida Sans Unicode"/>
          <w:bCs/>
          <w:kern w:val="3"/>
          <w:lang w:val="de-DE" w:eastAsia="zh-CN" w:bidi="hi-IN"/>
        </w:rPr>
        <w:t>e-mail</w:t>
      </w:r>
      <w:proofErr w:type="spellEnd"/>
      <w:r w:rsidRPr="00A865B6">
        <w:rPr>
          <w:rFonts w:eastAsia="Lucida Sans Unicode"/>
          <w:bCs/>
          <w:kern w:val="3"/>
          <w:lang w:val="de-DE" w:eastAsia="zh-CN" w:bidi="hi-IN"/>
        </w:rPr>
        <w:t xml:space="preserve">:................. </w:t>
      </w:r>
      <w:proofErr w:type="spellStart"/>
      <w:r w:rsidRPr="00A865B6">
        <w:rPr>
          <w:rFonts w:eastAsia="Lucida Sans Unicode"/>
          <w:bCs/>
          <w:kern w:val="3"/>
          <w:lang w:val="de-DE" w:eastAsia="zh-CN" w:bidi="hi-IN"/>
        </w:rPr>
        <w:t>tzw</w:t>
      </w:r>
      <w:proofErr w:type="spellEnd"/>
      <w:r w:rsidRPr="00A865B6">
        <w:rPr>
          <w:rFonts w:eastAsia="Lucida Sans Unicode"/>
          <w:bCs/>
          <w:kern w:val="3"/>
          <w:lang w:val="de-DE" w:eastAsia="zh-CN" w:bidi="hi-IN"/>
        </w:rPr>
        <w:t xml:space="preserve">. </w:t>
      </w:r>
      <w:r w:rsidRPr="00603E2C">
        <w:rPr>
          <w:rFonts w:eastAsia="Lucida Sans Unicode"/>
          <w:bCs/>
          <w:kern w:val="3"/>
          <w:lang w:eastAsia="zh-CN" w:bidi="hi-IN"/>
        </w:rPr>
        <w:t>„Opiekun klienta“</w:t>
      </w:r>
    </w:p>
    <w:p w:rsidR="001847C3" w:rsidRPr="00603E2C" w:rsidRDefault="001847C3" w:rsidP="00EA793A">
      <w:pPr>
        <w:widowControl w:val="0"/>
        <w:numPr>
          <w:ilvl w:val="0"/>
          <w:numId w:val="21"/>
        </w:numPr>
        <w:tabs>
          <w:tab w:val="clear" w:pos="1440"/>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Każda ze Stron będzie przekazywać na piśmie drugiej Stronie informacje dotyczące zmiany przedstawicieli, o których mowa w ust.1.</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eastAsia="zh-CN" w:bidi="hi-IN"/>
        </w:rPr>
      </w:pPr>
    </w:p>
    <w:p w:rsidR="001847C3" w:rsidRPr="00603E2C" w:rsidRDefault="001847C3" w:rsidP="00EA793A">
      <w:pPr>
        <w:widowControl w:val="0"/>
        <w:tabs>
          <w:tab w:val="left" w:pos="567"/>
        </w:tabs>
        <w:suppressAutoHyphens/>
        <w:autoSpaceDE w:val="0"/>
        <w:autoSpaceDN w:val="0"/>
        <w:adjustRightInd w:val="0"/>
        <w:spacing w:line="320" w:lineRule="exact"/>
        <w:ind w:left="567" w:hanging="567"/>
        <w:jc w:val="center"/>
        <w:textAlignment w:val="baseline"/>
        <w:rPr>
          <w:rFonts w:eastAsia="Lucida Sans Unicode"/>
          <w:bCs/>
          <w:kern w:val="3"/>
          <w:lang w:eastAsia="zh-CN" w:bidi="hi-IN"/>
        </w:rPr>
      </w:pPr>
      <w:r w:rsidRPr="00603E2C">
        <w:rPr>
          <w:rFonts w:eastAsia="Lucida Sans Unicode"/>
          <w:bCs/>
          <w:kern w:val="3"/>
          <w:lang w:eastAsia="zh-CN" w:bidi="hi-IN"/>
        </w:rPr>
        <w:t>§ 4</w:t>
      </w:r>
    </w:p>
    <w:p w:rsidR="001847C3" w:rsidRPr="00603E2C" w:rsidRDefault="001847C3" w:rsidP="00EA793A">
      <w:pPr>
        <w:widowControl w:val="0"/>
        <w:numPr>
          <w:ilvl w:val="0"/>
          <w:numId w:val="22"/>
        </w:numPr>
        <w:tabs>
          <w:tab w:val="clear" w:pos="1440"/>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Wykonawca oświadcza, że posiada niezbędną wiedzę fachową, doświadczenie i</w:t>
      </w:r>
      <w:r w:rsidR="00F04EE3">
        <w:rPr>
          <w:rFonts w:eastAsia="Lucida Sans Unicode"/>
          <w:bCs/>
          <w:kern w:val="3"/>
          <w:lang w:eastAsia="zh-CN" w:bidi="hi-IN"/>
        </w:rPr>
        <w:t> </w:t>
      </w:r>
      <w:r w:rsidRPr="00603E2C">
        <w:rPr>
          <w:rFonts w:eastAsia="Lucida Sans Unicode"/>
          <w:bCs/>
          <w:kern w:val="3"/>
          <w:lang w:eastAsia="zh-CN" w:bidi="hi-IN"/>
        </w:rPr>
        <w:t>dysponuje potencjałem technicznym oraz pozwoleniami wymaganymi przez przepisy prawa w dziedzinach związanych z wykonaniem Usług i dostawą Towarów, a także iż dysponuje odpowiednim personelem i odpowiednimi środkami gwarantującymi profesjonalną realizację Umowy.</w:t>
      </w:r>
    </w:p>
    <w:p w:rsidR="001847C3" w:rsidRPr="00603E2C" w:rsidRDefault="001847C3" w:rsidP="00EA793A">
      <w:pPr>
        <w:widowControl w:val="0"/>
        <w:numPr>
          <w:ilvl w:val="0"/>
          <w:numId w:val="22"/>
        </w:numPr>
        <w:tabs>
          <w:tab w:val="clear" w:pos="1440"/>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Wykonawca wykona przedmiot umowy samodzielnie (bez udziału podwykonawcy).</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eastAsia="zh-CN" w:bidi="hi-IN"/>
        </w:rPr>
      </w:pPr>
    </w:p>
    <w:p w:rsidR="001847C3" w:rsidRPr="00603E2C" w:rsidRDefault="001847C3" w:rsidP="00EA793A">
      <w:pPr>
        <w:widowControl w:val="0"/>
        <w:tabs>
          <w:tab w:val="left" w:pos="567"/>
        </w:tabs>
        <w:suppressAutoHyphens/>
        <w:autoSpaceDE w:val="0"/>
        <w:autoSpaceDN w:val="0"/>
        <w:adjustRightInd w:val="0"/>
        <w:spacing w:line="320" w:lineRule="exact"/>
        <w:ind w:left="567" w:hanging="567"/>
        <w:jc w:val="center"/>
        <w:textAlignment w:val="baseline"/>
        <w:rPr>
          <w:rFonts w:eastAsia="Lucida Sans Unicode"/>
          <w:bCs/>
          <w:kern w:val="3"/>
          <w:lang w:eastAsia="zh-CN" w:bidi="hi-IN"/>
        </w:rPr>
      </w:pPr>
      <w:r w:rsidRPr="00603E2C">
        <w:rPr>
          <w:rFonts w:eastAsia="Lucida Sans Unicode"/>
          <w:bCs/>
          <w:kern w:val="3"/>
          <w:lang w:eastAsia="zh-CN" w:bidi="hi-IN"/>
        </w:rPr>
        <w:t>§ 5</w:t>
      </w:r>
    </w:p>
    <w:p w:rsidR="001847C3" w:rsidRPr="00603E2C" w:rsidRDefault="001847C3" w:rsidP="00EA793A">
      <w:pPr>
        <w:widowControl w:val="0"/>
        <w:numPr>
          <w:ilvl w:val="0"/>
          <w:numId w:val="23"/>
        </w:numPr>
        <w:tabs>
          <w:tab w:val="clear" w:pos="215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Z tytułu realizacji świadczeń wynikających z niniejszej umowy Wykonawcy przysługuje wynagrodzenie obliczone na podstawie ilości faktycznie spełnionych świadczeń oraz stawek:</w:t>
      </w:r>
    </w:p>
    <w:p w:rsidR="001847C3" w:rsidRPr="00603E2C" w:rsidRDefault="001847C3" w:rsidP="00EA793A">
      <w:pPr>
        <w:widowControl w:val="0"/>
        <w:numPr>
          <w:ilvl w:val="0"/>
          <w:numId w:val="36"/>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miesięczny abonament za 1 łącze ISDN PRA (30B+D) …… PLN bez VAT, … % VAT,</w:t>
      </w:r>
    </w:p>
    <w:p w:rsidR="001847C3" w:rsidRPr="00603E2C" w:rsidRDefault="001847C3" w:rsidP="00EA793A">
      <w:pPr>
        <w:widowControl w:val="0"/>
        <w:numPr>
          <w:ilvl w:val="0"/>
          <w:numId w:val="36"/>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miesięczny abonament za 1 łącze ISDN PRA (2B+D) …… PLN bez VAT, .. % VAT,</w:t>
      </w:r>
    </w:p>
    <w:p w:rsidR="00331C1D" w:rsidRPr="00331C1D" w:rsidRDefault="00331C1D" w:rsidP="00EA793A">
      <w:pPr>
        <w:widowControl w:val="0"/>
        <w:numPr>
          <w:ilvl w:val="0"/>
          <w:numId w:val="36"/>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 xml:space="preserve">miesięczny abonament za 1 łącze </w:t>
      </w:r>
      <w:r>
        <w:rPr>
          <w:rFonts w:eastAsia="Lucida Sans Unicode"/>
          <w:bCs/>
          <w:kern w:val="3"/>
          <w:lang w:eastAsia="zh-CN" w:bidi="hi-IN"/>
        </w:rPr>
        <w:t>PSTN</w:t>
      </w:r>
      <w:r w:rsidRPr="00603E2C">
        <w:rPr>
          <w:rFonts w:eastAsia="Lucida Sans Unicode"/>
          <w:bCs/>
          <w:kern w:val="3"/>
          <w:lang w:eastAsia="zh-CN" w:bidi="hi-IN"/>
        </w:rPr>
        <w:t xml:space="preserve"> …… PLN bez VAT, .. % VAT,</w:t>
      </w:r>
    </w:p>
    <w:p w:rsidR="00331C1D" w:rsidRPr="00331C1D" w:rsidRDefault="00331C1D" w:rsidP="00EA793A">
      <w:pPr>
        <w:widowControl w:val="0"/>
        <w:numPr>
          <w:ilvl w:val="0"/>
          <w:numId w:val="36"/>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t>cena za pakiet abonamentowy minut (</w:t>
      </w:r>
      <w:r w:rsidRPr="00603E2C">
        <w:rPr>
          <w:rFonts w:eastAsia="Lucida Sans Unicode"/>
          <w:bCs/>
          <w:kern w:val="3"/>
          <w:lang w:eastAsia="zh-CN" w:bidi="hi-IN"/>
        </w:rPr>
        <w:t>lokalne, strefowe i międzystrefowe</w:t>
      </w:r>
      <w:r>
        <w:rPr>
          <w:rFonts w:eastAsia="Lucida Sans Unicode"/>
          <w:bCs/>
          <w:kern w:val="3"/>
          <w:lang w:eastAsia="zh-CN" w:bidi="hi-IN"/>
        </w:rPr>
        <w:t xml:space="preserve">: …….. min, komórkowe: ………., międzynarodowe: …….. ) </w:t>
      </w:r>
      <w:r w:rsidRPr="00603E2C">
        <w:rPr>
          <w:rFonts w:eastAsia="Lucida Sans Unicode"/>
          <w:bCs/>
          <w:kern w:val="3"/>
          <w:lang w:eastAsia="zh-CN" w:bidi="hi-IN"/>
        </w:rPr>
        <w:t>…… PLN bez VAT, .. % VAT,</w:t>
      </w:r>
    </w:p>
    <w:p w:rsidR="001847C3" w:rsidRDefault="001847C3" w:rsidP="00EA793A">
      <w:pPr>
        <w:widowControl w:val="0"/>
        <w:numPr>
          <w:ilvl w:val="0"/>
          <w:numId w:val="36"/>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cena za 1 minutę połączenia lokalne, strefowe i międzystrefowe ………….. PLN bez VAT, ….% VAT,</w:t>
      </w:r>
    </w:p>
    <w:p w:rsidR="00331C1D" w:rsidRPr="00603E2C" w:rsidRDefault="00331C1D" w:rsidP="00EA793A">
      <w:pPr>
        <w:widowControl w:val="0"/>
        <w:numPr>
          <w:ilvl w:val="0"/>
          <w:numId w:val="36"/>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 xml:space="preserve">cena za 1 minutę połączenia do sieci </w:t>
      </w:r>
      <w:r>
        <w:rPr>
          <w:rFonts w:eastAsia="Lucida Sans Unicode"/>
          <w:bCs/>
          <w:kern w:val="3"/>
          <w:lang w:eastAsia="zh-CN" w:bidi="hi-IN"/>
        </w:rPr>
        <w:t>komórkowych</w:t>
      </w:r>
      <w:r w:rsidRPr="00603E2C">
        <w:rPr>
          <w:rFonts w:eastAsia="Lucida Sans Unicode"/>
          <w:bCs/>
          <w:kern w:val="3"/>
          <w:lang w:eastAsia="zh-CN" w:bidi="hi-IN"/>
        </w:rPr>
        <w:t xml:space="preserve"> …………. PLN bez VAT, ….% VAT</w:t>
      </w:r>
    </w:p>
    <w:p w:rsidR="001847C3" w:rsidRPr="00331C1D" w:rsidRDefault="001847C3" w:rsidP="00EA793A">
      <w:pPr>
        <w:widowControl w:val="0"/>
        <w:numPr>
          <w:ilvl w:val="0"/>
          <w:numId w:val="36"/>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331C1D">
        <w:rPr>
          <w:rFonts w:eastAsia="Lucida Sans Unicode"/>
          <w:bCs/>
          <w:kern w:val="3"/>
          <w:lang w:eastAsia="zh-CN" w:bidi="hi-IN"/>
        </w:rPr>
        <w:t>cena za 1 minutę połączenia międzynarodowego do sieci stacjonarnych w UE ………….. PLN bez VAT, ….% VAT,</w:t>
      </w:r>
    </w:p>
    <w:p w:rsidR="001847C3" w:rsidRPr="00603E2C" w:rsidRDefault="001847C3" w:rsidP="00EA793A">
      <w:pPr>
        <w:widowControl w:val="0"/>
        <w:numPr>
          <w:ilvl w:val="0"/>
          <w:numId w:val="36"/>
        </w:numPr>
        <w:tabs>
          <w:tab w:val="clear" w:pos="1797"/>
          <w:tab w:val="left" w:pos="56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miesięczna opłata z tytułu serwisowania serwera telekomunikacyjnego w</w:t>
      </w:r>
      <w:r w:rsidR="00854FF9">
        <w:rPr>
          <w:rFonts w:eastAsia="Lucida Sans Unicode"/>
          <w:bCs/>
          <w:kern w:val="3"/>
          <w:lang w:eastAsia="zh-CN" w:bidi="hi-IN"/>
        </w:rPr>
        <w:t> </w:t>
      </w:r>
      <w:r w:rsidRPr="00603E2C">
        <w:rPr>
          <w:rFonts w:eastAsia="Lucida Sans Unicode"/>
          <w:bCs/>
          <w:kern w:val="3"/>
          <w:lang w:eastAsia="zh-CN" w:bidi="hi-IN"/>
        </w:rPr>
        <w:t>lokalizacji ul. ………… ……………. PLN bez VAT,…. % VAT,</w:t>
      </w:r>
    </w:p>
    <w:p w:rsidR="001847C3" w:rsidRPr="00603E2C" w:rsidRDefault="001847C3" w:rsidP="00EA793A">
      <w:pPr>
        <w:widowControl w:val="0"/>
        <w:numPr>
          <w:ilvl w:val="0"/>
          <w:numId w:val="36"/>
        </w:numPr>
        <w:tabs>
          <w:tab w:val="clear" w:pos="1797"/>
          <w:tab w:val="left" w:pos="56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miesięczna opłata z tytułu serwisowania serwera telekomunikacyjnego w</w:t>
      </w:r>
      <w:r w:rsidR="00854FF9">
        <w:rPr>
          <w:rFonts w:eastAsia="Lucida Sans Unicode"/>
          <w:bCs/>
          <w:kern w:val="3"/>
          <w:lang w:eastAsia="zh-CN" w:bidi="hi-IN"/>
        </w:rPr>
        <w:t> </w:t>
      </w:r>
      <w:r w:rsidRPr="00603E2C">
        <w:rPr>
          <w:rFonts w:eastAsia="Lucida Sans Unicode"/>
          <w:bCs/>
          <w:kern w:val="3"/>
          <w:lang w:eastAsia="zh-CN" w:bidi="hi-IN"/>
        </w:rPr>
        <w:t>lokalizacji ……………. ……………. PLN bez VAT,…. % VAT,</w:t>
      </w:r>
    </w:p>
    <w:p w:rsidR="001847C3" w:rsidRPr="00603E2C" w:rsidRDefault="001847C3" w:rsidP="00EA793A">
      <w:pPr>
        <w:widowControl w:val="0"/>
        <w:numPr>
          <w:ilvl w:val="0"/>
          <w:numId w:val="23"/>
        </w:numPr>
        <w:tabs>
          <w:tab w:val="clear" w:pos="2157"/>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Wynagrodzenie Wykonawcy obliczone zgodnie z postanowieniami ust. 1 wraz z</w:t>
      </w:r>
      <w:r w:rsidR="00854FF9">
        <w:rPr>
          <w:rFonts w:eastAsia="Lucida Sans Unicode"/>
          <w:bCs/>
          <w:kern w:val="3"/>
          <w:lang w:eastAsia="zh-CN" w:bidi="hi-IN"/>
        </w:rPr>
        <w:t> </w:t>
      </w:r>
      <w:r w:rsidRPr="00603E2C">
        <w:rPr>
          <w:rFonts w:eastAsia="Lucida Sans Unicode"/>
          <w:bCs/>
          <w:kern w:val="3"/>
          <w:lang w:eastAsia="zh-CN" w:bidi="hi-IN"/>
        </w:rPr>
        <w:t>kwotami określonymi w ust. 2 i 3 nie może przekroczyć kwoty …………. (stanowiącej wartość umowy)</w:t>
      </w:r>
      <w:r w:rsidRPr="00603E2C">
        <w:rPr>
          <w:rFonts w:eastAsia="Lucida Sans Unicode"/>
          <w:bCs/>
          <w:kern w:val="3"/>
          <w:vertAlign w:val="superscript"/>
          <w:lang w:eastAsia="zh-CN" w:bidi="hi-IN"/>
        </w:rPr>
        <w:footnoteReference w:id="1"/>
      </w:r>
      <w:r w:rsidRPr="00603E2C">
        <w:rPr>
          <w:rFonts w:eastAsia="Lucida Sans Unicode"/>
          <w:bCs/>
          <w:kern w:val="3"/>
          <w:lang w:eastAsia="zh-CN" w:bidi="hi-IN"/>
        </w:rPr>
        <w:t>.</w:t>
      </w:r>
    </w:p>
    <w:p w:rsidR="001847C3" w:rsidRPr="00603E2C" w:rsidRDefault="001847C3" w:rsidP="00EA793A">
      <w:pPr>
        <w:widowControl w:val="0"/>
        <w:numPr>
          <w:ilvl w:val="0"/>
          <w:numId w:val="23"/>
        </w:numPr>
        <w:tabs>
          <w:tab w:val="clear" w:pos="2157"/>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Wynagrodzenie Wykonawcy zawiera wszelkie koszty jakie poniesie w związku z</w:t>
      </w:r>
      <w:r w:rsidR="00854FF9">
        <w:rPr>
          <w:rFonts w:eastAsia="Lucida Sans Unicode"/>
          <w:bCs/>
          <w:kern w:val="3"/>
          <w:lang w:eastAsia="zh-CN" w:bidi="hi-IN"/>
        </w:rPr>
        <w:t> </w:t>
      </w:r>
      <w:r w:rsidRPr="00603E2C">
        <w:rPr>
          <w:rFonts w:eastAsia="Lucida Sans Unicode"/>
          <w:bCs/>
          <w:kern w:val="3"/>
          <w:lang w:eastAsia="zh-CN" w:bidi="hi-IN"/>
        </w:rPr>
        <w:t>należytym wykonaniem przedmiotu umowy.</w:t>
      </w:r>
    </w:p>
    <w:p w:rsidR="001847C3" w:rsidRDefault="001847C3" w:rsidP="00EA793A">
      <w:pPr>
        <w:widowControl w:val="0"/>
        <w:numPr>
          <w:ilvl w:val="0"/>
          <w:numId w:val="23"/>
        </w:numPr>
        <w:tabs>
          <w:tab w:val="clear" w:pos="2157"/>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Zamawiający nie dopuszcza możliwości zwiększenia stawek w całym okresie obowiązywania umowy.</w:t>
      </w:r>
    </w:p>
    <w:p w:rsidR="001847C3" w:rsidRPr="00603E2C" w:rsidRDefault="001847C3" w:rsidP="00EA793A">
      <w:pPr>
        <w:widowControl w:val="0"/>
        <w:suppressAutoHyphens/>
        <w:autoSpaceDE w:val="0"/>
        <w:autoSpaceDN w:val="0"/>
        <w:adjustRightInd w:val="0"/>
        <w:spacing w:line="320" w:lineRule="exact"/>
        <w:ind w:left="567"/>
        <w:jc w:val="both"/>
        <w:textAlignment w:val="baseline"/>
        <w:rPr>
          <w:rFonts w:eastAsia="Lucida Sans Unicode"/>
          <w:bCs/>
          <w:kern w:val="3"/>
          <w:lang w:eastAsia="zh-CN" w:bidi="hi-IN"/>
        </w:rPr>
      </w:pPr>
    </w:p>
    <w:p w:rsidR="001847C3" w:rsidRPr="00603E2C" w:rsidRDefault="001847C3" w:rsidP="009B21E5">
      <w:pPr>
        <w:widowControl w:val="0"/>
        <w:tabs>
          <w:tab w:val="left" w:pos="567"/>
        </w:tabs>
        <w:suppressAutoHyphens/>
        <w:autoSpaceDE w:val="0"/>
        <w:autoSpaceDN w:val="0"/>
        <w:adjustRightInd w:val="0"/>
        <w:spacing w:line="320" w:lineRule="exact"/>
        <w:ind w:left="567" w:hanging="567"/>
        <w:jc w:val="center"/>
        <w:textAlignment w:val="baseline"/>
        <w:rPr>
          <w:rFonts w:eastAsia="Lucida Sans Unicode"/>
          <w:bCs/>
          <w:kern w:val="3"/>
          <w:lang w:eastAsia="zh-CN" w:bidi="hi-IN"/>
        </w:rPr>
      </w:pPr>
      <w:r w:rsidRPr="00603E2C">
        <w:rPr>
          <w:rFonts w:eastAsia="Lucida Sans Unicode"/>
          <w:bCs/>
          <w:kern w:val="3"/>
          <w:lang w:eastAsia="zh-CN" w:bidi="hi-IN"/>
        </w:rPr>
        <w:t>§6</w:t>
      </w:r>
    </w:p>
    <w:p w:rsidR="001847C3" w:rsidRPr="00603E2C" w:rsidRDefault="001847C3" w:rsidP="00EA793A">
      <w:pPr>
        <w:widowControl w:val="0"/>
        <w:numPr>
          <w:ilvl w:val="0"/>
          <w:numId w:val="24"/>
        </w:numPr>
        <w:tabs>
          <w:tab w:val="clear" w:pos="215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Wynagrodzenie za świadczone usługi wypłacane będzie Wykonawcy w cyklach miesięcznych, na podstawie prawidłowo sporządzonych faktur.</w:t>
      </w:r>
    </w:p>
    <w:p w:rsidR="001847C3" w:rsidRPr="00603E2C" w:rsidRDefault="001847C3" w:rsidP="00EA793A">
      <w:pPr>
        <w:widowControl w:val="0"/>
        <w:numPr>
          <w:ilvl w:val="0"/>
          <w:numId w:val="24"/>
        </w:numPr>
        <w:tabs>
          <w:tab w:val="clear" w:pos="215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Wykonawca będzie wystawiał faktury za wykonane usługi zgodnie z cenami zaoferowanymi w niniejszym postępowaniu. Niedopuszczalne jest stosowanie cenników standardowych i udzielonych od nich procentowych rabatów. Faktury powinny być czytelne i przejrzyste a udostępniony biling szczegółowy w trybie online powinien przedstawiać połączenia w zaoferowanych cenach jednostkowych,</w:t>
      </w:r>
    </w:p>
    <w:p w:rsidR="001847C3" w:rsidRPr="00603E2C" w:rsidRDefault="001847C3" w:rsidP="00EA793A">
      <w:pPr>
        <w:widowControl w:val="0"/>
        <w:numPr>
          <w:ilvl w:val="0"/>
          <w:numId w:val="24"/>
        </w:numPr>
        <w:tabs>
          <w:tab w:val="clear" w:pos="215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Wynagrodzenie wypłacane będzie Wykonawcy przelewem na jego rachunek bankowy wskazany w fakturze, w terminie do 30 dni od daty wystawianej przez Wykonawcę faktury z tym zastrzeżeniem, że Wykonawca zobowiązany jest do doręczania faktury, na co najmniej 21 dni przed terminem płatności, a w razie niezachowania tego terminu, termin płatności wskazany w fakturze zostanie automatycznie przedłużony o czas opóźnienia dostarczenia do Zamawiającego prawidłowo sporządzonej faktury, o której mowa w ust. 1.</w:t>
      </w:r>
    </w:p>
    <w:p w:rsidR="001847C3" w:rsidRPr="00603E2C" w:rsidRDefault="001847C3" w:rsidP="00EA793A">
      <w:pPr>
        <w:widowControl w:val="0"/>
        <w:numPr>
          <w:ilvl w:val="0"/>
          <w:numId w:val="24"/>
        </w:numPr>
        <w:tabs>
          <w:tab w:val="clear" w:pos="215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Za datę dokonania płatności przyjmuje się datę dokonania przelewu przez Zamawiającego. W razie zwłoki w płatności Wykonawca ma prawo żądać zapłaty ustawowych odsetek.</w:t>
      </w:r>
    </w:p>
    <w:p w:rsidR="001847C3" w:rsidRPr="00603E2C" w:rsidRDefault="001847C3" w:rsidP="00EA793A">
      <w:pPr>
        <w:widowControl w:val="0"/>
        <w:numPr>
          <w:ilvl w:val="0"/>
          <w:numId w:val="24"/>
        </w:numPr>
        <w:tabs>
          <w:tab w:val="clear" w:pos="215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Zamawiający zastrzega sobie możliwość potrącenia z wynagrodzenia Wykonawcy należne Zamawiającemu z tytułu niniejszej umowy kary umowne lub odszkodowania.</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eastAsia="zh-CN" w:bidi="hi-IN"/>
        </w:rPr>
      </w:pPr>
    </w:p>
    <w:p w:rsidR="001847C3" w:rsidRPr="00603E2C" w:rsidRDefault="001847C3" w:rsidP="00EA793A">
      <w:pPr>
        <w:widowControl w:val="0"/>
        <w:tabs>
          <w:tab w:val="left" w:pos="567"/>
        </w:tabs>
        <w:suppressAutoHyphens/>
        <w:autoSpaceDE w:val="0"/>
        <w:autoSpaceDN w:val="0"/>
        <w:adjustRightInd w:val="0"/>
        <w:spacing w:line="320" w:lineRule="exact"/>
        <w:ind w:left="567" w:hanging="567"/>
        <w:jc w:val="center"/>
        <w:textAlignment w:val="baseline"/>
        <w:rPr>
          <w:rFonts w:eastAsia="Lucida Sans Unicode"/>
          <w:bCs/>
          <w:kern w:val="3"/>
          <w:lang w:eastAsia="zh-CN" w:bidi="hi-IN"/>
        </w:rPr>
      </w:pPr>
      <w:r w:rsidRPr="00603E2C">
        <w:rPr>
          <w:rFonts w:eastAsia="Lucida Sans Unicode"/>
          <w:bCs/>
          <w:kern w:val="3"/>
          <w:lang w:eastAsia="zh-CN" w:bidi="hi-IN"/>
        </w:rPr>
        <w:t>§7</w:t>
      </w:r>
    </w:p>
    <w:p w:rsidR="001847C3" w:rsidRPr="00603E2C" w:rsidRDefault="001847C3" w:rsidP="00EA793A">
      <w:pPr>
        <w:widowControl w:val="0"/>
        <w:numPr>
          <w:ilvl w:val="0"/>
          <w:numId w:val="25"/>
        </w:numPr>
        <w:tabs>
          <w:tab w:val="clear" w:pos="215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Wykonawca zapewni nieodpłatne wsparcie techniczne oraz serwis zarówno łączy jak i</w:t>
      </w:r>
      <w:r w:rsidR="00854FF9">
        <w:rPr>
          <w:rFonts w:eastAsia="Lucida Sans Unicode"/>
          <w:bCs/>
          <w:kern w:val="3"/>
          <w:lang w:eastAsia="zh-CN" w:bidi="hi-IN"/>
        </w:rPr>
        <w:t> </w:t>
      </w:r>
      <w:r w:rsidRPr="00603E2C">
        <w:rPr>
          <w:rFonts w:eastAsia="Lucida Sans Unicode"/>
          <w:bCs/>
          <w:kern w:val="3"/>
          <w:lang w:eastAsia="zh-CN" w:bidi="hi-IN"/>
        </w:rPr>
        <w:t>serwerów telekomunikacyjnych wraz z osprzętem przez cały okres trwania umowy, 24 godziny/dobę przez okres 7 dni w tygodniu.</w:t>
      </w:r>
    </w:p>
    <w:p w:rsidR="001847C3" w:rsidRPr="00603E2C" w:rsidRDefault="001847C3" w:rsidP="00EA793A">
      <w:pPr>
        <w:widowControl w:val="0"/>
        <w:numPr>
          <w:ilvl w:val="0"/>
          <w:numId w:val="25"/>
        </w:numPr>
        <w:tabs>
          <w:tab w:val="clear" w:pos="215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 xml:space="preserve">Wykonawca musi dysponować pełną obsługą serwerów telekomunikacyjnych przez modem i sieć IP do zdalnego nadzoru i  administracji. </w:t>
      </w:r>
    </w:p>
    <w:p w:rsidR="001847C3" w:rsidRPr="00603E2C" w:rsidRDefault="001847C3" w:rsidP="00EA793A">
      <w:pPr>
        <w:widowControl w:val="0"/>
        <w:numPr>
          <w:ilvl w:val="0"/>
          <w:numId w:val="25"/>
        </w:numPr>
        <w:tabs>
          <w:tab w:val="clear" w:pos="215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W ramach wsparcia technicznego Wykonawca powinien zapewnić w szczególności:</w:t>
      </w:r>
    </w:p>
    <w:p w:rsidR="00A55290" w:rsidRDefault="00A55290" w:rsidP="00EA793A">
      <w:pPr>
        <w:widowControl w:val="0"/>
        <w:numPr>
          <w:ilvl w:val="0"/>
          <w:numId w:val="38"/>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Pr>
          <w:bCs/>
          <w:lang w:eastAsia="en-US"/>
        </w:rPr>
        <w:t>wymianę na pełnosprawne (nowe lub regenerowane) podzespołów które uległy awarii , dotyczy wszystkich podzespołów central telefonicznych wraz z aparatami systemowymi z wyjątkiem akumulatorów</w:t>
      </w:r>
    </w:p>
    <w:p w:rsidR="001847C3" w:rsidRPr="00603E2C" w:rsidRDefault="001847C3" w:rsidP="00EA793A">
      <w:pPr>
        <w:widowControl w:val="0"/>
        <w:numPr>
          <w:ilvl w:val="0"/>
          <w:numId w:val="38"/>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zdalną konfigurację serwerów telekomunikacyjnych, zmiany w konfiguracji na każdorazowe zgłoszenie Zamawiającego,</w:t>
      </w:r>
    </w:p>
    <w:p w:rsidR="001847C3" w:rsidRPr="00603E2C" w:rsidRDefault="001847C3" w:rsidP="00EA793A">
      <w:pPr>
        <w:widowControl w:val="0"/>
        <w:numPr>
          <w:ilvl w:val="0"/>
          <w:numId w:val="38"/>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pomoc telefoniczną w obsłudze użytkowej,</w:t>
      </w:r>
    </w:p>
    <w:p w:rsidR="001847C3" w:rsidRPr="00603E2C" w:rsidRDefault="001847C3" w:rsidP="00EA793A">
      <w:pPr>
        <w:widowControl w:val="0"/>
        <w:numPr>
          <w:ilvl w:val="0"/>
          <w:numId w:val="38"/>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zmiany w konfiguracji systemu taryfikacyjnego,</w:t>
      </w:r>
    </w:p>
    <w:p w:rsidR="001847C3" w:rsidRPr="00603E2C" w:rsidRDefault="001847C3" w:rsidP="00EA793A">
      <w:pPr>
        <w:widowControl w:val="0"/>
        <w:numPr>
          <w:ilvl w:val="0"/>
          <w:numId w:val="38"/>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w każdym przypadku wystąpienia awarii należy zapewnić działanie systemu w</w:t>
      </w:r>
      <w:r w:rsidR="00854FF9">
        <w:rPr>
          <w:rFonts w:eastAsia="Lucida Sans Unicode"/>
          <w:bCs/>
          <w:kern w:val="3"/>
          <w:lang w:eastAsia="zh-CN" w:bidi="hi-IN"/>
        </w:rPr>
        <w:t> </w:t>
      </w:r>
      <w:r w:rsidRPr="00603E2C">
        <w:rPr>
          <w:rFonts w:eastAsia="Lucida Sans Unicode"/>
          <w:bCs/>
          <w:kern w:val="3"/>
          <w:lang w:eastAsia="zh-CN" w:bidi="hi-IN"/>
        </w:rPr>
        <w:t>systemie awaryjnym umożliwiające ciągłość pracy Zamawiającego.</w:t>
      </w:r>
    </w:p>
    <w:p w:rsidR="001847C3" w:rsidRPr="00603E2C" w:rsidRDefault="001847C3" w:rsidP="00EA793A">
      <w:pPr>
        <w:widowControl w:val="0"/>
        <w:numPr>
          <w:ilvl w:val="0"/>
          <w:numId w:val="25"/>
        </w:numPr>
        <w:tabs>
          <w:tab w:val="clear" w:pos="215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 xml:space="preserve">Wykonawca niezwłoczne przystąpi do działań serwisowych przy zgłoszonej awarii oraz  potwierdzi otrzymanie zgłoszenia awarii faksem pod nr ………….. lub drogą elektroniczną na adres </w:t>
      </w:r>
      <w:hyperlink r:id="rId17" w:history="1">
        <w:r w:rsidRPr="009B21E5">
          <w:rPr>
            <w:rStyle w:val="Hipercze"/>
            <w:rFonts w:eastAsia="Lucida Sans Unicode"/>
            <w:bCs/>
            <w:kern w:val="3"/>
            <w:u w:val="none"/>
            <w:lang w:eastAsia="zh-CN" w:bidi="hi-IN"/>
          </w:rPr>
          <w:t>………………..</w:t>
        </w:r>
      </w:hyperlink>
      <w:r w:rsidRPr="00603E2C">
        <w:rPr>
          <w:rFonts w:eastAsia="Lucida Sans Unicode"/>
          <w:bCs/>
          <w:kern w:val="3"/>
          <w:lang w:eastAsia="zh-CN" w:bidi="hi-IN"/>
        </w:rPr>
        <w:t xml:space="preserve"> w czasie nie przekraczającym 2h od momentu zgłoszenia awarii.</w:t>
      </w:r>
    </w:p>
    <w:p w:rsidR="001847C3" w:rsidRPr="00603E2C" w:rsidRDefault="001847C3" w:rsidP="00EA793A">
      <w:pPr>
        <w:widowControl w:val="0"/>
        <w:numPr>
          <w:ilvl w:val="0"/>
          <w:numId w:val="25"/>
        </w:numPr>
        <w:tabs>
          <w:tab w:val="clear" w:pos="215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Wykonawca usunie awarię w czasie nie przekraczającym 24 godzin od momentu zgłoszenia awarii.</w:t>
      </w:r>
    </w:p>
    <w:p w:rsidR="001847C3" w:rsidRPr="00603E2C" w:rsidRDefault="001847C3" w:rsidP="00EA793A">
      <w:pPr>
        <w:widowControl w:val="0"/>
        <w:numPr>
          <w:ilvl w:val="0"/>
          <w:numId w:val="25"/>
        </w:numPr>
        <w:tabs>
          <w:tab w:val="clear" w:pos="215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Wykonawca zapewnia bezpośredni telefoniczny dostęp do służb serwisujących pod wskazanymi przez  siebie numerami telefonów nie będącymi infoliniami:</w:t>
      </w:r>
    </w:p>
    <w:p w:rsidR="001847C3" w:rsidRPr="00603E2C" w:rsidRDefault="001847C3" w:rsidP="00EA793A">
      <w:pPr>
        <w:widowControl w:val="0"/>
        <w:suppressAutoHyphens/>
        <w:autoSpaceDE w:val="0"/>
        <w:autoSpaceDN w:val="0"/>
        <w:adjustRightInd w:val="0"/>
        <w:spacing w:line="320" w:lineRule="exact"/>
        <w:ind w:left="567"/>
        <w:jc w:val="both"/>
        <w:textAlignment w:val="baseline"/>
        <w:rPr>
          <w:rFonts w:eastAsia="Lucida Sans Unicode"/>
          <w:bCs/>
          <w:kern w:val="3"/>
          <w:lang w:eastAsia="zh-CN" w:bidi="hi-IN"/>
        </w:rPr>
      </w:pPr>
      <w:r w:rsidRPr="00603E2C">
        <w:rPr>
          <w:rFonts w:eastAsia="Lucida Sans Unicode"/>
          <w:bCs/>
          <w:kern w:val="3"/>
          <w:lang w:eastAsia="zh-CN" w:bidi="hi-IN"/>
        </w:rPr>
        <w:t xml:space="preserve">tel. …………………………, faks ………………………, e-mail …………………… </w:t>
      </w:r>
    </w:p>
    <w:p w:rsidR="001847C3" w:rsidRPr="00603E2C" w:rsidRDefault="001847C3" w:rsidP="00EA793A">
      <w:pPr>
        <w:widowControl w:val="0"/>
        <w:numPr>
          <w:ilvl w:val="0"/>
          <w:numId w:val="25"/>
        </w:numPr>
        <w:tabs>
          <w:tab w:val="clear" w:pos="215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 xml:space="preserve">Minimum co </w:t>
      </w:r>
      <w:r w:rsidR="00DE3404">
        <w:rPr>
          <w:rFonts w:eastAsia="Lucida Sans Unicode"/>
          <w:bCs/>
          <w:kern w:val="3"/>
          <w:lang w:eastAsia="zh-CN" w:bidi="hi-IN"/>
        </w:rPr>
        <w:t>6</w:t>
      </w:r>
      <w:r w:rsidRPr="00603E2C">
        <w:rPr>
          <w:rFonts w:eastAsia="Lucida Sans Unicode"/>
          <w:bCs/>
          <w:kern w:val="3"/>
          <w:lang w:eastAsia="zh-CN" w:bidi="hi-IN"/>
        </w:rPr>
        <w:t xml:space="preserve"> miesi</w:t>
      </w:r>
      <w:r w:rsidR="00DE3404">
        <w:rPr>
          <w:rFonts w:eastAsia="Lucida Sans Unicode"/>
          <w:bCs/>
          <w:kern w:val="3"/>
          <w:lang w:eastAsia="zh-CN" w:bidi="hi-IN"/>
        </w:rPr>
        <w:t>ęcy</w:t>
      </w:r>
      <w:r w:rsidRPr="00603E2C">
        <w:rPr>
          <w:rFonts w:eastAsia="Lucida Sans Unicode"/>
          <w:bCs/>
          <w:kern w:val="3"/>
          <w:lang w:eastAsia="zh-CN" w:bidi="hi-IN"/>
        </w:rPr>
        <w:t xml:space="preserve"> Wykonawca dokona przeglądu technicznego całego systemu telekomunikacyjnego zakończonego podpisanym protokołem. </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eastAsia="zh-CN" w:bidi="hi-IN"/>
        </w:rPr>
      </w:pPr>
    </w:p>
    <w:p w:rsidR="001847C3" w:rsidRPr="00603E2C" w:rsidRDefault="001847C3" w:rsidP="00EA793A">
      <w:pPr>
        <w:widowControl w:val="0"/>
        <w:tabs>
          <w:tab w:val="left" w:pos="567"/>
        </w:tabs>
        <w:suppressAutoHyphens/>
        <w:autoSpaceDE w:val="0"/>
        <w:autoSpaceDN w:val="0"/>
        <w:adjustRightInd w:val="0"/>
        <w:spacing w:line="320" w:lineRule="exact"/>
        <w:ind w:left="567" w:hanging="567"/>
        <w:jc w:val="center"/>
        <w:textAlignment w:val="baseline"/>
        <w:rPr>
          <w:rFonts w:eastAsia="Lucida Sans Unicode"/>
          <w:bCs/>
          <w:kern w:val="3"/>
          <w:lang w:eastAsia="zh-CN" w:bidi="hi-IN"/>
        </w:rPr>
      </w:pPr>
      <w:r w:rsidRPr="00603E2C">
        <w:rPr>
          <w:rFonts w:eastAsia="Lucida Sans Unicode"/>
          <w:bCs/>
          <w:kern w:val="3"/>
          <w:lang w:eastAsia="zh-CN" w:bidi="hi-IN"/>
        </w:rPr>
        <w:t>§8</w:t>
      </w:r>
    </w:p>
    <w:p w:rsidR="001847C3" w:rsidRPr="00603E2C" w:rsidRDefault="001847C3" w:rsidP="00EA793A">
      <w:pPr>
        <w:widowControl w:val="0"/>
        <w:numPr>
          <w:ilvl w:val="0"/>
          <w:numId w:val="26"/>
        </w:numPr>
        <w:tabs>
          <w:tab w:val="clear" w:pos="215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Wykonawca gwarantuje najwyższą jakość przedmiotu umowy, zwłaszcza w zakresie:</w:t>
      </w:r>
    </w:p>
    <w:p w:rsidR="001847C3" w:rsidRPr="00603E2C" w:rsidRDefault="001847C3" w:rsidP="00EA793A">
      <w:pPr>
        <w:widowControl w:val="0"/>
        <w:numPr>
          <w:ilvl w:val="0"/>
          <w:numId w:val="27"/>
        </w:numPr>
        <w:tabs>
          <w:tab w:val="clear" w:pos="1797"/>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zgodności z niniejszą umową,</w:t>
      </w:r>
    </w:p>
    <w:p w:rsidR="001847C3" w:rsidRPr="00603E2C" w:rsidRDefault="001847C3" w:rsidP="00EA793A">
      <w:pPr>
        <w:widowControl w:val="0"/>
        <w:numPr>
          <w:ilvl w:val="0"/>
          <w:numId w:val="27"/>
        </w:numPr>
        <w:tabs>
          <w:tab w:val="clear" w:pos="1797"/>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realizacji funkcji zarządzania, taryfikacji, statystyki i archiwizacji,</w:t>
      </w:r>
    </w:p>
    <w:p w:rsidR="001847C3" w:rsidRPr="00603E2C" w:rsidRDefault="001847C3" w:rsidP="00EA793A">
      <w:pPr>
        <w:widowControl w:val="0"/>
        <w:numPr>
          <w:ilvl w:val="0"/>
          <w:numId w:val="27"/>
        </w:numPr>
        <w:tabs>
          <w:tab w:val="clear" w:pos="1797"/>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zgodności z obowiązującymi normami w tym zakresie oraz przepisami technicznymi,</w:t>
      </w:r>
    </w:p>
    <w:p w:rsidR="001847C3" w:rsidRPr="00603E2C" w:rsidRDefault="001847C3" w:rsidP="00EA793A">
      <w:pPr>
        <w:widowControl w:val="0"/>
        <w:numPr>
          <w:ilvl w:val="0"/>
          <w:numId w:val="27"/>
        </w:numPr>
        <w:tabs>
          <w:tab w:val="clear" w:pos="1797"/>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kompletności z punktu widzenia celu, któremu ma służyć.</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eastAsia="zh-CN" w:bidi="hi-IN"/>
        </w:rPr>
      </w:pPr>
      <w:r w:rsidRPr="00603E2C">
        <w:rPr>
          <w:rFonts w:eastAsia="Lucida Sans Unicode"/>
          <w:bCs/>
          <w:kern w:val="3"/>
          <w:lang w:eastAsia="zh-CN" w:bidi="hi-IN"/>
        </w:rPr>
        <w:t>W związku z powyższym Wykonawca ponosi odpowiedzialność z tytułu gwarancji za wady fizyczne ujawnione w okresie gwarancyjnym, a także za ich usunięcie.</w:t>
      </w:r>
    </w:p>
    <w:p w:rsidR="001847C3" w:rsidRPr="00603E2C" w:rsidRDefault="001847C3" w:rsidP="00EA793A">
      <w:pPr>
        <w:widowControl w:val="0"/>
        <w:numPr>
          <w:ilvl w:val="0"/>
          <w:numId w:val="26"/>
        </w:numPr>
        <w:tabs>
          <w:tab w:val="clear" w:pos="215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Warunki gwarancji i serwisu określa niniejsza umowa, KC, oferta Wykonawcy. W</w:t>
      </w:r>
      <w:r w:rsidR="00854FF9">
        <w:rPr>
          <w:rFonts w:eastAsia="Lucida Sans Unicode"/>
          <w:bCs/>
          <w:kern w:val="3"/>
          <w:lang w:eastAsia="zh-CN" w:bidi="hi-IN"/>
        </w:rPr>
        <w:t> </w:t>
      </w:r>
      <w:r w:rsidRPr="00603E2C">
        <w:rPr>
          <w:rFonts w:eastAsia="Lucida Sans Unicode"/>
          <w:bCs/>
          <w:kern w:val="3"/>
          <w:lang w:eastAsia="zh-CN" w:bidi="hi-IN"/>
        </w:rPr>
        <w:t>przypadku rozbieżności postanowień w danej kwestii, pierwszeństwo mają postanowienia korzystniejsze dla Zamawiającego.</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eastAsia="zh-CN" w:bidi="hi-IN"/>
        </w:rPr>
      </w:pPr>
    </w:p>
    <w:p w:rsidR="001847C3" w:rsidRPr="00603E2C" w:rsidRDefault="001847C3" w:rsidP="00EA793A">
      <w:pPr>
        <w:widowControl w:val="0"/>
        <w:tabs>
          <w:tab w:val="left" w:pos="567"/>
        </w:tabs>
        <w:suppressAutoHyphens/>
        <w:autoSpaceDE w:val="0"/>
        <w:autoSpaceDN w:val="0"/>
        <w:adjustRightInd w:val="0"/>
        <w:spacing w:line="320" w:lineRule="exact"/>
        <w:ind w:left="567" w:hanging="567"/>
        <w:jc w:val="center"/>
        <w:textAlignment w:val="baseline"/>
        <w:rPr>
          <w:rFonts w:eastAsia="Lucida Sans Unicode"/>
          <w:bCs/>
          <w:kern w:val="3"/>
          <w:lang w:eastAsia="zh-CN" w:bidi="hi-IN"/>
        </w:rPr>
      </w:pPr>
      <w:r w:rsidRPr="00603E2C">
        <w:rPr>
          <w:rFonts w:eastAsia="Lucida Sans Unicode"/>
          <w:bCs/>
          <w:kern w:val="3"/>
          <w:lang w:eastAsia="zh-CN" w:bidi="hi-IN"/>
        </w:rPr>
        <w:t>§9</w:t>
      </w:r>
    </w:p>
    <w:p w:rsidR="001847C3" w:rsidRPr="00603E2C" w:rsidRDefault="001847C3" w:rsidP="00EA793A">
      <w:pPr>
        <w:widowControl w:val="0"/>
        <w:numPr>
          <w:ilvl w:val="0"/>
          <w:numId w:val="28"/>
        </w:numPr>
        <w:tabs>
          <w:tab w:val="clear" w:pos="2157"/>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Ewidentne zaniedbania oraz szkody wyrządzone przy okazji lub w związku z realizacją przedmiotu umowy Zamawiający zgłaszać będzie w formie pisemnej, z podaniem czasu i miejsca oraz ewentualnym szczegółowym opisem szkody. Ewidentne zaniedbanie oraz wyrządzenie szkody uważane jest jako nienależyte wykonanie umowy.</w:t>
      </w:r>
    </w:p>
    <w:p w:rsidR="001847C3" w:rsidRPr="00603E2C" w:rsidRDefault="001847C3" w:rsidP="00EA793A">
      <w:pPr>
        <w:widowControl w:val="0"/>
        <w:numPr>
          <w:ilvl w:val="0"/>
          <w:numId w:val="28"/>
        </w:numPr>
        <w:tabs>
          <w:tab w:val="clear" w:pos="2157"/>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Z tytułu wyrządzonej szkody, Wykonawca zobowiązany jest wypłacić Zamawiającemu odszkodowanie w wysokości podanej w nocie obciążeniowej, na rachunek bankowy Zmawiającego podany w nocie obciążeniowej, w terminie 14 dni od daty jej wystawienia.</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eastAsia="zh-CN" w:bidi="hi-IN"/>
        </w:rPr>
      </w:pPr>
    </w:p>
    <w:p w:rsidR="001847C3" w:rsidRPr="00603E2C" w:rsidRDefault="001847C3" w:rsidP="009B21E5">
      <w:pPr>
        <w:widowControl w:val="0"/>
        <w:tabs>
          <w:tab w:val="left" w:pos="567"/>
        </w:tabs>
        <w:suppressAutoHyphens/>
        <w:autoSpaceDE w:val="0"/>
        <w:autoSpaceDN w:val="0"/>
        <w:adjustRightInd w:val="0"/>
        <w:spacing w:line="320" w:lineRule="exact"/>
        <w:ind w:left="567" w:hanging="567"/>
        <w:jc w:val="center"/>
        <w:textAlignment w:val="baseline"/>
        <w:rPr>
          <w:rFonts w:eastAsia="Lucida Sans Unicode"/>
          <w:bCs/>
          <w:kern w:val="3"/>
          <w:lang w:eastAsia="zh-CN" w:bidi="hi-IN"/>
        </w:rPr>
      </w:pPr>
      <w:r w:rsidRPr="00603E2C">
        <w:rPr>
          <w:rFonts w:eastAsia="Lucida Sans Unicode"/>
          <w:bCs/>
          <w:kern w:val="3"/>
          <w:lang w:eastAsia="zh-CN" w:bidi="hi-IN"/>
        </w:rPr>
        <w:t>§10</w:t>
      </w:r>
    </w:p>
    <w:p w:rsidR="001847C3" w:rsidRPr="00603E2C" w:rsidRDefault="001847C3" w:rsidP="00EA793A">
      <w:pPr>
        <w:widowControl w:val="0"/>
        <w:numPr>
          <w:ilvl w:val="0"/>
          <w:numId w:val="29"/>
        </w:numPr>
        <w:tabs>
          <w:tab w:val="clear" w:pos="2157"/>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Bez względu na to czy Zamawiający faktycznie doznał szkody, Wykonawca zobowiązany jest wypłacić mu karę umowną w następujących przypadkach naruszenia postanowień umowy:</w:t>
      </w:r>
    </w:p>
    <w:p w:rsidR="001847C3" w:rsidRPr="00603E2C" w:rsidRDefault="001847C3" w:rsidP="00EA793A">
      <w:pPr>
        <w:widowControl w:val="0"/>
        <w:numPr>
          <w:ilvl w:val="0"/>
          <w:numId w:val="30"/>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z zastrzeżeniem postanowień pkt.2, z tytułu niewykonania lub niewłaściwego wykonania świadczenia wynikającego z niniejszej umowy – w wysokości 100 zł brutto za każdy dzień niewykonania lub nienależytego wykonania świadczenia;</w:t>
      </w:r>
    </w:p>
    <w:p w:rsidR="001847C3" w:rsidRPr="00603E2C" w:rsidRDefault="001847C3" w:rsidP="00EA793A">
      <w:pPr>
        <w:widowControl w:val="0"/>
        <w:numPr>
          <w:ilvl w:val="0"/>
          <w:numId w:val="30"/>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 xml:space="preserve">z tytułu każdej rozpoczętej godziny opóźnienia w spełnieniu świadczenia, dla którego wyznaczono termin realizacji – w wysokości 20 zł brutto, chyba że opóźnienie wystąpiło wyłącznie na skutek działań Zamawiającego. </w:t>
      </w:r>
    </w:p>
    <w:p w:rsidR="001847C3" w:rsidRPr="00603E2C" w:rsidRDefault="001847C3" w:rsidP="00EA793A">
      <w:pPr>
        <w:widowControl w:val="0"/>
        <w:numPr>
          <w:ilvl w:val="0"/>
          <w:numId w:val="30"/>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z zastrzeżeniem postanowień ust. 2, z tytułu rozwiązania umowy z przyczyn leżących po stronie Wykonawcy – w wysokości 25% wartości umowy o której mowa w §5 ust. 2.</w:t>
      </w:r>
    </w:p>
    <w:p w:rsidR="001847C3" w:rsidRPr="00603E2C" w:rsidRDefault="001847C3" w:rsidP="00EA793A">
      <w:pPr>
        <w:widowControl w:val="0"/>
        <w:numPr>
          <w:ilvl w:val="0"/>
          <w:numId w:val="29"/>
        </w:numPr>
        <w:tabs>
          <w:tab w:val="clear" w:pos="2157"/>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Z tytułu rozwiązania umowy z przyczyny, o której mowa w §11 ust.1 pkt.3, Wykonawca wypłaci karę umowną w wysokości 25% wartości umowy o której mowa w §5 ust. 2.</w:t>
      </w:r>
    </w:p>
    <w:p w:rsidR="001847C3" w:rsidRPr="00603E2C" w:rsidRDefault="001847C3" w:rsidP="00EA793A">
      <w:pPr>
        <w:widowControl w:val="0"/>
        <w:numPr>
          <w:ilvl w:val="0"/>
          <w:numId w:val="29"/>
        </w:numPr>
        <w:tabs>
          <w:tab w:val="clear" w:pos="2157"/>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Jeżeli kara umowna nie pokrywa poniesionej szkody, Zamawiający może żądać odszkodowania uzupełniającego na zasadach ogólnych.</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eastAsia="zh-CN" w:bidi="hi-IN"/>
        </w:rPr>
      </w:pPr>
    </w:p>
    <w:p w:rsidR="001847C3" w:rsidRPr="00603E2C" w:rsidRDefault="001847C3" w:rsidP="009B21E5">
      <w:pPr>
        <w:widowControl w:val="0"/>
        <w:tabs>
          <w:tab w:val="left" w:pos="567"/>
        </w:tabs>
        <w:suppressAutoHyphens/>
        <w:autoSpaceDE w:val="0"/>
        <w:autoSpaceDN w:val="0"/>
        <w:adjustRightInd w:val="0"/>
        <w:spacing w:line="320" w:lineRule="exact"/>
        <w:ind w:left="567" w:hanging="567"/>
        <w:jc w:val="center"/>
        <w:textAlignment w:val="baseline"/>
        <w:rPr>
          <w:rFonts w:eastAsia="Lucida Sans Unicode"/>
          <w:bCs/>
          <w:kern w:val="3"/>
          <w:lang w:eastAsia="zh-CN" w:bidi="hi-IN"/>
        </w:rPr>
      </w:pPr>
      <w:r w:rsidRPr="00603E2C">
        <w:rPr>
          <w:rFonts w:eastAsia="Lucida Sans Unicode"/>
          <w:bCs/>
          <w:kern w:val="3"/>
          <w:lang w:eastAsia="zh-CN" w:bidi="hi-IN"/>
        </w:rPr>
        <w:t>§11</w:t>
      </w:r>
    </w:p>
    <w:p w:rsidR="001847C3" w:rsidRPr="00603E2C" w:rsidRDefault="001847C3" w:rsidP="00EA793A">
      <w:pPr>
        <w:widowControl w:val="0"/>
        <w:numPr>
          <w:ilvl w:val="0"/>
          <w:numId w:val="31"/>
        </w:numPr>
        <w:tabs>
          <w:tab w:val="clear" w:pos="2157"/>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Zamawiający może wypowiedzieć niniejszą umowę bez zachowania terminu wypowiedzenia w przypadku realizacji przez Wykonawcę umowy w sposób niezgodny z jej zapisami lub w przypadku rażącego naruszenia przez Wykonawcę obowiązków z</w:t>
      </w:r>
      <w:r w:rsidR="00854FF9">
        <w:rPr>
          <w:rFonts w:eastAsia="Lucida Sans Unicode"/>
          <w:bCs/>
          <w:kern w:val="3"/>
          <w:lang w:eastAsia="zh-CN" w:bidi="hi-IN"/>
        </w:rPr>
        <w:t> </w:t>
      </w:r>
      <w:r w:rsidRPr="00603E2C">
        <w:rPr>
          <w:rFonts w:eastAsia="Lucida Sans Unicode"/>
          <w:bCs/>
          <w:kern w:val="3"/>
          <w:lang w:eastAsia="zh-CN" w:bidi="hi-IN"/>
        </w:rPr>
        <w:t>niej wynikających, a w szczególności w przypadku gdy:</w:t>
      </w:r>
    </w:p>
    <w:p w:rsidR="001847C3" w:rsidRPr="00603E2C" w:rsidRDefault="001847C3" w:rsidP="00EA793A">
      <w:pPr>
        <w:widowControl w:val="0"/>
        <w:numPr>
          <w:ilvl w:val="0"/>
          <w:numId w:val="37"/>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Wykonawca (w tym osoby zaangażowane do realizacji przedmiotu umowy) w</w:t>
      </w:r>
      <w:r w:rsidR="00854FF9">
        <w:rPr>
          <w:rFonts w:eastAsia="Lucida Sans Unicode"/>
          <w:bCs/>
          <w:kern w:val="3"/>
          <w:lang w:eastAsia="zh-CN" w:bidi="hi-IN"/>
        </w:rPr>
        <w:t> </w:t>
      </w:r>
      <w:r w:rsidRPr="00603E2C">
        <w:rPr>
          <w:rFonts w:eastAsia="Lucida Sans Unicode"/>
          <w:bCs/>
          <w:kern w:val="3"/>
          <w:lang w:eastAsia="zh-CN" w:bidi="hi-IN"/>
        </w:rPr>
        <w:t>sposób powtarzający się, nie wykonuje lub niewłaściwie wykonuje obowiązki nałożone niniejszą umową;</w:t>
      </w:r>
    </w:p>
    <w:p w:rsidR="001847C3" w:rsidRPr="00603E2C" w:rsidRDefault="001847C3" w:rsidP="00EA793A">
      <w:pPr>
        <w:widowControl w:val="0"/>
        <w:numPr>
          <w:ilvl w:val="0"/>
          <w:numId w:val="37"/>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Wykonawca utracił uprawnienia konieczne dla realizacji niniejszej umowy,</w:t>
      </w:r>
    </w:p>
    <w:p w:rsidR="001847C3" w:rsidRPr="00603E2C" w:rsidRDefault="001847C3" w:rsidP="00EA793A">
      <w:pPr>
        <w:widowControl w:val="0"/>
        <w:numPr>
          <w:ilvl w:val="0"/>
          <w:numId w:val="37"/>
        </w:numPr>
        <w:tabs>
          <w:tab w:val="clear" w:pos="1797"/>
          <w:tab w:val="num" w:pos="1134"/>
        </w:tabs>
        <w:suppressAutoHyphens/>
        <w:autoSpaceDE w:val="0"/>
        <w:autoSpaceDN w:val="0"/>
        <w:adjustRightInd w:val="0"/>
        <w:spacing w:line="320" w:lineRule="exact"/>
        <w:ind w:left="1134" w:hanging="567"/>
        <w:jc w:val="both"/>
        <w:textAlignment w:val="baseline"/>
        <w:rPr>
          <w:rFonts w:eastAsia="Lucida Sans Unicode"/>
          <w:bCs/>
          <w:kern w:val="3"/>
          <w:lang w:eastAsia="zh-CN" w:bidi="hi-IN"/>
        </w:rPr>
      </w:pPr>
      <w:r w:rsidRPr="00603E2C">
        <w:rPr>
          <w:rFonts w:eastAsia="Lucida Sans Unicode"/>
          <w:bCs/>
          <w:kern w:val="3"/>
          <w:lang w:eastAsia="zh-CN" w:bidi="hi-IN"/>
        </w:rPr>
        <w:t>wskutek okoliczności, za które odpowiedzialność ponosi Wykonawca, Zamawiający doznał szkody w większym rozmiarze lub kolejny raz doznał szkody bez względu na jej rozmiar.</w:t>
      </w:r>
    </w:p>
    <w:p w:rsidR="001847C3" w:rsidRPr="00603E2C" w:rsidRDefault="001847C3" w:rsidP="00EA793A">
      <w:pPr>
        <w:widowControl w:val="0"/>
        <w:numPr>
          <w:ilvl w:val="0"/>
          <w:numId w:val="31"/>
        </w:numPr>
        <w:tabs>
          <w:tab w:val="clear" w:pos="2157"/>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Wykonawca ma prawo żądać wyłącznie wynagrodzenia należnego mu z tytułu wykonania części umowy.</w:t>
      </w:r>
    </w:p>
    <w:p w:rsidR="001847C3" w:rsidRPr="00603E2C" w:rsidRDefault="001847C3" w:rsidP="00EA793A">
      <w:pPr>
        <w:widowControl w:val="0"/>
        <w:numPr>
          <w:ilvl w:val="0"/>
          <w:numId w:val="31"/>
        </w:numPr>
        <w:tabs>
          <w:tab w:val="clear" w:pos="2157"/>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Oświadczenie o wypowiedzeniu albo odstąpieniu należy, pod rygorem nieważności, złożyć w formie pisemnej.</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eastAsia="zh-CN" w:bidi="hi-IN"/>
        </w:rPr>
      </w:pPr>
    </w:p>
    <w:p w:rsidR="001847C3" w:rsidRPr="00603E2C" w:rsidRDefault="001847C3" w:rsidP="009B21E5">
      <w:pPr>
        <w:widowControl w:val="0"/>
        <w:tabs>
          <w:tab w:val="left" w:pos="567"/>
        </w:tabs>
        <w:suppressAutoHyphens/>
        <w:autoSpaceDE w:val="0"/>
        <w:autoSpaceDN w:val="0"/>
        <w:adjustRightInd w:val="0"/>
        <w:spacing w:line="320" w:lineRule="exact"/>
        <w:ind w:left="567" w:hanging="567"/>
        <w:jc w:val="center"/>
        <w:textAlignment w:val="baseline"/>
        <w:rPr>
          <w:rFonts w:eastAsia="Lucida Sans Unicode"/>
          <w:bCs/>
          <w:kern w:val="3"/>
          <w:lang w:eastAsia="zh-CN" w:bidi="hi-IN"/>
        </w:rPr>
      </w:pPr>
      <w:r w:rsidRPr="00603E2C">
        <w:rPr>
          <w:rFonts w:eastAsia="Lucida Sans Unicode"/>
          <w:bCs/>
          <w:kern w:val="3"/>
          <w:lang w:eastAsia="zh-CN" w:bidi="hi-IN"/>
        </w:rPr>
        <w:t>§12</w:t>
      </w:r>
    </w:p>
    <w:p w:rsidR="001847C3" w:rsidRPr="00603E2C" w:rsidRDefault="001847C3" w:rsidP="00EA793A">
      <w:pPr>
        <w:widowControl w:val="0"/>
        <w:numPr>
          <w:ilvl w:val="1"/>
          <w:numId w:val="37"/>
        </w:numPr>
        <w:tabs>
          <w:tab w:val="clear" w:pos="1797"/>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1847C3" w:rsidRPr="00603E2C" w:rsidRDefault="001847C3" w:rsidP="00EA793A">
      <w:pPr>
        <w:widowControl w:val="0"/>
        <w:numPr>
          <w:ilvl w:val="1"/>
          <w:numId w:val="37"/>
        </w:numPr>
        <w:tabs>
          <w:tab w:val="clear" w:pos="1797"/>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1847C3" w:rsidRPr="00603E2C" w:rsidRDefault="001847C3" w:rsidP="00EA793A">
      <w:pPr>
        <w:widowControl w:val="0"/>
        <w:numPr>
          <w:ilvl w:val="1"/>
          <w:numId w:val="37"/>
        </w:numPr>
        <w:tabs>
          <w:tab w:val="clear" w:pos="1797"/>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1847C3" w:rsidRPr="00603E2C" w:rsidRDefault="001847C3" w:rsidP="00EA793A">
      <w:pPr>
        <w:widowControl w:val="0"/>
        <w:numPr>
          <w:ilvl w:val="1"/>
          <w:numId w:val="37"/>
        </w:numPr>
        <w:tabs>
          <w:tab w:val="clear" w:pos="1797"/>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 xml:space="preserve">Wykonawca oświadcza, że w celu dochodzenia praw z niniejszej umowy nie udzieli upoważnienia, w tym upoważnienia inkasowego, innemu podmiotowi, w tym podmiotowi prowadzącemu działalność windykacyjną. </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eastAsia="zh-CN" w:bidi="hi-IN"/>
        </w:rPr>
      </w:pPr>
    </w:p>
    <w:p w:rsidR="001847C3" w:rsidRPr="00603E2C" w:rsidRDefault="001847C3" w:rsidP="009B21E5">
      <w:pPr>
        <w:widowControl w:val="0"/>
        <w:tabs>
          <w:tab w:val="left" w:pos="567"/>
        </w:tabs>
        <w:suppressAutoHyphens/>
        <w:autoSpaceDE w:val="0"/>
        <w:autoSpaceDN w:val="0"/>
        <w:adjustRightInd w:val="0"/>
        <w:spacing w:line="320" w:lineRule="exact"/>
        <w:ind w:left="567" w:hanging="567"/>
        <w:jc w:val="center"/>
        <w:textAlignment w:val="baseline"/>
        <w:rPr>
          <w:rFonts w:eastAsia="Lucida Sans Unicode"/>
          <w:bCs/>
          <w:kern w:val="3"/>
          <w:lang w:eastAsia="zh-CN" w:bidi="hi-IN"/>
        </w:rPr>
      </w:pPr>
      <w:r w:rsidRPr="00603E2C">
        <w:rPr>
          <w:rFonts w:eastAsia="Lucida Sans Unicode"/>
          <w:bCs/>
          <w:kern w:val="3"/>
          <w:lang w:eastAsia="zh-CN" w:bidi="hi-IN"/>
        </w:rPr>
        <w:t>§13</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eastAsia="zh-CN" w:bidi="hi-IN"/>
        </w:rPr>
      </w:pPr>
      <w:r w:rsidRPr="00603E2C">
        <w:rPr>
          <w:rFonts w:eastAsia="Lucida Sans Unicode"/>
          <w:bCs/>
          <w:kern w:val="3"/>
          <w:lang w:eastAsia="zh-CN" w:bidi="hi-IN"/>
        </w:rPr>
        <w:t>W sprawach nie uregulowanych niniejsza umową maja zastosowanie w szczególności przepisy Kodeksu cywilnego i ustawy – Prawo zamówieniach publicznych.</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eastAsia="zh-CN" w:bidi="hi-IN"/>
        </w:rPr>
      </w:pPr>
    </w:p>
    <w:p w:rsidR="001847C3" w:rsidRPr="00603E2C" w:rsidRDefault="001847C3" w:rsidP="009B21E5">
      <w:pPr>
        <w:widowControl w:val="0"/>
        <w:tabs>
          <w:tab w:val="left" w:pos="567"/>
        </w:tabs>
        <w:suppressAutoHyphens/>
        <w:autoSpaceDE w:val="0"/>
        <w:autoSpaceDN w:val="0"/>
        <w:adjustRightInd w:val="0"/>
        <w:spacing w:line="320" w:lineRule="exact"/>
        <w:ind w:left="567" w:hanging="567"/>
        <w:jc w:val="center"/>
        <w:textAlignment w:val="baseline"/>
        <w:rPr>
          <w:rFonts w:eastAsia="Lucida Sans Unicode"/>
          <w:bCs/>
          <w:kern w:val="3"/>
          <w:lang w:eastAsia="zh-CN" w:bidi="hi-IN"/>
        </w:rPr>
      </w:pPr>
      <w:r w:rsidRPr="00603E2C">
        <w:rPr>
          <w:rFonts w:eastAsia="Lucida Sans Unicode"/>
          <w:bCs/>
          <w:kern w:val="3"/>
          <w:lang w:eastAsia="zh-CN" w:bidi="hi-IN"/>
        </w:rPr>
        <w:t>§1</w:t>
      </w:r>
      <w:r w:rsidR="009B21E5">
        <w:rPr>
          <w:rFonts w:eastAsia="Lucida Sans Unicode"/>
          <w:bCs/>
          <w:kern w:val="3"/>
          <w:lang w:eastAsia="zh-CN" w:bidi="hi-IN"/>
        </w:rPr>
        <w:t>4</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eastAsia="zh-CN" w:bidi="hi-IN"/>
        </w:rPr>
      </w:pPr>
      <w:r w:rsidRPr="00603E2C">
        <w:rPr>
          <w:rFonts w:eastAsia="Lucida Sans Unicode"/>
          <w:bCs/>
          <w:kern w:val="3"/>
          <w:lang w:eastAsia="zh-CN" w:bidi="hi-IN"/>
        </w:rPr>
        <w:t>Spory mogące wyniknąć z niniejszej umowy rozstrzygane będą przez właściwy dla Zamawiającego.</w:t>
      </w:r>
    </w:p>
    <w:p w:rsidR="001847C3" w:rsidRPr="00603E2C" w:rsidRDefault="001847C3" w:rsidP="00EA793A">
      <w:pPr>
        <w:widowControl w:val="0"/>
        <w:tabs>
          <w:tab w:val="left" w:pos="567"/>
        </w:tabs>
        <w:suppressAutoHyphens/>
        <w:autoSpaceDE w:val="0"/>
        <w:autoSpaceDN w:val="0"/>
        <w:adjustRightInd w:val="0"/>
        <w:spacing w:line="320" w:lineRule="exact"/>
        <w:ind w:left="567"/>
        <w:jc w:val="both"/>
        <w:textAlignment w:val="baseline"/>
        <w:rPr>
          <w:rFonts w:eastAsia="Lucida Sans Unicode"/>
          <w:bCs/>
          <w:kern w:val="3"/>
          <w:lang w:eastAsia="zh-CN" w:bidi="hi-IN"/>
        </w:rPr>
      </w:pPr>
    </w:p>
    <w:p w:rsidR="001847C3" w:rsidRPr="00603E2C" w:rsidRDefault="001847C3" w:rsidP="00EA793A">
      <w:pPr>
        <w:widowControl w:val="0"/>
        <w:tabs>
          <w:tab w:val="left" w:pos="567"/>
        </w:tabs>
        <w:suppressAutoHyphens/>
        <w:autoSpaceDE w:val="0"/>
        <w:autoSpaceDN w:val="0"/>
        <w:adjustRightInd w:val="0"/>
        <w:spacing w:line="320" w:lineRule="exact"/>
        <w:ind w:left="567" w:hanging="567"/>
        <w:jc w:val="center"/>
        <w:textAlignment w:val="baseline"/>
        <w:rPr>
          <w:rFonts w:eastAsia="Lucida Sans Unicode"/>
          <w:bCs/>
          <w:kern w:val="3"/>
          <w:lang w:eastAsia="zh-CN" w:bidi="hi-IN"/>
        </w:rPr>
      </w:pPr>
      <w:r w:rsidRPr="00603E2C">
        <w:rPr>
          <w:rFonts w:eastAsia="Lucida Sans Unicode"/>
          <w:bCs/>
          <w:kern w:val="3"/>
          <w:lang w:eastAsia="zh-CN" w:bidi="hi-IN"/>
        </w:rPr>
        <w:t>§1</w:t>
      </w:r>
      <w:r w:rsidR="009B21E5">
        <w:rPr>
          <w:rFonts w:eastAsia="Lucida Sans Unicode"/>
          <w:bCs/>
          <w:kern w:val="3"/>
          <w:lang w:eastAsia="zh-CN" w:bidi="hi-IN"/>
        </w:rPr>
        <w:t>5</w:t>
      </w:r>
    </w:p>
    <w:p w:rsidR="001847C3" w:rsidRPr="00603E2C" w:rsidRDefault="001847C3" w:rsidP="00EA793A">
      <w:pPr>
        <w:widowControl w:val="0"/>
        <w:numPr>
          <w:ilvl w:val="0"/>
          <w:numId w:val="33"/>
        </w:numPr>
        <w:tabs>
          <w:tab w:val="clear" w:pos="1080"/>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Umowę sporządzono w dwóch jednobrzmiących egzemplarzach, po jednym dla każdej ze Stron.</w:t>
      </w:r>
    </w:p>
    <w:p w:rsidR="001847C3" w:rsidRPr="00603E2C" w:rsidRDefault="001847C3" w:rsidP="00EA793A">
      <w:pPr>
        <w:widowControl w:val="0"/>
        <w:numPr>
          <w:ilvl w:val="0"/>
          <w:numId w:val="33"/>
        </w:numPr>
        <w:tabs>
          <w:tab w:val="clear" w:pos="1080"/>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Jako datę zawarcia umowy przyjmuje się datę złożenia podpisu przez Stronę składającą podpis w drugiej kolejności.</w:t>
      </w:r>
    </w:p>
    <w:p w:rsidR="001847C3" w:rsidRPr="00603E2C" w:rsidRDefault="001847C3" w:rsidP="00EA793A">
      <w:pPr>
        <w:widowControl w:val="0"/>
        <w:numPr>
          <w:ilvl w:val="0"/>
          <w:numId w:val="33"/>
        </w:numPr>
        <w:tabs>
          <w:tab w:val="clear" w:pos="1080"/>
          <w:tab w:val="num" w:pos="567"/>
        </w:tabs>
        <w:suppressAutoHyphens/>
        <w:autoSpaceDE w:val="0"/>
        <w:autoSpaceDN w:val="0"/>
        <w:adjustRightInd w:val="0"/>
        <w:spacing w:line="320" w:lineRule="exact"/>
        <w:ind w:left="567" w:hanging="567"/>
        <w:jc w:val="both"/>
        <w:textAlignment w:val="baseline"/>
        <w:rPr>
          <w:rFonts w:eastAsia="Lucida Sans Unicode"/>
          <w:bCs/>
          <w:kern w:val="3"/>
          <w:lang w:eastAsia="zh-CN" w:bidi="hi-IN"/>
        </w:rPr>
      </w:pPr>
      <w:r w:rsidRPr="00603E2C">
        <w:rPr>
          <w:rFonts w:eastAsia="Lucida Sans Unicode"/>
          <w:bCs/>
          <w:kern w:val="3"/>
          <w:lang w:eastAsia="zh-CN" w:bidi="hi-IN"/>
        </w:rPr>
        <w:t>Jeżeli którakolwiek ze Stron nie umieści daty złożenia podpisu, jako datę zawarcia umowy przyjmuje się datę złożenia podpisu przez drugą Stronę.</w:t>
      </w: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r w:rsidRPr="00603E2C">
        <w:rPr>
          <w:rFonts w:eastAsia="Lucida Sans Unicode"/>
          <w:bCs/>
          <w:kern w:val="3"/>
          <w:lang w:eastAsia="zh-CN" w:bidi="hi-IN"/>
        </w:rPr>
        <w:t>Załączniki do umowy</w:t>
      </w:r>
    </w:p>
    <w:p w:rsidR="001847C3" w:rsidRPr="00603E2C" w:rsidRDefault="00F74DCC" w:rsidP="001847C3">
      <w:pPr>
        <w:widowControl w:val="0"/>
        <w:numPr>
          <w:ilvl w:val="0"/>
          <w:numId w:val="39"/>
        </w:numPr>
        <w:tabs>
          <w:tab w:val="left" w:pos="567"/>
        </w:tabs>
        <w:suppressAutoHyphens/>
        <w:autoSpaceDE w:val="0"/>
        <w:autoSpaceDN w:val="0"/>
        <w:adjustRightInd w:val="0"/>
        <w:jc w:val="both"/>
        <w:textAlignment w:val="baseline"/>
        <w:rPr>
          <w:rFonts w:eastAsia="Lucida Sans Unicode"/>
          <w:bCs/>
          <w:kern w:val="3"/>
          <w:lang w:eastAsia="zh-CN" w:bidi="hi-IN"/>
        </w:rPr>
      </w:pPr>
      <w:r>
        <w:rPr>
          <w:rFonts w:eastAsia="Lucida Sans Unicode"/>
          <w:bCs/>
          <w:kern w:val="3"/>
          <w:lang w:eastAsia="zh-CN" w:bidi="hi-IN"/>
        </w:rPr>
        <w:t>Zapytanie ofertowe</w:t>
      </w:r>
    </w:p>
    <w:p w:rsidR="001847C3" w:rsidRPr="00603E2C" w:rsidRDefault="001847C3" w:rsidP="001847C3">
      <w:pPr>
        <w:widowControl w:val="0"/>
        <w:numPr>
          <w:ilvl w:val="0"/>
          <w:numId w:val="39"/>
        </w:numPr>
        <w:tabs>
          <w:tab w:val="left" w:pos="567"/>
        </w:tabs>
        <w:suppressAutoHyphens/>
        <w:autoSpaceDE w:val="0"/>
        <w:autoSpaceDN w:val="0"/>
        <w:adjustRightInd w:val="0"/>
        <w:jc w:val="both"/>
        <w:textAlignment w:val="baseline"/>
        <w:rPr>
          <w:rFonts w:eastAsia="Lucida Sans Unicode"/>
          <w:bCs/>
          <w:kern w:val="3"/>
          <w:lang w:eastAsia="zh-CN" w:bidi="hi-IN"/>
        </w:rPr>
      </w:pPr>
      <w:r w:rsidRPr="00603E2C">
        <w:rPr>
          <w:rFonts w:eastAsia="Lucida Sans Unicode"/>
          <w:bCs/>
          <w:kern w:val="3"/>
          <w:lang w:eastAsia="zh-CN" w:bidi="hi-IN"/>
        </w:rPr>
        <w:t>Oferta Wykonawcy</w:t>
      </w:r>
    </w:p>
    <w:p w:rsidR="001847C3"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p>
    <w:p w:rsidR="009B21E5" w:rsidRPr="00603E2C" w:rsidRDefault="009B21E5"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r w:rsidRPr="00603E2C">
        <w:rPr>
          <w:rFonts w:eastAsia="Lucida Sans Unicode"/>
          <w:bCs/>
          <w:kern w:val="3"/>
          <w:lang w:eastAsia="zh-CN" w:bidi="hi-IN"/>
        </w:rPr>
        <w:t xml:space="preserve">                Wykonawca                                                                   Zamawiający</w:t>
      </w:r>
    </w:p>
    <w:p w:rsidR="001847C3"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p>
    <w:p w:rsidR="009B21E5" w:rsidRPr="00603E2C" w:rsidRDefault="009B21E5"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r w:rsidRPr="00603E2C">
        <w:rPr>
          <w:rFonts w:eastAsia="Lucida Sans Unicode"/>
          <w:bCs/>
          <w:kern w:val="3"/>
          <w:lang w:eastAsia="zh-CN" w:bidi="hi-IN"/>
        </w:rPr>
        <w:t xml:space="preserve">     .....................................................                                        ...........................................</w:t>
      </w:r>
    </w:p>
    <w:p w:rsidR="001847C3" w:rsidRPr="00603E2C"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p>
    <w:p w:rsidR="001847C3" w:rsidRDefault="001847C3"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p>
    <w:p w:rsidR="009B21E5" w:rsidRPr="00603E2C" w:rsidRDefault="009B21E5" w:rsidP="001847C3">
      <w:pPr>
        <w:widowControl w:val="0"/>
        <w:tabs>
          <w:tab w:val="left" w:pos="567"/>
        </w:tabs>
        <w:suppressAutoHyphens/>
        <w:autoSpaceDE w:val="0"/>
        <w:autoSpaceDN w:val="0"/>
        <w:adjustRightInd w:val="0"/>
        <w:ind w:left="567"/>
        <w:jc w:val="both"/>
        <w:textAlignment w:val="baseline"/>
        <w:rPr>
          <w:rFonts w:eastAsia="Lucida Sans Unicode"/>
          <w:bCs/>
          <w:kern w:val="3"/>
          <w:lang w:eastAsia="zh-CN" w:bidi="hi-IN"/>
        </w:rPr>
      </w:pPr>
    </w:p>
    <w:p w:rsidR="001847C3" w:rsidRDefault="001847C3" w:rsidP="00672880">
      <w:pPr>
        <w:pStyle w:val="Akapitzlist1"/>
        <w:spacing w:after="0" w:line="340" w:lineRule="exact"/>
        <w:ind w:left="426" w:firstLine="141"/>
        <w:jc w:val="both"/>
        <w:rPr>
          <w:b/>
          <w:lang w:eastAsia="ar-SA"/>
        </w:rPr>
      </w:pPr>
      <w:r w:rsidRPr="00603E2C">
        <w:rPr>
          <w:rFonts w:ascii="Times New Roman" w:eastAsia="Lucida Sans Unicode" w:hAnsi="Times New Roman" w:cs="Times New Roman"/>
          <w:bCs/>
          <w:kern w:val="3"/>
          <w:sz w:val="24"/>
          <w:szCs w:val="24"/>
          <w:lang w:eastAsia="zh-CN" w:bidi="hi-IN"/>
        </w:rPr>
        <w:t xml:space="preserve">     .....................................................                                        ...........................................</w:t>
      </w:r>
    </w:p>
    <w:p w:rsidR="00FC2BA1" w:rsidRPr="00FC2BA1" w:rsidRDefault="00FC2BA1" w:rsidP="00F45DD2">
      <w:pPr>
        <w:keepNext/>
        <w:tabs>
          <w:tab w:val="left" w:pos="2340"/>
        </w:tabs>
        <w:suppressAutoHyphens/>
        <w:overflowPunct w:val="0"/>
        <w:autoSpaceDE w:val="0"/>
        <w:spacing w:before="240" w:after="120" w:line="320" w:lineRule="exact"/>
        <w:ind w:left="431"/>
        <w:jc w:val="right"/>
        <w:textAlignment w:val="baseline"/>
        <w:outlineLvl w:val="0"/>
        <w:rPr>
          <w:lang w:eastAsia="ar-SA"/>
        </w:rPr>
      </w:pPr>
    </w:p>
    <w:sectPr w:rsidR="00FC2BA1" w:rsidRPr="00FC2BA1" w:rsidSect="00007BE2">
      <w:pgSz w:w="11906" w:h="16838"/>
      <w:pgMar w:top="1276"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0B4" w:rsidRDefault="005C40B4">
      <w:r>
        <w:separator/>
      </w:r>
    </w:p>
  </w:endnote>
  <w:endnote w:type="continuationSeparator" w:id="0">
    <w:p w:rsidR="005C40B4" w:rsidRDefault="005C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2F" w:rsidRDefault="00C63C2F">
    <w:pPr>
      <w:pStyle w:val="Stopka"/>
      <w:jc w:val="right"/>
    </w:pPr>
    <w:r>
      <w:fldChar w:fldCharType="begin"/>
    </w:r>
    <w:r>
      <w:instrText>PAGE   \* MERGEFORMAT</w:instrText>
    </w:r>
    <w:r>
      <w:fldChar w:fldCharType="separate"/>
    </w:r>
    <w:r w:rsidR="00B77503">
      <w:rPr>
        <w:noProof/>
      </w:rPr>
      <w:t>1</w:t>
    </w:r>
    <w:r>
      <w:fldChar w:fldCharType="end"/>
    </w:r>
  </w:p>
  <w:p w:rsidR="00C63C2F" w:rsidRDefault="00EE20B3">
    <w:pPr>
      <w:pStyle w:val="Stopka"/>
    </w:pPr>
    <w:r>
      <w:rPr>
        <w:noProof/>
      </w:rPr>
      <w:drawing>
        <wp:inline distT="0" distB="0" distL="0" distR="0" wp14:anchorId="7B0333C0" wp14:editId="44E535A6">
          <wp:extent cx="5760720" cy="601698"/>
          <wp:effectExtent l="0" t="0" r="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1698"/>
                  </a:xfrm>
                  <a:prstGeom prst="rect">
                    <a:avLst/>
                  </a:prstGeom>
                  <a:noFill/>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B3" w:rsidRDefault="00EE20B3">
    <w:pPr>
      <w:pStyle w:val="Stopka"/>
      <w:jc w:val="right"/>
    </w:pPr>
    <w:r>
      <w:fldChar w:fldCharType="begin"/>
    </w:r>
    <w:r>
      <w:instrText>PAGE   \* MERGEFORMAT</w:instrText>
    </w:r>
    <w:r>
      <w:fldChar w:fldCharType="separate"/>
    </w:r>
    <w:r w:rsidR="00CF31C3">
      <w:rPr>
        <w:noProof/>
      </w:rPr>
      <w:t>5</w:t>
    </w:r>
    <w:r>
      <w:fldChar w:fldCharType="end"/>
    </w:r>
  </w:p>
  <w:p w:rsidR="00EE20B3" w:rsidRDefault="00EE20B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0B4" w:rsidRDefault="005C40B4">
      <w:r>
        <w:separator/>
      </w:r>
    </w:p>
  </w:footnote>
  <w:footnote w:type="continuationSeparator" w:id="0">
    <w:p w:rsidR="005C40B4" w:rsidRDefault="005C40B4">
      <w:r>
        <w:continuationSeparator/>
      </w:r>
    </w:p>
  </w:footnote>
  <w:footnote w:id="1">
    <w:p w:rsidR="00C63C2F" w:rsidRPr="001146F6" w:rsidRDefault="00C63C2F" w:rsidP="001847C3">
      <w:pPr>
        <w:pStyle w:val="Tekstprzypisudolnego"/>
        <w:rPr>
          <w:rFonts w:ascii="Garamond" w:hAnsi="Garamond"/>
        </w:rPr>
      </w:pPr>
      <w:r w:rsidRPr="001146F6">
        <w:rPr>
          <w:rStyle w:val="Odwoanieprzypisudolnego"/>
          <w:rFonts w:ascii="Garamond" w:hAnsi="Garamond"/>
        </w:rPr>
        <w:footnoteRef/>
      </w:r>
      <w:r w:rsidRPr="001146F6">
        <w:rPr>
          <w:rFonts w:ascii="Garamond" w:hAnsi="Garamond"/>
        </w:rPr>
        <w:t xml:space="preserve"> Ilość środków przeznaczonych przez Zamawiającego na realizację zamówienia.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2F" w:rsidRPr="00375AF3" w:rsidRDefault="00C63C2F" w:rsidP="00007BE2">
    <w:pPr>
      <w:pStyle w:val="Nagwek"/>
      <w:tabs>
        <w:tab w:val="clear" w:pos="4536"/>
        <w:tab w:val="clear" w:pos="9072"/>
        <w:tab w:val="left" w:pos="6435"/>
      </w:tabs>
      <w:rPr>
        <w:sz w:val="16"/>
        <w:szCs w:val="16"/>
      </w:rPr>
    </w:pPr>
    <w:r w:rsidRPr="00375AF3">
      <w:rPr>
        <w:sz w:val="16"/>
        <w:szCs w:val="16"/>
      </w:rPr>
      <w:tab/>
    </w:r>
    <w:r w:rsidR="00EE20B3">
      <w:rPr>
        <w:noProof/>
      </w:rPr>
      <w:drawing>
        <wp:inline distT="0" distB="0" distL="0" distR="0" wp14:anchorId="6EEA275C" wp14:editId="27F4F261">
          <wp:extent cx="5760720" cy="120847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08476"/>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B3" w:rsidRPr="00375AF3" w:rsidRDefault="00EE20B3" w:rsidP="00007BE2">
    <w:pPr>
      <w:pStyle w:val="Nagwek"/>
      <w:tabs>
        <w:tab w:val="clear" w:pos="4536"/>
        <w:tab w:val="clear" w:pos="9072"/>
        <w:tab w:val="left" w:pos="6435"/>
      </w:tabs>
      <w:rPr>
        <w:sz w:val="16"/>
        <w:szCs w:val="16"/>
      </w:rPr>
    </w:pPr>
    <w:r w:rsidRPr="00375AF3">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multilevel"/>
    <w:tmpl w:val="BF4659B8"/>
    <w:name w:val="WW8Num6"/>
    <w:lvl w:ilvl="0">
      <w:start w:val="1"/>
      <w:numFmt w:val="decimal"/>
      <w:lvlText w:val="%1."/>
      <w:lvlJc w:val="left"/>
      <w:pPr>
        <w:tabs>
          <w:tab w:val="num" w:pos="1065"/>
        </w:tabs>
        <w:ind w:left="1065" w:hanging="705"/>
      </w:pPr>
      <w:rPr>
        <w:rFonts w:cs="Times New Roman"/>
      </w:rPr>
    </w:lvl>
    <w:lvl w:ilvl="1">
      <w:start w:val="1"/>
      <w:numFmt w:val="upperRoman"/>
      <w:lvlText w:val="%2."/>
      <w:lvlJc w:val="left"/>
      <w:pPr>
        <w:tabs>
          <w:tab w:val="num" w:pos="1800"/>
        </w:tabs>
        <w:ind w:left="1800" w:hanging="720"/>
      </w:pPr>
    </w:lvl>
    <w:lvl w:ilvl="2">
      <w:start w:val="1"/>
      <w:numFmt w:val="lowerLetter"/>
      <w:lvlText w:val="%3)"/>
      <w:lvlJc w:val="left"/>
      <w:pPr>
        <w:tabs>
          <w:tab w:val="num" w:pos="1554"/>
        </w:tabs>
        <w:ind w:left="2340" w:hanging="360"/>
      </w:pPr>
      <w:rPr>
        <w:rFont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27312F8"/>
    <w:multiLevelType w:val="hybridMultilevel"/>
    <w:tmpl w:val="2550D000"/>
    <w:lvl w:ilvl="0" w:tplc="270C539C">
      <w:start w:val="1"/>
      <w:numFmt w:val="decimal"/>
      <w:lvlText w:val="%1."/>
      <w:lvlJc w:val="left"/>
      <w:pPr>
        <w:ind w:left="720" w:hanging="360"/>
      </w:pPr>
      <w:rPr>
        <w:rFonts w:cs="Times New Roman"/>
        <w:b w:val="0"/>
        <w:b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02826BBE"/>
    <w:multiLevelType w:val="hybridMultilevel"/>
    <w:tmpl w:val="4C6C5E78"/>
    <w:lvl w:ilvl="0" w:tplc="5704A1C0">
      <w:start w:val="1"/>
      <w:numFmt w:val="bullet"/>
      <w:lvlText w:val=""/>
      <w:lvlJc w:val="left"/>
      <w:pPr>
        <w:tabs>
          <w:tab w:val="num" w:pos="2220"/>
        </w:tabs>
        <w:ind w:left="2220" w:hanging="360"/>
      </w:pPr>
      <w:rPr>
        <w:rFonts w:ascii="Symbol" w:hAnsi="Symbol" w:hint="default"/>
      </w:rPr>
    </w:lvl>
    <w:lvl w:ilvl="1" w:tplc="04150003" w:tentative="1">
      <w:start w:val="1"/>
      <w:numFmt w:val="bullet"/>
      <w:lvlText w:val="o"/>
      <w:lvlJc w:val="left"/>
      <w:pPr>
        <w:tabs>
          <w:tab w:val="num" w:pos="2040"/>
        </w:tabs>
        <w:ind w:left="2040" w:hanging="360"/>
      </w:pPr>
      <w:rPr>
        <w:rFonts w:ascii="Courier New" w:hAnsi="Courier New" w:cs="Courier New" w:hint="default"/>
      </w:rPr>
    </w:lvl>
    <w:lvl w:ilvl="2" w:tplc="04150005" w:tentative="1">
      <w:start w:val="1"/>
      <w:numFmt w:val="bullet"/>
      <w:lvlText w:val=""/>
      <w:lvlJc w:val="left"/>
      <w:pPr>
        <w:tabs>
          <w:tab w:val="num" w:pos="2760"/>
        </w:tabs>
        <w:ind w:left="2760" w:hanging="360"/>
      </w:pPr>
      <w:rPr>
        <w:rFonts w:ascii="Wingdings" w:hAnsi="Wingdings" w:hint="default"/>
      </w:rPr>
    </w:lvl>
    <w:lvl w:ilvl="3" w:tplc="04150001" w:tentative="1">
      <w:start w:val="1"/>
      <w:numFmt w:val="bullet"/>
      <w:lvlText w:val=""/>
      <w:lvlJc w:val="left"/>
      <w:pPr>
        <w:tabs>
          <w:tab w:val="num" w:pos="3480"/>
        </w:tabs>
        <w:ind w:left="3480" w:hanging="360"/>
      </w:pPr>
      <w:rPr>
        <w:rFonts w:ascii="Symbol" w:hAnsi="Symbol" w:hint="default"/>
      </w:rPr>
    </w:lvl>
    <w:lvl w:ilvl="4" w:tplc="04150003" w:tentative="1">
      <w:start w:val="1"/>
      <w:numFmt w:val="bullet"/>
      <w:lvlText w:val="o"/>
      <w:lvlJc w:val="left"/>
      <w:pPr>
        <w:tabs>
          <w:tab w:val="num" w:pos="4200"/>
        </w:tabs>
        <w:ind w:left="4200" w:hanging="360"/>
      </w:pPr>
      <w:rPr>
        <w:rFonts w:ascii="Courier New" w:hAnsi="Courier New" w:cs="Courier New" w:hint="default"/>
      </w:rPr>
    </w:lvl>
    <w:lvl w:ilvl="5" w:tplc="04150005" w:tentative="1">
      <w:start w:val="1"/>
      <w:numFmt w:val="bullet"/>
      <w:lvlText w:val=""/>
      <w:lvlJc w:val="left"/>
      <w:pPr>
        <w:tabs>
          <w:tab w:val="num" w:pos="4920"/>
        </w:tabs>
        <w:ind w:left="4920" w:hanging="360"/>
      </w:pPr>
      <w:rPr>
        <w:rFonts w:ascii="Wingdings" w:hAnsi="Wingdings" w:hint="default"/>
      </w:rPr>
    </w:lvl>
    <w:lvl w:ilvl="6" w:tplc="04150001" w:tentative="1">
      <w:start w:val="1"/>
      <w:numFmt w:val="bullet"/>
      <w:lvlText w:val=""/>
      <w:lvlJc w:val="left"/>
      <w:pPr>
        <w:tabs>
          <w:tab w:val="num" w:pos="5640"/>
        </w:tabs>
        <w:ind w:left="5640" w:hanging="360"/>
      </w:pPr>
      <w:rPr>
        <w:rFonts w:ascii="Symbol" w:hAnsi="Symbol" w:hint="default"/>
      </w:rPr>
    </w:lvl>
    <w:lvl w:ilvl="7" w:tplc="04150003" w:tentative="1">
      <w:start w:val="1"/>
      <w:numFmt w:val="bullet"/>
      <w:lvlText w:val="o"/>
      <w:lvlJc w:val="left"/>
      <w:pPr>
        <w:tabs>
          <w:tab w:val="num" w:pos="6360"/>
        </w:tabs>
        <w:ind w:left="6360" w:hanging="360"/>
      </w:pPr>
      <w:rPr>
        <w:rFonts w:ascii="Courier New" w:hAnsi="Courier New" w:cs="Courier New" w:hint="default"/>
      </w:rPr>
    </w:lvl>
    <w:lvl w:ilvl="8" w:tplc="04150005" w:tentative="1">
      <w:start w:val="1"/>
      <w:numFmt w:val="bullet"/>
      <w:lvlText w:val=""/>
      <w:lvlJc w:val="left"/>
      <w:pPr>
        <w:tabs>
          <w:tab w:val="num" w:pos="7080"/>
        </w:tabs>
        <w:ind w:left="7080" w:hanging="360"/>
      </w:pPr>
      <w:rPr>
        <w:rFonts w:ascii="Wingdings" w:hAnsi="Wingdings" w:hint="default"/>
      </w:rPr>
    </w:lvl>
  </w:abstractNum>
  <w:abstractNum w:abstractNumId="4">
    <w:nsid w:val="077E1E1B"/>
    <w:multiLevelType w:val="hybridMultilevel"/>
    <w:tmpl w:val="4D2ADA7E"/>
    <w:lvl w:ilvl="0" w:tplc="2468FF1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5">
    <w:nsid w:val="0D093B97"/>
    <w:multiLevelType w:val="multilevel"/>
    <w:tmpl w:val="CDE42D5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suff w:val="space"/>
      <w:lvlText w:val="-"/>
      <w:lvlJc w:val="left"/>
      <w:pPr>
        <w:ind w:left="794" w:hanging="170"/>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E504F7B"/>
    <w:multiLevelType w:val="hybridMultilevel"/>
    <w:tmpl w:val="7B0A9E84"/>
    <w:lvl w:ilvl="0" w:tplc="0415000F">
      <w:start w:val="1"/>
      <w:numFmt w:val="decimal"/>
      <w:lvlText w:val="%1."/>
      <w:lvlJc w:val="left"/>
      <w:pPr>
        <w:tabs>
          <w:tab w:val="num" w:pos="1080"/>
        </w:tabs>
        <w:ind w:left="1080" w:hanging="360"/>
      </w:pPr>
    </w:lvl>
    <w:lvl w:ilvl="1" w:tplc="9C60A46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
    <w:nsid w:val="0E7B4997"/>
    <w:multiLevelType w:val="hybridMultilevel"/>
    <w:tmpl w:val="BB72B934"/>
    <w:lvl w:ilvl="0" w:tplc="9C60A46C">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8">
    <w:nsid w:val="12AF672D"/>
    <w:multiLevelType w:val="hybridMultilevel"/>
    <w:tmpl w:val="B1E06DB0"/>
    <w:lvl w:ilvl="0" w:tplc="5FCA6448">
      <w:start w:val="1"/>
      <w:numFmt w:val="lowerLetter"/>
      <w:lvlText w:val="%1)"/>
      <w:lvlJc w:val="left"/>
      <w:pPr>
        <w:ind w:left="1069" w:hanging="360"/>
      </w:pPr>
      <w:rPr>
        <w:rFonts w:eastAsia="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147F6D8B"/>
    <w:multiLevelType w:val="hybridMultilevel"/>
    <w:tmpl w:val="F350D0B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nsid w:val="1521383B"/>
    <w:multiLevelType w:val="hybridMultilevel"/>
    <w:tmpl w:val="E6722C7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55E6C4E"/>
    <w:multiLevelType w:val="hybridMultilevel"/>
    <w:tmpl w:val="30A808AC"/>
    <w:lvl w:ilvl="0" w:tplc="7714D37E">
      <w:start w:val="1"/>
      <w:numFmt w:val="upperRoman"/>
      <w:lvlText w:val="%1."/>
      <w:lvlJc w:val="left"/>
      <w:pPr>
        <w:ind w:left="1080" w:hanging="72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8865DA0">
      <w:start w:val="1"/>
      <w:numFmt w:val="decimal"/>
      <w:lvlText w:val="%4."/>
      <w:lvlJc w:val="left"/>
      <w:pPr>
        <w:ind w:left="1080" w:hanging="360"/>
      </w:pPr>
      <w:rPr>
        <w:rFonts w:cs="Times New Roman"/>
        <w:b w:val="0"/>
        <w:bCs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1B2627F8"/>
    <w:multiLevelType w:val="hybridMultilevel"/>
    <w:tmpl w:val="3920D78C"/>
    <w:lvl w:ilvl="0" w:tplc="2468FF16">
      <w:start w:val="1"/>
      <w:numFmt w:val="decimal"/>
      <w:lvlText w:val="%1."/>
      <w:lvlJc w:val="left"/>
      <w:pPr>
        <w:tabs>
          <w:tab w:val="num" w:pos="2157"/>
        </w:tabs>
        <w:ind w:left="2157"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nsid w:val="1EBD5F12"/>
    <w:multiLevelType w:val="hybridMultilevel"/>
    <w:tmpl w:val="660E7C56"/>
    <w:lvl w:ilvl="0" w:tplc="F6B07C12">
      <w:start w:val="1"/>
      <w:numFmt w:val="decimal"/>
      <w:lvlText w:val="%1."/>
      <w:lvlJc w:val="left"/>
      <w:pPr>
        <w:ind w:left="1137" w:hanging="570"/>
      </w:pPr>
      <w:rPr>
        <w:rFonts w:cs="Times New Roman" w:hint="default"/>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4">
    <w:nsid w:val="1F972999"/>
    <w:multiLevelType w:val="hybridMultilevel"/>
    <w:tmpl w:val="30405DD2"/>
    <w:lvl w:ilvl="0" w:tplc="9C60A46C">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5">
    <w:nsid w:val="23790312"/>
    <w:multiLevelType w:val="hybridMultilevel"/>
    <w:tmpl w:val="0E788A24"/>
    <w:lvl w:ilvl="0" w:tplc="9C60A46C">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6">
    <w:nsid w:val="29084F35"/>
    <w:multiLevelType w:val="hybridMultilevel"/>
    <w:tmpl w:val="0A105AE8"/>
    <w:lvl w:ilvl="0" w:tplc="67A49A80">
      <w:start w:val="1"/>
      <w:numFmt w:val="decimal"/>
      <w:lvlText w:val="%1."/>
      <w:lvlJc w:val="left"/>
      <w:pPr>
        <w:tabs>
          <w:tab w:val="num" w:pos="357"/>
        </w:tabs>
        <w:ind w:left="357" w:hanging="357"/>
      </w:pPr>
      <w:rPr>
        <w:rFonts w:cs="Times New Roman" w:hint="default"/>
        <w:b w:val="0"/>
        <w:bCs w:val="0"/>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BC71A34"/>
    <w:multiLevelType w:val="hybridMultilevel"/>
    <w:tmpl w:val="D6A62D58"/>
    <w:lvl w:ilvl="0" w:tplc="9C60A46C">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8">
    <w:nsid w:val="2D5971F8"/>
    <w:multiLevelType w:val="hybridMultilevel"/>
    <w:tmpl w:val="0C986ECA"/>
    <w:lvl w:ilvl="0" w:tplc="2468FF16">
      <w:start w:val="1"/>
      <w:numFmt w:val="decimal"/>
      <w:lvlText w:val="%1."/>
      <w:lvlJc w:val="left"/>
      <w:pPr>
        <w:tabs>
          <w:tab w:val="num" w:pos="2157"/>
        </w:tabs>
        <w:ind w:left="2157"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nsid w:val="2F29762C"/>
    <w:multiLevelType w:val="hybridMultilevel"/>
    <w:tmpl w:val="89C6DD40"/>
    <w:lvl w:ilvl="0" w:tplc="0415000F">
      <w:start w:val="1"/>
      <w:numFmt w:val="decimal"/>
      <w:lvlText w:val="%1."/>
      <w:lvlJc w:val="left"/>
      <w:pPr>
        <w:tabs>
          <w:tab w:val="num" w:pos="1077"/>
        </w:tabs>
        <w:ind w:left="1077" w:hanging="360"/>
      </w:pPr>
    </w:lvl>
    <w:lvl w:ilvl="1" w:tplc="9C60A46C">
      <w:start w:val="1"/>
      <w:numFmt w:val="decimal"/>
      <w:lvlText w:val="%2)"/>
      <w:lvlJc w:val="left"/>
      <w:pPr>
        <w:tabs>
          <w:tab w:val="num" w:pos="1797"/>
        </w:tabs>
        <w:ind w:left="1797" w:hanging="360"/>
      </w:pPr>
      <w:rPr>
        <w:rFonts w:hint="default"/>
      </w:r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0">
    <w:nsid w:val="352D498E"/>
    <w:multiLevelType w:val="hybridMultilevel"/>
    <w:tmpl w:val="35A8D1B6"/>
    <w:lvl w:ilvl="0" w:tplc="9C60A46C">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1">
    <w:nsid w:val="361C162D"/>
    <w:multiLevelType w:val="hybridMultilevel"/>
    <w:tmpl w:val="F328F156"/>
    <w:lvl w:ilvl="0" w:tplc="FCF274DA">
      <w:start w:val="1"/>
      <w:numFmt w:val="decimal"/>
      <w:lvlText w:val="%1."/>
      <w:lvlJc w:val="left"/>
      <w:pPr>
        <w:ind w:left="720" w:hanging="360"/>
      </w:pPr>
      <w:rPr>
        <w:rFonts w:cs="Times New Roman"/>
        <w:b w:val="0"/>
        <w:bCs w:val="0"/>
        <w:color w:val="auto"/>
        <w:sz w:val="24"/>
        <w:szCs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nsid w:val="38514D0B"/>
    <w:multiLevelType w:val="hybridMultilevel"/>
    <w:tmpl w:val="F98CF352"/>
    <w:lvl w:ilvl="0" w:tplc="F0EC12B2">
      <w:start w:val="1"/>
      <w:numFmt w:val="decimal"/>
      <w:lvlText w:val="%1."/>
      <w:lvlJc w:val="left"/>
      <w:pPr>
        <w:tabs>
          <w:tab w:val="num" w:pos="720"/>
        </w:tabs>
        <w:ind w:left="720" w:hanging="360"/>
      </w:pPr>
    </w:lvl>
    <w:lvl w:ilvl="1" w:tplc="5704A1C0">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3A976889"/>
    <w:multiLevelType w:val="hybridMultilevel"/>
    <w:tmpl w:val="15CC9DB8"/>
    <w:lvl w:ilvl="0" w:tplc="2468FF16">
      <w:start w:val="1"/>
      <w:numFmt w:val="decimal"/>
      <w:lvlText w:val="%1."/>
      <w:lvlJc w:val="left"/>
      <w:pPr>
        <w:tabs>
          <w:tab w:val="num" w:pos="2157"/>
        </w:tabs>
        <w:ind w:left="2157"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nsid w:val="48AB157F"/>
    <w:multiLevelType w:val="hybridMultilevel"/>
    <w:tmpl w:val="DC1EF5DE"/>
    <w:lvl w:ilvl="0" w:tplc="2468FF16">
      <w:start w:val="1"/>
      <w:numFmt w:val="decimal"/>
      <w:lvlText w:val="%1."/>
      <w:lvlJc w:val="left"/>
      <w:pPr>
        <w:tabs>
          <w:tab w:val="num" w:pos="2157"/>
        </w:tabs>
        <w:ind w:left="2157"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nsid w:val="4BD30F72"/>
    <w:multiLevelType w:val="hybridMultilevel"/>
    <w:tmpl w:val="90929DB8"/>
    <w:lvl w:ilvl="0" w:tplc="9788C79E">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E8F19A4"/>
    <w:multiLevelType w:val="hybridMultilevel"/>
    <w:tmpl w:val="824E5B42"/>
    <w:lvl w:ilvl="0" w:tplc="5D389760">
      <w:start w:val="1"/>
      <w:numFmt w:val="lowerLetter"/>
      <w:lvlText w:val="%1)"/>
      <w:lvlJc w:val="left"/>
      <w:pPr>
        <w:tabs>
          <w:tab w:val="num" w:pos="1440"/>
        </w:tabs>
        <w:ind w:left="1440" w:hanging="360"/>
      </w:pPr>
      <w:rPr>
        <w:rFonts w:hint="default"/>
      </w:rPr>
    </w:lvl>
    <w:lvl w:ilvl="1" w:tplc="6C90446A">
      <w:start w:val="3"/>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7">
    <w:nsid w:val="4EC23ABB"/>
    <w:multiLevelType w:val="hybridMultilevel"/>
    <w:tmpl w:val="89CE14F6"/>
    <w:lvl w:ilvl="0" w:tplc="0415000F">
      <w:start w:val="1"/>
      <w:numFmt w:val="decimal"/>
      <w:lvlText w:val="%1."/>
      <w:lvlJc w:val="left"/>
      <w:pPr>
        <w:tabs>
          <w:tab w:val="num" w:pos="1077"/>
        </w:tabs>
        <w:ind w:left="1077" w:hanging="360"/>
      </w:pPr>
    </w:lvl>
    <w:lvl w:ilvl="1" w:tplc="9C60A46C">
      <w:start w:val="1"/>
      <w:numFmt w:val="decimal"/>
      <w:lvlText w:val="%2)"/>
      <w:lvlJc w:val="left"/>
      <w:pPr>
        <w:tabs>
          <w:tab w:val="num" w:pos="1797"/>
        </w:tabs>
        <w:ind w:left="1797" w:hanging="360"/>
      </w:pPr>
      <w:rPr>
        <w:rFonts w:hint="default"/>
      </w:r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8">
    <w:nsid w:val="53EE0A9D"/>
    <w:multiLevelType w:val="hybridMultilevel"/>
    <w:tmpl w:val="2D1AA5F4"/>
    <w:lvl w:ilvl="0" w:tplc="2468FF16">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5056A4A"/>
    <w:multiLevelType w:val="hybridMultilevel"/>
    <w:tmpl w:val="B7000942"/>
    <w:lvl w:ilvl="0" w:tplc="FFFFFFFF">
      <w:start w:val="1"/>
      <w:numFmt w:val="decimal"/>
      <w:lvlText w:val="%1."/>
      <w:lvlJc w:val="left"/>
      <w:pPr>
        <w:tabs>
          <w:tab w:val="num" w:pos="1448"/>
        </w:tabs>
        <w:ind w:left="1448"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8562BA9"/>
    <w:multiLevelType w:val="hybridMultilevel"/>
    <w:tmpl w:val="C7ACC6F8"/>
    <w:lvl w:ilvl="0" w:tplc="9C60A46C">
      <w:start w:val="1"/>
      <w:numFmt w:val="decimal"/>
      <w:lvlText w:val="%1)"/>
      <w:lvlJc w:val="left"/>
      <w:pPr>
        <w:tabs>
          <w:tab w:val="num" w:pos="1797"/>
        </w:tabs>
        <w:ind w:left="1797" w:hanging="360"/>
      </w:pPr>
      <w:rPr>
        <w:rFonts w:hint="default"/>
      </w:rPr>
    </w:lvl>
    <w:lvl w:ilvl="1" w:tplc="9788C79E">
      <w:start w:val="1"/>
      <w:numFmt w:val="decimal"/>
      <w:lvlText w:val="%2."/>
      <w:lvlJc w:val="left"/>
      <w:pPr>
        <w:tabs>
          <w:tab w:val="num" w:pos="1797"/>
        </w:tabs>
        <w:ind w:left="1797" w:hanging="360"/>
      </w:pPr>
      <w:rPr>
        <w:rFonts w:hint="default"/>
      </w:r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31">
    <w:nsid w:val="58CD7545"/>
    <w:multiLevelType w:val="multilevel"/>
    <w:tmpl w:val="141E2DB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lvl>
    <w:lvl w:ilvl="2">
      <w:start w:val="1"/>
      <w:numFmt w:val="lowerLetter"/>
      <w:lvlText w:val="%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B991C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E335EE4"/>
    <w:multiLevelType w:val="hybridMultilevel"/>
    <w:tmpl w:val="48401858"/>
    <w:lvl w:ilvl="0" w:tplc="2468FF16">
      <w:start w:val="1"/>
      <w:numFmt w:val="decimal"/>
      <w:lvlText w:val="%1."/>
      <w:lvlJc w:val="left"/>
      <w:pPr>
        <w:tabs>
          <w:tab w:val="num" w:pos="2157"/>
        </w:tabs>
        <w:ind w:left="2157"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nsid w:val="723D63D0"/>
    <w:multiLevelType w:val="hybridMultilevel"/>
    <w:tmpl w:val="FC8875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75020DDB"/>
    <w:multiLevelType w:val="hybridMultilevel"/>
    <w:tmpl w:val="668EDA4C"/>
    <w:lvl w:ilvl="0" w:tplc="19FE7910">
      <w:start w:val="1"/>
      <w:numFmt w:val="lowerLetter"/>
      <w:lvlText w:val="%1)"/>
      <w:lvlJc w:val="left"/>
      <w:pPr>
        <w:tabs>
          <w:tab w:val="num" w:pos="1942"/>
        </w:tabs>
        <w:ind w:left="1942"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5615F35"/>
    <w:multiLevelType w:val="hybridMultilevel"/>
    <w:tmpl w:val="8C785562"/>
    <w:lvl w:ilvl="0" w:tplc="2468FF16">
      <w:start w:val="1"/>
      <w:numFmt w:val="decimal"/>
      <w:lvlText w:val="%1."/>
      <w:lvlJc w:val="left"/>
      <w:pPr>
        <w:tabs>
          <w:tab w:val="num" w:pos="2157"/>
        </w:tabs>
        <w:ind w:left="2157"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7">
    <w:nsid w:val="7BD571F7"/>
    <w:multiLevelType w:val="hybridMultilevel"/>
    <w:tmpl w:val="9DFC34D6"/>
    <w:lvl w:ilvl="0" w:tplc="2468FF16">
      <w:start w:val="1"/>
      <w:numFmt w:val="decimal"/>
      <w:lvlText w:val="%1."/>
      <w:lvlJc w:val="left"/>
      <w:pPr>
        <w:tabs>
          <w:tab w:val="num" w:pos="2157"/>
        </w:tabs>
        <w:ind w:left="2157"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nsid w:val="7C4A6D21"/>
    <w:multiLevelType w:val="hybridMultilevel"/>
    <w:tmpl w:val="A0567BE6"/>
    <w:lvl w:ilvl="0" w:tplc="9C60A46C">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9"/>
  </w:num>
  <w:num w:numId="4">
    <w:abstractNumId w:val="16"/>
  </w:num>
  <w:num w:numId="5">
    <w:abstractNumId w:val="34"/>
  </w:num>
  <w:num w:numId="6">
    <w:abstractNumId w:val="2"/>
  </w:num>
  <w:num w:numId="7">
    <w:abstractNumId w:val="13"/>
  </w:num>
  <w:num w:numId="8">
    <w:abstractNumId w:val="22"/>
  </w:num>
  <w:num w:numId="9">
    <w:abstractNumId w:val="35"/>
  </w:num>
  <w:num w:numId="10">
    <w:abstractNumId w:val="3"/>
  </w:num>
  <w:num w:numId="11">
    <w:abstractNumId w:val="26"/>
  </w:num>
  <w:num w:numId="12">
    <w:abstractNumId w:val="29"/>
  </w:num>
  <w:num w:numId="13">
    <w:abstractNumId w:val="0"/>
  </w:num>
  <w:num w:numId="14">
    <w:abstractNumId w:val="1"/>
  </w:num>
  <w:num w:numId="15">
    <w:abstractNumId w:val="32"/>
  </w:num>
  <w:num w:numId="16">
    <w:abstractNumId w:val="5"/>
  </w:num>
  <w:num w:numId="17">
    <w:abstractNumId w:val="31"/>
  </w:num>
  <w:num w:numId="18">
    <w:abstractNumId w:val="8"/>
  </w:num>
  <w:num w:numId="19">
    <w:abstractNumId w:val="19"/>
  </w:num>
  <w:num w:numId="20">
    <w:abstractNumId w:val="27"/>
  </w:num>
  <w:num w:numId="21">
    <w:abstractNumId w:val="28"/>
  </w:num>
  <w:num w:numId="22">
    <w:abstractNumId w:val="4"/>
  </w:num>
  <w:num w:numId="23">
    <w:abstractNumId w:val="36"/>
  </w:num>
  <w:num w:numId="24">
    <w:abstractNumId w:val="23"/>
  </w:num>
  <w:num w:numId="25">
    <w:abstractNumId w:val="12"/>
  </w:num>
  <w:num w:numId="26">
    <w:abstractNumId w:val="37"/>
  </w:num>
  <w:num w:numId="27">
    <w:abstractNumId w:val="17"/>
  </w:num>
  <w:num w:numId="28">
    <w:abstractNumId w:val="24"/>
  </w:num>
  <w:num w:numId="29">
    <w:abstractNumId w:val="33"/>
  </w:num>
  <w:num w:numId="30">
    <w:abstractNumId w:val="15"/>
  </w:num>
  <w:num w:numId="31">
    <w:abstractNumId w:val="18"/>
  </w:num>
  <w:num w:numId="32">
    <w:abstractNumId w:val="10"/>
  </w:num>
  <w:num w:numId="33">
    <w:abstractNumId w:val="6"/>
  </w:num>
  <w:num w:numId="34">
    <w:abstractNumId w:val="20"/>
  </w:num>
  <w:num w:numId="35">
    <w:abstractNumId w:val="38"/>
  </w:num>
  <w:num w:numId="36">
    <w:abstractNumId w:val="14"/>
  </w:num>
  <w:num w:numId="37">
    <w:abstractNumId w:val="30"/>
  </w:num>
  <w:num w:numId="38">
    <w:abstractNumId w:val="7"/>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88"/>
    <w:rsid w:val="00002061"/>
    <w:rsid w:val="000038DE"/>
    <w:rsid w:val="00007BE2"/>
    <w:rsid w:val="00041DEC"/>
    <w:rsid w:val="0009056A"/>
    <w:rsid w:val="000A5A63"/>
    <w:rsid w:val="000B3567"/>
    <w:rsid w:val="000C5BD6"/>
    <w:rsid w:val="000D67C9"/>
    <w:rsid w:val="000E131E"/>
    <w:rsid w:val="000E5D56"/>
    <w:rsid w:val="000F35EC"/>
    <w:rsid w:val="00116590"/>
    <w:rsid w:val="00152354"/>
    <w:rsid w:val="001847C3"/>
    <w:rsid w:val="001871CA"/>
    <w:rsid w:val="001A54AB"/>
    <w:rsid w:val="001A6403"/>
    <w:rsid w:val="001A672A"/>
    <w:rsid w:val="001C770E"/>
    <w:rsid w:val="001D47FF"/>
    <w:rsid w:val="001D6982"/>
    <w:rsid w:val="001D7556"/>
    <w:rsid w:val="001D7C74"/>
    <w:rsid w:val="001F1B71"/>
    <w:rsid w:val="00200717"/>
    <w:rsid w:val="00204651"/>
    <w:rsid w:val="002058DC"/>
    <w:rsid w:val="00207C13"/>
    <w:rsid w:val="00211A1B"/>
    <w:rsid w:val="002227F2"/>
    <w:rsid w:val="0025338C"/>
    <w:rsid w:val="00260FB4"/>
    <w:rsid w:val="0027416F"/>
    <w:rsid w:val="0028138F"/>
    <w:rsid w:val="0028714F"/>
    <w:rsid w:val="00296134"/>
    <w:rsid w:val="002B2D76"/>
    <w:rsid w:val="002C2DEF"/>
    <w:rsid w:val="002D238D"/>
    <w:rsid w:val="002E5239"/>
    <w:rsid w:val="00305E1C"/>
    <w:rsid w:val="00324B96"/>
    <w:rsid w:val="00331C1D"/>
    <w:rsid w:val="00333414"/>
    <w:rsid w:val="00350816"/>
    <w:rsid w:val="00396ED3"/>
    <w:rsid w:val="003B5222"/>
    <w:rsid w:val="003D0F46"/>
    <w:rsid w:val="003D3CE8"/>
    <w:rsid w:val="00403197"/>
    <w:rsid w:val="00407F32"/>
    <w:rsid w:val="00414D9C"/>
    <w:rsid w:val="00436C07"/>
    <w:rsid w:val="00445D75"/>
    <w:rsid w:val="0045654F"/>
    <w:rsid w:val="00460E9F"/>
    <w:rsid w:val="00491537"/>
    <w:rsid w:val="00494923"/>
    <w:rsid w:val="004A010B"/>
    <w:rsid w:val="004B1016"/>
    <w:rsid w:val="004C2497"/>
    <w:rsid w:val="004C6233"/>
    <w:rsid w:val="00523E7F"/>
    <w:rsid w:val="005359D8"/>
    <w:rsid w:val="00552961"/>
    <w:rsid w:val="00554C37"/>
    <w:rsid w:val="00590745"/>
    <w:rsid w:val="00590C90"/>
    <w:rsid w:val="005A1274"/>
    <w:rsid w:val="005B4755"/>
    <w:rsid w:val="005C064D"/>
    <w:rsid w:val="005C40B4"/>
    <w:rsid w:val="005D3994"/>
    <w:rsid w:val="00613014"/>
    <w:rsid w:val="0066220F"/>
    <w:rsid w:val="006677FB"/>
    <w:rsid w:val="00672880"/>
    <w:rsid w:val="00693C8B"/>
    <w:rsid w:val="006945D7"/>
    <w:rsid w:val="006D290A"/>
    <w:rsid w:val="006D6445"/>
    <w:rsid w:val="006F2367"/>
    <w:rsid w:val="00702707"/>
    <w:rsid w:val="00704A23"/>
    <w:rsid w:val="00704F90"/>
    <w:rsid w:val="00733741"/>
    <w:rsid w:val="00743BCE"/>
    <w:rsid w:val="00791C0C"/>
    <w:rsid w:val="00793E38"/>
    <w:rsid w:val="007C557F"/>
    <w:rsid w:val="007E31B4"/>
    <w:rsid w:val="007F10E5"/>
    <w:rsid w:val="007F3239"/>
    <w:rsid w:val="007F72AB"/>
    <w:rsid w:val="00844A04"/>
    <w:rsid w:val="00854FF9"/>
    <w:rsid w:val="008559C1"/>
    <w:rsid w:val="00856318"/>
    <w:rsid w:val="00865ADC"/>
    <w:rsid w:val="008A7998"/>
    <w:rsid w:val="0090345A"/>
    <w:rsid w:val="00916756"/>
    <w:rsid w:val="0094371E"/>
    <w:rsid w:val="009554E3"/>
    <w:rsid w:val="00974B8D"/>
    <w:rsid w:val="009B21E5"/>
    <w:rsid w:val="009D74B2"/>
    <w:rsid w:val="00A359D4"/>
    <w:rsid w:val="00A45C26"/>
    <w:rsid w:val="00A46278"/>
    <w:rsid w:val="00A5038A"/>
    <w:rsid w:val="00A55290"/>
    <w:rsid w:val="00A55BAB"/>
    <w:rsid w:val="00A71455"/>
    <w:rsid w:val="00A865B6"/>
    <w:rsid w:val="00A92688"/>
    <w:rsid w:val="00AA7688"/>
    <w:rsid w:val="00AC4728"/>
    <w:rsid w:val="00AC770F"/>
    <w:rsid w:val="00AD5B3B"/>
    <w:rsid w:val="00AD639D"/>
    <w:rsid w:val="00AE253D"/>
    <w:rsid w:val="00AF5C5C"/>
    <w:rsid w:val="00B01977"/>
    <w:rsid w:val="00B04E6A"/>
    <w:rsid w:val="00B163B4"/>
    <w:rsid w:val="00B260DE"/>
    <w:rsid w:val="00B305AB"/>
    <w:rsid w:val="00B54804"/>
    <w:rsid w:val="00B65AEA"/>
    <w:rsid w:val="00B77503"/>
    <w:rsid w:val="00B93DD1"/>
    <w:rsid w:val="00BA648C"/>
    <w:rsid w:val="00BB2CF3"/>
    <w:rsid w:val="00BB46E2"/>
    <w:rsid w:val="00BD2380"/>
    <w:rsid w:val="00BD6222"/>
    <w:rsid w:val="00BE5A1A"/>
    <w:rsid w:val="00BF23FD"/>
    <w:rsid w:val="00BF7E89"/>
    <w:rsid w:val="00C15C5B"/>
    <w:rsid w:val="00C1639E"/>
    <w:rsid w:val="00C25ED2"/>
    <w:rsid w:val="00C46A35"/>
    <w:rsid w:val="00C52954"/>
    <w:rsid w:val="00C552A9"/>
    <w:rsid w:val="00C5594B"/>
    <w:rsid w:val="00C63C2F"/>
    <w:rsid w:val="00C724BE"/>
    <w:rsid w:val="00C92B5D"/>
    <w:rsid w:val="00CB790A"/>
    <w:rsid w:val="00CB7B73"/>
    <w:rsid w:val="00CB7F89"/>
    <w:rsid w:val="00CC3D40"/>
    <w:rsid w:val="00CD5D68"/>
    <w:rsid w:val="00CF31C3"/>
    <w:rsid w:val="00D07588"/>
    <w:rsid w:val="00D13449"/>
    <w:rsid w:val="00D15852"/>
    <w:rsid w:val="00D53739"/>
    <w:rsid w:val="00D637BC"/>
    <w:rsid w:val="00D87891"/>
    <w:rsid w:val="00DA1FD8"/>
    <w:rsid w:val="00DA2C4E"/>
    <w:rsid w:val="00DA5800"/>
    <w:rsid w:val="00DD6436"/>
    <w:rsid w:val="00DE1417"/>
    <w:rsid w:val="00DE3404"/>
    <w:rsid w:val="00DF257D"/>
    <w:rsid w:val="00E05DFA"/>
    <w:rsid w:val="00E1107E"/>
    <w:rsid w:val="00E22071"/>
    <w:rsid w:val="00E23FF0"/>
    <w:rsid w:val="00E267E5"/>
    <w:rsid w:val="00E655C9"/>
    <w:rsid w:val="00E77E57"/>
    <w:rsid w:val="00E843A6"/>
    <w:rsid w:val="00E94B89"/>
    <w:rsid w:val="00EA1402"/>
    <w:rsid w:val="00EA793A"/>
    <w:rsid w:val="00EC6CEE"/>
    <w:rsid w:val="00ED5E4E"/>
    <w:rsid w:val="00EE09EB"/>
    <w:rsid w:val="00EE20B3"/>
    <w:rsid w:val="00F04EE3"/>
    <w:rsid w:val="00F45DD2"/>
    <w:rsid w:val="00F4711B"/>
    <w:rsid w:val="00F74DCC"/>
    <w:rsid w:val="00FA65BC"/>
    <w:rsid w:val="00FB1508"/>
    <w:rsid w:val="00FC2BA1"/>
    <w:rsid w:val="00FE1006"/>
    <w:rsid w:val="00FE1DE3"/>
    <w:rsid w:val="00FE7E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23FD"/>
    <w:rPr>
      <w:sz w:val="24"/>
      <w:szCs w:val="24"/>
    </w:rPr>
  </w:style>
  <w:style w:type="paragraph" w:styleId="Nagwek1">
    <w:name w:val="heading 1"/>
    <w:basedOn w:val="Normalny"/>
    <w:next w:val="Normalny"/>
    <w:link w:val="Nagwek1Znak"/>
    <w:uiPriority w:val="9"/>
    <w:qFormat/>
    <w:rsid w:val="001847C3"/>
    <w:pPr>
      <w:keepNext/>
      <w:keepLines/>
      <w:spacing w:before="480"/>
      <w:outlineLvl w:val="0"/>
    </w:pPr>
    <w:rPr>
      <w:rFonts w:ascii="Cambria"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F23FD"/>
    <w:pPr>
      <w:widowControl w:val="0"/>
    </w:pPr>
  </w:style>
  <w:style w:type="character" w:customStyle="1" w:styleId="TekstpodstawowyZnak">
    <w:name w:val="Tekst podstawowy Znak"/>
    <w:link w:val="Tekstpodstawowy"/>
    <w:semiHidden/>
    <w:rsid w:val="00BF23FD"/>
    <w:rPr>
      <w:sz w:val="24"/>
      <w:szCs w:val="24"/>
      <w:lang w:val="pl-PL" w:eastAsia="pl-PL" w:bidi="ar-SA"/>
    </w:rPr>
  </w:style>
  <w:style w:type="paragraph" w:customStyle="1" w:styleId="Akapitzlist1">
    <w:name w:val="Akapit z listą1"/>
    <w:basedOn w:val="Normalny"/>
    <w:rsid w:val="00BF23FD"/>
    <w:pPr>
      <w:spacing w:after="200" w:line="276" w:lineRule="auto"/>
      <w:ind w:left="720"/>
    </w:pPr>
    <w:rPr>
      <w:rFonts w:ascii="Calibri" w:hAnsi="Calibri" w:cs="Calibri"/>
      <w:sz w:val="22"/>
      <w:szCs w:val="22"/>
      <w:lang w:eastAsia="en-US"/>
    </w:rPr>
  </w:style>
  <w:style w:type="paragraph" w:styleId="Tekstpodstawowywcity">
    <w:name w:val="Body Text Indent"/>
    <w:basedOn w:val="Normalny"/>
    <w:link w:val="TekstpodstawowywcityZnak"/>
    <w:rsid w:val="00BF23FD"/>
    <w:pPr>
      <w:spacing w:after="120" w:line="480" w:lineRule="auto"/>
    </w:pPr>
  </w:style>
  <w:style w:type="character" w:customStyle="1" w:styleId="TekstpodstawowywcityZnak">
    <w:name w:val="Tekst podstawowy wcięty Znak"/>
    <w:link w:val="Tekstpodstawowywcity"/>
    <w:rsid w:val="00BF23FD"/>
    <w:rPr>
      <w:sz w:val="24"/>
      <w:szCs w:val="24"/>
      <w:lang w:val="pl-PL" w:eastAsia="pl-PL" w:bidi="ar-SA"/>
    </w:rPr>
  </w:style>
  <w:style w:type="character" w:styleId="Hipercze">
    <w:name w:val="Hyperlink"/>
    <w:rsid w:val="00BF23FD"/>
    <w:rPr>
      <w:rFonts w:cs="Times New Roman"/>
      <w:color w:val="0000FF"/>
      <w:u w:val="single"/>
    </w:rPr>
  </w:style>
  <w:style w:type="paragraph" w:customStyle="1" w:styleId="Akapitzlist2">
    <w:name w:val="Akapit z listą2"/>
    <w:basedOn w:val="Normalny"/>
    <w:rsid w:val="00BF23FD"/>
    <w:pPr>
      <w:ind w:left="720"/>
    </w:pPr>
  </w:style>
  <w:style w:type="paragraph" w:styleId="Nagwek">
    <w:name w:val="header"/>
    <w:basedOn w:val="Normalny"/>
    <w:link w:val="NagwekZnak"/>
    <w:rsid w:val="00BF23FD"/>
    <w:pPr>
      <w:tabs>
        <w:tab w:val="center" w:pos="4536"/>
        <w:tab w:val="right" w:pos="9072"/>
      </w:tabs>
    </w:pPr>
  </w:style>
  <w:style w:type="character" w:customStyle="1" w:styleId="NagwekZnak">
    <w:name w:val="Nagłówek Znak"/>
    <w:link w:val="Nagwek"/>
    <w:rsid w:val="00BF23FD"/>
    <w:rPr>
      <w:sz w:val="24"/>
      <w:szCs w:val="24"/>
      <w:lang w:val="pl-PL" w:eastAsia="pl-PL" w:bidi="ar-SA"/>
    </w:rPr>
  </w:style>
  <w:style w:type="paragraph" w:customStyle="1" w:styleId="Styl">
    <w:name w:val="Styl"/>
    <w:rsid w:val="00BF23FD"/>
    <w:pPr>
      <w:widowControl w:val="0"/>
      <w:autoSpaceDE w:val="0"/>
      <w:autoSpaceDN w:val="0"/>
      <w:adjustRightInd w:val="0"/>
    </w:pPr>
    <w:rPr>
      <w:rFonts w:ascii="Arial" w:hAnsi="Arial" w:cs="Arial"/>
      <w:sz w:val="24"/>
      <w:szCs w:val="24"/>
    </w:rPr>
  </w:style>
  <w:style w:type="paragraph" w:styleId="Tekstdymka">
    <w:name w:val="Balloon Text"/>
    <w:basedOn w:val="Normalny"/>
    <w:link w:val="TekstdymkaZnak"/>
    <w:uiPriority w:val="99"/>
    <w:semiHidden/>
    <w:unhideWhenUsed/>
    <w:rsid w:val="00D15852"/>
    <w:rPr>
      <w:rFonts w:ascii="Tahoma" w:hAnsi="Tahoma" w:cs="Tahoma"/>
      <w:sz w:val="16"/>
      <w:szCs w:val="16"/>
    </w:rPr>
  </w:style>
  <w:style w:type="character" w:customStyle="1" w:styleId="TekstdymkaZnak">
    <w:name w:val="Tekst dymka Znak"/>
    <w:link w:val="Tekstdymka"/>
    <w:uiPriority w:val="99"/>
    <w:semiHidden/>
    <w:rsid w:val="00D15852"/>
    <w:rPr>
      <w:rFonts w:ascii="Tahoma" w:hAnsi="Tahoma" w:cs="Tahoma"/>
      <w:sz w:val="16"/>
      <w:szCs w:val="16"/>
    </w:rPr>
  </w:style>
  <w:style w:type="character" w:customStyle="1" w:styleId="WW8Num7z0">
    <w:name w:val="WW8Num7z0"/>
    <w:rsid w:val="00FC2BA1"/>
    <w:rPr>
      <w:rFonts w:cs="Times New Roman"/>
    </w:rPr>
  </w:style>
  <w:style w:type="paragraph" w:styleId="Stopka">
    <w:name w:val="footer"/>
    <w:basedOn w:val="Normalny"/>
    <w:link w:val="StopkaZnak"/>
    <w:uiPriority w:val="99"/>
    <w:unhideWhenUsed/>
    <w:rsid w:val="00BB2CF3"/>
    <w:pPr>
      <w:tabs>
        <w:tab w:val="center" w:pos="4536"/>
        <w:tab w:val="right" w:pos="9072"/>
      </w:tabs>
    </w:pPr>
  </w:style>
  <w:style w:type="character" w:customStyle="1" w:styleId="StopkaZnak">
    <w:name w:val="Stopka Znak"/>
    <w:link w:val="Stopka"/>
    <w:uiPriority w:val="99"/>
    <w:rsid w:val="00BB2CF3"/>
    <w:rPr>
      <w:sz w:val="24"/>
      <w:szCs w:val="24"/>
    </w:rPr>
  </w:style>
  <w:style w:type="paragraph" w:styleId="Tekstkomentarza">
    <w:name w:val="annotation text"/>
    <w:basedOn w:val="Normalny"/>
    <w:link w:val="TekstkomentarzaZnak"/>
    <w:uiPriority w:val="99"/>
    <w:semiHidden/>
    <w:unhideWhenUsed/>
    <w:rsid w:val="001A54AB"/>
    <w:pPr>
      <w:spacing w:after="200"/>
    </w:pPr>
    <w:rPr>
      <w:rFonts w:ascii="Calibri" w:eastAsia="Calibri" w:hAnsi="Calibri"/>
      <w:sz w:val="20"/>
      <w:szCs w:val="20"/>
      <w:lang w:eastAsia="en-US"/>
    </w:rPr>
  </w:style>
  <w:style w:type="character" w:customStyle="1" w:styleId="TekstkomentarzaZnak">
    <w:name w:val="Tekst komentarza Znak"/>
    <w:link w:val="Tekstkomentarza"/>
    <w:uiPriority w:val="99"/>
    <w:semiHidden/>
    <w:rsid w:val="001A54AB"/>
    <w:rPr>
      <w:rFonts w:ascii="Calibri" w:eastAsia="Calibri" w:hAnsi="Calibri" w:cs="Times New Roman"/>
      <w:lang w:eastAsia="en-US"/>
    </w:rPr>
  </w:style>
  <w:style w:type="character" w:styleId="Odwoaniedokomentarza">
    <w:name w:val="annotation reference"/>
    <w:semiHidden/>
    <w:unhideWhenUsed/>
    <w:rsid w:val="001A54AB"/>
    <w:rPr>
      <w:sz w:val="16"/>
      <w:szCs w:val="16"/>
    </w:rPr>
  </w:style>
  <w:style w:type="paragraph" w:styleId="Tytu">
    <w:name w:val="Title"/>
    <w:basedOn w:val="Normalny"/>
    <w:next w:val="Normalny"/>
    <w:link w:val="TytuZnak"/>
    <w:uiPriority w:val="10"/>
    <w:qFormat/>
    <w:rsid w:val="009554E3"/>
    <w:pPr>
      <w:pBdr>
        <w:bottom w:val="single" w:sz="8" w:space="4" w:color="4F81BD"/>
      </w:pBdr>
      <w:spacing w:after="300"/>
      <w:contextualSpacing/>
    </w:pPr>
    <w:rPr>
      <w:rFonts w:ascii="Cambria" w:hAnsi="Cambria"/>
      <w:color w:val="17365D"/>
      <w:spacing w:val="5"/>
      <w:kern w:val="28"/>
      <w:sz w:val="52"/>
      <w:szCs w:val="52"/>
    </w:rPr>
  </w:style>
  <w:style w:type="character" w:customStyle="1" w:styleId="TytuZnak">
    <w:name w:val="Tytuł Znak"/>
    <w:link w:val="Tytu"/>
    <w:uiPriority w:val="10"/>
    <w:rsid w:val="009554E3"/>
    <w:rPr>
      <w:rFonts w:ascii="Cambria" w:eastAsia="Times New Roman" w:hAnsi="Cambria" w:cs="Times New Roman"/>
      <w:color w:val="17365D"/>
      <w:spacing w:val="5"/>
      <w:kern w:val="28"/>
      <w:sz w:val="52"/>
      <w:szCs w:val="52"/>
    </w:rPr>
  </w:style>
  <w:style w:type="paragraph" w:styleId="NormalnyWeb">
    <w:name w:val="Normal (Web)"/>
    <w:basedOn w:val="Normalny"/>
    <w:uiPriority w:val="99"/>
    <w:semiHidden/>
    <w:unhideWhenUsed/>
    <w:rsid w:val="009554E3"/>
  </w:style>
  <w:style w:type="paragraph" w:customStyle="1" w:styleId="SIWZ1">
    <w:name w:val="SIWZ 1"/>
    <w:basedOn w:val="Normalny"/>
    <w:next w:val="Nagwek1"/>
    <w:autoRedefine/>
    <w:qFormat/>
    <w:rsid w:val="001847C3"/>
    <w:pPr>
      <w:tabs>
        <w:tab w:val="left" w:pos="284"/>
      </w:tabs>
      <w:spacing w:before="240" w:after="240" w:line="400" w:lineRule="exact"/>
      <w:jc w:val="both"/>
    </w:pPr>
    <w:rPr>
      <w:b/>
    </w:rPr>
  </w:style>
  <w:style w:type="paragraph" w:styleId="Tekstprzypisudolnego">
    <w:name w:val="footnote text"/>
    <w:basedOn w:val="Normalny"/>
    <w:link w:val="TekstprzypisudolnegoZnak"/>
    <w:semiHidden/>
    <w:rsid w:val="001847C3"/>
    <w:rPr>
      <w:sz w:val="20"/>
      <w:szCs w:val="20"/>
    </w:rPr>
  </w:style>
  <w:style w:type="character" w:customStyle="1" w:styleId="TekstprzypisudolnegoZnak">
    <w:name w:val="Tekst przypisu dolnego Znak"/>
    <w:basedOn w:val="Domylnaczcionkaakapitu"/>
    <w:link w:val="Tekstprzypisudolnego"/>
    <w:semiHidden/>
    <w:rsid w:val="001847C3"/>
  </w:style>
  <w:style w:type="character" w:styleId="Odwoanieprzypisudolnego">
    <w:name w:val="footnote reference"/>
    <w:semiHidden/>
    <w:rsid w:val="001847C3"/>
    <w:rPr>
      <w:vertAlign w:val="superscript"/>
    </w:rPr>
  </w:style>
  <w:style w:type="character" w:customStyle="1" w:styleId="Nagwek1Znak">
    <w:name w:val="Nagłówek 1 Znak"/>
    <w:link w:val="Nagwek1"/>
    <w:uiPriority w:val="9"/>
    <w:rsid w:val="001847C3"/>
    <w:rPr>
      <w:rFonts w:ascii="Cambria" w:eastAsia="Times New Roman" w:hAnsi="Cambria" w:cs="Times New Roman"/>
      <w:b/>
      <w:bCs/>
      <w:color w:val="365F91"/>
      <w:sz w:val="28"/>
      <w:szCs w:val="28"/>
    </w:rPr>
  </w:style>
  <w:style w:type="table" w:styleId="Tabela-Siatka">
    <w:name w:val="Table Grid"/>
    <w:basedOn w:val="Standardowy"/>
    <w:uiPriority w:val="59"/>
    <w:rsid w:val="00A55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23FD"/>
    <w:rPr>
      <w:sz w:val="24"/>
      <w:szCs w:val="24"/>
    </w:rPr>
  </w:style>
  <w:style w:type="paragraph" w:styleId="Nagwek1">
    <w:name w:val="heading 1"/>
    <w:basedOn w:val="Normalny"/>
    <w:next w:val="Normalny"/>
    <w:link w:val="Nagwek1Znak"/>
    <w:uiPriority w:val="9"/>
    <w:qFormat/>
    <w:rsid w:val="001847C3"/>
    <w:pPr>
      <w:keepNext/>
      <w:keepLines/>
      <w:spacing w:before="480"/>
      <w:outlineLvl w:val="0"/>
    </w:pPr>
    <w:rPr>
      <w:rFonts w:ascii="Cambria"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F23FD"/>
    <w:pPr>
      <w:widowControl w:val="0"/>
    </w:pPr>
  </w:style>
  <w:style w:type="character" w:customStyle="1" w:styleId="TekstpodstawowyZnak">
    <w:name w:val="Tekst podstawowy Znak"/>
    <w:link w:val="Tekstpodstawowy"/>
    <w:semiHidden/>
    <w:rsid w:val="00BF23FD"/>
    <w:rPr>
      <w:sz w:val="24"/>
      <w:szCs w:val="24"/>
      <w:lang w:val="pl-PL" w:eastAsia="pl-PL" w:bidi="ar-SA"/>
    </w:rPr>
  </w:style>
  <w:style w:type="paragraph" w:customStyle="1" w:styleId="Akapitzlist1">
    <w:name w:val="Akapit z listą1"/>
    <w:basedOn w:val="Normalny"/>
    <w:rsid w:val="00BF23FD"/>
    <w:pPr>
      <w:spacing w:after="200" w:line="276" w:lineRule="auto"/>
      <w:ind w:left="720"/>
    </w:pPr>
    <w:rPr>
      <w:rFonts w:ascii="Calibri" w:hAnsi="Calibri" w:cs="Calibri"/>
      <w:sz w:val="22"/>
      <w:szCs w:val="22"/>
      <w:lang w:eastAsia="en-US"/>
    </w:rPr>
  </w:style>
  <w:style w:type="paragraph" w:styleId="Tekstpodstawowywcity">
    <w:name w:val="Body Text Indent"/>
    <w:basedOn w:val="Normalny"/>
    <w:link w:val="TekstpodstawowywcityZnak"/>
    <w:rsid w:val="00BF23FD"/>
    <w:pPr>
      <w:spacing w:after="120" w:line="480" w:lineRule="auto"/>
    </w:pPr>
  </w:style>
  <w:style w:type="character" w:customStyle="1" w:styleId="TekstpodstawowywcityZnak">
    <w:name w:val="Tekst podstawowy wcięty Znak"/>
    <w:link w:val="Tekstpodstawowywcity"/>
    <w:rsid w:val="00BF23FD"/>
    <w:rPr>
      <w:sz w:val="24"/>
      <w:szCs w:val="24"/>
      <w:lang w:val="pl-PL" w:eastAsia="pl-PL" w:bidi="ar-SA"/>
    </w:rPr>
  </w:style>
  <w:style w:type="character" w:styleId="Hipercze">
    <w:name w:val="Hyperlink"/>
    <w:rsid w:val="00BF23FD"/>
    <w:rPr>
      <w:rFonts w:cs="Times New Roman"/>
      <w:color w:val="0000FF"/>
      <w:u w:val="single"/>
    </w:rPr>
  </w:style>
  <w:style w:type="paragraph" w:customStyle="1" w:styleId="Akapitzlist2">
    <w:name w:val="Akapit z listą2"/>
    <w:basedOn w:val="Normalny"/>
    <w:rsid w:val="00BF23FD"/>
    <w:pPr>
      <w:ind w:left="720"/>
    </w:pPr>
  </w:style>
  <w:style w:type="paragraph" w:styleId="Nagwek">
    <w:name w:val="header"/>
    <w:basedOn w:val="Normalny"/>
    <w:link w:val="NagwekZnak"/>
    <w:rsid w:val="00BF23FD"/>
    <w:pPr>
      <w:tabs>
        <w:tab w:val="center" w:pos="4536"/>
        <w:tab w:val="right" w:pos="9072"/>
      </w:tabs>
    </w:pPr>
  </w:style>
  <w:style w:type="character" w:customStyle="1" w:styleId="NagwekZnak">
    <w:name w:val="Nagłówek Znak"/>
    <w:link w:val="Nagwek"/>
    <w:rsid w:val="00BF23FD"/>
    <w:rPr>
      <w:sz w:val="24"/>
      <w:szCs w:val="24"/>
      <w:lang w:val="pl-PL" w:eastAsia="pl-PL" w:bidi="ar-SA"/>
    </w:rPr>
  </w:style>
  <w:style w:type="paragraph" w:customStyle="1" w:styleId="Styl">
    <w:name w:val="Styl"/>
    <w:rsid w:val="00BF23FD"/>
    <w:pPr>
      <w:widowControl w:val="0"/>
      <w:autoSpaceDE w:val="0"/>
      <w:autoSpaceDN w:val="0"/>
      <w:adjustRightInd w:val="0"/>
    </w:pPr>
    <w:rPr>
      <w:rFonts w:ascii="Arial" w:hAnsi="Arial" w:cs="Arial"/>
      <w:sz w:val="24"/>
      <w:szCs w:val="24"/>
    </w:rPr>
  </w:style>
  <w:style w:type="paragraph" w:styleId="Tekstdymka">
    <w:name w:val="Balloon Text"/>
    <w:basedOn w:val="Normalny"/>
    <w:link w:val="TekstdymkaZnak"/>
    <w:uiPriority w:val="99"/>
    <w:semiHidden/>
    <w:unhideWhenUsed/>
    <w:rsid w:val="00D15852"/>
    <w:rPr>
      <w:rFonts w:ascii="Tahoma" w:hAnsi="Tahoma" w:cs="Tahoma"/>
      <w:sz w:val="16"/>
      <w:szCs w:val="16"/>
    </w:rPr>
  </w:style>
  <w:style w:type="character" w:customStyle="1" w:styleId="TekstdymkaZnak">
    <w:name w:val="Tekst dymka Znak"/>
    <w:link w:val="Tekstdymka"/>
    <w:uiPriority w:val="99"/>
    <w:semiHidden/>
    <w:rsid w:val="00D15852"/>
    <w:rPr>
      <w:rFonts w:ascii="Tahoma" w:hAnsi="Tahoma" w:cs="Tahoma"/>
      <w:sz w:val="16"/>
      <w:szCs w:val="16"/>
    </w:rPr>
  </w:style>
  <w:style w:type="character" w:customStyle="1" w:styleId="WW8Num7z0">
    <w:name w:val="WW8Num7z0"/>
    <w:rsid w:val="00FC2BA1"/>
    <w:rPr>
      <w:rFonts w:cs="Times New Roman"/>
    </w:rPr>
  </w:style>
  <w:style w:type="paragraph" w:styleId="Stopka">
    <w:name w:val="footer"/>
    <w:basedOn w:val="Normalny"/>
    <w:link w:val="StopkaZnak"/>
    <w:uiPriority w:val="99"/>
    <w:unhideWhenUsed/>
    <w:rsid w:val="00BB2CF3"/>
    <w:pPr>
      <w:tabs>
        <w:tab w:val="center" w:pos="4536"/>
        <w:tab w:val="right" w:pos="9072"/>
      </w:tabs>
    </w:pPr>
  </w:style>
  <w:style w:type="character" w:customStyle="1" w:styleId="StopkaZnak">
    <w:name w:val="Stopka Znak"/>
    <w:link w:val="Stopka"/>
    <w:uiPriority w:val="99"/>
    <w:rsid w:val="00BB2CF3"/>
    <w:rPr>
      <w:sz w:val="24"/>
      <w:szCs w:val="24"/>
    </w:rPr>
  </w:style>
  <w:style w:type="paragraph" w:styleId="Tekstkomentarza">
    <w:name w:val="annotation text"/>
    <w:basedOn w:val="Normalny"/>
    <w:link w:val="TekstkomentarzaZnak"/>
    <w:uiPriority w:val="99"/>
    <w:semiHidden/>
    <w:unhideWhenUsed/>
    <w:rsid w:val="001A54AB"/>
    <w:pPr>
      <w:spacing w:after="200"/>
    </w:pPr>
    <w:rPr>
      <w:rFonts w:ascii="Calibri" w:eastAsia="Calibri" w:hAnsi="Calibri"/>
      <w:sz w:val="20"/>
      <w:szCs w:val="20"/>
      <w:lang w:eastAsia="en-US"/>
    </w:rPr>
  </w:style>
  <w:style w:type="character" w:customStyle="1" w:styleId="TekstkomentarzaZnak">
    <w:name w:val="Tekst komentarza Znak"/>
    <w:link w:val="Tekstkomentarza"/>
    <w:uiPriority w:val="99"/>
    <w:semiHidden/>
    <w:rsid w:val="001A54AB"/>
    <w:rPr>
      <w:rFonts w:ascii="Calibri" w:eastAsia="Calibri" w:hAnsi="Calibri" w:cs="Times New Roman"/>
      <w:lang w:eastAsia="en-US"/>
    </w:rPr>
  </w:style>
  <w:style w:type="character" w:styleId="Odwoaniedokomentarza">
    <w:name w:val="annotation reference"/>
    <w:semiHidden/>
    <w:unhideWhenUsed/>
    <w:rsid w:val="001A54AB"/>
    <w:rPr>
      <w:sz w:val="16"/>
      <w:szCs w:val="16"/>
    </w:rPr>
  </w:style>
  <w:style w:type="paragraph" w:styleId="Tytu">
    <w:name w:val="Title"/>
    <w:basedOn w:val="Normalny"/>
    <w:next w:val="Normalny"/>
    <w:link w:val="TytuZnak"/>
    <w:uiPriority w:val="10"/>
    <w:qFormat/>
    <w:rsid w:val="009554E3"/>
    <w:pPr>
      <w:pBdr>
        <w:bottom w:val="single" w:sz="8" w:space="4" w:color="4F81BD"/>
      </w:pBdr>
      <w:spacing w:after="300"/>
      <w:contextualSpacing/>
    </w:pPr>
    <w:rPr>
      <w:rFonts w:ascii="Cambria" w:hAnsi="Cambria"/>
      <w:color w:val="17365D"/>
      <w:spacing w:val="5"/>
      <w:kern w:val="28"/>
      <w:sz w:val="52"/>
      <w:szCs w:val="52"/>
    </w:rPr>
  </w:style>
  <w:style w:type="character" w:customStyle="1" w:styleId="TytuZnak">
    <w:name w:val="Tytuł Znak"/>
    <w:link w:val="Tytu"/>
    <w:uiPriority w:val="10"/>
    <w:rsid w:val="009554E3"/>
    <w:rPr>
      <w:rFonts w:ascii="Cambria" w:eastAsia="Times New Roman" w:hAnsi="Cambria" w:cs="Times New Roman"/>
      <w:color w:val="17365D"/>
      <w:spacing w:val="5"/>
      <w:kern w:val="28"/>
      <w:sz w:val="52"/>
      <w:szCs w:val="52"/>
    </w:rPr>
  </w:style>
  <w:style w:type="paragraph" w:styleId="NormalnyWeb">
    <w:name w:val="Normal (Web)"/>
    <w:basedOn w:val="Normalny"/>
    <w:uiPriority w:val="99"/>
    <w:semiHidden/>
    <w:unhideWhenUsed/>
    <w:rsid w:val="009554E3"/>
  </w:style>
  <w:style w:type="paragraph" w:customStyle="1" w:styleId="SIWZ1">
    <w:name w:val="SIWZ 1"/>
    <w:basedOn w:val="Normalny"/>
    <w:next w:val="Nagwek1"/>
    <w:autoRedefine/>
    <w:qFormat/>
    <w:rsid w:val="001847C3"/>
    <w:pPr>
      <w:tabs>
        <w:tab w:val="left" w:pos="284"/>
      </w:tabs>
      <w:spacing w:before="240" w:after="240" w:line="400" w:lineRule="exact"/>
      <w:jc w:val="both"/>
    </w:pPr>
    <w:rPr>
      <w:b/>
    </w:rPr>
  </w:style>
  <w:style w:type="paragraph" w:styleId="Tekstprzypisudolnego">
    <w:name w:val="footnote text"/>
    <w:basedOn w:val="Normalny"/>
    <w:link w:val="TekstprzypisudolnegoZnak"/>
    <w:semiHidden/>
    <w:rsid w:val="001847C3"/>
    <w:rPr>
      <w:sz w:val="20"/>
      <w:szCs w:val="20"/>
    </w:rPr>
  </w:style>
  <w:style w:type="character" w:customStyle="1" w:styleId="TekstprzypisudolnegoZnak">
    <w:name w:val="Tekst przypisu dolnego Znak"/>
    <w:basedOn w:val="Domylnaczcionkaakapitu"/>
    <w:link w:val="Tekstprzypisudolnego"/>
    <w:semiHidden/>
    <w:rsid w:val="001847C3"/>
  </w:style>
  <w:style w:type="character" w:styleId="Odwoanieprzypisudolnego">
    <w:name w:val="footnote reference"/>
    <w:semiHidden/>
    <w:rsid w:val="001847C3"/>
    <w:rPr>
      <w:vertAlign w:val="superscript"/>
    </w:rPr>
  </w:style>
  <w:style w:type="character" w:customStyle="1" w:styleId="Nagwek1Znak">
    <w:name w:val="Nagłówek 1 Znak"/>
    <w:link w:val="Nagwek1"/>
    <w:uiPriority w:val="9"/>
    <w:rsid w:val="001847C3"/>
    <w:rPr>
      <w:rFonts w:ascii="Cambria" w:eastAsia="Times New Roman" w:hAnsi="Cambria" w:cs="Times New Roman"/>
      <w:b/>
      <w:bCs/>
      <w:color w:val="365F91"/>
      <w:sz w:val="28"/>
      <w:szCs w:val="28"/>
    </w:rPr>
  </w:style>
  <w:style w:type="table" w:styleId="Tabela-Siatka">
    <w:name w:val="Table Grid"/>
    <w:basedOn w:val="Standardowy"/>
    <w:uiPriority w:val="59"/>
    <w:rsid w:val="00A55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awo.sejm.gov.pl/isap.nsf/DocDetails.xsp?id=WDU2017000190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awo.sejm.gov.pl/isap.nsf/DocDetails.xsp?id=WDU20170001907" TargetMode="External"/><Relationship Id="rId17" Type="http://schemas.openxmlformats.org/officeDocument/2006/relationships/hyperlink" Target="mailto:informatycy@katowice-zachod.sr.gov.pl" TargetMode="Externa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manka@gig.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hachula@gig.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hachula@gig.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4497</Words>
  <Characters>30499</Characters>
  <Application>Microsoft Office Word</Application>
  <DocSecurity>0</DocSecurity>
  <Lines>254</Lines>
  <Paragraphs>69</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34927</CharactersWithSpaces>
  <SharedDoc>false</SharedDoc>
  <HLinks>
    <vt:vector size="24" baseType="variant">
      <vt:variant>
        <vt:i4>4522040</vt:i4>
      </vt:variant>
      <vt:variant>
        <vt:i4>9</vt:i4>
      </vt:variant>
      <vt:variant>
        <vt:i4>0</vt:i4>
      </vt:variant>
      <vt:variant>
        <vt:i4>5</vt:i4>
      </vt:variant>
      <vt:variant>
        <vt:lpwstr>mailto:informatycy@katowice-zachod.sr.gov.pl</vt:lpwstr>
      </vt:variant>
      <vt:variant>
        <vt:lpwstr/>
      </vt:variant>
      <vt:variant>
        <vt:i4>327728</vt:i4>
      </vt:variant>
      <vt:variant>
        <vt:i4>6</vt:i4>
      </vt:variant>
      <vt:variant>
        <vt:i4>0</vt:i4>
      </vt:variant>
      <vt:variant>
        <vt:i4>5</vt:i4>
      </vt:variant>
      <vt:variant>
        <vt:lpwstr>mailto:phachula@gig.eu</vt:lpwstr>
      </vt:variant>
      <vt:variant>
        <vt:lpwstr/>
      </vt:variant>
      <vt:variant>
        <vt:i4>7798861</vt:i4>
      </vt:variant>
      <vt:variant>
        <vt:i4>3</vt:i4>
      </vt:variant>
      <vt:variant>
        <vt:i4>0</vt:i4>
      </vt:variant>
      <vt:variant>
        <vt:i4>5</vt:i4>
      </vt:variant>
      <vt:variant>
        <vt:lpwstr>mailto:mmanka@gig.eu</vt:lpwstr>
      </vt:variant>
      <vt:variant>
        <vt:lpwstr/>
      </vt:variant>
      <vt:variant>
        <vt:i4>327728</vt:i4>
      </vt:variant>
      <vt:variant>
        <vt:i4>0</vt:i4>
      </vt:variant>
      <vt:variant>
        <vt:i4>0</vt:i4>
      </vt:variant>
      <vt:variant>
        <vt:i4>5</vt:i4>
      </vt:variant>
      <vt:variant>
        <vt:lpwstr>mailto:phachula@gig.eu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A.Knapik</dc:creator>
  <cp:lastModifiedBy>PHachula</cp:lastModifiedBy>
  <cp:revision>7</cp:revision>
  <cp:lastPrinted>2018-11-23T09:26:00Z</cp:lastPrinted>
  <dcterms:created xsi:type="dcterms:W3CDTF">2017-11-20T11:55:00Z</dcterms:created>
  <dcterms:modified xsi:type="dcterms:W3CDTF">2018-11-23T09:33:00Z</dcterms:modified>
</cp:coreProperties>
</file>