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C83EDC">
        <w:rPr>
          <w:b/>
          <w:sz w:val="22"/>
          <w:szCs w:val="22"/>
        </w:rPr>
        <w:t>0</w:t>
      </w:r>
      <w:r w:rsidR="00AD5B72">
        <w:rPr>
          <w:b/>
          <w:sz w:val="22"/>
          <w:szCs w:val="22"/>
        </w:rPr>
        <w:t>7</w:t>
      </w:r>
      <w:r w:rsidR="00DF0067">
        <w:rPr>
          <w:b/>
          <w:sz w:val="22"/>
          <w:szCs w:val="22"/>
        </w:rPr>
        <w:t>/</w:t>
      </w:r>
      <w:r w:rsidR="00C83EDC">
        <w:rPr>
          <w:b/>
          <w:sz w:val="22"/>
          <w:szCs w:val="22"/>
        </w:rPr>
        <w:t>0</w:t>
      </w:r>
      <w:r w:rsidR="00AD5B72">
        <w:rPr>
          <w:b/>
          <w:sz w:val="22"/>
          <w:szCs w:val="22"/>
        </w:rPr>
        <w:t>2</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D70B51" w:rsidP="00DF0067">
      <w:pPr>
        <w:spacing w:line="400" w:lineRule="exact"/>
        <w:jc w:val="center"/>
        <w:rPr>
          <w:b/>
          <w:bCs/>
          <w:sz w:val="28"/>
          <w:szCs w:val="28"/>
        </w:rPr>
      </w:pPr>
      <w:r>
        <w:rPr>
          <w:b/>
          <w:bCs/>
          <w:sz w:val="28"/>
          <w:szCs w:val="28"/>
        </w:rPr>
        <w:t>Utwardzenie</w:t>
      </w:r>
      <w:r w:rsidR="00C55A19">
        <w:rPr>
          <w:b/>
          <w:bCs/>
          <w:sz w:val="28"/>
          <w:szCs w:val="28"/>
        </w:rPr>
        <w:t xml:space="preserve"> </w:t>
      </w:r>
      <w:r w:rsidR="004F14B3">
        <w:rPr>
          <w:b/>
          <w:bCs/>
          <w:sz w:val="28"/>
          <w:szCs w:val="28"/>
        </w:rPr>
        <w:t xml:space="preserve">gruntu na </w:t>
      </w:r>
      <w:r w:rsidR="00C55A19">
        <w:rPr>
          <w:b/>
          <w:bCs/>
          <w:sz w:val="28"/>
          <w:szCs w:val="28"/>
        </w:rPr>
        <w:t>teren</w:t>
      </w:r>
      <w:r w:rsidR="004F14B3">
        <w:rPr>
          <w:b/>
          <w:bCs/>
          <w:sz w:val="28"/>
          <w:szCs w:val="28"/>
        </w:rPr>
        <w:t>ie</w:t>
      </w:r>
      <w:r w:rsidR="00C55A19">
        <w:rPr>
          <w:b/>
          <w:bCs/>
          <w:sz w:val="28"/>
          <w:szCs w:val="28"/>
        </w:rPr>
        <w:t xml:space="preserve"> </w:t>
      </w:r>
      <w:r w:rsidR="00C03190">
        <w:rPr>
          <w:b/>
          <w:bCs/>
          <w:sz w:val="28"/>
          <w:szCs w:val="28"/>
        </w:rPr>
        <w:t>KD Barbara w Mikołowie</w:t>
      </w:r>
      <w:r w:rsidR="00970938">
        <w:rPr>
          <w:b/>
          <w:bCs/>
          <w:sz w:val="28"/>
          <w:szCs w:val="28"/>
        </w:rPr>
        <w:t xml:space="preserve"> oraz </w:t>
      </w:r>
      <w:r w:rsidR="00CA4957">
        <w:rPr>
          <w:b/>
          <w:bCs/>
          <w:sz w:val="28"/>
          <w:szCs w:val="28"/>
        </w:rPr>
        <w:t xml:space="preserve">Zakładu Badań Urządzeń Mechanicznych </w:t>
      </w:r>
      <w:r w:rsidR="00970938">
        <w:rPr>
          <w:b/>
          <w:bCs/>
          <w:sz w:val="28"/>
          <w:szCs w:val="28"/>
        </w:rPr>
        <w:t>GIG Łaziska</w:t>
      </w:r>
      <w:r w:rsidR="00DB6627">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BC7169" w:rsidRDefault="00CB2ED5" w:rsidP="00BC7169">
      <w:pPr>
        <w:pStyle w:val="Spistreci3"/>
        <w:spacing w:line="240" w:lineRule="exact"/>
        <w:rPr>
          <w:rFonts w:ascii="Times New Roman" w:hAnsi="Times New Roman" w:cs="Times New Roman"/>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sz w:val="18"/>
          <w:szCs w:val="18"/>
          <w:lang w:eastAsia="pl-PL"/>
        </w:rPr>
        <w:id w:val="399489077"/>
        <w:docPartObj>
          <w:docPartGallery w:val="Table of Contents"/>
          <w:docPartUnique/>
        </w:docPartObj>
      </w:sdtPr>
      <w:sdtEndPr>
        <w:rPr>
          <w:sz w:val="20"/>
          <w:szCs w:val="20"/>
        </w:rPr>
      </w:sdtEndPr>
      <w:sdtContent>
        <w:p w:rsidR="00BC7169" w:rsidRPr="00BC7169" w:rsidRDefault="00BC7169" w:rsidP="00BC7169">
          <w:pPr>
            <w:pStyle w:val="Nagwekspisutreci"/>
            <w:spacing w:before="0" w:after="120" w:line="320" w:lineRule="exact"/>
            <w:jc w:val="center"/>
            <w:rPr>
              <w:sz w:val="18"/>
              <w:szCs w:val="18"/>
            </w:rPr>
          </w:pPr>
          <w:r w:rsidRPr="00BC7169">
            <w:rPr>
              <w:sz w:val="20"/>
              <w:szCs w:val="18"/>
            </w:rPr>
            <w:t>Spis treści</w:t>
          </w:r>
        </w:p>
        <w:p w:rsidR="00BC7169" w:rsidRPr="00BC7169" w:rsidRDefault="00BC7169" w:rsidP="00BC7169">
          <w:pPr>
            <w:pStyle w:val="Spistreci3"/>
            <w:spacing w:line="240" w:lineRule="exact"/>
            <w:rPr>
              <w:rFonts w:ascii="Times New Roman" w:eastAsiaTheme="minorEastAsia" w:hAnsi="Times New Roman" w:cs="Times New Roman"/>
              <w:noProof/>
              <w:sz w:val="18"/>
              <w:szCs w:val="18"/>
            </w:rPr>
          </w:pPr>
          <w:r w:rsidRPr="00BC7169">
            <w:rPr>
              <w:rFonts w:ascii="Times New Roman" w:hAnsi="Times New Roman" w:cs="Times New Roman"/>
              <w:sz w:val="18"/>
              <w:szCs w:val="18"/>
            </w:rPr>
            <w:fldChar w:fldCharType="begin"/>
          </w:r>
          <w:r w:rsidRPr="00BC7169">
            <w:rPr>
              <w:rFonts w:ascii="Times New Roman" w:hAnsi="Times New Roman" w:cs="Times New Roman"/>
              <w:sz w:val="18"/>
              <w:szCs w:val="18"/>
            </w:rPr>
            <w:instrText xml:space="preserve"> TOC \o "1-3" \h \z \u </w:instrText>
          </w:r>
          <w:r w:rsidRPr="00BC7169">
            <w:rPr>
              <w:rFonts w:ascii="Times New Roman" w:hAnsi="Times New Roman" w:cs="Times New Roman"/>
              <w:sz w:val="18"/>
              <w:szCs w:val="18"/>
            </w:rPr>
            <w:fldChar w:fldCharType="separate"/>
          </w:r>
          <w:hyperlink w:anchor="_Toc516474755" w:history="1">
            <w:r w:rsidRPr="00BC7169">
              <w:rPr>
                <w:rStyle w:val="Hipercze"/>
                <w:rFonts w:ascii="Times New Roman" w:hAnsi="Times New Roman"/>
                <w:noProof/>
                <w:sz w:val="18"/>
                <w:szCs w:val="18"/>
              </w:rPr>
              <w:t>ROZDZIAŁ I.</w:t>
            </w:r>
            <w:r w:rsidRPr="00BC7169">
              <w:rPr>
                <w:rFonts w:ascii="Times New Roman" w:eastAsiaTheme="minorEastAsia" w:hAnsi="Times New Roman" w:cs="Times New Roman"/>
                <w:noProof/>
                <w:sz w:val="18"/>
                <w:szCs w:val="18"/>
              </w:rPr>
              <w:tab/>
            </w:r>
            <w:r w:rsidRPr="00BC7169">
              <w:rPr>
                <w:rStyle w:val="Hipercze"/>
                <w:rFonts w:ascii="Times New Roman" w:hAnsi="Times New Roman"/>
                <w:noProof/>
                <w:sz w:val="18"/>
                <w:szCs w:val="18"/>
              </w:rPr>
              <w:t>ZAMAWIAJĄCY (NAZWA I ADRES)</w:t>
            </w:r>
            <w:r w:rsidRPr="00BC7169">
              <w:rPr>
                <w:rFonts w:ascii="Times New Roman" w:hAnsi="Times New Roman" w:cs="Times New Roman"/>
                <w:noProof/>
                <w:webHidden/>
                <w:sz w:val="18"/>
                <w:szCs w:val="18"/>
              </w:rPr>
              <w:tab/>
            </w:r>
            <w:r w:rsidRPr="00BC7169">
              <w:rPr>
                <w:rFonts w:ascii="Times New Roman" w:hAnsi="Times New Roman" w:cs="Times New Roman"/>
                <w:noProof/>
                <w:webHidden/>
                <w:sz w:val="18"/>
                <w:szCs w:val="18"/>
              </w:rPr>
              <w:fldChar w:fldCharType="begin"/>
            </w:r>
            <w:r w:rsidRPr="00BC7169">
              <w:rPr>
                <w:rFonts w:ascii="Times New Roman" w:hAnsi="Times New Roman" w:cs="Times New Roman"/>
                <w:noProof/>
                <w:webHidden/>
                <w:sz w:val="18"/>
                <w:szCs w:val="18"/>
              </w:rPr>
              <w:instrText xml:space="preserve"> PAGEREF _Toc516474755 \h </w:instrText>
            </w:r>
            <w:r w:rsidRPr="00BC7169">
              <w:rPr>
                <w:rFonts w:ascii="Times New Roman" w:hAnsi="Times New Roman" w:cs="Times New Roman"/>
                <w:noProof/>
                <w:webHidden/>
                <w:sz w:val="18"/>
                <w:szCs w:val="18"/>
              </w:rPr>
            </w:r>
            <w:r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3</w:t>
            </w:r>
            <w:r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56" w:history="1">
            <w:r w:rsidR="00BC7169" w:rsidRPr="00BC7169">
              <w:rPr>
                <w:rStyle w:val="Hipercze"/>
                <w:rFonts w:ascii="Times New Roman" w:hAnsi="Times New Roman"/>
                <w:noProof/>
                <w:sz w:val="18"/>
                <w:szCs w:val="18"/>
              </w:rPr>
              <w:t>ROZDZIAŁ 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TRYB UDZIELENIA ZAMÓWIENIA PUBLICZNEGO</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_Toc516474756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3</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57" w:history="1">
            <w:r w:rsidR="00BC7169" w:rsidRPr="00BC7169">
              <w:rPr>
                <w:rStyle w:val="Hipercze"/>
                <w:rFonts w:ascii="Times New Roman" w:hAnsi="Times New Roman"/>
                <w:noProof/>
                <w:sz w:val="18"/>
                <w:szCs w:val="18"/>
              </w:rPr>
              <w:t>ROZDZIAŁ 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OPIS PRZEDMIOTU ZAMÓWIENIA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_Toc516474757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3</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58" w:history="1">
            <w:r w:rsidR="00BC7169" w:rsidRPr="00BC7169">
              <w:rPr>
                <w:rStyle w:val="Hipercze"/>
                <w:rFonts w:ascii="Times New Roman" w:hAnsi="Times New Roman"/>
                <w:noProof/>
                <w:sz w:val="18"/>
                <w:szCs w:val="18"/>
              </w:rPr>
              <w:t xml:space="preserve">ROZDZIAŁ IV.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CZĘŚCI ZAMÓWIENIA I MOŻLIWOŚCI SKŁADANIA OFERT CZĘŚCIOWYCH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_Toc516474758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4</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59" w:history="1">
            <w:r w:rsidR="00BC7169" w:rsidRPr="00BC7169">
              <w:rPr>
                <w:rStyle w:val="Hipercze"/>
                <w:rFonts w:ascii="Times New Roman" w:hAnsi="Times New Roman"/>
                <w:noProof/>
                <w:sz w:val="18"/>
                <w:szCs w:val="18"/>
              </w:rPr>
              <w:t xml:space="preserve">ROZDZIAŁ V.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MOŻLIWOŚCI SKŁADANIA OFERT WARIANTOWYCH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0" w:history="1">
            <w:r w:rsidR="00BC7169" w:rsidRPr="00BC7169">
              <w:rPr>
                <w:rStyle w:val="Hipercze"/>
                <w:rFonts w:ascii="Times New Roman" w:hAnsi="Times New Roman"/>
                <w:noProof/>
                <w:sz w:val="18"/>
                <w:szCs w:val="18"/>
              </w:rPr>
              <w:t xml:space="preserve">ROZDZIAŁ VI.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PRZEWIDYWANYCH ZAMÓWIEŃ POLEGAJĄCYCH NA POWTÓRZENIU PODOBNYCH  ROBÓT BUDOWLANYCH.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1" w:history="1">
            <w:r w:rsidR="00BC7169" w:rsidRPr="00BC7169">
              <w:rPr>
                <w:rStyle w:val="Hipercze"/>
                <w:rFonts w:ascii="Times New Roman" w:hAnsi="Times New Roman"/>
                <w:noProof/>
                <w:sz w:val="18"/>
                <w:szCs w:val="18"/>
              </w:rPr>
              <w:t xml:space="preserve">ROZDZIAŁ VII.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MAKSYMALNA LICZBA WYKONAWCÓW, Z KTÓRYMI ZAMAWIAJĄCY ZAWRZE UMOWĘ RAMOWĄ</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2" w:history="1">
            <w:r w:rsidR="00BC7169" w:rsidRPr="00BC7169">
              <w:rPr>
                <w:rStyle w:val="Hipercze"/>
                <w:rFonts w:ascii="Times New Roman" w:hAnsi="Times New Roman"/>
                <w:noProof/>
                <w:sz w:val="18"/>
                <w:szCs w:val="18"/>
              </w:rPr>
              <w:t xml:space="preserve">ROZDZIAŁ VIII.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INFORMACJE NA TEMAT AUKCJI ELEKTRONICZNEJ</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_Toc516474762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3" w:history="1">
            <w:r w:rsidR="00BC7169" w:rsidRPr="00BC7169">
              <w:rPr>
                <w:rStyle w:val="Hipercze"/>
                <w:rFonts w:ascii="Times New Roman" w:hAnsi="Times New Roman"/>
                <w:noProof/>
                <w:sz w:val="18"/>
                <w:szCs w:val="18"/>
              </w:rPr>
              <w:t xml:space="preserve">ROZDZIAŁ IX.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W SPRAWIE ZWROTU KOSZTÓW W POSTĘPOWANIU</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_Toc516474763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4" w:history="1">
            <w:r w:rsidR="00BC7169" w:rsidRPr="00BC7169">
              <w:rPr>
                <w:rStyle w:val="Hipercze"/>
                <w:rFonts w:ascii="Times New Roman" w:hAnsi="Times New Roman"/>
                <w:noProof/>
                <w:sz w:val="18"/>
                <w:szCs w:val="18"/>
              </w:rPr>
              <w:t xml:space="preserve">ROZDZIAŁ X.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MOŻLIWOŚCI SKŁADANIA OFERTY WSPÓLNEJ (PRZEZ DWA LUB WIĘCEJ PODMIOTÓW)</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_Toc516474764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5" w:history="1">
            <w:r w:rsidR="00BC7169" w:rsidRPr="00BC7169">
              <w:rPr>
                <w:rStyle w:val="Hipercze"/>
                <w:rFonts w:ascii="Times New Roman" w:hAnsi="Times New Roman"/>
                <w:noProof/>
                <w:sz w:val="18"/>
                <w:szCs w:val="18"/>
              </w:rPr>
              <w:t xml:space="preserve">ROZDZIAŁ XI.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PODWYKONAWCÓW</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_Toc516474765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6</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6" w:history="1">
            <w:r w:rsidR="00BC7169" w:rsidRPr="00BC7169">
              <w:rPr>
                <w:rStyle w:val="Hipercze"/>
                <w:rFonts w:ascii="Times New Roman" w:hAnsi="Times New Roman"/>
                <w:noProof/>
                <w:sz w:val="18"/>
                <w:szCs w:val="18"/>
              </w:rPr>
              <w:t>ROZDZIAŁ XII.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TERMIN WYKONANIA ZAMÓWIENIA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_Toc516474766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7</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7" w:history="1">
            <w:r w:rsidR="00BC7169" w:rsidRPr="00BC7169">
              <w:rPr>
                <w:rStyle w:val="Hipercze"/>
                <w:rFonts w:ascii="Times New Roman" w:hAnsi="Times New Roman"/>
                <w:noProof/>
                <w:sz w:val="18"/>
                <w:szCs w:val="18"/>
              </w:rPr>
              <w:t>ROZDZIAŁ XIII.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_Toc516474767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7</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8" w:history="1">
            <w:r w:rsidR="00BC7169" w:rsidRPr="00BC7169">
              <w:rPr>
                <w:rStyle w:val="Hipercze"/>
                <w:rFonts w:ascii="Times New Roman" w:hAnsi="Times New Roman"/>
                <w:noProof/>
                <w:sz w:val="18"/>
                <w:szCs w:val="18"/>
              </w:rPr>
              <w:t>ROZDZIAŁ XIV.</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KORZYSTANIE Z ZASOBÓW INNYCH PODMIOTÓW W CELU POTWIERDZENIA SPEŁNIANIA WARUNKÓW UDZIAŁU W POSTĘPOWANIU</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_Toc516474768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12</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69" w:history="1">
            <w:r w:rsidR="00BC7169" w:rsidRPr="00BC7169">
              <w:rPr>
                <w:rStyle w:val="Hipercze"/>
                <w:rFonts w:ascii="Times New Roman" w:hAnsi="Times New Roman"/>
                <w:noProof/>
                <w:sz w:val="18"/>
                <w:szCs w:val="18"/>
              </w:rPr>
              <w:t>ROZDZIAŁ XV.</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PROCEDURA SANACYJNA - SAMOOCZYSZCZENIE</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13</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70" w:history="1">
            <w:r w:rsidR="00BC7169" w:rsidRPr="00BC7169">
              <w:rPr>
                <w:rStyle w:val="Hipercze"/>
                <w:rFonts w:ascii="Times New Roman" w:hAnsi="Times New Roman"/>
                <w:noProof/>
                <w:sz w:val="18"/>
                <w:szCs w:val="18"/>
              </w:rPr>
              <w:t>ROZDZIAŁ XVI.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O SPOSOBIE POROZUMIEWANIA SIĘ ZAMAWIAJĄCEGO Z WYKONAWCAMI ORAZ PRZEKAZYWANIA DOKUMENTÓW</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13</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720"/>
            </w:tabs>
            <w:spacing w:line="240" w:lineRule="exact"/>
            <w:rPr>
              <w:rFonts w:ascii="Times New Roman" w:eastAsiaTheme="minorEastAsia" w:hAnsi="Times New Roman" w:cs="Times New Roman"/>
              <w:noProof/>
              <w:sz w:val="18"/>
              <w:szCs w:val="18"/>
            </w:rPr>
          </w:pPr>
          <w:hyperlink w:anchor="_Toc516474771" w:history="1">
            <w:r w:rsidR="00BC7169" w:rsidRPr="00BC7169">
              <w:rPr>
                <w:rStyle w:val="Hipercze"/>
                <w:rFonts w:ascii="Times New Roman" w:hAnsi="Times New Roman"/>
                <w:noProof/>
                <w:sz w:val="18"/>
                <w:szCs w:val="18"/>
              </w:rPr>
              <w:t xml:space="preserve">ROZDZIAŁ XVII.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OPIS SPOSOBU UDZIELANIA WYJAŚNIEŃ DOTYCZĄCYCH SPECYFIKACJI ISTOTNYCH WARUNKÓW ZAMÓWIENIA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14</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771"/>
            </w:tabs>
            <w:spacing w:line="240" w:lineRule="exact"/>
            <w:rPr>
              <w:rFonts w:ascii="Times New Roman" w:eastAsiaTheme="minorEastAsia" w:hAnsi="Times New Roman" w:cs="Times New Roman"/>
              <w:noProof/>
              <w:sz w:val="18"/>
              <w:szCs w:val="18"/>
            </w:rPr>
          </w:pPr>
          <w:hyperlink w:anchor="_Toc516474772" w:history="1">
            <w:r w:rsidR="00BC7169" w:rsidRPr="00BC7169">
              <w:rPr>
                <w:rStyle w:val="Hipercze"/>
                <w:rFonts w:ascii="Times New Roman" w:hAnsi="Times New Roman"/>
                <w:noProof/>
                <w:sz w:val="18"/>
                <w:szCs w:val="18"/>
              </w:rPr>
              <w:t xml:space="preserve">ROZDZIAŁ XVIII.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OSOBY ZE STRONY ZAMAWIAJĄCEGO UPRAWNIONE DO POROZUMIEWANIA SIĘ Z WYKONAWCAMI</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_Toc516474772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73" w:history="1">
            <w:r w:rsidR="00BC7169" w:rsidRPr="00BC7169">
              <w:rPr>
                <w:rStyle w:val="Hipercze"/>
                <w:rFonts w:ascii="Times New Roman" w:hAnsi="Times New Roman"/>
                <w:noProof/>
                <w:sz w:val="18"/>
                <w:szCs w:val="18"/>
              </w:rPr>
              <w:t xml:space="preserve">ROZDZIAŁ XIX.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WYMAGANIA DOTYCZĄCE WADIUM</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_Toc516474773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15</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74" w:history="1">
            <w:r w:rsidR="00BC7169" w:rsidRPr="00BC7169">
              <w:rPr>
                <w:rStyle w:val="Hipercze"/>
                <w:rFonts w:ascii="Times New Roman" w:hAnsi="Times New Roman"/>
                <w:noProof/>
                <w:sz w:val="18"/>
                <w:szCs w:val="18"/>
              </w:rPr>
              <w:t>ROZDZIAŁ XX.</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TERMIN ZWIĄZANIA OFERTĄ</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_Toc516474774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16</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711"/>
            </w:tabs>
            <w:spacing w:line="240" w:lineRule="exact"/>
            <w:rPr>
              <w:rFonts w:ascii="Times New Roman" w:eastAsiaTheme="minorEastAsia" w:hAnsi="Times New Roman" w:cs="Times New Roman"/>
              <w:noProof/>
              <w:sz w:val="18"/>
              <w:szCs w:val="18"/>
            </w:rPr>
          </w:pPr>
          <w:hyperlink w:anchor="_Toc516474775" w:history="1">
            <w:r w:rsidR="00BC7169" w:rsidRPr="00BC7169">
              <w:rPr>
                <w:rStyle w:val="Hipercze"/>
                <w:rFonts w:ascii="Times New Roman" w:hAnsi="Times New Roman"/>
                <w:noProof/>
                <w:sz w:val="18"/>
                <w:szCs w:val="18"/>
              </w:rPr>
              <w:t xml:space="preserve">ROZDZIAŁ XXII.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OPIS SPOSOBU OBLICZENIA CENY</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_Toc516474775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19</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761"/>
            </w:tabs>
            <w:spacing w:line="240" w:lineRule="exact"/>
            <w:rPr>
              <w:rFonts w:ascii="Times New Roman" w:eastAsiaTheme="minorEastAsia" w:hAnsi="Times New Roman" w:cs="Times New Roman"/>
              <w:noProof/>
              <w:sz w:val="18"/>
              <w:szCs w:val="18"/>
            </w:rPr>
          </w:pPr>
          <w:hyperlink w:anchor="_Toc516474776" w:history="1">
            <w:r w:rsidR="00BC7169" w:rsidRPr="00BC7169">
              <w:rPr>
                <w:rStyle w:val="Hipercze"/>
                <w:rFonts w:ascii="Times New Roman" w:hAnsi="Times New Roman"/>
                <w:noProof/>
                <w:sz w:val="18"/>
                <w:szCs w:val="18"/>
              </w:rPr>
              <w:t xml:space="preserve">ROZDZIAŁ XXIII.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MIEJSCE ORAZ TERMIN SKŁADANIA I OTWARCIA OFERT</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_Toc516474776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19</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774"/>
            </w:tabs>
            <w:spacing w:line="240" w:lineRule="exact"/>
            <w:rPr>
              <w:rFonts w:ascii="Times New Roman" w:eastAsiaTheme="minorEastAsia" w:hAnsi="Times New Roman" w:cs="Times New Roman"/>
              <w:noProof/>
              <w:sz w:val="18"/>
              <w:szCs w:val="18"/>
            </w:rPr>
          </w:pPr>
          <w:hyperlink w:anchor="_Toc516474777" w:history="1">
            <w:r w:rsidR="00BC7169" w:rsidRPr="00BC7169">
              <w:rPr>
                <w:rStyle w:val="Hipercze"/>
                <w:rFonts w:ascii="Times New Roman" w:hAnsi="Times New Roman"/>
                <w:noProof/>
                <w:sz w:val="18"/>
                <w:szCs w:val="18"/>
              </w:rPr>
              <w:t xml:space="preserve">ROZDZIAŁ XXIV.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INFORMACJE O TRYBIE OTWARCIA I OCENY OFERT</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_Toc516474777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19</w:t>
            </w:r>
            <w:r w:rsidR="00BC7169" w:rsidRPr="00BC7169">
              <w:rPr>
                <w:rFonts w:ascii="Times New Roman" w:hAnsi="Times New Roman" w:cs="Times New Roman"/>
                <w:noProof/>
                <w:webHidden/>
                <w:sz w:val="18"/>
                <w:szCs w:val="18"/>
              </w:rPr>
              <w:fldChar w:fldCharType="end"/>
            </w:r>
          </w:hyperlink>
        </w:p>
        <w:p w:rsidR="00BC7169" w:rsidRDefault="00BC7169" w:rsidP="00BC7169">
          <w:pPr>
            <w:pStyle w:val="Spistreci3"/>
            <w:tabs>
              <w:tab w:val="left" w:pos="1723"/>
            </w:tabs>
            <w:spacing w:line="240" w:lineRule="exact"/>
            <w:rPr>
              <w:rStyle w:val="Hipercze"/>
              <w:rFonts w:ascii="Times New Roman" w:hAnsi="Times New Roman"/>
              <w:noProof/>
              <w:sz w:val="18"/>
              <w:szCs w:val="18"/>
            </w:rPr>
          </w:pPr>
          <w:r w:rsidRPr="00BC7169">
            <w:rPr>
              <w:rStyle w:val="Hipercze"/>
              <w:rFonts w:ascii="Times New Roman" w:hAnsi="Times New Roman"/>
              <w:noProof/>
              <w:sz w:val="18"/>
              <w:szCs w:val="18"/>
            </w:rPr>
            <w:fldChar w:fldCharType="begin"/>
          </w:r>
          <w:r w:rsidRPr="00BC7169">
            <w:rPr>
              <w:rStyle w:val="Hipercze"/>
              <w:rFonts w:ascii="Times New Roman" w:hAnsi="Times New Roman"/>
              <w:noProof/>
              <w:sz w:val="18"/>
              <w:szCs w:val="18"/>
            </w:rPr>
            <w:instrText xml:space="preserve"> </w:instrText>
          </w:r>
          <w:r w:rsidRPr="00BC7169">
            <w:rPr>
              <w:rFonts w:ascii="Times New Roman" w:hAnsi="Times New Roman" w:cs="Times New Roman"/>
              <w:noProof/>
              <w:sz w:val="18"/>
              <w:szCs w:val="18"/>
            </w:rPr>
            <w:instrText>HYPERLINK \l "_Toc516474778"</w:instrText>
          </w:r>
          <w:r w:rsidRPr="00BC7169">
            <w:rPr>
              <w:rStyle w:val="Hipercze"/>
              <w:rFonts w:ascii="Times New Roman" w:hAnsi="Times New Roman"/>
              <w:noProof/>
              <w:sz w:val="18"/>
              <w:szCs w:val="18"/>
            </w:rPr>
            <w:instrText xml:space="preserve"> </w:instrText>
          </w:r>
          <w:r w:rsidRPr="00BC7169">
            <w:rPr>
              <w:rStyle w:val="Hipercze"/>
              <w:rFonts w:ascii="Times New Roman" w:hAnsi="Times New Roman"/>
              <w:noProof/>
              <w:sz w:val="18"/>
              <w:szCs w:val="18"/>
            </w:rPr>
            <w:fldChar w:fldCharType="separate"/>
          </w:r>
          <w:r w:rsidRPr="00BC7169">
            <w:rPr>
              <w:rStyle w:val="Hipercze"/>
              <w:rFonts w:ascii="Times New Roman" w:hAnsi="Times New Roman"/>
              <w:noProof/>
              <w:sz w:val="18"/>
              <w:szCs w:val="18"/>
            </w:rPr>
            <w:t xml:space="preserve">ROZDZIAŁ XXV. </w:t>
          </w:r>
          <w:r w:rsidRPr="00BC7169">
            <w:rPr>
              <w:rFonts w:ascii="Times New Roman" w:eastAsiaTheme="minorEastAsia" w:hAnsi="Times New Roman" w:cs="Times New Roman"/>
              <w:noProof/>
              <w:sz w:val="18"/>
              <w:szCs w:val="18"/>
            </w:rPr>
            <w:tab/>
          </w:r>
          <w:r w:rsidRPr="00BC7169">
            <w:rPr>
              <w:rStyle w:val="Hipercze"/>
              <w:rFonts w:ascii="Times New Roman" w:hAnsi="Times New Roman"/>
              <w:noProof/>
              <w:sz w:val="18"/>
              <w:szCs w:val="18"/>
            </w:rPr>
            <w:t>OPIS KRYTERIÓW, KTÓRYMI ZAMAWIAJĄCY BĘDZIE SIĘ KIEROWAŁ PRZY WYBORZE OFERTY, WRAZ Z PODANIEM ZNACZENIA TYCH KRYTERIÓW I SPOSOBU OCENY OFERT</w:t>
          </w:r>
          <w:r>
            <w:rPr>
              <w:rStyle w:val="Hipercze"/>
              <w:rFonts w:ascii="Times New Roman" w:hAnsi="Times New Roman"/>
              <w:noProof/>
              <w:sz w:val="18"/>
              <w:szCs w:val="18"/>
            </w:rPr>
            <w:tab/>
          </w:r>
        </w:p>
        <w:p w:rsidR="00BC7169" w:rsidRPr="00BC7169" w:rsidRDefault="00BC7169" w:rsidP="00BC7169">
          <w:pPr>
            <w:pStyle w:val="Spistreci3"/>
            <w:tabs>
              <w:tab w:val="left" w:pos="1723"/>
            </w:tabs>
            <w:spacing w:line="240" w:lineRule="exact"/>
            <w:rPr>
              <w:rFonts w:ascii="Times New Roman" w:eastAsiaTheme="minorEastAsia" w:hAnsi="Times New Roman" w:cs="Times New Roman"/>
              <w:noProof/>
              <w:sz w:val="18"/>
              <w:szCs w:val="18"/>
            </w:rPr>
          </w:pPr>
          <w:r>
            <w:rPr>
              <w:rStyle w:val="Hipercze"/>
              <w:rFonts w:ascii="Times New Roman" w:hAnsi="Times New Roman"/>
              <w:noProof/>
              <w:sz w:val="18"/>
              <w:szCs w:val="18"/>
            </w:rPr>
            <w:tab/>
          </w:r>
          <w:r>
            <w:rPr>
              <w:rStyle w:val="Hipercze"/>
              <w:rFonts w:ascii="Times New Roman" w:hAnsi="Times New Roman"/>
              <w:noProof/>
              <w:sz w:val="18"/>
              <w:szCs w:val="18"/>
            </w:rPr>
            <w:tab/>
          </w:r>
          <w:r w:rsidRPr="00BC7169">
            <w:rPr>
              <w:rFonts w:ascii="Times New Roman" w:hAnsi="Times New Roman" w:cs="Times New Roman"/>
              <w:noProof/>
              <w:webHidden/>
              <w:sz w:val="18"/>
              <w:szCs w:val="18"/>
            </w:rPr>
            <w:tab/>
          </w:r>
          <w:r w:rsidRPr="00BC7169">
            <w:rPr>
              <w:rFonts w:ascii="Times New Roman" w:hAnsi="Times New Roman" w:cs="Times New Roman"/>
              <w:noProof/>
              <w:webHidden/>
              <w:sz w:val="18"/>
              <w:szCs w:val="18"/>
            </w:rPr>
            <w:fldChar w:fldCharType="begin"/>
          </w:r>
          <w:r w:rsidRPr="00BC7169">
            <w:rPr>
              <w:rFonts w:ascii="Times New Roman" w:hAnsi="Times New Roman" w:cs="Times New Roman"/>
              <w:noProof/>
              <w:webHidden/>
              <w:sz w:val="18"/>
              <w:szCs w:val="18"/>
            </w:rPr>
            <w:instrText xml:space="preserve"> PAGEREF _Toc516474778 \h </w:instrText>
          </w:r>
          <w:r w:rsidRPr="00BC7169">
            <w:rPr>
              <w:rFonts w:ascii="Times New Roman" w:hAnsi="Times New Roman" w:cs="Times New Roman"/>
              <w:noProof/>
              <w:webHidden/>
              <w:sz w:val="18"/>
              <w:szCs w:val="18"/>
            </w:rPr>
          </w:r>
          <w:r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21</w:t>
          </w:r>
          <w:r w:rsidRPr="00BC7169">
            <w:rPr>
              <w:rFonts w:ascii="Times New Roman" w:hAnsi="Times New Roman" w:cs="Times New Roman"/>
              <w:noProof/>
              <w:webHidden/>
              <w:sz w:val="18"/>
              <w:szCs w:val="18"/>
            </w:rPr>
            <w:fldChar w:fldCharType="end"/>
          </w:r>
          <w:r w:rsidRPr="00BC7169">
            <w:rPr>
              <w:rStyle w:val="Hipercze"/>
              <w:rFonts w:ascii="Times New Roman" w:hAnsi="Times New Roman"/>
              <w:noProof/>
              <w:sz w:val="18"/>
              <w:szCs w:val="18"/>
            </w:rPr>
            <w:fldChar w:fldCharType="end"/>
          </w:r>
        </w:p>
        <w:p w:rsidR="00BC7169" w:rsidRPr="00BC7169" w:rsidRDefault="002E3ABF" w:rsidP="00BC7169">
          <w:pPr>
            <w:pStyle w:val="Spistreci3"/>
            <w:tabs>
              <w:tab w:val="left" w:pos="1774"/>
            </w:tabs>
            <w:spacing w:line="240" w:lineRule="exact"/>
            <w:rPr>
              <w:rFonts w:ascii="Times New Roman" w:eastAsiaTheme="minorEastAsia" w:hAnsi="Times New Roman" w:cs="Times New Roman"/>
              <w:noProof/>
              <w:sz w:val="18"/>
              <w:szCs w:val="18"/>
            </w:rPr>
          </w:pPr>
          <w:hyperlink w:anchor="_Toc516474779" w:history="1">
            <w:r w:rsidR="00BC7169" w:rsidRPr="00BC7169">
              <w:rPr>
                <w:rStyle w:val="Hipercze"/>
                <w:rFonts w:ascii="Times New Roman" w:hAnsi="Times New Roman"/>
                <w:noProof/>
                <w:sz w:val="18"/>
                <w:szCs w:val="18"/>
              </w:rPr>
              <w:t xml:space="preserve">ROZDZIAŁ XXVI.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MOŻLIWOŚCI ROZLICZANIA SIĘ W WALUTACH OBCYCH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22</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824"/>
            </w:tabs>
            <w:spacing w:line="240" w:lineRule="exact"/>
            <w:rPr>
              <w:rFonts w:ascii="Times New Roman" w:eastAsiaTheme="minorEastAsia" w:hAnsi="Times New Roman" w:cs="Times New Roman"/>
              <w:noProof/>
              <w:sz w:val="18"/>
              <w:szCs w:val="18"/>
            </w:rPr>
          </w:pPr>
          <w:hyperlink w:anchor="_Toc516474780" w:history="1">
            <w:r w:rsidR="00BC7169" w:rsidRPr="00BC7169">
              <w:rPr>
                <w:rStyle w:val="Hipercze"/>
                <w:rFonts w:ascii="Times New Roman" w:hAnsi="Times New Roman"/>
                <w:noProof/>
                <w:sz w:val="18"/>
                <w:szCs w:val="18"/>
              </w:rPr>
              <w:t xml:space="preserve">ROZDZIAŁ XXVII.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INFORMACJE DOTYCZĄCE UMOWY</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22</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829"/>
            </w:tabs>
            <w:spacing w:line="240" w:lineRule="exact"/>
            <w:rPr>
              <w:rFonts w:ascii="Times New Roman" w:eastAsiaTheme="minorEastAsia" w:hAnsi="Times New Roman" w:cs="Times New Roman"/>
              <w:noProof/>
              <w:sz w:val="18"/>
              <w:szCs w:val="18"/>
            </w:rPr>
          </w:pPr>
          <w:hyperlink w:anchor="_Toc516474781" w:history="1">
            <w:r w:rsidR="00BC7169" w:rsidRPr="00BC7169">
              <w:rPr>
                <w:rStyle w:val="Hipercze"/>
                <w:rFonts w:ascii="Times New Roman" w:hAnsi="Times New Roman"/>
                <w:noProof/>
                <w:sz w:val="18"/>
                <w:szCs w:val="18"/>
              </w:rPr>
              <w:t>ROZDZIAŁ XXVIII.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POUCZENIE O ŚRODKACH OCHRONY PRAWNEJ PRZYSŁUGUJĄCYCH WYKONAWCOM W TOKU POSTĘPOWANIA O UDZIELENIE ZAMÓWIENIA PUBLICZNEGO</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24</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tabs>
              <w:tab w:val="left" w:pos="1829"/>
            </w:tabs>
            <w:spacing w:line="240" w:lineRule="exact"/>
            <w:rPr>
              <w:rFonts w:ascii="Times New Roman" w:eastAsiaTheme="minorEastAsia" w:hAnsi="Times New Roman" w:cs="Times New Roman"/>
              <w:noProof/>
              <w:sz w:val="18"/>
              <w:szCs w:val="18"/>
            </w:rPr>
          </w:pPr>
          <w:hyperlink w:anchor="_Toc516474782" w:history="1">
            <w:r w:rsidR="00BC7169" w:rsidRPr="00BC7169">
              <w:rPr>
                <w:rStyle w:val="Hipercze"/>
                <w:rFonts w:ascii="Times New Roman" w:hAnsi="Times New Roman"/>
                <w:noProof/>
                <w:sz w:val="18"/>
                <w:szCs w:val="18"/>
              </w:rPr>
              <w:t>ROZDZIAŁ XXVIII.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UWAGI KOŃCOWE</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_Toc516474782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26</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2"/>
            <w:rPr>
              <w:rFonts w:eastAsiaTheme="minorEastAsia"/>
            </w:rPr>
          </w:pPr>
          <w:hyperlink w:anchor="_Toc516474783" w:history="1">
            <w:r w:rsidR="00BC7169" w:rsidRPr="00BC7169">
              <w:rPr>
                <w:rStyle w:val="Hipercze"/>
              </w:rPr>
              <w:t>Załącznik nr 1</w:t>
            </w:r>
            <w:r w:rsidR="00BC7169" w:rsidRPr="00BC7169">
              <w:rPr>
                <w:webHidden/>
              </w:rPr>
              <w:tab/>
            </w:r>
            <w:r w:rsidR="00BC7169" w:rsidRPr="00BC7169">
              <w:rPr>
                <w:webHidden/>
              </w:rPr>
              <w:fldChar w:fldCharType="begin"/>
            </w:r>
            <w:r w:rsidR="00BC7169" w:rsidRPr="00BC7169">
              <w:rPr>
                <w:webHidden/>
              </w:rPr>
              <w:instrText xml:space="preserve"> PAGEREF _Toc516474783 \h </w:instrText>
            </w:r>
            <w:r w:rsidR="00BC7169" w:rsidRPr="00BC7169">
              <w:rPr>
                <w:webHidden/>
              </w:rPr>
            </w:r>
            <w:r w:rsidR="00BC7169" w:rsidRPr="00BC7169">
              <w:rPr>
                <w:webHidden/>
              </w:rPr>
              <w:fldChar w:fldCharType="separate"/>
            </w:r>
            <w:r w:rsidR="001E5D07">
              <w:rPr>
                <w:webHidden/>
              </w:rPr>
              <w:t>27</w:t>
            </w:r>
            <w:r w:rsidR="00BC7169" w:rsidRPr="00BC7169">
              <w:rPr>
                <w:webHidden/>
              </w:rPr>
              <w:fldChar w:fldCharType="end"/>
            </w:r>
          </w:hyperlink>
        </w:p>
        <w:p w:rsidR="00BC7169" w:rsidRPr="00BC7169" w:rsidRDefault="002E3ABF" w:rsidP="00BC7169">
          <w:pPr>
            <w:pStyle w:val="Spistreci2"/>
            <w:rPr>
              <w:rFonts w:eastAsiaTheme="minorEastAsia"/>
            </w:rPr>
          </w:pPr>
          <w:hyperlink w:anchor="_Toc516474784" w:history="1">
            <w:r w:rsidR="00BC7169" w:rsidRPr="00BC7169">
              <w:rPr>
                <w:rStyle w:val="Hipercze"/>
              </w:rPr>
              <w:t>Załącznik nr 2</w:t>
            </w:r>
            <w:r w:rsidR="00BC7169" w:rsidRPr="00BC7169">
              <w:rPr>
                <w:webHidden/>
              </w:rPr>
              <w:tab/>
            </w:r>
            <w:r w:rsidR="00BC7169" w:rsidRPr="00BC7169">
              <w:rPr>
                <w:webHidden/>
              </w:rPr>
              <w:fldChar w:fldCharType="begin"/>
            </w:r>
            <w:r w:rsidR="00BC7169" w:rsidRPr="00BC7169">
              <w:rPr>
                <w:webHidden/>
              </w:rPr>
              <w:instrText xml:space="preserve"> PAGEREF _Toc516474784 \h </w:instrText>
            </w:r>
            <w:r w:rsidR="00BC7169" w:rsidRPr="00BC7169">
              <w:rPr>
                <w:webHidden/>
              </w:rPr>
            </w:r>
            <w:r w:rsidR="00BC7169" w:rsidRPr="00BC7169">
              <w:rPr>
                <w:webHidden/>
              </w:rPr>
              <w:fldChar w:fldCharType="separate"/>
            </w:r>
            <w:r w:rsidR="001E5D07">
              <w:rPr>
                <w:webHidden/>
              </w:rPr>
              <w:t>29</w:t>
            </w:r>
            <w:r w:rsidR="00BC7169" w:rsidRPr="00BC7169">
              <w:rPr>
                <w:webHidden/>
              </w:rPr>
              <w:fldChar w:fldCharType="end"/>
            </w:r>
          </w:hyperlink>
        </w:p>
        <w:p w:rsidR="00BC7169" w:rsidRPr="00BC7169" w:rsidRDefault="002E3ABF" w:rsidP="00BC7169">
          <w:pPr>
            <w:pStyle w:val="Spistreci2"/>
            <w:rPr>
              <w:rFonts w:eastAsiaTheme="minorEastAsia"/>
            </w:rPr>
          </w:pPr>
          <w:hyperlink w:anchor="_Toc516474785" w:history="1">
            <w:r w:rsidR="00BC7169" w:rsidRPr="00BC7169">
              <w:rPr>
                <w:rStyle w:val="Hipercze"/>
              </w:rPr>
              <w:t>Załącznik nr 3</w:t>
            </w:r>
            <w:r w:rsidR="00BC7169" w:rsidRPr="00BC7169">
              <w:rPr>
                <w:webHidden/>
              </w:rPr>
              <w:tab/>
            </w:r>
            <w:r w:rsidR="00BC7169" w:rsidRPr="00BC7169">
              <w:rPr>
                <w:webHidden/>
              </w:rPr>
              <w:fldChar w:fldCharType="begin"/>
            </w:r>
            <w:r w:rsidR="00BC7169" w:rsidRPr="00BC7169">
              <w:rPr>
                <w:webHidden/>
              </w:rPr>
              <w:instrText xml:space="preserve"> PAGEREF _Toc516474785 \h </w:instrText>
            </w:r>
            <w:r w:rsidR="00BC7169" w:rsidRPr="00BC7169">
              <w:rPr>
                <w:webHidden/>
              </w:rPr>
            </w:r>
            <w:r w:rsidR="00BC7169" w:rsidRPr="00BC7169">
              <w:rPr>
                <w:webHidden/>
              </w:rPr>
              <w:fldChar w:fldCharType="separate"/>
            </w:r>
            <w:r w:rsidR="001E5D07">
              <w:rPr>
                <w:webHidden/>
              </w:rPr>
              <w:t>31</w:t>
            </w:r>
            <w:r w:rsidR="00BC7169" w:rsidRPr="00BC7169">
              <w:rPr>
                <w:webHidden/>
              </w:rPr>
              <w:fldChar w:fldCharType="end"/>
            </w:r>
          </w:hyperlink>
        </w:p>
        <w:p w:rsidR="00BC7169" w:rsidRPr="00BC7169" w:rsidRDefault="002E3ABF" w:rsidP="00BC7169">
          <w:pPr>
            <w:pStyle w:val="Spistreci2"/>
            <w:rPr>
              <w:rFonts w:eastAsiaTheme="minorEastAsia"/>
            </w:rPr>
          </w:pPr>
          <w:hyperlink w:anchor="_Toc516474786" w:history="1">
            <w:r w:rsidR="00BC7169" w:rsidRPr="00BC7169">
              <w:rPr>
                <w:rStyle w:val="Hipercze"/>
              </w:rPr>
              <w:t>Załącznik nr 4 do SIWZ – wzór umowy</w:t>
            </w:r>
            <w:r w:rsidR="00BC7169" w:rsidRPr="00BC7169">
              <w:rPr>
                <w:webHidden/>
              </w:rPr>
              <w:tab/>
            </w:r>
            <w:r w:rsidR="00BC7169" w:rsidRPr="00BC7169">
              <w:rPr>
                <w:webHidden/>
              </w:rPr>
              <w:fldChar w:fldCharType="begin"/>
            </w:r>
            <w:r w:rsidR="00BC7169" w:rsidRPr="00BC7169">
              <w:rPr>
                <w:webHidden/>
              </w:rPr>
              <w:instrText xml:space="preserve"> PAGEREF _Toc516474786 \h </w:instrText>
            </w:r>
            <w:r w:rsidR="00BC7169" w:rsidRPr="00BC7169">
              <w:rPr>
                <w:webHidden/>
              </w:rPr>
            </w:r>
            <w:r w:rsidR="00BC7169" w:rsidRPr="00BC7169">
              <w:rPr>
                <w:webHidden/>
              </w:rPr>
              <w:fldChar w:fldCharType="separate"/>
            </w:r>
            <w:r w:rsidR="001E5D07">
              <w:rPr>
                <w:webHidden/>
              </w:rPr>
              <w:t>33</w:t>
            </w:r>
            <w:r w:rsidR="00BC7169" w:rsidRPr="00BC7169">
              <w:rPr>
                <w:webHidden/>
              </w:rPr>
              <w:fldChar w:fldCharType="end"/>
            </w:r>
          </w:hyperlink>
        </w:p>
        <w:p w:rsidR="00BC7169" w:rsidRPr="00BC7169" w:rsidRDefault="002E3ABF" w:rsidP="00BC7169">
          <w:pPr>
            <w:pStyle w:val="Spistreci2"/>
            <w:rPr>
              <w:rFonts w:eastAsiaTheme="minorEastAsia"/>
            </w:rPr>
          </w:pPr>
          <w:hyperlink w:anchor="_Toc516474787" w:history="1">
            <w:r w:rsidR="00BC7169" w:rsidRPr="00BC7169">
              <w:rPr>
                <w:rStyle w:val="Hipercze"/>
              </w:rPr>
              <w:t>Załącznik nr 5 do SIWZ</w:t>
            </w:r>
            <w:r w:rsidR="00BC7169" w:rsidRPr="00BC7169">
              <w:rPr>
                <w:webHidden/>
              </w:rPr>
              <w:tab/>
            </w:r>
            <w:r w:rsidR="00BC7169" w:rsidRPr="00BC7169">
              <w:rPr>
                <w:webHidden/>
              </w:rPr>
              <w:fldChar w:fldCharType="begin"/>
            </w:r>
            <w:r w:rsidR="00BC7169" w:rsidRPr="00BC7169">
              <w:rPr>
                <w:webHidden/>
              </w:rPr>
              <w:instrText xml:space="preserve"> PAGEREF _Toc516474787 \h </w:instrText>
            </w:r>
            <w:r w:rsidR="00BC7169" w:rsidRPr="00BC7169">
              <w:rPr>
                <w:webHidden/>
              </w:rPr>
            </w:r>
            <w:r w:rsidR="00BC7169" w:rsidRPr="00BC7169">
              <w:rPr>
                <w:webHidden/>
              </w:rPr>
              <w:fldChar w:fldCharType="separate"/>
            </w:r>
            <w:r w:rsidR="001E5D07">
              <w:rPr>
                <w:webHidden/>
              </w:rPr>
              <w:t>49</w:t>
            </w:r>
            <w:r w:rsidR="00BC7169" w:rsidRPr="00BC7169">
              <w:rPr>
                <w:webHidden/>
              </w:rPr>
              <w:fldChar w:fldCharType="end"/>
            </w:r>
          </w:hyperlink>
        </w:p>
        <w:p w:rsidR="00BC7169" w:rsidRPr="00BC7169" w:rsidRDefault="002E3ABF" w:rsidP="00BC7169">
          <w:pPr>
            <w:pStyle w:val="Spistreci2"/>
            <w:rPr>
              <w:rFonts w:eastAsiaTheme="minorEastAsia"/>
            </w:rPr>
          </w:pPr>
          <w:hyperlink w:anchor="_Toc516474788" w:history="1">
            <w:r w:rsidR="00BC7169" w:rsidRPr="00BC7169">
              <w:rPr>
                <w:rStyle w:val="Hipercze"/>
              </w:rPr>
              <w:t>Załącznik nr 6 do SIWZ</w:t>
            </w:r>
            <w:r w:rsidR="00BC7169" w:rsidRPr="00BC7169">
              <w:rPr>
                <w:webHidden/>
              </w:rPr>
              <w:tab/>
            </w:r>
            <w:r w:rsidR="00BC7169" w:rsidRPr="00BC7169">
              <w:rPr>
                <w:webHidden/>
              </w:rPr>
              <w:fldChar w:fldCharType="begin"/>
            </w:r>
            <w:r w:rsidR="00BC7169" w:rsidRPr="00BC7169">
              <w:rPr>
                <w:webHidden/>
              </w:rPr>
              <w:instrText xml:space="preserve"> PAGEREF _Toc516474788 \h </w:instrText>
            </w:r>
            <w:r w:rsidR="00BC7169" w:rsidRPr="00BC7169">
              <w:rPr>
                <w:webHidden/>
              </w:rPr>
            </w:r>
            <w:r w:rsidR="00BC7169" w:rsidRPr="00BC7169">
              <w:rPr>
                <w:webHidden/>
              </w:rPr>
              <w:fldChar w:fldCharType="separate"/>
            </w:r>
            <w:r w:rsidR="001E5D07">
              <w:rPr>
                <w:webHidden/>
              </w:rPr>
              <w:t>50</w:t>
            </w:r>
            <w:r w:rsidR="00BC7169" w:rsidRPr="00BC7169">
              <w:rPr>
                <w:webHidden/>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89" w:history="1">
            <w:r w:rsidR="00BC7169" w:rsidRPr="00BC7169">
              <w:rPr>
                <w:rStyle w:val="Hipercze"/>
                <w:rFonts w:ascii="Times New Roman" w:hAnsi="Times New Roman"/>
                <w:noProof/>
                <w:sz w:val="18"/>
                <w:szCs w:val="18"/>
              </w:rPr>
              <w:t>Załącznik nr 7 do SIWZ -  przedmiar robót</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51</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90" w:history="1">
            <w:r w:rsidR="00BC7169" w:rsidRPr="00BC7169">
              <w:rPr>
                <w:rStyle w:val="Hipercze"/>
                <w:rFonts w:ascii="Times New Roman" w:hAnsi="Times New Roman"/>
                <w:noProof/>
                <w:sz w:val="18"/>
                <w:szCs w:val="18"/>
              </w:rPr>
              <w:t>Załącznik nr 8 do SIWZ - Dokumentacja projektowa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_Toc516474790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52</w:t>
            </w:r>
            <w:r w:rsidR="00BC7169" w:rsidRPr="00BC7169">
              <w:rPr>
                <w:rFonts w:ascii="Times New Roman" w:hAnsi="Times New Roman" w:cs="Times New Roman"/>
                <w:noProof/>
                <w:webHidden/>
                <w:sz w:val="18"/>
                <w:szCs w:val="18"/>
              </w:rPr>
              <w:fldChar w:fldCharType="end"/>
            </w:r>
          </w:hyperlink>
        </w:p>
        <w:p w:rsidR="00BC7169" w:rsidRPr="00BC7169" w:rsidRDefault="002E3ABF" w:rsidP="00BC7169">
          <w:pPr>
            <w:pStyle w:val="Spistreci3"/>
            <w:spacing w:line="240" w:lineRule="exact"/>
            <w:rPr>
              <w:rFonts w:ascii="Times New Roman" w:eastAsiaTheme="minorEastAsia" w:hAnsi="Times New Roman" w:cs="Times New Roman"/>
              <w:noProof/>
              <w:sz w:val="18"/>
              <w:szCs w:val="18"/>
            </w:rPr>
          </w:pPr>
          <w:hyperlink w:anchor="_Toc516474791" w:history="1">
            <w:r w:rsidR="00BC7169" w:rsidRPr="00BC7169">
              <w:rPr>
                <w:rStyle w:val="Hipercze"/>
                <w:rFonts w:ascii="Times New Roman" w:hAnsi="Times New Roman"/>
                <w:noProof/>
                <w:sz w:val="18"/>
                <w:szCs w:val="18"/>
              </w:rPr>
              <w:t>Załącznik nr 9 do SIWZ</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_Toc516474791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1E5D07">
              <w:rPr>
                <w:rFonts w:ascii="Times New Roman" w:hAnsi="Times New Roman" w:cs="Times New Roman"/>
                <w:noProof/>
                <w:webHidden/>
                <w:sz w:val="18"/>
                <w:szCs w:val="18"/>
              </w:rPr>
              <w:t>53</w:t>
            </w:r>
            <w:r w:rsidR="00BC7169" w:rsidRPr="00BC7169">
              <w:rPr>
                <w:rFonts w:ascii="Times New Roman" w:hAnsi="Times New Roman" w:cs="Times New Roman"/>
                <w:noProof/>
                <w:webHidden/>
                <w:sz w:val="18"/>
                <w:szCs w:val="18"/>
              </w:rPr>
              <w:fldChar w:fldCharType="end"/>
            </w:r>
          </w:hyperlink>
        </w:p>
        <w:p w:rsidR="00BC7169" w:rsidRDefault="00BC7169" w:rsidP="00BC7169">
          <w:pPr>
            <w:spacing w:line="240" w:lineRule="exact"/>
          </w:pPr>
          <w:r w:rsidRPr="00BC7169">
            <w:rPr>
              <w:b/>
              <w:bCs/>
              <w:sz w:val="18"/>
              <w:szCs w:val="18"/>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650A2E">
      <w:pPr>
        <w:pStyle w:val="Nagwek3"/>
      </w:pPr>
      <w:bookmarkStart w:id="0" w:name="_Toc467229041"/>
      <w:bookmarkStart w:id="1" w:name="_Toc516474755"/>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650A2E">
      <w:pPr>
        <w:pStyle w:val="Nagwek3"/>
      </w:pPr>
      <w:bookmarkStart w:id="2" w:name="_Toc467229042"/>
      <w:bookmarkStart w:id="3" w:name="_Toc516474756"/>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650A2E">
      <w:pPr>
        <w:pStyle w:val="Nagwek3"/>
      </w:pPr>
      <w:bookmarkStart w:id="4" w:name="_Toc467229043"/>
      <w:bookmarkStart w:id="5" w:name="_Toc516474757"/>
      <w:r w:rsidRPr="007717F9">
        <w:t>ROZDZIAŁ III.</w:t>
      </w:r>
      <w:r w:rsidRPr="007717F9">
        <w:tab/>
        <w:t>OPIS PRZEDMIOTU ZAMÓWIENIA</w:t>
      </w:r>
      <w:bookmarkEnd w:id="4"/>
      <w:bookmarkEnd w:id="5"/>
    </w:p>
    <w:p w:rsidR="004F14B3" w:rsidRDefault="00CB2ED5" w:rsidP="00001F7E">
      <w:pPr>
        <w:spacing w:line="320" w:lineRule="exact"/>
        <w:jc w:val="both"/>
        <w:rPr>
          <w:sz w:val="24"/>
          <w:szCs w:val="24"/>
        </w:rPr>
      </w:pPr>
      <w:r w:rsidRPr="00A87714">
        <w:rPr>
          <w:sz w:val="24"/>
          <w:szCs w:val="24"/>
        </w:rPr>
        <w:t xml:space="preserve">Przedmiotem zamówienia </w:t>
      </w:r>
      <w:r w:rsidR="00D82F26">
        <w:rPr>
          <w:sz w:val="24"/>
          <w:szCs w:val="24"/>
        </w:rPr>
        <w:t>jest</w:t>
      </w:r>
      <w:r w:rsidRPr="00A87714">
        <w:rPr>
          <w:sz w:val="24"/>
          <w:szCs w:val="24"/>
        </w:rPr>
        <w:t>:</w:t>
      </w:r>
    </w:p>
    <w:p w:rsidR="004F14B3" w:rsidRPr="004F14B3" w:rsidRDefault="000F3749" w:rsidP="000F3749">
      <w:pPr>
        <w:spacing w:line="320" w:lineRule="exact"/>
        <w:ind w:left="567" w:hanging="567"/>
        <w:jc w:val="both"/>
        <w:rPr>
          <w:b/>
          <w:bCs/>
          <w:sz w:val="24"/>
          <w:szCs w:val="24"/>
        </w:rPr>
      </w:pPr>
      <w:r>
        <w:rPr>
          <w:b/>
          <w:bCs/>
          <w:sz w:val="24"/>
          <w:szCs w:val="24"/>
        </w:rPr>
        <w:t>1.</w:t>
      </w:r>
      <w:r>
        <w:rPr>
          <w:b/>
          <w:bCs/>
          <w:sz w:val="24"/>
          <w:szCs w:val="24"/>
        </w:rPr>
        <w:tab/>
      </w:r>
      <w:r w:rsidR="00E60C29" w:rsidRPr="00E60C29">
        <w:rPr>
          <w:b/>
          <w:bCs/>
          <w:sz w:val="24"/>
          <w:szCs w:val="24"/>
        </w:rPr>
        <w:t>Utwardzenie gruntu na terenie KD Barbara w Mikołowie.</w:t>
      </w:r>
    </w:p>
    <w:p w:rsidR="00001F7E" w:rsidRPr="00001F7E" w:rsidRDefault="00001F7E" w:rsidP="000F3749">
      <w:pPr>
        <w:spacing w:line="320" w:lineRule="exact"/>
        <w:ind w:left="1134" w:hanging="567"/>
        <w:jc w:val="both"/>
        <w:rPr>
          <w:bCs/>
          <w:sz w:val="24"/>
          <w:szCs w:val="24"/>
        </w:rPr>
      </w:pPr>
      <w:r w:rsidRPr="00001F7E">
        <w:rPr>
          <w:bCs/>
          <w:sz w:val="24"/>
          <w:szCs w:val="24"/>
        </w:rPr>
        <w:t>Zakres robót obejmuje w szczególności:</w:t>
      </w:r>
    </w:p>
    <w:p w:rsidR="00001F7E" w:rsidRPr="00001F7E" w:rsidRDefault="00001F7E" w:rsidP="000F3749">
      <w:pPr>
        <w:spacing w:line="320" w:lineRule="exact"/>
        <w:ind w:left="1134" w:hanging="567"/>
        <w:jc w:val="both"/>
        <w:rPr>
          <w:bCs/>
          <w:sz w:val="24"/>
          <w:szCs w:val="24"/>
        </w:rPr>
      </w:pPr>
      <w:r w:rsidRPr="00001F7E">
        <w:rPr>
          <w:bCs/>
          <w:sz w:val="24"/>
          <w:szCs w:val="24"/>
        </w:rPr>
        <w:t>-</w:t>
      </w:r>
      <w:r>
        <w:rPr>
          <w:bCs/>
          <w:sz w:val="24"/>
          <w:szCs w:val="24"/>
        </w:rPr>
        <w:tab/>
      </w:r>
      <w:r w:rsidRPr="00001F7E">
        <w:rPr>
          <w:bCs/>
          <w:sz w:val="24"/>
          <w:szCs w:val="24"/>
        </w:rPr>
        <w:t>likwidacje nieużytkowanego punktu ważenia pojazdów,</w:t>
      </w:r>
    </w:p>
    <w:p w:rsidR="00001F7E" w:rsidRPr="00001F7E" w:rsidRDefault="00001F7E" w:rsidP="000F3749">
      <w:pPr>
        <w:spacing w:line="320" w:lineRule="exact"/>
        <w:ind w:left="1134" w:hanging="567"/>
        <w:jc w:val="both"/>
        <w:rPr>
          <w:bCs/>
          <w:sz w:val="24"/>
          <w:szCs w:val="24"/>
        </w:rPr>
      </w:pPr>
      <w:r w:rsidRPr="00001F7E">
        <w:rPr>
          <w:bCs/>
          <w:sz w:val="24"/>
          <w:szCs w:val="24"/>
        </w:rPr>
        <w:t>-</w:t>
      </w:r>
      <w:r>
        <w:rPr>
          <w:bCs/>
          <w:sz w:val="24"/>
          <w:szCs w:val="24"/>
        </w:rPr>
        <w:tab/>
      </w:r>
      <w:r w:rsidRPr="00001F7E">
        <w:rPr>
          <w:bCs/>
          <w:sz w:val="24"/>
          <w:szCs w:val="24"/>
        </w:rPr>
        <w:t>korektę odcinka drogi dojazdowej (z uwzględnieniem warunków p-</w:t>
      </w:r>
      <w:proofErr w:type="spellStart"/>
      <w:r w:rsidRPr="00001F7E">
        <w:rPr>
          <w:bCs/>
          <w:sz w:val="24"/>
          <w:szCs w:val="24"/>
        </w:rPr>
        <w:t>poż</w:t>
      </w:r>
      <w:proofErr w:type="spellEnd"/>
      <w:r w:rsidRPr="00001F7E">
        <w:rPr>
          <w:bCs/>
          <w:sz w:val="24"/>
          <w:szCs w:val="24"/>
        </w:rPr>
        <w:t>),</w:t>
      </w:r>
    </w:p>
    <w:p w:rsidR="00001F7E" w:rsidRPr="00001F7E" w:rsidRDefault="00001F7E" w:rsidP="000F3749">
      <w:pPr>
        <w:spacing w:line="320" w:lineRule="exact"/>
        <w:ind w:left="1134" w:hanging="567"/>
        <w:jc w:val="both"/>
        <w:rPr>
          <w:bCs/>
          <w:sz w:val="24"/>
          <w:szCs w:val="24"/>
        </w:rPr>
      </w:pPr>
      <w:r w:rsidRPr="00001F7E">
        <w:rPr>
          <w:bCs/>
          <w:sz w:val="24"/>
          <w:szCs w:val="24"/>
        </w:rPr>
        <w:t>-</w:t>
      </w:r>
      <w:r>
        <w:rPr>
          <w:bCs/>
          <w:sz w:val="24"/>
          <w:szCs w:val="24"/>
        </w:rPr>
        <w:tab/>
      </w:r>
      <w:r w:rsidRPr="00001F7E">
        <w:rPr>
          <w:bCs/>
          <w:sz w:val="24"/>
          <w:szCs w:val="24"/>
        </w:rPr>
        <w:t>przebudowę i w miarę możliwości uzupełnienie miejsc postojowych,</w:t>
      </w:r>
    </w:p>
    <w:p w:rsidR="00001F7E" w:rsidRPr="00001F7E" w:rsidRDefault="00001F7E" w:rsidP="000F3749">
      <w:pPr>
        <w:spacing w:line="320" w:lineRule="exact"/>
        <w:ind w:left="1134" w:hanging="567"/>
        <w:jc w:val="both"/>
        <w:rPr>
          <w:bCs/>
          <w:sz w:val="24"/>
          <w:szCs w:val="24"/>
        </w:rPr>
      </w:pPr>
      <w:r w:rsidRPr="00001F7E">
        <w:rPr>
          <w:bCs/>
          <w:sz w:val="24"/>
          <w:szCs w:val="24"/>
        </w:rPr>
        <w:t>-</w:t>
      </w:r>
      <w:r>
        <w:rPr>
          <w:bCs/>
          <w:sz w:val="24"/>
          <w:szCs w:val="24"/>
        </w:rPr>
        <w:tab/>
      </w:r>
      <w:r w:rsidRPr="00001F7E">
        <w:rPr>
          <w:bCs/>
          <w:sz w:val="24"/>
          <w:szCs w:val="24"/>
        </w:rPr>
        <w:t>zabezpieczenie uzbrojenia podziemnego (np. rurami ochronnymi, ewentualne obniżenie sieci</w:t>
      </w:r>
      <w:r>
        <w:rPr>
          <w:bCs/>
          <w:sz w:val="24"/>
          <w:szCs w:val="24"/>
        </w:rPr>
        <w:t xml:space="preserve"> </w:t>
      </w:r>
      <w:r w:rsidRPr="00001F7E">
        <w:rPr>
          <w:bCs/>
          <w:sz w:val="24"/>
          <w:szCs w:val="24"/>
        </w:rPr>
        <w:t>teletechnicznej) w miejscach przecięcia lub zbliżenia,</w:t>
      </w:r>
    </w:p>
    <w:p w:rsidR="00001F7E" w:rsidRPr="00001F7E" w:rsidRDefault="00001F7E" w:rsidP="000F3749">
      <w:pPr>
        <w:spacing w:line="320" w:lineRule="exact"/>
        <w:ind w:left="1134" w:hanging="567"/>
        <w:jc w:val="both"/>
        <w:rPr>
          <w:bCs/>
          <w:sz w:val="24"/>
          <w:szCs w:val="24"/>
        </w:rPr>
      </w:pPr>
      <w:r w:rsidRPr="00001F7E">
        <w:rPr>
          <w:bCs/>
          <w:sz w:val="24"/>
          <w:szCs w:val="24"/>
        </w:rPr>
        <w:t>-</w:t>
      </w:r>
      <w:r>
        <w:rPr>
          <w:bCs/>
          <w:sz w:val="24"/>
          <w:szCs w:val="24"/>
        </w:rPr>
        <w:tab/>
      </w:r>
      <w:r w:rsidRPr="00001F7E">
        <w:rPr>
          <w:bCs/>
          <w:sz w:val="24"/>
          <w:szCs w:val="24"/>
        </w:rPr>
        <w:t>regulację pionową (dostosowanie do nawierzchni i terenu) zwieńczeń urządzeń obcych,</w:t>
      </w:r>
    </w:p>
    <w:p w:rsidR="00001F7E" w:rsidRPr="00001F7E" w:rsidRDefault="00001F7E" w:rsidP="000F3749">
      <w:pPr>
        <w:spacing w:line="320" w:lineRule="exact"/>
        <w:ind w:left="1134" w:hanging="567"/>
        <w:jc w:val="both"/>
        <w:rPr>
          <w:bCs/>
          <w:sz w:val="24"/>
          <w:szCs w:val="24"/>
        </w:rPr>
      </w:pPr>
      <w:r w:rsidRPr="00001F7E">
        <w:rPr>
          <w:bCs/>
          <w:sz w:val="24"/>
          <w:szCs w:val="24"/>
        </w:rPr>
        <w:t>-</w:t>
      </w:r>
      <w:r>
        <w:rPr>
          <w:bCs/>
          <w:sz w:val="24"/>
          <w:szCs w:val="24"/>
        </w:rPr>
        <w:tab/>
      </w:r>
      <w:r w:rsidRPr="00001F7E">
        <w:rPr>
          <w:bCs/>
          <w:sz w:val="24"/>
          <w:szCs w:val="24"/>
        </w:rPr>
        <w:t>doprowadzenie do odpowiedniego stanu przyległego terenu po zakończeniu robót.</w:t>
      </w:r>
    </w:p>
    <w:p w:rsidR="004F14B3" w:rsidRDefault="000C7AC2" w:rsidP="00CD70D3">
      <w:pPr>
        <w:spacing w:line="320" w:lineRule="exact"/>
        <w:ind w:left="567"/>
        <w:jc w:val="both"/>
        <w:rPr>
          <w:bCs/>
          <w:sz w:val="24"/>
          <w:szCs w:val="24"/>
        </w:rPr>
      </w:pPr>
      <w:r w:rsidRPr="000C7AC2">
        <w:rPr>
          <w:bCs/>
          <w:sz w:val="24"/>
          <w:szCs w:val="24"/>
        </w:rPr>
        <w:t xml:space="preserve">Zakres prac </w:t>
      </w:r>
      <w:r w:rsidR="00C55A19">
        <w:rPr>
          <w:bCs/>
          <w:sz w:val="24"/>
          <w:szCs w:val="24"/>
        </w:rPr>
        <w:t>określa „</w:t>
      </w:r>
      <w:r w:rsidR="00D70B51" w:rsidRPr="00D70B51">
        <w:rPr>
          <w:bCs/>
          <w:sz w:val="24"/>
          <w:szCs w:val="24"/>
        </w:rPr>
        <w:t>Dokumentacja projektowa</w:t>
      </w:r>
      <w:r w:rsidR="004F14B3">
        <w:rPr>
          <w:bCs/>
          <w:sz w:val="24"/>
          <w:szCs w:val="24"/>
        </w:rPr>
        <w:t xml:space="preserve">” stanowiąca załącznik </w:t>
      </w:r>
      <w:r w:rsidR="007E4420">
        <w:rPr>
          <w:bCs/>
          <w:sz w:val="24"/>
          <w:szCs w:val="24"/>
        </w:rPr>
        <w:t xml:space="preserve">nr 8 </w:t>
      </w:r>
      <w:r w:rsidR="004F14B3">
        <w:rPr>
          <w:bCs/>
          <w:sz w:val="24"/>
          <w:szCs w:val="24"/>
        </w:rPr>
        <w:t>do niniejszej Specyfikacji – wariant nr 1</w:t>
      </w:r>
      <w:r w:rsidR="00646FEE">
        <w:rPr>
          <w:bCs/>
          <w:sz w:val="24"/>
          <w:szCs w:val="24"/>
        </w:rPr>
        <w:t xml:space="preserve"> </w:t>
      </w:r>
      <w:r w:rsidR="002526B2">
        <w:rPr>
          <w:bCs/>
          <w:sz w:val="24"/>
          <w:szCs w:val="24"/>
        </w:rPr>
        <w:t>oraz przedmiar robót wg. załącznika nr 7.</w:t>
      </w:r>
    </w:p>
    <w:p w:rsidR="000F3749" w:rsidRDefault="000F3749" w:rsidP="000F3749">
      <w:pPr>
        <w:spacing w:line="320" w:lineRule="exact"/>
        <w:ind w:left="567" w:hanging="567"/>
        <w:jc w:val="both"/>
        <w:rPr>
          <w:b/>
          <w:bCs/>
          <w:sz w:val="24"/>
          <w:szCs w:val="24"/>
        </w:rPr>
      </w:pPr>
      <w:r>
        <w:rPr>
          <w:bCs/>
          <w:sz w:val="24"/>
          <w:szCs w:val="24"/>
        </w:rPr>
        <w:t>2.</w:t>
      </w:r>
      <w:r>
        <w:rPr>
          <w:bCs/>
          <w:sz w:val="24"/>
          <w:szCs w:val="24"/>
        </w:rPr>
        <w:tab/>
      </w:r>
      <w:r w:rsidRPr="000F3749">
        <w:rPr>
          <w:b/>
          <w:bCs/>
          <w:sz w:val="24"/>
          <w:szCs w:val="24"/>
        </w:rPr>
        <w:t>Utwardzenie gruntu na terenie</w:t>
      </w:r>
      <w:r>
        <w:rPr>
          <w:b/>
          <w:bCs/>
          <w:sz w:val="24"/>
          <w:szCs w:val="24"/>
        </w:rPr>
        <w:t xml:space="preserve"> </w:t>
      </w:r>
      <w:r w:rsidR="00CA4957" w:rsidRPr="00CA4957">
        <w:rPr>
          <w:b/>
          <w:bCs/>
          <w:sz w:val="24"/>
          <w:szCs w:val="24"/>
        </w:rPr>
        <w:t>Zakładu Badań Urządzeń Mechanicznych GIG Łaziska</w:t>
      </w:r>
    </w:p>
    <w:p w:rsidR="000F3749" w:rsidRPr="00505538" w:rsidRDefault="000F3749" w:rsidP="00CD70D3">
      <w:pPr>
        <w:spacing w:line="320" w:lineRule="exact"/>
        <w:ind w:left="567"/>
        <w:jc w:val="both"/>
      </w:pPr>
      <w:r>
        <w:rPr>
          <w:bCs/>
          <w:sz w:val="24"/>
          <w:szCs w:val="24"/>
        </w:rPr>
        <w:t xml:space="preserve">Utwardzenie </w:t>
      </w:r>
      <w:r w:rsidR="00505538">
        <w:rPr>
          <w:bCs/>
          <w:sz w:val="24"/>
          <w:szCs w:val="24"/>
        </w:rPr>
        <w:t xml:space="preserve">dojazdu i placu </w:t>
      </w:r>
      <w:r>
        <w:rPr>
          <w:bCs/>
          <w:sz w:val="24"/>
          <w:szCs w:val="24"/>
        </w:rPr>
        <w:t>w rejonie hali Zakładu Badań Urządzeń Mechanicznych w</w:t>
      </w:r>
      <w:r w:rsidR="00505538">
        <w:rPr>
          <w:bCs/>
          <w:sz w:val="24"/>
          <w:szCs w:val="24"/>
        </w:rPr>
        <w:t> </w:t>
      </w:r>
      <w:r>
        <w:rPr>
          <w:bCs/>
          <w:sz w:val="24"/>
          <w:szCs w:val="24"/>
        </w:rPr>
        <w:t xml:space="preserve">Łaziskach Górnych </w:t>
      </w:r>
      <w:r w:rsidR="009656A1">
        <w:rPr>
          <w:bCs/>
          <w:sz w:val="24"/>
          <w:szCs w:val="24"/>
        </w:rPr>
        <w:t xml:space="preserve">polegające na </w:t>
      </w:r>
      <w:r w:rsidR="00CD70D3">
        <w:rPr>
          <w:bCs/>
          <w:sz w:val="24"/>
          <w:szCs w:val="24"/>
        </w:rPr>
        <w:t>korytowaniu istniejącego terenu, wykonaniu podbudowy z kruszywa i jego zagęszczeniu.</w:t>
      </w:r>
      <w:r w:rsidR="00505538">
        <w:rPr>
          <w:bCs/>
          <w:sz w:val="24"/>
          <w:szCs w:val="24"/>
        </w:rPr>
        <w:t xml:space="preserve"> Powierzchnia około </w:t>
      </w:r>
      <w:r w:rsidR="00E822C8">
        <w:rPr>
          <w:bCs/>
          <w:sz w:val="24"/>
          <w:szCs w:val="24"/>
        </w:rPr>
        <w:t>400</w:t>
      </w:r>
      <w:r w:rsidR="00505538">
        <w:rPr>
          <w:bCs/>
          <w:sz w:val="24"/>
          <w:szCs w:val="24"/>
        </w:rPr>
        <w:t xml:space="preserve"> m</w:t>
      </w:r>
      <w:r w:rsidR="00505538">
        <w:rPr>
          <w:bCs/>
          <w:sz w:val="24"/>
          <w:szCs w:val="24"/>
          <w:vertAlign w:val="superscript"/>
        </w:rPr>
        <w:t>2</w:t>
      </w:r>
      <w:r w:rsidR="00505538">
        <w:t>.</w:t>
      </w:r>
    </w:p>
    <w:p w:rsidR="00505538" w:rsidRDefault="00505538" w:rsidP="00CD70D3">
      <w:pPr>
        <w:spacing w:line="320" w:lineRule="exact"/>
        <w:ind w:left="567"/>
        <w:jc w:val="both"/>
        <w:rPr>
          <w:bCs/>
          <w:sz w:val="24"/>
          <w:szCs w:val="24"/>
        </w:rPr>
      </w:pPr>
    </w:p>
    <w:p w:rsidR="00505538" w:rsidRDefault="00505538" w:rsidP="00001F7E">
      <w:pPr>
        <w:spacing w:line="320" w:lineRule="exact"/>
        <w:ind w:right="1"/>
        <w:jc w:val="both"/>
        <w:rPr>
          <w:bCs/>
          <w:sz w:val="24"/>
          <w:szCs w:val="24"/>
        </w:rPr>
      </w:pPr>
      <w:r w:rsidRPr="00FE383F">
        <w:rPr>
          <w:bCs/>
          <w:sz w:val="24"/>
          <w:szCs w:val="24"/>
        </w:rPr>
        <w:t>Zamawiający wymaga udzielenia minimum 36 miesięcy gwarancji i rękojmi na wykonane prace.</w:t>
      </w:r>
    </w:p>
    <w:p w:rsidR="00D5723C" w:rsidRDefault="00673BE4" w:rsidP="00001F7E">
      <w:pPr>
        <w:spacing w:line="320" w:lineRule="exact"/>
        <w:ind w:right="1"/>
        <w:jc w:val="both"/>
        <w:rPr>
          <w:b/>
          <w:sz w:val="22"/>
          <w:szCs w:val="22"/>
          <w:lang w:bidi="he-IL"/>
        </w:rPr>
      </w:pPr>
      <w:r w:rsidRPr="00673BE4">
        <w:rPr>
          <w:sz w:val="22"/>
          <w:szCs w:val="22"/>
          <w:lang w:bidi="he-IL"/>
        </w:rPr>
        <w:t xml:space="preserve">Zamawiający przewiduje przeprowadzenie wizji lokalnej w </w:t>
      </w:r>
      <w:r>
        <w:rPr>
          <w:sz w:val="22"/>
          <w:szCs w:val="22"/>
          <w:lang w:bidi="he-IL"/>
        </w:rPr>
        <w:t>miejs</w:t>
      </w:r>
      <w:r w:rsidR="006B4931">
        <w:rPr>
          <w:sz w:val="22"/>
          <w:szCs w:val="22"/>
          <w:lang w:bidi="he-IL"/>
        </w:rPr>
        <w:t>cu instalacji urządzeń</w:t>
      </w:r>
      <w:r w:rsidRPr="00673BE4">
        <w:rPr>
          <w:sz w:val="22"/>
          <w:szCs w:val="22"/>
          <w:lang w:bidi="he-IL"/>
        </w:rPr>
        <w:t xml:space="preserve"> w dniu </w:t>
      </w:r>
      <w:r w:rsidR="000F3749">
        <w:rPr>
          <w:b/>
          <w:sz w:val="22"/>
          <w:szCs w:val="22"/>
          <w:lang w:bidi="he-IL"/>
        </w:rPr>
        <w:t>2</w:t>
      </w:r>
      <w:r w:rsidR="00E822C8">
        <w:rPr>
          <w:b/>
          <w:sz w:val="22"/>
          <w:szCs w:val="22"/>
          <w:lang w:bidi="he-IL"/>
        </w:rPr>
        <w:t>4</w:t>
      </w:r>
      <w:r w:rsidR="00001F7E">
        <w:rPr>
          <w:b/>
          <w:sz w:val="22"/>
          <w:szCs w:val="22"/>
          <w:lang w:bidi="he-IL"/>
        </w:rPr>
        <w:t>.0</w:t>
      </w:r>
      <w:r w:rsidR="000F3749">
        <w:rPr>
          <w:b/>
          <w:sz w:val="22"/>
          <w:szCs w:val="22"/>
          <w:lang w:bidi="he-IL"/>
        </w:rPr>
        <w:t>7</w:t>
      </w:r>
      <w:r w:rsidR="004B01EC" w:rsidRPr="004D5DA6">
        <w:rPr>
          <w:b/>
          <w:sz w:val="22"/>
          <w:szCs w:val="22"/>
          <w:lang w:bidi="he-IL"/>
        </w:rPr>
        <w:t>.</w:t>
      </w:r>
      <w:r w:rsidR="00221E5E" w:rsidRPr="00221E5E">
        <w:rPr>
          <w:b/>
          <w:sz w:val="22"/>
          <w:szCs w:val="22"/>
          <w:lang w:bidi="he-IL"/>
        </w:rPr>
        <w:t>2018</w:t>
      </w:r>
      <w:r w:rsidRPr="00221E5E">
        <w:rPr>
          <w:b/>
          <w:sz w:val="22"/>
          <w:szCs w:val="22"/>
          <w:lang w:bidi="he-IL"/>
        </w:rPr>
        <w:t xml:space="preserve"> </w:t>
      </w:r>
      <w:r w:rsidRPr="00BB75AC">
        <w:rPr>
          <w:b/>
          <w:sz w:val="22"/>
          <w:szCs w:val="22"/>
          <w:lang w:bidi="he-IL"/>
        </w:rPr>
        <w:t>r.</w:t>
      </w:r>
      <w:r w:rsidRPr="00673BE4">
        <w:rPr>
          <w:b/>
          <w:sz w:val="22"/>
          <w:szCs w:val="22"/>
          <w:lang w:bidi="he-IL"/>
        </w:rPr>
        <w:t xml:space="preserve"> godz. </w:t>
      </w:r>
      <w:r w:rsidR="00000954">
        <w:rPr>
          <w:b/>
          <w:sz w:val="22"/>
          <w:szCs w:val="22"/>
          <w:lang w:bidi="he-IL"/>
        </w:rPr>
        <w:t>1</w:t>
      </w:r>
      <w:r w:rsidR="00E822C8">
        <w:rPr>
          <w:b/>
          <w:sz w:val="22"/>
          <w:szCs w:val="22"/>
          <w:lang w:bidi="he-IL"/>
        </w:rPr>
        <w:t>1</w:t>
      </w:r>
      <w:r w:rsidRPr="00673BE4">
        <w:rPr>
          <w:b/>
          <w:sz w:val="22"/>
          <w:szCs w:val="22"/>
          <w:lang w:bidi="he-IL"/>
        </w:rPr>
        <w:t xml:space="preserve">.00 </w:t>
      </w:r>
    </w:p>
    <w:p w:rsidR="00D5723C" w:rsidRPr="003351C3" w:rsidRDefault="00673BE4" w:rsidP="00001F7E">
      <w:pPr>
        <w:spacing w:line="320" w:lineRule="exact"/>
        <w:ind w:right="1"/>
        <w:jc w:val="both"/>
        <w:rPr>
          <w:sz w:val="22"/>
          <w:szCs w:val="22"/>
          <w:lang w:bidi="he-IL"/>
        </w:rPr>
      </w:pPr>
      <w:r w:rsidRPr="003351C3">
        <w:rPr>
          <w:sz w:val="22"/>
          <w:szCs w:val="22"/>
          <w:lang w:bidi="he-IL"/>
        </w:rPr>
        <w:t>Zbiórka</w:t>
      </w:r>
      <w:r w:rsidR="004B01EC">
        <w:rPr>
          <w:sz w:val="22"/>
          <w:szCs w:val="22"/>
          <w:lang w:bidi="he-IL"/>
        </w:rPr>
        <w:t xml:space="preserve"> : Mikołów</w:t>
      </w:r>
      <w:r w:rsidRPr="003351C3">
        <w:rPr>
          <w:sz w:val="22"/>
          <w:szCs w:val="22"/>
          <w:lang w:bidi="he-IL"/>
        </w:rPr>
        <w:t xml:space="preserve"> </w:t>
      </w:r>
      <w:r w:rsidR="004B01EC">
        <w:rPr>
          <w:sz w:val="22"/>
          <w:szCs w:val="22"/>
          <w:lang w:bidi="he-IL"/>
        </w:rPr>
        <w:t>–</w:t>
      </w:r>
      <w:r w:rsidRPr="003351C3">
        <w:rPr>
          <w:sz w:val="22"/>
          <w:szCs w:val="22"/>
          <w:lang w:bidi="he-IL"/>
        </w:rPr>
        <w:t xml:space="preserve"> </w:t>
      </w:r>
      <w:r w:rsidR="004B01EC">
        <w:rPr>
          <w:sz w:val="22"/>
          <w:szCs w:val="22"/>
          <w:lang w:bidi="he-IL"/>
        </w:rPr>
        <w:t xml:space="preserve">ul. Podleska 72 - </w:t>
      </w:r>
      <w:r w:rsidRPr="003351C3">
        <w:rPr>
          <w:sz w:val="22"/>
          <w:szCs w:val="22"/>
          <w:lang w:bidi="he-IL"/>
        </w:rPr>
        <w:t>portiernia budynku</w:t>
      </w:r>
      <w:r w:rsidR="00CB0DEC" w:rsidRPr="003351C3">
        <w:rPr>
          <w:sz w:val="22"/>
          <w:szCs w:val="22"/>
          <w:lang w:bidi="he-IL"/>
        </w:rPr>
        <w:t xml:space="preserve"> </w:t>
      </w:r>
      <w:r w:rsidR="003D169A" w:rsidRPr="003351C3">
        <w:rPr>
          <w:sz w:val="22"/>
          <w:szCs w:val="22"/>
          <w:lang w:bidi="he-IL"/>
        </w:rPr>
        <w:t>Dyrekcji</w:t>
      </w:r>
      <w:r w:rsidRPr="003351C3">
        <w:rPr>
          <w:sz w:val="22"/>
          <w:szCs w:val="22"/>
          <w:lang w:bidi="he-IL"/>
        </w:rPr>
        <w:t xml:space="preserve">. </w:t>
      </w:r>
    </w:p>
    <w:p w:rsidR="00D5723C" w:rsidRPr="00D5723C" w:rsidRDefault="00673BE4" w:rsidP="00001F7E">
      <w:pPr>
        <w:spacing w:line="320" w:lineRule="exact"/>
        <w:ind w:right="1"/>
        <w:rPr>
          <w:sz w:val="22"/>
          <w:szCs w:val="22"/>
          <w:lang w:bidi="he-IL"/>
        </w:rPr>
      </w:pPr>
      <w:r w:rsidRPr="00673BE4">
        <w:rPr>
          <w:sz w:val="22"/>
          <w:szCs w:val="22"/>
          <w:lang w:bidi="he-IL"/>
        </w:rPr>
        <w:t>Przybycie na wizję lokalną prosimy wcześniej potwierdzić e- mailem</w:t>
      </w:r>
      <w:r w:rsidR="00D5723C">
        <w:rPr>
          <w:sz w:val="22"/>
          <w:szCs w:val="22"/>
          <w:lang w:bidi="he-IL"/>
        </w:rPr>
        <w:t xml:space="preserve"> na adres:</w:t>
      </w:r>
      <w:r w:rsidR="00D5723C" w:rsidRPr="00D5723C">
        <w:rPr>
          <w:sz w:val="22"/>
          <w:szCs w:val="22"/>
          <w:lang w:val="pt-BR"/>
        </w:rPr>
        <w:t xml:space="preserve"> </w:t>
      </w:r>
      <w:r w:rsidR="00D5723C" w:rsidRPr="00D5723C">
        <w:rPr>
          <w:sz w:val="22"/>
          <w:szCs w:val="22"/>
          <w:lang w:val="pt-BR" w:bidi="he-IL"/>
        </w:rPr>
        <w:t>e-mail: p.hachula@gig.eu</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8278CC">
      <w:pPr>
        <w:numPr>
          <w:ilvl w:val="0"/>
          <w:numId w:val="84"/>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0105FD">
      <w:pPr>
        <w:numPr>
          <w:ilvl w:val="0"/>
          <w:numId w:val="84"/>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D237EF" w:rsidRDefault="00C83EDC" w:rsidP="00360EB8">
      <w:pPr>
        <w:spacing w:line="320" w:lineRule="exact"/>
        <w:ind w:right="1"/>
        <w:rPr>
          <w:sz w:val="24"/>
          <w:szCs w:val="24"/>
        </w:rPr>
      </w:pPr>
      <w:r w:rsidRPr="00C83EDC">
        <w:rPr>
          <w:sz w:val="24"/>
          <w:szCs w:val="24"/>
        </w:rPr>
        <w:t>45111291-4</w:t>
      </w:r>
      <w:r w:rsidRPr="00C83EDC">
        <w:rPr>
          <w:sz w:val="24"/>
          <w:szCs w:val="24"/>
        </w:rPr>
        <w:tab/>
        <w:t>Roboty w zakresie zagospodarowania terenu</w:t>
      </w:r>
    </w:p>
    <w:p w:rsidR="00CB2ED5" w:rsidRPr="007717F9" w:rsidRDefault="00CB2ED5" w:rsidP="00650A2E">
      <w:pPr>
        <w:pStyle w:val="Nagwek3"/>
      </w:pPr>
      <w:bookmarkStart w:id="6" w:name="_Toc467229044"/>
      <w:bookmarkStart w:id="7" w:name="_Toc516474758"/>
      <w:r w:rsidRPr="007717F9">
        <w:t xml:space="preserve">ROZDZIAŁ IV. </w:t>
      </w:r>
      <w:r w:rsidRPr="007717F9">
        <w:tab/>
        <w:t>INFORMACJA NA TEMAT CZĘŚCI ZAMÓWIENIA I MOŻLIWOŚCI SKŁADANIA OFERT CZĘŚCIOWYCH</w:t>
      </w:r>
      <w:bookmarkEnd w:id="6"/>
      <w:bookmarkEnd w:id="7"/>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650A2E">
      <w:pPr>
        <w:pStyle w:val="Nagwek3"/>
      </w:pPr>
      <w:bookmarkStart w:id="8" w:name="_Toc467229045"/>
      <w:bookmarkStart w:id="9" w:name="_Toc516474759"/>
      <w:r w:rsidRPr="001E33EA">
        <w:t xml:space="preserve">ROZDZIAŁ V. </w:t>
      </w:r>
      <w:r w:rsidRPr="001E33EA">
        <w:tab/>
        <w:t>INFORMACJA NA TEMAT MOŻLIWOŚCI SKŁADANIA OFERT WAR</w:t>
      </w:r>
      <w:r w:rsidRPr="00C131C9">
        <w:t>I</w:t>
      </w:r>
      <w:r w:rsidRPr="001E33EA">
        <w:t>ANTOWYCH</w:t>
      </w:r>
      <w:bookmarkEnd w:id="8"/>
      <w:bookmarkEnd w:id="9"/>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650A2E">
      <w:pPr>
        <w:pStyle w:val="Nagwek3"/>
      </w:pPr>
      <w:bookmarkStart w:id="10" w:name="_Toc467229046"/>
      <w:bookmarkStart w:id="11" w:name="_Toc516474760"/>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0"/>
      <w:bookmarkEnd w:id="11"/>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650A2E">
      <w:pPr>
        <w:pStyle w:val="Nagwek3"/>
      </w:pPr>
      <w:bookmarkStart w:id="12" w:name="_Toc467229047"/>
      <w:bookmarkStart w:id="13" w:name="_Toc516474761"/>
      <w:r w:rsidRPr="001E33EA">
        <w:t xml:space="preserve">ROZDZIAŁ VII. </w:t>
      </w:r>
      <w:r w:rsidRPr="001E33EA">
        <w:tab/>
        <w:t>MAKSYMALNA LICZBA WYKONAWCÓW, Z KTÓRYMI ZAMAWIAJĄCY ZAWRZE UMOWĘ RAMOWĄ</w:t>
      </w:r>
      <w:bookmarkEnd w:id="12"/>
      <w:bookmarkEnd w:id="13"/>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650A2E">
      <w:pPr>
        <w:pStyle w:val="Nagwek3"/>
      </w:pPr>
      <w:bookmarkStart w:id="14" w:name="_Toc467229048"/>
      <w:bookmarkStart w:id="15" w:name="_Toc516474762"/>
      <w:r w:rsidRPr="001E33EA">
        <w:t xml:space="preserve">ROZDZIAŁ VIII. </w:t>
      </w:r>
      <w:r w:rsidRPr="001E33EA">
        <w:tab/>
        <w:t>INFORMACJE NA TEMAT AUKCJI ELEKTRONICZNEJ</w:t>
      </w:r>
      <w:bookmarkEnd w:id="14"/>
      <w:bookmarkEnd w:id="15"/>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650A2E">
      <w:pPr>
        <w:pStyle w:val="Nagwek3"/>
      </w:pPr>
      <w:bookmarkStart w:id="16" w:name="_Toc467229049"/>
      <w:bookmarkStart w:id="17" w:name="_Toc516474763"/>
      <w:r w:rsidRPr="001E33EA">
        <w:t xml:space="preserve">ROZDZIAŁ IX. </w:t>
      </w:r>
      <w:r w:rsidRPr="001E33EA">
        <w:tab/>
        <w:t>INFORMACJA W SPRAWIE ZWROTU KOSZTÓW W</w:t>
      </w:r>
      <w:r>
        <w:t> </w:t>
      </w:r>
      <w:r w:rsidRPr="001E33EA">
        <w:t>POSTĘPOWANIU</w:t>
      </w:r>
      <w:bookmarkEnd w:id="16"/>
      <w:bookmarkEnd w:id="17"/>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650A2E">
      <w:pPr>
        <w:pStyle w:val="Nagwek3"/>
      </w:pPr>
      <w:bookmarkStart w:id="18" w:name="_Toc467229050"/>
      <w:bookmarkStart w:id="19" w:name="_Toc516474764"/>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8"/>
      <w:bookmarkEnd w:id="1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650A2E">
      <w:pPr>
        <w:pStyle w:val="Nagwek3"/>
      </w:pPr>
      <w:bookmarkStart w:id="20" w:name="_Toc467229051"/>
      <w:bookmarkStart w:id="21" w:name="_Toc516474765"/>
      <w:r w:rsidRPr="001E33EA">
        <w:t xml:space="preserve">ROZDZIAŁ XI. </w:t>
      </w:r>
      <w:r w:rsidRPr="001E33EA">
        <w:tab/>
        <w:t>INFORMACJA NA TEMAT PODWYKONAWCÓW</w:t>
      </w:r>
      <w:bookmarkEnd w:id="20"/>
      <w:bookmarkEnd w:id="21"/>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650A2E">
      <w:pPr>
        <w:pStyle w:val="Nagwek3"/>
      </w:pPr>
      <w:bookmarkStart w:id="22" w:name="_Toc467229052"/>
      <w:bookmarkStart w:id="23" w:name="_Toc516474766"/>
      <w:r w:rsidRPr="001E33EA">
        <w:t>ROZDZIAŁ XII.</w:t>
      </w:r>
      <w:r w:rsidRPr="001E33EA">
        <w:tab/>
        <w:t>TERMIN WYKONANIA ZAMÓWIENIA</w:t>
      </w:r>
      <w:bookmarkEnd w:id="22"/>
      <w:bookmarkEnd w:id="23"/>
    </w:p>
    <w:p w:rsidR="00E237CB" w:rsidRPr="00A934D9" w:rsidRDefault="00A934D9" w:rsidP="00E237CB">
      <w:pPr>
        <w:spacing w:line="360" w:lineRule="exact"/>
        <w:jc w:val="both"/>
        <w:rPr>
          <w:bCs/>
          <w:sz w:val="24"/>
          <w:szCs w:val="24"/>
        </w:rPr>
      </w:pPr>
      <w:r w:rsidRPr="00A934D9">
        <w:rPr>
          <w:bCs/>
          <w:sz w:val="24"/>
          <w:szCs w:val="24"/>
        </w:rPr>
        <w:t>Zamówienie należy zrealizować w terminie:</w:t>
      </w:r>
      <w:r w:rsidR="00C55A19">
        <w:rPr>
          <w:bCs/>
          <w:sz w:val="24"/>
          <w:szCs w:val="24"/>
        </w:rPr>
        <w:t xml:space="preserve"> </w:t>
      </w:r>
      <w:r w:rsidR="00650A2E">
        <w:rPr>
          <w:bCs/>
          <w:sz w:val="24"/>
          <w:szCs w:val="24"/>
        </w:rPr>
        <w:t>2 miesiące</w:t>
      </w:r>
      <w:r w:rsidR="00991E2B">
        <w:rPr>
          <w:bCs/>
          <w:sz w:val="24"/>
          <w:szCs w:val="24"/>
        </w:rPr>
        <w:t xml:space="preserve"> </w:t>
      </w:r>
      <w:r w:rsidR="00C55A19">
        <w:rPr>
          <w:bCs/>
          <w:sz w:val="24"/>
          <w:szCs w:val="24"/>
        </w:rPr>
        <w:t>od daty podpisania umowy.</w:t>
      </w:r>
    </w:p>
    <w:p w:rsidR="00CB2ED5" w:rsidRPr="001E33EA" w:rsidRDefault="00CB2ED5" w:rsidP="00650A2E">
      <w:pPr>
        <w:pStyle w:val="Nagwek3"/>
      </w:pPr>
      <w:bookmarkStart w:id="24" w:name="_Toc467229053"/>
      <w:bookmarkStart w:id="25" w:name="_Toc516474767"/>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4"/>
      <w:bookmarkEnd w:id="25"/>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nie podlegają wykluczeniu;</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Podstawy wykluczenia:</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A26480">
      <w:pPr>
        <w:pStyle w:val="Akapitzlist"/>
        <w:numPr>
          <w:ilvl w:val="0"/>
          <w:numId w:val="45"/>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A26480">
      <w:pPr>
        <w:pStyle w:val="Akapitzlist"/>
        <w:numPr>
          <w:ilvl w:val="1"/>
          <w:numId w:val="45"/>
        </w:numPr>
        <w:spacing w:line="320" w:lineRule="exact"/>
        <w:ind w:left="567" w:hanging="567"/>
        <w:jc w:val="both"/>
        <w:rPr>
          <w:sz w:val="22"/>
          <w:szCs w:val="22"/>
        </w:rPr>
      </w:pPr>
      <w:r w:rsidRPr="00A16400">
        <w:rPr>
          <w:sz w:val="22"/>
          <w:szCs w:val="22"/>
        </w:rPr>
        <w:t>Zdolność techniczna lub zawodowa:</w:t>
      </w:r>
    </w:p>
    <w:p w:rsidR="00CB2ED5" w:rsidRPr="00FE2D1D" w:rsidRDefault="00151A70" w:rsidP="00A26480">
      <w:pPr>
        <w:pStyle w:val="Akapitzlist"/>
        <w:spacing w:line="320" w:lineRule="exact"/>
        <w:ind w:left="567" w:hanging="567"/>
        <w:jc w:val="both"/>
        <w:rPr>
          <w:b/>
          <w:sz w:val="22"/>
          <w:szCs w:val="22"/>
        </w:rPr>
      </w:pPr>
      <w:r>
        <w:rPr>
          <w:sz w:val="22"/>
          <w:szCs w:val="22"/>
        </w:rPr>
        <w:t>3.1.1.</w:t>
      </w:r>
      <w:r>
        <w:rPr>
          <w:sz w:val="22"/>
          <w:szCs w:val="22"/>
        </w:rPr>
        <w:tab/>
      </w:r>
      <w:r w:rsidR="00CB2ED5" w:rsidRPr="00221E24">
        <w:rPr>
          <w:sz w:val="22"/>
          <w:szCs w:val="22"/>
        </w:rPr>
        <w:t xml:space="preserve">Wykonawca musi wykazać, iż w okresie ostatnich </w:t>
      </w:r>
      <w:r w:rsidR="00CB2ED5">
        <w:rPr>
          <w:sz w:val="22"/>
          <w:szCs w:val="22"/>
        </w:rPr>
        <w:t>5</w:t>
      </w:r>
      <w:r w:rsidR="00CB2ED5"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w:t>
      </w:r>
      <w:r w:rsidR="00167EE9">
        <w:rPr>
          <w:sz w:val="22"/>
          <w:szCs w:val="22"/>
        </w:rPr>
        <w:t>:</w:t>
      </w:r>
      <w:r w:rsidR="00CB2ED5" w:rsidRPr="00221E24">
        <w:rPr>
          <w:sz w:val="22"/>
          <w:szCs w:val="22"/>
        </w:rPr>
        <w:t xml:space="preserve"> </w:t>
      </w:r>
      <w:r w:rsidR="00B73258" w:rsidRPr="00B73258">
        <w:rPr>
          <w:sz w:val="22"/>
          <w:szCs w:val="22"/>
        </w:rPr>
        <w:t>1</w:t>
      </w:r>
      <w:r w:rsidR="00CB2ED5" w:rsidRPr="00B73258">
        <w:rPr>
          <w:sz w:val="22"/>
          <w:szCs w:val="22"/>
        </w:rPr>
        <w:t xml:space="preserve"> prac</w:t>
      </w:r>
      <w:r w:rsidR="00B73258" w:rsidRPr="00B73258">
        <w:rPr>
          <w:sz w:val="22"/>
          <w:szCs w:val="22"/>
        </w:rPr>
        <w:t>ę</w:t>
      </w:r>
      <w:r w:rsidR="00CB2ED5" w:rsidRPr="00B73258">
        <w:rPr>
          <w:sz w:val="22"/>
          <w:szCs w:val="22"/>
        </w:rPr>
        <w:t xml:space="preserve"> </w:t>
      </w:r>
      <w:r w:rsidR="00234F0B" w:rsidRPr="00B028E4">
        <w:rPr>
          <w:sz w:val="22"/>
          <w:szCs w:val="22"/>
        </w:rPr>
        <w:t xml:space="preserve">polegającą na wykonaniu utwardzenia </w:t>
      </w:r>
      <w:r w:rsidR="00C675C2" w:rsidRPr="00B028E4">
        <w:rPr>
          <w:sz w:val="22"/>
          <w:szCs w:val="22"/>
        </w:rPr>
        <w:t>gruntu</w:t>
      </w:r>
      <w:r w:rsidR="00234F0B" w:rsidRPr="00B028E4">
        <w:rPr>
          <w:sz w:val="22"/>
          <w:szCs w:val="22"/>
        </w:rPr>
        <w:t xml:space="preserve"> </w:t>
      </w:r>
      <w:r w:rsidR="00CB2ED5" w:rsidRPr="00B028E4">
        <w:rPr>
          <w:sz w:val="22"/>
          <w:szCs w:val="22"/>
        </w:rPr>
        <w:t>o</w:t>
      </w:r>
      <w:r w:rsidR="006160CB">
        <w:rPr>
          <w:sz w:val="22"/>
          <w:szCs w:val="22"/>
        </w:rPr>
        <w:t> </w:t>
      </w:r>
      <w:r w:rsidR="00CB2ED5" w:rsidRPr="00B73258">
        <w:rPr>
          <w:sz w:val="22"/>
          <w:szCs w:val="22"/>
        </w:rPr>
        <w:t xml:space="preserve">wartości minimum </w:t>
      </w:r>
      <w:r w:rsidR="009A761C">
        <w:rPr>
          <w:b/>
          <w:sz w:val="22"/>
          <w:szCs w:val="22"/>
        </w:rPr>
        <w:t>1</w:t>
      </w:r>
      <w:r w:rsidR="002F435F">
        <w:rPr>
          <w:b/>
          <w:sz w:val="22"/>
          <w:szCs w:val="22"/>
        </w:rPr>
        <w:t>5</w:t>
      </w:r>
      <w:r w:rsidR="00CB2ED5" w:rsidRPr="00B73258">
        <w:rPr>
          <w:b/>
          <w:sz w:val="22"/>
          <w:szCs w:val="22"/>
        </w:rPr>
        <w:t xml:space="preserve">0 000,00 zł </w:t>
      </w:r>
      <w:r w:rsidR="009A0B9A">
        <w:rPr>
          <w:b/>
          <w:sz w:val="22"/>
          <w:szCs w:val="22"/>
        </w:rPr>
        <w:t>brutto</w:t>
      </w:r>
      <w:r w:rsidR="00FE2D1D">
        <w:rPr>
          <w:b/>
          <w:sz w:val="22"/>
          <w:szCs w:val="22"/>
        </w:rPr>
        <w:t xml:space="preserve">. </w:t>
      </w:r>
      <w:r w:rsidR="00A26480">
        <w:rPr>
          <w:b/>
          <w:sz w:val="22"/>
          <w:szCs w:val="22"/>
        </w:rPr>
        <w:br/>
      </w:r>
      <w:r w:rsidR="00FE2D1D" w:rsidRPr="00FE2D1D">
        <w:rPr>
          <w:sz w:val="22"/>
          <w:szCs w:val="22"/>
        </w:rPr>
        <w:t>(Przez utwardzenie gruntu</w:t>
      </w:r>
      <w:r w:rsidR="00FE2D1D">
        <w:rPr>
          <w:sz w:val="22"/>
          <w:szCs w:val="22"/>
        </w:rPr>
        <w:t xml:space="preserve"> Zamawiający rozumie wykonanie</w:t>
      </w:r>
      <w:r w:rsidR="00B23771">
        <w:rPr>
          <w:sz w:val="22"/>
          <w:szCs w:val="22"/>
        </w:rPr>
        <w:t xml:space="preserve"> m.in.</w:t>
      </w:r>
      <w:r w:rsidR="00FE2D1D">
        <w:rPr>
          <w:sz w:val="22"/>
          <w:szCs w:val="22"/>
        </w:rPr>
        <w:t xml:space="preserve"> </w:t>
      </w:r>
      <w:r w:rsidR="00A26480">
        <w:rPr>
          <w:sz w:val="22"/>
          <w:szCs w:val="22"/>
        </w:rPr>
        <w:t>placów, miejsc postojowych, parkingów</w:t>
      </w:r>
      <w:r w:rsidR="00B23771">
        <w:rPr>
          <w:sz w:val="22"/>
          <w:szCs w:val="22"/>
        </w:rPr>
        <w:t>, dróg dojazdowych, dojść</w:t>
      </w:r>
      <w:r w:rsidR="00A26480">
        <w:rPr>
          <w:sz w:val="22"/>
          <w:szCs w:val="22"/>
        </w:rPr>
        <w:t xml:space="preserve"> itp.)</w:t>
      </w:r>
      <w:r w:rsidR="00FE2D1D">
        <w:rPr>
          <w:sz w:val="22"/>
          <w:szCs w:val="22"/>
        </w:rPr>
        <w:t xml:space="preserve"> </w:t>
      </w:r>
    </w:p>
    <w:p w:rsidR="00CB2ED5" w:rsidRPr="00DF2F1C" w:rsidRDefault="00CB2ED5" w:rsidP="00A26480">
      <w:pPr>
        <w:pStyle w:val="Akapitzlist"/>
        <w:spacing w:line="320" w:lineRule="exact"/>
        <w:ind w:left="567" w:right="1"/>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5121CE" w:rsidRPr="005121CE" w:rsidRDefault="00151A70" w:rsidP="00A26480">
      <w:pPr>
        <w:spacing w:line="320" w:lineRule="exact"/>
        <w:ind w:left="567" w:hanging="567"/>
        <w:jc w:val="both"/>
        <w:rPr>
          <w:sz w:val="22"/>
          <w:szCs w:val="22"/>
        </w:rPr>
      </w:pPr>
      <w:r>
        <w:rPr>
          <w:sz w:val="22"/>
          <w:szCs w:val="22"/>
        </w:rPr>
        <w:t>3.1.2.</w:t>
      </w:r>
      <w:r>
        <w:rPr>
          <w:sz w:val="22"/>
          <w:szCs w:val="22"/>
        </w:rPr>
        <w:tab/>
      </w:r>
      <w:r w:rsidR="005121CE" w:rsidRPr="005121CE">
        <w:rPr>
          <w:sz w:val="22"/>
          <w:szCs w:val="22"/>
        </w:rPr>
        <w:t>Wykonawca musi wykazać dysponowanie (dysponuje lub będzie dysponował) osobą/osobami zdolną/zdolnymi do wykonania zamówienia, tj. posiadającą/</w:t>
      </w:r>
      <w:proofErr w:type="spellStart"/>
      <w:r w:rsidR="005121CE" w:rsidRPr="005121CE">
        <w:rPr>
          <w:sz w:val="22"/>
          <w:szCs w:val="22"/>
        </w:rPr>
        <w:t>ymi</w:t>
      </w:r>
      <w:proofErr w:type="spellEnd"/>
      <w:r w:rsidR="005121CE" w:rsidRPr="005121CE">
        <w:rPr>
          <w:sz w:val="22"/>
          <w:szCs w:val="22"/>
        </w:rPr>
        <w:t xml:space="preserve"> przygotowanie zawodowe i uprawnienia  do wykonywania samodzielnych funkcji technicznych w budownictwie bez ograniczeń w zakresie kierowania robotami w specjalności:</w:t>
      </w:r>
    </w:p>
    <w:p w:rsidR="005121CE" w:rsidRPr="00333929" w:rsidRDefault="00151A70" w:rsidP="00A26480">
      <w:pPr>
        <w:spacing w:line="320" w:lineRule="exact"/>
        <w:ind w:left="567" w:hanging="567"/>
        <w:jc w:val="both"/>
        <w:rPr>
          <w:sz w:val="22"/>
          <w:szCs w:val="22"/>
        </w:rPr>
      </w:pPr>
      <w:r>
        <w:rPr>
          <w:sz w:val="22"/>
          <w:szCs w:val="22"/>
        </w:rPr>
        <w:tab/>
      </w:r>
      <w:r w:rsidR="005121CE" w:rsidRPr="00333929">
        <w:rPr>
          <w:sz w:val="22"/>
          <w:szCs w:val="22"/>
        </w:rPr>
        <w:t>-</w:t>
      </w:r>
      <w:r w:rsidR="005121CE" w:rsidRPr="00333929">
        <w:rPr>
          <w:sz w:val="22"/>
          <w:szCs w:val="22"/>
        </w:rPr>
        <w:tab/>
        <w:t xml:space="preserve">konstrukcyjno-budowlanej </w:t>
      </w:r>
      <w:r w:rsidR="00333929" w:rsidRPr="00333929">
        <w:rPr>
          <w:sz w:val="22"/>
          <w:szCs w:val="22"/>
        </w:rPr>
        <w:t>lub inżynieryjnej drogowej</w:t>
      </w:r>
      <w:r w:rsidR="005121CE" w:rsidRPr="00333929">
        <w:rPr>
          <w:sz w:val="22"/>
          <w:szCs w:val="22"/>
        </w:rPr>
        <w:t>– kierownik robót posiadający co najmniej 3 letnie doświadczenie w pełnieniu funkcji kierownika robót,</w:t>
      </w:r>
    </w:p>
    <w:p w:rsidR="005121CE" w:rsidRPr="005121CE" w:rsidRDefault="00151A70" w:rsidP="00A26480">
      <w:pPr>
        <w:spacing w:line="320" w:lineRule="exact"/>
        <w:ind w:left="567" w:right="1"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5121CE" w:rsidRPr="005121CE">
          <w:rPr>
            <w:sz w:val="22"/>
            <w:szCs w:val="22"/>
          </w:rPr>
          <w:t>Dz.U. 2017 poz. 1332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080D9D" w:rsidRPr="00080D9D">
        <w:rPr>
          <w:b/>
          <w:sz w:val="22"/>
          <w:szCs w:val="22"/>
        </w:rPr>
        <w:t>15</w:t>
      </w:r>
      <w:r w:rsidRPr="00080D9D">
        <w:rPr>
          <w:b/>
          <w:bCs/>
          <w:sz w:val="22"/>
          <w:szCs w:val="22"/>
        </w:rPr>
        <w:t>0 000</w:t>
      </w:r>
      <w:r w:rsidRPr="006D6071">
        <w:rPr>
          <w:b/>
          <w:bCs/>
          <w:sz w:val="22"/>
          <w:szCs w:val="22"/>
        </w:rPr>
        <w:t xml:space="preserve"> zł.</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080D9D">
        <w:rPr>
          <w:b/>
          <w:sz w:val="22"/>
          <w:szCs w:val="22"/>
        </w:rPr>
        <w:t>15</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650A2E">
      <w:pPr>
        <w:pStyle w:val="Nagwek3"/>
      </w:pPr>
      <w:bookmarkStart w:id="26" w:name="_Toc467229054"/>
      <w:bookmarkStart w:id="27" w:name="_Toc516474768"/>
      <w:r w:rsidRPr="001E33EA">
        <w:t>ROZDZIAŁ XIV.</w:t>
      </w:r>
      <w:r w:rsidRPr="001E33EA">
        <w:tab/>
        <w:t>KORZYSTANIE Z ZASOBÓW INNYCH PODMIOTÓW W CELU POTWIERDZENIA SPEŁNIANIA WARUNKÓW UDZIAŁU W</w:t>
      </w:r>
      <w:r>
        <w:t> </w:t>
      </w:r>
      <w:r w:rsidRPr="001E33EA">
        <w:t>POSTĘPOWANIU</w:t>
      </w:r>
      <w:bookmarkEnd w:id="26"/>
      <w:bookmarkEnd w:id="27"/>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650A2E">
      <w:pPr>
        <w:pStyle w:val="Nagwek3"/>
      </w:pPr>
      <w:bookmarkStart w:id="28" w:name="_Toc467229055"/>
      <w:bookmarkStart w:id="29" w:name="_Toc516474769"/>
      <w:r w:rsidRPr="001E33EA">
        <w:t>ROZDZIAŁ XV.</w:t>
      </w:r>
      <w:r w:rsidRPr="001E33EA">
        <w:tab/>
        <w:t>PROCEDURA SANACYJNA - SAMOOCZYSZCZENIE</w:t>
      </w:r>
      <w:bookmarkEnd w:id="28"/>
      <w:bookmarkEnd w:id="29"/>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650A2E">
      <w:pPr>
        <w:pStyle w:val="Nagwek3"/>
      </w:pPr>
      <w:bookmarkStart w:id="30" w:name="_Toc467229056"/>
      <w:bookmarkStart w:id="31" w:name="_Toc516474770"/>
      <w:r w:rsidRPr="001E33EA">
        <w:t>ROZDZIAŁ XVI.</w:t>
      </w:r>
      <w:r w:rsidRPr="001E33EA">
        <w:tab/>
        <w:t>INFORMACJA O SPOSOBIE POROZUMIEWANIA SIĘ ZAMAWIAJĄCEGO Z WYKONAWCAMI ORAZ PRZEKAZYWANIA DOKUMENTÓW</w:t>
      </w:r>
      <w:bookmarkEnd w:id="30"/>
      <w:bookmarkEnd w:id="31"/>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6"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8"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650A2E">
      <w:pPr>
        <w:pStyle w:val="Nagwek3"/>
      </w:pPr>
      <w:bookmarkStart w:id="32" w:name="_Toc467229057"/>
      <w:bookmarkStart w:id="33" w:name="_Toc516474771"/>
      <w:r w:rsidRPr="001E33EA">
        <w:t xml:space="preserve">ROZDZIAŁ XVII. </w:t>
      </w:r>
      <w:r w:rsidRPr="001E33EA">
        <w:tab/>
        <w:t>OPIS SPOSOBU UDZIELANIA WYJAŚNIEŃ DOTYCZĄCYCH SPECYFIKACJI ISTOTNYCH WARUNKÓW ZAMÓWIENIA</w:t>
      </w:r>
      <w:bookmarkEnd w:id="32"/>
      <w:bookmarkEnd w:id="33"/>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650A2E">
      <w:pPr>
        <w:pStyle w:val="Nagwek3"/>
      </w:pPr>
      <w:bookmarkStart w:id="34" w:name="_Toc467229058"/>
      <w:bookmarkStart w:id="35" w:name="_Toc516474772"/>
      <w:r w:rsidRPr="001E33EA">
        <w:t xml:space="preserve">ROZDZIAŁ XVIII. </w:t>
      </w:r>
      <w:r w:rsidRPr="001E33EA">
        <w:tab/>
        <w:t>OSOBY ZE STRONY ZAMAWIAJĄCEGO UPRAWNIONE DO POROZUMIEWANIA SIĘ Z WYKONAWCAMI</w:t>
      </w:r>
      <w:bookmarkEnd w:id="34"/>
      <w:bookmarkEnd w:id="35"/>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1"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2526B2" w:rsidRPr="00292D66" w:rsidRDefault="002526B2" w:rsidP="00A95886">
      <w:pPr>
        <w:pStyle w:val="Tekstpodstawowy"/>
        <w:spacing w:line="340" w:lineRule="exact"/>
        <w:rPr>
          <w:sz w:val="22"/>
          <w:szCs w:val="22"/>
        </w:rPr>
      </w:pPr>
      <w:r w:rsidRPr="00292D66">
        <w:rPr>
          <w:sz w:val="22"/>
          <w:szCs w:val="22"/>
        </w:rPr>
        <w:t>Mieczysław Dańda-e-mail:</w:t>
      </w:r>
      <w:r w:rsidR="00C675C2" w:rsidRPr="00292D66">
        <w:rPr>
          <w:sz w:val="22"/>
          <w:szCs w:val="22"/>
        </w:rPr>
        <w:t xml:space="preserve"> </w:t>
      </w:r>
      <w:r w:rsidRPr="00292D66">
        <w:rPr>
          <w:sz w:val="22"/>
          <w:szCs w:val="22"/>
        </w:rPr>
        <w:t xml:space="preserve">mdanda@gig.eu, </w:t>
      </w:r>
      <w:proofErr w:type="spellStart"/>
      <w:r w:rsidRPr="00292D66">
        <w:rPr>
          <w:sz w:val="22"/>
          <w:szCs w:val="22"/>
        </w:rPr>
        <w:t>tel</w:t>
      </w:r>
      <w:proofErr w:type="spellEnd"/>
      <w:r w:rsidRPr="00292D66">
        <w:rPr>
          <w:sz w:val="22"/>
          <w:szCs w:val="22"/>
        </w:rPr>
        <w:t xml:space="preserve"> 504 076 509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650A2E">
      <w:pPr>
        <w:pStyle w:val="Nagwek3"/>
      </w:pPr>
      <w:bookmarkStart w:id="36" w:name="_Toc467229059"/>
      <w:bookmarkStart w:id="37" w:name="_Toc516474773"/>
      <w:r w:rsidRPr="001E33EA">
        <w:t xml:space="preserve">ROZDZIAŁ XIX. </w:t>
      </w:r>
      <w:r w:rsidRPr="001E33EA">
        <w:tab/>
        <w:t>WYMAGANIA DOTYCZĄCE WADIUM</w:t>
      </w:r>
      <w:bookmarkEnd w:id="36"/>
      <w:bookmarkEnd w:id="3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292D66" w:rsidP="00A95886">
      <w:pPr>
        <w:pStyle w:val="Tekstpodstawowy"/>
        <w:spacing w:line="340" w:lineRule="exact"/>
        <w:rPr>
          <w:sz w:val="22"/>
          <w:szCs w:val="22"/>
        </w:rPr>
      </w:pPr>
      <w:r>
        <w:rPr>
          <w:b/>
          <w:sz w:val="22"/>
          <w:szCs w:val="22"/>
        </w:rPr>
        <w:t>2</w:t>
      </w:r>
      <w:r w:rsidR="00CB2ED5" w:rsidRPr="00FE383F">
        <w:rPr>
          <w:b/>
          <w:sz w:val="22"/>
          <w:szCs w:val="22"/>
        </w:rPr>
        <w:t> </w:t>
      </w:r>
      <w:r>
        <w:rPr>
          <w:b/>
          <w:sz w:val="22"/>
          <w:szCs w:val="22"/>
        </w:rPr>
        <w:t>5</w:t>
      </w:r>
      <w:r w:rsidR="00CB2ED5" w:rsidRPr="00FE383F">
        <w:rPr>
          <w:b/>
          <w:sz w:val="22"/>
          <w:szCs w:val="22"/>
        </w:rPr>
        <w:t>00,00</w:t>
      </w:r>
      <w:r w:rsidR="00CB2ED5" w:rsidRPr="00FD394B">
        <w:rPr>
          <w:b/>
          <w:sz w:val="22"/>
          <w:szCs w:val="22"/>
        </w:rPr>
        <w:t xml:space="preserve"> PLN</w:t>
      </w:r>
      <w:r w:rsidR="00CB2ED5" w:rsidRPr="00FD394B">
        <w:rPr>
          <w:sz w:val="22"/>
          <w:szCs w:val="22"/>
        </w:rPr>
        <w:t xml:space="preserve"> (słownie: </w:t>
      </w:r>
      <w:r>
        <w:rPr>
          <w:sz w:val="22"/>
          <w:szCs w:val="22"/>
        </w:rPr>
        <w:t>dwa</w:t>
      </w:r>
      <w:r w:rsidR="00000252" w:rsidRPr="00FD394B">
        <w:rPr>
          <w:sz w:val="22"/>
          <w:szCs w:val="22"/>
        </w:rPr>
        <w:t xml:space="preserve"> tysi</w:t>
      </w:r>
      <w:r w:rsidR="00F63F1E">
        <w:rPr>
          <w:sz w:val="22"/>
          <w:szCs w:val="22"/>
        </w:rPr>
        <w:t>ą</w:t>
      </w:r>
      <w:r w:rsidR="00000252" w:rsidRPr="00FD394B">
        <w:rPr>
          <w:sz w:val="22"/>
          <w:szCs w:val="22"/>
        </w:rPr>
        <w:t>c</w:t>
      </w:r>
      <w:r w:rsidR="00F63F1E">
        <w:rPr>
          <w:sz w:val="22"/>
          <w:szCs w:val="22"/>
        </w:rPr>
        <w:t>e</w:t>
      </w:r>
      <w:r w:rsidR="00DC197B" w:rsidRPr="00FD394B">
        <w:rPr>
          <w:sz w:val="22"/>
          <w:szCs w:val="22"/>
        </w:rPr>
        <w:t xml:space="preserve"> </w:t>
      </w:r>
      <w:r>
        <w:rPr>
          <w:sz w:val="22"/>
          <w:szCs w:val="22"/>
        </w:rPr>
        <w:t xml:space="preserve">pięćset </w:t>
      </w:r>
      <w:r w:rsidR="00CB2ED5" w:rsidRPr="00FD394B">
        <w:rPr>
          <w:sz w:val="22"/>
          <w:szCs w:val="22"/>
        </w:rPr>
        <w:t>złotych</w:t>
      </w:r>
      <w:r w:rsidR="00DC197B" w:rsidRPr="00FD394B">
        <w:rPr>
          <w:sz w:val="22"/>
          <w:szCs w:val="22"/>
        </w:rPr>
        <w:t xml:space="preserve"> 00/100</w:t>
      </w:r>
      <w:r w:rsidR="00CB2ED5" w:rsidRPr="00FD394B">
        <w:rPr>
          <w:sz w:val="22"/>
          <w:szCs w:val="22"/>
        </w:rPr>
        <w:t>),</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2E3ABF">
        <w:rPr>
          <w:b/>
          <w:sz w:val="22"/>
          <w:szCs w:val="22"/>
        </w:rPr>
        <w:t>07</w:t>
      </w:r>
      <w:r w:rsidR="00292D66">
        <w:rPr>
          <w:b/>
          <w:sz w:val="22"/>
          <w:szCs w:val="22"/>
        </w:rPr>
        <w:t>.0</w:t>
      </w:r>
      <w:r w:rsidR="002E3ABF">
        <w:rPr>
          <w:b/>
          <w:sz w:val="22"/>
          <w:szCs w:val="22"/>
        </w:rPr>
        <w:t>8</w:t>
      </w:r>
      <w:r w:rsidR="004A27F1" w:rsidRPr="00FD394B">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2" w:history="1">
        <w:r w:rsidRPr="00B64D21">
          <w:rPr>
            <w:rStyle w:val="Hipercze"/>
            <w:b/>
            <w:color w:val="auto"/>
            <w:sz w:val="22"/>
            <w:szCs w:val="22"/>
            <w:u w:val="none"/>
          </w:rPr>
          <w:t>21 1140 1078 0000</w:t>
        </w:r>
      </w:hyperlink>
      <w:r w:rsidRPr="00B64D21">
        <w:rPr>
          <w:b/>
          <w:sz w:val="22"/>
          <w:szCs w:val="22"/>
        </w:rPr>
        <w:t xml:space="preserve"> </w:t>
      </w:r>
      <w:hyperlink r:id="rId23"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2E3ABF">
        <w:rPr>
          <w:b/>
          <w:szCs w:val="24"/>
        </w:rPr>
        <w:t>07</w:t>
      </w:r>
      <w:r w:rsidR="00292D66">
        <w:rPr>
          <w:b/>
          <w:szCs w:val="24"/>
        </w:rPr>
        <w:t>.0</w:t>
      </w:r>
      <w:r w:rsidR="002E3ABF">
        <w:rPr>
          <w:b/>
          <w:szCs w:val="24"/>
        </w:rPr>
        <w:t>8</w:t>
      </w:r>
      <w:r w:rsidR="004A27F1" w:rsidRPr="00FD394B">
        <w:rPr>
          <w:b/>
          <w:szCs w:val="24"/>
        </w:rPr>
        <w:t>.2018</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A95886">
      <w:pPr>
        <w:numPr>
          <w:ilvl w:val="0"/>
          <w:numId w:val="48"/>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650A2E">
      <w:pPr>
        <w:pStyle w:val="Nagwek3"/>
      </w:pPr>
      <w:bookmarkStart w:id="38" w:name="_Toc467229060"/>
      <w:bookmarkStart w:id="39" w:name="_Toc516474774"/>
      <w:r w:rsidRPr="001E33EA">
        <w:t>ROZDZIAŁ XX.</w:t>
      </w:r>
      <w:r w:rsidRPr="001E33EA">
        <w:tab/>
        <w:t>TERMIN ZWIĄZANIA OFERTĄ</w:t>
      </w:r>
      <w:bookmarkEnd w:id="38"/>
      <w:bookmarkEnd w:id="3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4F5FC4" w:rsidRPr="004F5FC4" w:rsidRDefault="00002703" w:rsidP="006E4C81">
            <w:pPr>
              <w:tabs>
                <w:tab w:val="num" w:pos="567"/>
              </w:tabs>
              <w:spacing w:line="360" w:lineRule="auto"/>
              <w:ind w:left="567" w:right="1" w:hanging="495"/>
              <w:jc w:val="center"/>
              <w:rPr>
                <w:b/>
                <w:bCs/>
                <w:sz w:val="22"/>
                <w:szCs w:val="22"/>
              </w:rPr>
            </w:pPr>
            <w:r w:rsidRPr="00002703">
              <w:rPr>
                <w:b/>
                <w:bCs/>
                <w:sz w:val="22"/>
                <w:szCs w:val="22"/>
              </w:rPr>
              <w:t>Utwardzenie gruntu na terenie KD Barbara w Mikołowie oraz Zakładu Badań Urządzeń Mechanicznych GIG Łaziska</w:t>
            </w:r>
            <w:r w:rsidR="00E60C29" w:rsidRPr="00E60C29">
              <w:rPr>
                <w:b/>
                <w:bCs/>
                <w:sz w:val="22"/>
                <w:szCs w:val="22"/>
              </w:rPr>
              <w:t>.</w:t>
            </w:r>
          </w:p>
          <w:p w:rsidR="00CB2ED5" w:rsidRPr="00E96631" w:rsidRDefault="00CB2ED5" w:rsidP="002E3ABF">
            <w:pPr>
              <w:tabs>
                <w:tab w:val="num" w:pos="567"/>
              </w:tabs>
              <w:spacing w:line="360" w:lineRule="auto"/>
              <w:ind w:left="567" w:right="1"/>
              <w:jc w:val="center"/>
              <w:rPr>
                <w:b/>
                <w:sz w:val="22"/>
                <w:szCs w:val="22"/>
              </w:rPr>
            </w:pPr>
            <w:r w:rsidRPr="00E96631">
              <w:rPr>
                <w:b/>
                <w:sz w:val="22"/>
                <w:szCs w:val="22"/>
              </w:rPr>
              <w:t xml:space="preserve">Nie otwierać przed </w:t>
            </w:r>
            <w:r w:rsidR="002E3ABF">
              <w:rPr>
                <w:b/>
                <w:sz w:val="22"/>
                <w:szCs w:val="22"/>
              </w:rPr>
              <w:t>07</w:t>
            </w:r>
            <w:r w:rsidR="003C14AE">
              <w:rPr>
                <w:b/>
                <w:sz w:val="22"/>
                <w:szCs w:val="22"/>
              </w:rPr>
              <w:t>.0</w:t>
            </w:r>
            <w:r w:rsidR="002E3ABF">
              <w:rPr>
                <w:b/>
                <w:sz w:val="22"/>
                <w:szCs w:val="22"/>
              </w:rPr>
              <w:t>8</w:t>
            </w:r>
            <w:r w:rsidR="00956190">
              <w:rPr>
                <w:b/>
                <w:sz w:val="22"/>
                <w:szCs w:val="22"/>
              </w:rPr>
              <w:t>.2018</w:t>
            </w:r>
            <w:r w:rsidRPr="00E96631">
              <w:rPr>
                <w:b/>
                <w:sz w:val="22"/>
                <w:szCs w:val="22"/>
              </w:rPr>
              <w:t xml:space="preserve"> r.  godz. 12</w:t>
            </w:r>
            <w:r w:rsidR="00DB198B">
              <w:rPr>
                <w:b/>
                <w:sz w:val="22"/>
                <w:szCs w:val="22"/>
                <w:u w:val="single"/>
                <w:vertAlign w:val="superscript"/>
              </w:rPr>
              <w:t>1</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650A2E">
      <w:pPr>
        <w:pStyle w:val="Nagwek3"/>
      </w:pPr>
      <w:bookmarkStart w:id="40" w:name="_Toc467229061"/>
      <w:bookmarkStart w:id="41" w:name="_Toc516474775"/>
      <w:r w:rsidRPr="001E33EA">
        <w:t xml:space="preserve">ROZDZIAŁ XXII. </w:t>
      </w:r>
      <w:r w:rsidRPr="001E33EA">
        <w:tab/>
        <w:t>OPIS SPOSOBU OBLICZENIA CENY</w:t>
      </w:r>
      <w:bookmarkEnd w:id="40"/>
      <w:bookmarkEnd w:id="41"/>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650A2E">
      <w:pPr>
        <w:pStyle w:val="Nagwek3"/>
      </w:pPr>
      <w:bookmarkStart w:id="42" w:name="_Toc467229062"/>
      <w:bookmarkStart w:id="43" w:name="_Toc516474776"/>
      <w:r w:rsidRPr="001E33EA">
        <w:t xml:space="preserve">ROZDZIAŁ XXIII. </w:t>
      </w:r>
      <w:r w:rsidRPr="001E33EA">
        <w:tab/>
        <w:t>MIEJSCE ORAZ TERMIN SKŁADANIA I OTWARCIA OFERT</w:t>
      </w:r>
      <w:bookmarkEnd w:id="42"/>
      <w:bookmarkEnd w:id="43"/>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4" w:name="OLE_LINK2"/>
      <w:r w:rsidRPr="000208D8">
        <w:rPr>
          <w:sz w:val="22"/>
          <w:szCs w:val="22"/>
        </w:rPr>
        <w:t>Główny Instytut Górnictwa 40-166 Katowice, Plac Gwarków 1, Zespół Inwestycji i Remontów pok. 9a budynek „B</w:t>
      </w:r>
      <w:bookmarkEnd w:id="44"/>
      <w:r w:rsidRPr="000208D8">
        <w:rPr>
          <w:sz w:val="22"/>
          <w:szCs w:val="22"/>
        </w:rPr>
        <w:t>” do</w:t>
      </w:r>
      <w:r w:rsidRPr="000208D8">
        <w:rPr>
          <w:b/>
          <w:bCs/>
          <w:sz w:val="22"/>
          <w:szCs w:val="22"/>
        </w:rPr>
        <w:t xml:space="preserve"> </w:t>
      </w:r>
      <w:r w:rsidR="002E3ABF">
        <w:rPr>
          <w:b/>
          <w:bCs/>
          <w:sz w:val="22"/>
          <w:szCs w:val="22"/>
        </w:rPr>
        <w:t>07</w:t>
      </w:r>
      <w:r w:rsidR="003C14AE">
        <w:rPr>
          <w:b/>
          <w:bCs/>
          <w:sz w:val="22"/>
          <w:szCs w:val="22"/>
        </w:rPr>
        <w:t>.0</w:t>
      </w:r>
      <w:r w:rsidR="002E3ABF">
        <w:rPr>
          <w:b/>
          <w:bCs/>
          <w:sz w:val="22"/>
          <w:szCs w:val="22"/>
        </w:rPr>
        <w:t>8</w:t>
      </w:r>
      <w:r w:rsidR="00FD394B">
        <w:rPr>
          <w:b/>
          <w:bCs/>
          <w:sz w:val="22"/>
          <w:szCs w:val="22"/>
        </w:rPr>
        <w:t>.</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2E3ABF">
        <w:rPr>
          <w:b/>
          <w:sz w:val="22"/>
          <w:szCs w:val="22"/>
        </w:rPr>
        <w:t>07</w:t>
      </w:r>
      <w:bookmarkStart w:id="45" w:name="_GoBack"/>
      <w:bookmarkEnd w:id="45"/>
      <w:r w:rsidR="003C14AE">
        <w:rPr>
          <w:b/>
          <w:sz w:val="22"/>
          <w:szCs w:val="22"/>
        </w:rPr>
        <w:t>.0</w:t>
      </w:r>
      <w:r w:rsidR="002E3ABF">
        <w:rPr>
          <w:b/>
          <w:sz w:val="22"/>
          <w:szCs w:val="22"/>
        </w:rPr>
        <w:t>8</w:t>
      </w:r>
      <w:r w:rsidR="00342533">
        <w:rPr>
          <w:b/>
          <w:sz w:val="22"/>
          <w:szCs w:val="22"/>
        </w:rPr>
        <w:t>.2</w:t>
      </w:r>
      <w:r w:rsidR="00C84FEB">
        <w:rPr>
          <w:b/>
          <w:sz w:val="22"/>
          <w:szCs w:val="22"/>
        </w:rPr>
        <w:t xml:space="preserve">018 </w:t>
      </w:r>
      <w:r w:rsidRPr="00F24AA7">
        <w:rPr>
          <w:b/>
          <w:bCs/>
          <w:sz w:val="22"/>
          <w:szCs w:val="22"/>
        </w:rPr>
        <w:t>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650A2E">
      <w:pPr>
        <w:pStyle w:val="Nagwek3"/>
      </w:pPr>
      <w:bookmarkStart w:id="46" w:name="_Toc467229063"/>
      <w:bookmarkStart w:id="47" w:name="_Toc516474777"/>
      <w:r w:rsidRPr="001E33EA">
        <w:t xml:space="preserve">ROZDZIAŁ XXIV. </w:t>
      </w:r>
      <w:r w:rsidRPr="001E33EA">
        <w:tab/>
        <w:t>INFORMACJE O TRYBIE OTWARCIA I OCENY OFERT</w:t>
      </w:r>
      <w:bookmarkEnd w:id="46"/>
      <w:bookmarkEnd w:id="47"/>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4"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650A2E">
      <w:pPr>
        <w:pStyle w:val="Nagwek3"/>
        <w:rPr>
          <w:szCs w:val="24"/>
        </w:rPr>
      </w:pPr>
      <w:bookmarkStart w:id="48" w:name="_Toc467229064"/>
      <w:bookmarkStart w:id="49" w:name="_Toc516474778"/>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48"/>
      <w:bookmarkEnd w:id="49"/>
    </w:p>
    <w:p w:rsidR="000D7F51" w:rsidRPr="000D7F51" w:rsidRDefault="000D7F51" w:rsidP="000D7F51">
      <w:pPr>
        <w:pStyle w:val="Tekstpodstawowy"/>
        <w:numPr>
          <w:ilvl w:val="0"/>
          <w:numId w:val="54"/>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0D7F51">
      <w:pPr>
        <w:numPr>
          <w:ilvl w:val="0"/>
          <w:numId w:val="55"/>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0D7F51">
      <w:pPr>
        <w:numPr>
          <w:ilvl w:val="0"/>
          <w:numId w:val="55"/>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numPr>
          <w:ilvl w:val="0"/>
          <w:numId w:val="54"/>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numPr>
          <w:ilvl w:val="0"/>
          <w:numId w:val="53"/>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650A2E">
      <w:pPr>
        <w:pStyle w:val="Nagwek3"/>
      </w:pPr>
      <w:bookmarkStart w:id="50" w:name="_Toc467229065"/>
      <w:bookmarkStart w:id="51" w:name="_Toc516474779"/>
      <w:r w:rsidRPr="001E33EA">
        <w:t xml:space="preserve">ROZDZIAŁ XXVI. </w:t>
      </w:r>
      <w:r w:rsidRPr="001E33EA">
        <w:tab/>
        <w:t>INFORMACJA NA TEMAT MOŻLIWOŚCI ROZLICZANIA SIĘ W WALUTACH OBCYCH</w:t>
      </w:r>
      <w:bookmarkEnd w:id="50"/>
      <w:bookmarkEnd w:id="51"/>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650A2E">
      <w:pPr>
        <w:pStyle w:val="Nagwek3"/>
      </w:pPr>
      <w:bookmarkStart w:id="52" w:name="_Toc467229066"/>
      <w:bookmarkStart w:id="53" w:name="_Toc516474780"/>
      <w:r w:rsidRPr="001E33EA">
        <w:t xml:space="preserve">ROZDZIAŁ XXVII. </w:t>
      </w:r>
      <w:r w:rsidRPr="001E33EA">
        <w:tab/>
        <w:t>INFORMACJE DOTYCZĄCE UMOWY</w:t>
      </w:r>
      <w:bookmarkEnd w:id="52"/>
      <w:bookmarkEnd w:id="53"/>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5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bankowych,</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ubezpieczeniowych</w:t>
      </w:r>
    </w:p>
    <w:p w:rsidR="00CB2ED5" w:rsidRPr="002A3618" w:rsidRDefault="002B4F7B" w:rsidP="00DD4E9E">
      <w:pPr>
        <w:pStyle w:val="Tekstpodstawowy"/>
        <w:numPr>
          <w:ilvl w:val="0"/>
          <w:numId w:val="56"/>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650A2E">
      <w:pPr>
        <w:pStyle w:val="Nagwek3"/>
      </w:pPr>
      <w:bookmarkStart w:id="54" w:name="_Toc467229067"/>
      <w:bookmarkStart w:id="55" w:name="_Toc516474781"/>
      <w:r w:rsidRPr="001E33EA">
        <w:t>ROZDZIAŁ XXVIII.</w:t>
      </w:r>
      <w:r w:rsidRPr="001E33EA">
        <w:tab/>
        <w:t>POUCZENIE O ŚRODKACH OCHRONY PRAWNEJ PRZYSŁUGUJĄCYCH WYKONAWCOM</w:t>
      </w:r>
      <w:r>
        <w:t xml:space="preserve"> </w:t>
      </w:r>
      <w:r w:rsidRPr="001E33EA">
        <w:t>W TOKU POSTĘPOWANIA O UDZIELENIE ZAMÓWIENIA PUBLICZNEGO</w:t>
      </w:r>
      <w:bookmarkEnd w:id="54"/>
      <w:bookmarkEnd w:id="55"/>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650A2E">
      <w:pPr>
        <w:pStyle w:val="Nagwek3"/>
      </w:pPr>
      <w:bookmarkStart w:id="56" w:name="_Toc500400953"/>
      <w:bookmarkStart w:id="57" w:name="_Toc516474782"/>
      <w:r w:rsidRPr="00C84FEB">
        <w:t>ROZD</w:t>
      </w:r>
      <w:r w:rsidRPr="006A63AE">
        <w:t>Z</w:t>
      </w:r>
      <w:r w:rsidRPr="00C84FEB">
        <w:t>IAŁ XXVIII.</w:t>
      </w:r>
      <w:r w:rsidRPr="00C84FEB">
        <w:tab/>
        <w:t>UWAGI KOŃCOWE</w:t>
      </w:r>
      <w:bookmarkEnd w:id="56"/>
      <w:bookmarkEnd w:id="57"/>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8A4DBF" w:rsidRDefault="008A4DBF" w:rsidP="001C48D4">
      <w:pPr>
        <w:pStyle w:val="Tekstpodstawowy"/>
        <w:spacing w:line="360" w:lineRule="exact"/>
        <w:ind w:left="567" w:right="1"/>
        <w:rPr>
          <w:b/>
          <w:sz w:val="22"/>
          <w:szCs w:val="22"/>
        </w:rPr>
      </w:pPr>
    </w:p>
    <w:p w:rsidR="00342533" w:rsidRDefault="00342533" w:rsidP="00C5260B">
      <w:pPr>
        <w:pStyle w:val="Nagwek2"/>
      </w:pPr>
      <w:bookmarkStart w:id="58" w:name="_Toc462043990"/>
      <w:bookmarkStart w:id="59" w:name="_Toc462046100"/>
      <w:bookmarkStart w:id="60" w:name="_Toc462046218"/>
      <w:bookmarkStart w:id="61"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342533" w:rsidRDefault="00342533" w:rsidP="00C5260B">
      <w:pPr>
        <w:pStyle w:val="Nagwek2"/>
      </w:pPr>
    </w:p>
    <w:p w:rsidR="00342533" w:rsidRDefault="00342533" w:rsidP="00C5260B">
      <w:pPr>
        <w:pStyle w:val="Nagwek2"/>
      </w:pPr>
    </w:p>
    <w:p w:rsidR="00CB2ED5" w:rsidRPr="0044245E" w:rsidRDefault="00CB2ED5" w:rsidP="00C5260B">
      <w:pPr>
        <w:pStyle w:val="Nagwek2"/>
      </w:pPr>
      <w:bookmarkStart w:id="62" w:name="_Toc516474783"/>
      <w:r w:rsidRPr="00032593">
        <w:t>Załącznik</w:t>
      </w:r>
      <w:r w:rsidRPr="0044245E">
        <w:t xml:space="preserve"> nr 1</w:t>
      </w:r>
      <w:bookmarkEnd w:id="58"/>
      <w:bookmarkEnd w:id="59"/>
      <w:bookmarkEnd w:id="60"/>
      <w:bookmarkEnd w:id="61"/>
      <w:bookmarkEnd w:id="62"/>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4F5FC4">
      <w:pPr>
        <w:pStyle w:val="Tekstpodstawowy"/>
        <w:tabs>
          <w:tab w:val="left" w:pos="851"/>
        </w:tabs>
        <w:spacing w:line="320" w:lineRule="exact"/>
        <w:rPr>
          <w:sz w:val="22"/>
          <w:szCs w:val="22"/>
        </w:rPr>
      </w:pPr>
      <w:r>
        <w:rPr>
          <w:sz w:val="22"/>
          <w:szCs w:val="22"/>
        </w:rPr>
        <w:t>1.</w:t>
      </w:r>
      <w:r w:rsidR="00CB2ED5" w:rsidRPr="00533DD6">
        <w:rPr>
          <w:sz w:val="22"/>
          <w:szCs w:val="22"/>
        </w:rPr>
        <w:t>Oferta złożona do postępowania o udzielenie zamówienia publicznego w trybie przetargu nieograniczonego na:</w:t>
      </w:r>
    </w:p>
    <w:p w:rsidR="004F5FC4" w:rsidRPr="004F5FC4" w:rsidRDefault="00002703" w:rsidP="004F5FC4">
      <w:pPr>
        <w:pStyle w:val="Tekstpodstawowy"/>
        <w:spacing w:line="320" w:lineRule="exact"/>
        <w:ind w:left="360"/>
        <w:rPr>
          <w:sz w:val="22"/>
          <w:szCs w:val="22"/>
        </w:rPr>
      </w:pPr>
      <w:r w:rsidRPr="00002703">
        <w:rPr>
          <w:b/>
          <w:bCs/>
          <w:szCs w:val="24"/>
        </w:rPr>
        <w:t>Utwardzenie gruntu na terenie KD Barbara w Mikołowie oraz Zakładu Badań Urządzeń Mechanicznych GIG Łaziska</w:t>
      </w:r>
      <w:r w:rsidR="00E60C29" w:rsidRPr="00E60C29">
        <w:rPr>
          <w:b/>
          <w:bCs/>
          <w:szCs w:val="24"/>
        </w:rPr>
        <w:t>.</w:t>
      </w:r>
    </w:p>
    <w:p w:rsidR="00CB2ED5" w:rsidRDefault="00CB2ED5" w:rsidP="004F5FC4">
      <w:pPr>
        <w:pStyle w:val="Tekstpodstawowy"/>
        <w:numPr>
          <w:ilvl w:val="0"/>
          <w:numId w:val="35"/>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801014">
      <w:pPr>
        <w:pStyle w:val="Tekstpodstawowy"/>
        <w:numPr>
          <w:ilvl w:val="0"/>
          <w:numId w:val="58"/>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Mikroprzedsiębiorstwo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Małe 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714A67">
      <w:pPr>
        <w:pStyle w:val="Tekstpodstawowy"/>
        <w:numPr>
          <w:ilvl w:val="0"/>
          <w:numId w:val="58"/>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F001B0">
      <w:pPr>
        <w:numPr>
          <w:ilvl w:val="0"/>
          <w:numId w:val="60"/>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801014">
      <w:pPr>
        <w:spacing w:line="340" w:lineRule="exact"/>
        <w:ind w:left="851" w:right="1"/>
        <w:jc w:val="both"/>
        <w:rPr>
          <w:b/>
          <w:bCs/>
          <w:sz w:val="22"/>
          <w:szCs w:val="22"/>
        </w:rPr>
      </w:pPr>
      <w:r w:rsidRPr="00AD5A17">
        <w:rPr>
          <w:b/>
          <w:bCs/>
          <w:sz w:val="22"/>
          <w:szCs w:val="22"/>
        </w:rPr>
        <w:t>………………………………………….……….……………..</w:t>
      </w:r>
    </w:p>
    <w:p w:rsidR="00CB2ED5" w:rsidRPr="00862498" w:rsidRDefault="00CB2ED5" w:rsidP="00F001B0">
      <w:pPr>
        <w:pStyle w:val="Tekstpodstawowy"/>
        <w:numPr>
          <w:ilvl w:val="0"/>
          <w:numId w:val="90"/>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2E454F">
      <w:pPr>
        <w:pStyle w:val="Tekstpodstawowy"/>
        <w:numPr>
          <w:ilvl w:val="0"/>
          <w:numId w:val="90"/>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3D49A3" w:rsidRDefault="00CB2ED5" w:rsidP="00245BED">
      <w:pPr>
        <w:pStyle w:val="Tekstpodstawowy"/>
        <w:spacing w:line="240" w:lineRule="exact"/>
        <w:rPr>
          <w:i/>
          <w:sz w:val="20"/>
        </w:rPr>
      </w:pPr>
      <w:r w:rsidRPr="003D49A3">
        <w:rPr>
          <w:i/>
          <w:sz w:val="20"/>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3D49A3" w:rsidRDefault="00CB2ED5" w:rsidP="00245BED">
      <w:pPr>
        <w:pStyle w:val="Tekstpodstawowy"/>
        <w:spacing w:line="240" w:lineRule="exact"/>
        <w:rPr>
          <w:sz w:val="20"/>
        </w:rPr>
      </w:pPr>
      <w:r w:rsidRPr="003D49A3">
        <w:rPr>
          <w:i/>
          <w:sz w:val="20"/>
          <w:vertAlign w:val="superscript"/>
        </w:rPr>
        <w:t>2</w:t>
      </w:r>
      <w:r w:rsidR="000B0192" w:rsidRPr="003D49A3">
        <w:rPr>
          <w:i/>
          <w:sz w:val="20"/>
          <w:vertAlign w:val="superscript"/>
        </w:rPr>
        <w:t xml:space="preserve"> </w:t>
      </w:r>
      <w:r w:rsidR="000B0192" w:rsidRPr="003D49A3">
        <w:rPr>
          <w:sz w:val="20"/>
        </w:rPr>
        <w:t xml:space="preserve">Zaznaczyć jeśli dotyczy - </w:t>
      </w:r>
      <w:r w:rsidRPr="003D49A3">
        <w:rPr>
          <w:i/>
          <w:sz w:val="20"/>
        </w:rPr>
        <w:t>Mikroprzedsiębiorstwo: przedsiębiorstwo, które zatrudnia mniej niż 10 osób i którego roczny obrót lub roczna suma bilansowa nie przekracza 2 milionów EUR.</w:t>
      </w:r>
    </w:p>
    <w:p w:rsidR="00CB2ED5" w:rsidRPr="003D49A3" w:rsidRDefault="00CB2ED5" w:rsidP="00245BED">
      <w:pPr>
        <w:pStyle w:val="Tekstpodstawowy"/>
        <w:spacing w:line="240" w:lineRule="exact"/>
        <w:rPr>
          <w:sz w:val="20"/>
        </w:rPr>
      </w:pPr>
      <w:r w:rsidRPr="003D49A3">
        <w:rPr>
          <w:i/>
          <w:sz w:val="20"/>
        </w:rPr>
        <w:t>Małe przedsiębiorstwo: przedsiębiorstwo, które zatrudnia mniej niż 50 osób i którego roczny obrót lub roczna suma bilansowa nie przekracza 10 milionów EUR.</w:t>
      </w:r>
    </w:p>
    <w:p w:rsidR="00CB2ED5" w:rsidRPr="003D49A3" w:rsidRDefault="00CB2ED5" w:rsidP="00245BED">
      <w:pPr>
        <w:pStyle w:val="Tekstpodstawowy"/>
        <w:spacing w:line="240" w:lineRule="exact"/>
        <w:rPr>
          <w:sz w:val="20"/>
        </w:rPr>
      </w:pPr>
      <w:r w:rsidRPr="003D49A3">
        <w:rPr>
          <w:i/>
          <w:sz w:val="20"/>
        </w:rPr>
        <w:t>Średnie przedsiębiorstwa: przedsiębiorstwa, które nie są mikroprzedsiębiorstwami ani małymi przedsiębiorstwami</w:t>
      </w:r>
      <w:r w:rsidRPr="003D49A3">
        <w:rPr>
          <w:sz w:val="20"/>
        </w:rPr>
        <w:t xml:space="preserve"> i które zatrudniają mniej niż 250 osób i których roczny obrót nie przekracza 50 milionów EUR </w:t>
      </w:r>
      <w:r w:rsidRPr="003D49A3">
        <w:rPr>
          <w:i/>
          <w:sz w:val="20"/>
        </w:rPr>
        <w:t>lub</w:t>
      </w:r>
      <w:r w:rsidRPr="003D49A3">
        <w:rPr>
          <w:sz w:val="20"/>
        </w:rPr>
        <w:t xml:space="preserve"> roczna suma bilansowa nie przekracza 43 milionów EUR.</w:t>
      </w:r>
    </w:p>
    <w:p w:rsidR="002E454F" w:rsidRDefault="00CB2ED5" w:rsidP="00245BED">
      <w:pPr>
        <w:pStyle w:val="Tekstpodstawowy"/>
        <w:spacing w:line="240" w:lineRule="exact"/>
        <w:rPr>
          <w:i/>
          <w:sz w:val="20"/>
        </w:rPr>
      </w:pPr>
      <w:r w:rsidRPr="003D49A3">
        <w:rPr>
          <w:i/>
          <w:sz w:val="20"/>
          <w:vertAlign w:val="superscript"/>
        </w:rPr>
        <w:t>3</w:t>
      </w:r>
      <w:r w:rsidRPr="003D49A3">
        <w:rPr>
          <w:i/>
          <w:sz w:val="20"/>
        </w:rPr>
        <w:t xml:space="preserve"> W przypadku niewypełnienia przyjmuje się minimalne wartości/okresy podane w SIWZ.</w:t>
      </w:r>
    </w:p>
    <w:p w:rsidR="00245BED" w:rsidRPr="00245BED" w:rsidRDefault="00245BED" w:rsidP="00245BED">
      <w:pPr>
        <w:pStyle w:val="Tekstpodstawowy"/>
        <w:spacing w:line="240" w:lineRule="exact"/>
      </w:pPr>
      <w:r>
        <w:rPr>
          <w:i/>
          <w:sz w:val="20"/>
          <w:vertAlign w:val="superscript"/>
        </w:rPr>
        <w:t>4</w:t>
      </w:r>
      <w:r w:rsidRPr="00245BED">
        <w:rPr>
          <w:sz w:val="18"/>
          <w:szCs w:val="22"/>
        </w:rPr>
        <w:t xml:space="preserve"> </w:t>
      </w:r>
      <w:r w:rsidR="00331A32">
        <w:rPr>
          <w:i/>
          <w:sz w:val="20"/>
        </w:rPr>
        <w:t>R</w:t>
      </w:r>
      <w:r w:rsidRPr="00331A32">
        <w:rPr>
          <w:i/>
          <w:sz w:val="20"/>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E454F" w:rsidRPr="002E454F" w:rsidRDefault="002E454F" w:rsidP="003D49A3">
      <w:pPr>
        <w:pStyle w:val="Tekstpodstawowy"/>
        <w:rPr>
          <w:b/>
          <w:sz w:val="20"/>
        </w:rPr>
      </w:pP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63" w:name="_Toc462046101"/>
      <w:bookmarkStart w:id="64" w:name="_Toc462046219"/>
      <w:bookmarkStart w:id="65" w:name="_Toc467229070"/>
      <w:bookmarkStart w:id="66" w:name="_Toc516474784"/>
      <w:r w:rsidRPr="006A53F4">
        <w:t>Załącznik nr 2</w:t>
      </w:r>
      <w:bookmarkEnd w:id="63"/>
      <w:bookmarkEnd w:id="64"/>
      <w:bookmarkEnd w:id="65"/>
      <w:bookmarkEnd w:id="6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4F5FC4" w:rsidRPr="004F5FC4" w:rsidRDefault="00002703" w:rsidP="004F5FC4">
      <w:pPr>
        <w:spacing w:line="320" w:lineRule="exact"/>
        <w:jc w:val="both"/>
        <w:rPr>
          <w:b/>
          <w:bCs/>
          <w:sz w:val="22"/>
          <w:szCs w:val="22"/>
        </w:rPr>
      </w:pPr>
      <w:r w:rsidRPr="00002703">
        <w:rPr>
          <w:b/>
          <w:bCs/>
          <w:sz w:val="22"/>
          <w:szCs w:val="22"/>
        </w:rPr>
        <w:t>Utwardzenie gruntu na terenie KD Barbara w Mikołowie oraz Zakładu Badań Urządzeń Mechanicznych GIG Łaziska</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7" w:name="_Toc462046102"/>
      <w:bookmarkStart w:id="68" w:name="_Toc462046220"/>
      <w:bookmarkStart w:id="69" w:name="_Toc467229071"/>
      <w:bookmarkStart w:id="70" w:name="_Toc516474785"/>
      <w:r w:rsidRPr="00720557">
        <w:t xml:space="preserve">Załącznik </w:t>
      </w:r>
      <w:r>
        <w:t xml:space="preserve">nr </w:t>
      </w:r>
      <w:r w:rsidRPr="00720557">
        <w:t>3</w:t>
      </w:r>
      <w:bookmarkEnd w:id="67"/>
      <w:bookmarkEnd w:id="68"/>
      <w:bookmarkEnd w:id="69"/>
      <w:bookmarkEnd w:id="70"/>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4F5FC4" w:rsidRPr="004F5FC4" w:rsidRDefault="00002703" w:rsidP="004F5FC4">
      <w:pPr>
        <w:spacing w:line="320" w:lineRule="exact"/>
        <w:jc w:val="both"/>
        <w:rPr>
          <w:b/>
          <w:bCs/>
          <w:sz w:val="22"/>
          <w:szCs w:val="22"/>
        </w:rPr>
      </w:pPr>
      <w:r w:rsidRPr="00002703">
        <w:rPr>
          <w:b/>
          <w:bCs/>
          <w:sz w:val="22"/>
          <w:szCs w:val="22"/>
        </w:rPr>
        <w:t>Utwardzenie gruntu na terenie KD Barbara w Mikołowie oraz Zakładu Badań Urządzeń Mechanicznych GIG Łaziska</w:t>
      </w:r>
      <w:r>
        <w:rPr>
          <w:b/>
          <w:bCs/>
          <w:sz w:val="22"/>
          <w:szCs w:val="22"/>
        </w:rPr>
        <w:t>.</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1" w:name="_Toc462046104"/>
      <w:bookmarkStart w:id="72" w:name="_Toc462046222"/>
      <w:bookmarkStart w:id="73" w:name="_Toc467229072"/>
      <w:bookmarkStart w:id="74" w:name="_Toc516474786"/>
      <w:r w:rsidRPr="00C5260B">
        <w:t>Załącznik nr 4</w:t>
      </w:r>
      <w:bookmarkEnd w:id="71"/>
      <w:bookmarkEnd w:id="72"/>
      <w:bookmarkEnd w:id="73"/>
      <w:r w:rsidRPr="00C5260B">
        <w:t xml:space="preserve"> do SIWZ – wzór umowy</w:t>
      </w:r>
      <w:bookmarkEnd w:id="74"/>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75" w:name="_Toc301424990"/>
      <w:bookmarkStart w:id="76" w:name="_Toc301849656"/>
      <w:bookmarkStart w:id="77" w:name="_Toc304901286"/>
      <w:r w:rsidRPr="00AB6A43">
        <w:rPr>
          <w:b/>
          <w:bCs/>
          <w:sz w:val="24"/>
          <w:szCs w:val="24"/>
        </w:rPr>
        <w:t>UMOWA NR ……………….</w:t>
      </w:r>
    </w:p>
    <w:p w:rsidR="00CB2ED5" w:rsidRPr="00572E8F" w:rsidRDefault="00CB2ED5" w:rsidP="00AB6A43">
      <w:pPr>
        <w:spacing w:line="320" w:lineRule="exact"/>
        <w:rPr>
          <w:sz w:val="22"/>
          <w:szCs w:val="22"/>
        </w:rPr>
      </w:pPr>
    </w:p>
    <w:bookmarkEnd w:id="75"/>
    <w:bookmarkEnd w:id="76"/>
    <w:bookmarkEnd w:id="77"/>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AA0AC6" w:rsidRPr="006B6061">
        <w:rPr>
          <w:sz w:val="22"/>
          <w:szCs w:val="22"/>
        </w:rPr>
        <w:t>7</w:t>
      </w:r>
      <w:r w:rsidRPr="006B6061">
        <w:rPr>
          <w:sz w:val="22"/>
          <w:szCs w:val="22"/>
        </w:rPr>
        <w:t xml:space="preserve"> r. poz. 1</w:t>
      </w:r>
      <w:r w:rsidR="00AA0AC6" w:rsidRPr="006B6061">
        <w:rPr>
          <w:sz w:val="22"/>
          <w:szCs w:val="22"/>
        </w:rPr>
        <w:t>579</w:t>
      </w:r>
      <w:r w:rsidRPr="006B6061">
        <w:rPr>
          <w:sz w:val="22"/>
          <w:szCs w:val="22"/>
        </w:rPr>
        <w:t xml:space="preserve"> z </w:t>
      </w:r>
      <w:proofErr w:type="spellStart"/>
      <w:r w:rsidRPr="006B6061">
        <w:rPr>
          <w:sz w:val="22"/>
          <w:szCs w:val="22"/>
        </w:rPr>
        <w:t>późn</w:t>
      </w:r>
      <w:proofErr w:type="spellEnd"/>
      <w:r w:rsidRPr="006B6061">
        <w:rPr>
          <w:sz w:val="22"/>
          <w:szCs w:val="22"/>
        </w:rPr>
        <w:t xml:space="preserve"> zm.)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rPr>
          <w:sz w:val="22"/>
          <w:szCs w:val="22"/>
        </w:rPr>
      </w:pPr>
    </w:p>
    <w:p w:rsidR="004F5FC4" w:rsidRPr="004F5FC4" w:rsidRDefault="00002703" w:rsidP="004F5FC4">
      <w:pPr>
        <w:spacing w:line="320" w:lineRule="exact"/>
        <w:jc w:val="center"/>
        <w:rPr>
          <w:b/>
          <w:bCs/>
          <w:sz w:val="22"/>
          <w:szCs w:val="22"/>
        </w:rPr>
      </w:pPr>
      <w:r w:rsidRPr="00002703">
        <w:rPr>
          <w:b/>
          <w:bCs/>
          <w:sz w:val="22"/>
          <w:szCs w:val="22"/>
        </w:rPr>
        <w:t>Utwardzenie gruntu na terenie KD Barbara w Mikołowie oraz Zakładu Badań Urządzeń Mechanicznych GIG Łaziska</w:t>
      </w:r>
      <w:r w:rsidR="00B71572" w:rsidRPr="00B71572">
        <w:rPr>
          <w:b/>
          <w:bCs/>
          <w:sz w:val="22"/>
          <w:szCs w:val="22"/>
        </w:rPr>
        <w:t>.</w:t>
      </w:r>
    </w:p>
    <w:p w:rsidR="00583122" w:rsidRPr="006B6061" w:rsidRDefault="00583122"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Pr="006B6061" w:rsidRDefault="00002703" w:rsidP="00342533">
      <w:pPr>
        <w:spacing w:line="320" w:lineRule="exact"/>
        <w:jc w:val="both"/>
        <w:rPr>
          <w:sz w:val="22"/>
          <w:szCs w:val="22"/>
        </w:rPr>
      </w:pPr>
      <w:r w:rsidRPr="00002703">
        <w:rPr>
          <w:b/>
          <w:bCs/>
          <w:sz w:val="22"/>
          <w:szCs w:val="22"/>
        </w:rPr>
        <w:t>Utwardzenie gruntu na terenie KD Barbara w Mikołowie oraz Zakładu Badań Urządzeń Mechanicznych GIG Łaziska</w:t>
      </w:r>
      <w:r w:rsidR="00000252" w:rsidRPr="006B6061">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342533">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342533">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C151B9">
        <w:rPr>
          <w:sz w:val="22"/>
          <w:szCs w:val="22"/>
        </w:rPr>
        <w:t>Kopalni</w:t>
      </w:r>
      <w:r w:rsidRPr="006B6061">
        <w:rPr>
          <w:sz w:val="22"/>
          <w:szCs w:val="22"/>
        </w:rPr>
        <w:t xml:space="preserve"> wszelkich materiałów rozbiórkowych, które do czasu wywozu, należy złożyć w miejscu wskazanym przez Zamawiającego.</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CE09C5">
      <w:pPr>
        <w:numPr>
          <w:ilvl w:val="0"/>
          <w:numId w:val="73"/>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CE09C5">
      <w:pPr>
        <w:numPr>
          <w:ilvl w:val="0"/>
          <w:numId w:val="69"/>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 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CE09C5">
      <w:pPr>
        <w:numPr>
          <w:ilvl w:val="6"/>
          <w:numId w:val="69"/>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CE09C5">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342533">
        <w:rPr>
          <w:b/>
          <w:sz w:val="22"/>
          <w:szCs w:val="22"/>
        </w:rPr>
        <w:t>15</w:t>
      </w:r>
      <w:r w:rsidRPr="006B6061">
        <w:rPr>
          <w:b/>
          <w:sz w:val="22"/>
          <w:szCs w:val="22"/>
        </w:rPr>
        <w:t>0 000,00 zł</w:t>
      </w:r>
      <w:r w:rsidR="00C151B9">
        <w:rPr>
          <w:b/>
          <w:sz w:val="22"/>
          <w:szCs w:val="22"/>
        </w:rPr>
        <w:t>.</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CE09C5">
      <w:pPr>
        <w:numPr>
          <w:ilvl w:val="0"/>
          <w:numId w:val="77"/>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CE09C5">
      <w:pPr>
        <w:numPr>
          <w:ilvl w:val="0"/>
          <w:numId w:val="72"/>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8F6867" w:rsidRPr="004E5F41" w:rsidRDefault="008F6867"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jednorazowo </w:t>
      </w:r>
      <w:r w:rsidRPr="006B6061">
        <w:rPr>
          <w:rFonts w:eastAsia="Calibri"/>
          <w:sz w:val="22"/>
          <w:szCs w:val="22"/>
        </w:rPr>
        <w:t>przelewem na rachunek bankowy Wykonawcy, w terminie do 30 dni liczonym od daty dostarczenia do Zamawiającego prawidłowo wystawionej faktury VAT.</w:t>
      </w:r>
    </w:p>
    <w:p w:rsidR="00E06800" w:rsidRPr="0005720E" w:rsidRDefault="004E5F41"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05720E">
        <w:rPr>
          <w:rFonts w:eastAsia="Calibri"/>
          <w:sz w:val="22"/>
          <w:szCs w:val="22"/>
        </w:rPr>
        <w:t xml:space="preserve">Zapłata wynagrodzenia za każdy z wykonanych przeglądów gwarancyjnych nastąpi, przelewem na rachunek bankowy Wykonawcy, w terminie do 30 dni liczonym od daty dostarczenia do Zamawiającego prawidłowo wystawionej faktury VAT. </w:t>
      </w:r>
      <w:r w:rsidR="00E06800" w:rsidRPr="0005720E">
        <w:rPr>
          <w:sz w:val="22"/>
          <w:szCs w:val="22"/>
        </w:rPr>
        <w:t>Podstawą wystawienia faktur</w:t>
      </w:r>
      <w:r w:rsidR="00CE09C5" w:rsidRPr="0005720E">
        <w:rPr>
          <w:sz w:val="22"/>
          <w:szCs w:val="22"/>
        </w:rPr>
        <w:t>y</w:t>
      </w:r>
      <w:r w:rsidR="00E06800" w:rsidRPr="0005720E">
        <w:rPr>
          <w:sz w:val="22"/>
          <w:szCs w:val="22"/>
        </w:rPr>
        <w:t xml:space="preserve"> jest:</w:t>
      </w:r>
    </w:p>
    <w:p w:rsidR="00E06800" w:rsidRPr="006B6061"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E06800"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zawierający ryczałtowe ceny jednostkowe ujęte w kosztorysach ofertowych załączonych do oferty przetargowej.</w:t>
      </w:r>
    </w:p>
    <w:p w:rsidR="004E5F41" w:rsidRDefault="00E06800" w:rsidP="00CE09C5">
      <w:pPr>
        <w:overflowPunct w:val="0"/>
        <w:autoSpaceDE w:val="0"/>
        <w:autoSpaceDN w:val="0"/>
        <w:adjustRightInd w:val="0"/>
        <w:spacing w:line="340" w:lineRule="exact"/>
        <w:ind w:left="1134" w:hanging="567"/>
        <w:jc w:val="both"/>
        <w:textAlignment w:val="baseline"/>
        <w:rPr>
          <w:sz w:val="22"/>
          <w:szCs w:val="22"/>
        </w:rPr>
      </w:pPr>
      <w:r>
        <w:rPr>
          <w:sz w:val="22"/>
          <w:szCs w:val="22"/>
        </w:rPr>
        <w:t>-</w:t>
      </w:r>
      <w:r>
        <w:rPr>
          <w:sz w:val="22"/>
          <w:szCs w:val="22"/>
        </w:rPr>
        <w:tab/>
        <w:t>oświadczenie podwykonawców dotyczące niezalegania z płatnościami przez Wykonawcę.</w:t>
      </w:r>
    </w:p>
    <w:p w:rsidR="0014651E" w:rsidRPr="006B6061" w:rsidRDefault="0014651E" w:rsidP="00CE09C5">
      <w:pPr>
        <w:pStyle w:val="Akapitzlist"/>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za zużytą wodę w formie ryczałtu w wysokości 10 zł netto za każdy rozpoczęty tydzień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za zużytą energię elektryczną w formie ryczałtu w wysokości 10 zł netto za każdy rozpoczęty tydzień prac.</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CE09C5">
      <w:pPr>
        <w:numPr>
          <w:ilvl w:val="0"/>
          <w:numId w:val="71"/>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CE09C5">
      <w:pPr>
        <w:numPr>
          <w:ilvl w:val="0"/>
          <w:numId w:val="71"/>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CE09C5">
      <w:pPr>
        <w:numPr>
          <w:ilvl w:val="0"/>
          <w:numId w:val="71"/>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Pr="006B6061" w:rsidRDefault="00CB2ED5"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CE09C5">
      <w:pPr>
        <w:numPr>
          <w:ilvl w:val="0"/>
          <w:numId w:val="65"/>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 następującym zakresie………………………………………………………….</w:t>
      </w:r>
      <w:r w:rsidR="006B6061" w:rsidRPr="006B6061">
        <w:rPr>
          <w:sz w:val="22"/>
          <w:szCs w:val="22"/>
        </w:rPr>
        <w:t>*</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Wykonawca jest zobowiązany do przedłożenia Zamawiającemu poświadczonej za zgodność z oryginałem kopii zawartej umowy o podwykonawstwo, a także jej zmian, której przedmiotem są roboty budowlane.</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CE09C5">
      <w:pPr>
        <w:numPr>
          <w:ilvl w:val="0"/>
          <w:numId w:val="6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CE09C5">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CE09C5">
      <w:pPr>
        <w:numPr>
          <w:ilvl w:val="0"/>
          <w:numId w:val="79"/>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Pr="006B6061" w:rsidRDefault="00CE09C5"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Pr="006B6061" w:rsidRDefault="00CB2ED5"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Oferta Wykonawcy</w:t>
      </w:r>
    </w:p>
    <w:p w:rsidR="00CB2ED5" w:rsidRDefault="00CB2ED5" w:rsidP="00CE09C5">
      <w:pPr>
        <w:numPr>
          <w:ilvl w:val="7"/>
          <w:numId w:val="37"/>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151B9" w:rsidRPr="00C151B9" w:rsidRDefault="001E5D07" w:rsidP="00C151B9">
      <w:pPr>
        <w:spacing w:line="360" w:lineRule="auto"/>
        <w:rPr>
          <w:b/>
          <w:bCs/>
          <w:sz w:val="24"/>
          <w:szCs w:val="24"/>
        </w:rPr>
      </w:pPr>
      <w:r w:rsidRPr="001E5D07">
        <w:rPr>
          <w:b/>
          <w:bCs/>
          <w:sz w:val="24"/>
          <w:szCs w:val="24"/>
        </w:rPr>
        <w:t>Utwardzenie gruntu na terenie KD Barbara w Mikołowie oraz Zakładu Badań Urządzeń Mechanicznych GIG Łaziska</w:t>
      </w:r>
      <w:r w:rsidR="00C151B9" w:rsidRPr="00C151B9">
        <w:rPr>
          <w:b/>
          <w:bCs/>
          <w:sz w:val="24"/>
          <w:szCs w:val="24"/>
        </w:rPr>
        <w:t>.</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8" w:name="_Toc403117900"/>
      <w:bookmarkStart w:id="79" w:name="_Toc467229073"/>
      <w:bookmarkStart w:id="80" w:name="_Toc516474787"/>
      <w:r w:rsidRPr="005C4929">
        <w:rPr>
          <w:b/>
          <w:bCs/>
          <w:sz w:val="24"/>
          <w:szCs w:val="24"/>
        </w:rPr>
        <w:t>Załącznik nr 5 do SIWZ</w:t>
      </w:r>
      <w:bookmarkEnd w:id="78"/>
      <w:bookmarkEnd w:id="79"/>
      <w:bookmarkEnd w:id="80"/>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151B9" w:rsidRPr="00C151B9" w:rsidRDefault="001E5D07" w:rsidP="00C151B9">
      <w:pPr>
        <w:widowControl w:val="0"/>
        <w:spacing w:line="320" w:lineRule="exact"/>
        <w:jc w:val="both"/>
        <w:rPr>
          <w:b/>
          <w:bCs/>
          <w:sz w:val="24"/>
          <w:szCs w:val="24"/>
        </w:rPr>
      </w:pPr>
      <w:r w:rsidRPr="001E5D07">
        <w:rPr>
          <w:b/>
          <w:bCs/>
          <w:sz w:val="24"/>
          <w:szCs w:val="24"/>
        </w:rPr>
        <w:t>Utwardzenie gruntu na terenie KD Barbara w Mikołowie oraz Zakładu Badań Urządzeń Mechanicznych GIG Łaziska</w:t>
      </w:r>
      <w:r w:rsidR="00C151B9" w:rsidRPr="00C151B9">
        <w:rPr>
          <w:b/>
          <w:bCs/>
          <w:sz w:val="24"/>
          <w:szCs w:val="24"/>
        </w:rPr>
        <w:t>.</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1" w:name="_Toc516474788"/>
      <w:r w:rsidRPr="00242E0A">
        <w:t xml:space="preserve">Załącznik nr </w:t>
      </w:r>
      <w:r>
        <w:t>6</w:t>
      </w:r>
      <w:r w:rsidRPr="00242E0A">
        <w:t xml:space="preserve"> do SIWZ</w:t>
      </w:r>
      <w:bookmarkEnd w:id="81"/>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C151B9" w:rsidRPr="00C151B9" w:rsidRDefault="001E5D07" w:rsidP="00C151B9">
      <w:pPr>
        <w:spacing w:line="360" w:lineRule="exact"/>
        <w:jc w:val="center"/>
        <w:rPr>
          <w:b/>
          <w:bCs/>
          <w:sz w:val="24"/>
          <w:szCs w:val="24"/>
        </w:rPr>
      </w:pPr>
      <w:r w:rsidRPr="001E5D07">
        <w:rPr>
          <w:b/>
          <w:bCs/>
          <w:sz w:val="24"/>
          <w:szCs w:val="24"/>
        </w:rPr>
        <w:t>Utwardzenie gruntu na terenie KD Barbara w Mikołowie oraz Zakładu Badań Urządzeń Mechanicznych GIG Łaziska</w:t>
      </w:r>
      <w:r w:rsidR="00C151B9" w:rsidRPr="00C151B9">
        <w:rPr>
          <w:b/>
          <w:bCs/>
          <w:sz w:val="24"/>
          <w:szCs w:val="24"/>
        </w:rPr>
        <w:t>.</w:t>
      </w:r>
    </w:p>
    <w:p w:rsidR="008034C9" w:rsidRPr="008034C9" w:rsidRDefault="008034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BB0EFB" w:rsidRDefault="00214BFC" w:rsidP="00650A2E">
      <w:pPr>
        <w:pStyle w:val="Nagwek3"/>
        <w:sectPr w:rsidR="00BB0EFB" w:rsidSect="00675E97">
          <w:pgSz w:w="11906" w:h="16838"/>
          <w:pgMar w:top="1418" w:right="1274" w:bottom="993" w:left="1418" w:header="709" w:footer="709" w:gutter="0"/>
          <w:cols w:space="708"/>
          <w:docGrid w:linePitch="360"/>
        </w:sectPr>
      </w:pPr>
      <w:bookmarkStart w:id="82" w:name="_Toc511641731"/>
      <w:bookmarkStart w:id="83" w:name="_Toc516474789"/>
      <w:r w:rsidRPr="00214BFC">
        <w:t xml:space="preserve">Załącznik nr </w:t>
      </w:r>
      <w:r w:rsidR="00C151B9">
        <w:t>7</w:t>
      </w:r>
      <w:r w:rsidRPr="00214BFC">
        <w:t xml:space="preserve"> do SIWZ</w:t>
      </w:r>
      <w:r w:rsidR="003800C1">
        <w:t xml:space="preserve"> -</w:t>
      </w:r>
      <w:r w:rsidR="00C151B9">
        <w:t xml:space="preserve">  </w:t>
      </w:r>
      <w:r w:rsidR="00290745">
        <w:t>p</w:t>
      </w:r>
      <w:r w:rsidR="003800C1" w:rsidRPr="003800C1">
        <w:t>rzedmiar robót</w:t>
      </w:r>
      <w:bookmarkEnd w:id="82"/>
      <w:bookmarkEnd w:id="83"/>
      <w:r w:rsidR="004A2506">
        <w:tab/>
      </w:r>
    </w:p>
    <w:p w:rsidR="00A76CD7" w:rsidRDefault="00BB0EFB" w:rsidP="00650A2E">
      <w:pPr>
        <w:pStyle w:val="Nagwek3"/>
        <w:sectPr w:rsidR="00A76CD7" w:rsidSect="00675E97">
          <w:pgSz w:w="11906" w:h="16838"/>
          <w:pgMar w:top="1418" w:right="1274" w:bottom="993" w:left="1418" w:header="709" w:footer="709" w:gutter="0"/>
          <w:cols w:space="708"/>
          <w:docGrid w:linePitch="360"/>
        </w:sectPr>
      </w:pPr>
      <w:bookmarkStart w:id="84" w:name="_Toc516474790"/>
      <w:r w:rsidRPr="00C5260B">
        <w:t xml:space="preserve">Załącznik nr </w:t>
      </w:r>
      <w:r w:rsidR="00A76CD7">
        <w:t>8</w:t>
      </w:r>
      <w:r w:rsidRPr="00C5260B">
        <w:t xml:space="preserve"> do SIWZ</w:t>
      </w:r>
      <w:r w:rsidR="00A76CD7" w:rsidRPr="00A76CD7">
        <w:rPr>
          <w:sz w:val="20"/>
        </w:rPr>
        <w:t xml:space="preserve"> </w:t>
      </w:r>
      <w:r w:rsidR="00A76CD7">
        <w:rPr>
          <w:sz w:val="20"/>
        </w:rPr>
        <w:t xml:space="preserve">- </w:t>
      </w:r>
      <w:r w:rsidR="004A2506" w:rsidRPr="00A76CD7">
        <w:t>Dokumentacja projektowa</w:t>
      </w:r>
      <w:bookmarkEnd w:id="84"/>
    </w:p>
    <w:p w:rsidR="004A2506" w:rsidRDefault="00A76CD7" w:rsidP="00650A2E">
      <w:pPr>
        <w:pStyle w:val="Nagwek3"/>
      </w:pPr>
      <w:bookmarkStart w:id="85" w:name="_Toc516474791"/>
      <w:r w:rsidRPr="004A2506">
        <w:t xml:space="preserve">Załącznik nr </w:t>
      </w:r>
      <w:r>
        <w:t>9</w:t>
      </w:r>
      <w:r w:rsidRPr="004A2506">
        <w:t xml:space="preserve"> do SIWZ</w:t>
      </w:r>
      <w:bookmarkEnd w:id="85"/>
    </w:p>
    <w:p w:rsidR="00A76CD7" w:rsidRPr="00303269" w:rsidRDefault="00A76CD7" w:rsidP="00303269">
      <w:pPr>
        <w:jc w:val="both"/>
        <w:rPr>
          <w:sz w:val="22"/>
        </w:rPr>
      </w:pPr>
      <w:r w:rsidRPr="00303269">
        <w:rPr>
          <w:sz w:val="22"/>
        </w:rPr>
        <w:t xml:space="preserve">Dotyczy postępowania o udzielenie zamówienia publicznego pn.:  </w:t>
      </w:r>
      <w:r w:rsidR="00C7792D" w:rsidRPr="00C7792D">
        <w:rPr>
          <w:b/>
          <w:bCs/>
          <w:sz w:val="22"/>
        </w:rPr>
        <w:t>Utwardzenie gruntu na terenie KD Barbara w Mikołowie oraz Zakładu Badań Urządzeń Mechanicznych GIG Łaziska</w:t>
      </w:r>
      <w:r w:rsidRPr="00303269">
        <w:rPr>
          <w:b/>
          <w:bCs/>
          <w:sz w:val="22"/>
        </w:rPr>
        <w:t>.</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303269">
      <w:pPr>
        <w:numPr>
          <w:ilvl w:val="0"/>
          <w:numId w:val="93"/>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F460F1">
      <w:pPr>
        <w:numPr>
          <w:ilvl w:val="0"/>
          <w:numId w:val="94"/>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6" w:history="1">
        <w:r w:rsidRPr="00D225CA">
          <w:rPr>
            <w:rStyle w:val="Hipercze"/>
            <w:sz w:val="22"/>
          </w:rPr>
          <w:t>wlenart</w:t>
        </w:r>
        <w:r w:rsidRPr="00D225CA">
          <w:rPr>
            <w:rStyle w:val="Hipercze"/>
            <w:sz w:val="22"/>
            <w:lang w:val="x-none"/>
          </w:rPr>
          <w:t>@</w:t>
        </w:r>
        <w:r w:rsidRPr="00D225CA">
          <w:rPr>
            <w:rStyle w:val="Hipercze"/>
            <w:sz w:val="22"/>
          </w:rPr>
          <w:t>gig.eu</w:t>
        </w:r>
      </w:hyperlink>
      <w:r w:rsidR="00894023">
        <w:rPr>
          <w:sz w:val="22"/>
        </w:rPr>
        <w:t>, lub pisemnie na adres siedziby administratora</w:t>
      </w:r>
      <w:r w:rsidR="00F460F1">
        <w:rPr>
          <w:sz w:val="22"/>
        </w:rPr>
        <w:t>.</w:t>
      </w:r>
    </w:p>
    <w:p w:rsidR="00A76CD7" w:rsidRPr="00303269" w:rsidRDefault="00A76CD7" w:rsidP="00303269">
      <w:pPr>
        <w:numPr>
          <w:ilvl w:val="0"/>
          <w:numId w:val="94"/>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C7792D" w:rsidP="00A3284D">
      <w:pPr>
        <w:ind w:left="720"/>
        <w:jc w:val="both"/>
        <w:rPr>
          <w:sz w:val="22"/>
          <w:lang w:val="x-none"/>
        </w:rPr>
      </w:pPr>
      <w:r w:rsidRPr="00C7792D">
        <w:rPr>
          <w:b/>
          <w:bCs/>
          <w:sz w:val="22"/>
        </w:rPr>
        <w:t>Utwardzenie gruntu na terenie KD Barbara w Mikołowie oraz Zakładu Badań Urządzeń Mechanicznych GIG Łaziska.</w:t>
      </w:r>
      <w:r w:rsidR="00A76CD7" w:rsidRPr="00303269">
        <w:rPr>
          <w:b/>
          <w:sz w:val="22"/>
          <w:lang w:val="x-none"/>
        </w:rPr>
        <w:t xml:space="preserve"> Oznaczenie postępowania: </w:t>
      </w:r>
      <w:r w:rsidR="00A3284D">
        <w:rPr>
          <w:b/>
          <w:sz w:val="22"/>
        </w:rPr>
        <w:t>FT-</w:t>
      </w:r>
      <w:r w:rsidR="00A76CD7" w:rsidRPr="00303269">
        <w:rPr>
          <w:b/>
          <w:sz w:val="22"/>
          <w:lang w:val="x-none"/>
        </w:rPr>
        <w:t>2018</w:t>
      </w:r>
      <w:r w:rsidR="00A3284D">
        <w:rPr>
          <w:b/>
          <w:sz w:val="22"/>
        </w:rPr>
        <w:t>/0</w:t>
      </w:r>
      <w:r>
        <w:rPr>
          <w:b/>
          <w:sz w:val="22"/>
        </w:rPr>
        <w:t>7</w:t>
      </w:r>
      <w:r w:rsidR="00A3284D">
        <w:rPr>
          <w:b/>
          <w:sz w:val="22"/>
        </w:rPr>
        <w:t>/0</w:t>
      </w:r>
      <w:r>
        <w:rPr>
          <w:b/>
          <w:sz w:val="22"/>
        </w:rPr>
        <w:t>2</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303269">
      <w:pPr>
        <w:numPr>
          <w:ilvl w:val="0"/>
          <w:numId w:val="94"/>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303269">
      <w:pPr>
        <w:numPr>
          <w:ilvl w:val="0"/>
          <w:numId w:val="94"/>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303269">
      <w:pPr>
        <w:numPr>
          <w:ilvl w:val="0"/>
          <w:numId w:val="94"/>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303269">
      <w:pPr>
        <w:numPr>
          <w:ilvl w:val="0"/>
          <w:numId w:val="94"/>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303269">
      <w:pPr>
        <w:numPr>
          <w:ilvl w:val="0"/>
          <w:numId w:val="94"/>
        </w:numPr>
        <w:jc w:val="both"/>
        <w:rPr>
          <w:sz w:val="22"/>
          <w:lang w:val="x-none"/>
        </w:rPr>
      </w:pPr>
      <w:r w:rsidRPr="00303269">
        <w:rPr>
          <w:sz w:val="22"/>
          <w:lang w:val="x-none"/>
        </w:rPr>
        <w:t>posiada Pani/Pan:</w:t>
      </w:r>
    </w:p>
    <w:p w:rsidR="00A76CD7" w:rsidRPr="00303269" w:rsidRDefault="00A76CD7" w:rsidP="00303269">
      <w:pPr>
        <w:numPr>
          <w:ilvl w:val="0"/>
          <w:numId w:val="95"/>
        </w:numPr>
        <w:jc w:val="both"/>
        <w:rPr>
          <w:sz w:val="22"/>
          <w:lang w:val="x-none"/>
        </w:rPr>
      </w:pPr>
      <w:r w:rsidRPr="00303269">
        <w:rPr>
          <w:sz w:val="22"/>
          <w:lang w:val="x-none"/>
        </w:rPr>
        <w:t>na podstawie art. 15 RODO prawo dostępu do danych osobowych Pani/Pana dotyczących;</w:t>
      </w:r>
    </w:p>
    <w:p w:rsidR="00A76CD7" w:rsidRPr="00303269" w:rsidRDefault="00A76CD7" w:rsidP="00303269">
      <w:pPr>
        <w:numPr>
          <w:ilvl w:val="0"/>
          <w:numId w:val="95"/>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303269">
      <w:pPr>
        <w:numPr>
          <w:ilvl w:val="0"/>
          <w:numId w:val="95"/>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303269">
      <w:pPr>
        <w:numPr>
          <w:ilvl w:val="0"/>
          <w:numId w:val="95"/>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303269">
      <w:pPr>
        <w:numPr>
          <w:ilvl w:val="0"/>
          <w:numId w:val="94"/>
        </w:numPr>
        <w:jc w:val="both"/>
        <w:rPr>
          <w:i/>
          <w:sz w:val="22"/>
          <w:lang w:val="x-none"/>
        </w:rPr>
      </w:pPr>
      <w:r w:rsidRPr="00303269">
        <w:rPr>
          <w:sz w:val="22"/>
          <w:lang w:val="x-none"/>
        </w:rPr>
        <w:t>nie przysługuje Pani/Panu:</w:t>
      </w:r>
    </w:p>
    <w:p w:rsidR="00A76CD7" w:rsidRPr="00303269" w:rsidRDefault="00A76CD7" w:rsidP="00303269">
      <w:pPr>
        <w:numPr>
          <w:ilvl w:val="0"/>
          <w:numId w:val="96"/>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303269">
      <w:pPr>
        <w:numPr>
          <w:ilvl w:val="0"/>
          <w:numId w:val="96"/>
        </w:numPr>
        <w:jc w:val="both"/>
        <w:rPr>
          <w:b/>
          <w:i/>
          <w:sz w:val="22"/>
          <w:lang w:val="x-none"/>
        </w:rPr>
      </w:pPr>
      <w:r w:rsidRPr="00303269">
        <w:rPr>
          <w:sz w:val="22"/>
          <w:lang w:val="x-none"/>
        </w:rPr>
        <w:t>prawo do przenoszenia danych osobowych, o którym mowa w art. 20 RODO;</w:t>
      </w:r>
    </w:p>
    <w:p w:rsidR="00A76CD7" w:rsidRPr="00A3284D" w:rsidRDefault="00A76CD7" w:rsidP="00303269">
      <w:pPr>
        <w:numPr>
          <w:ilvl w:val="0"/>
          <w:numId w:val="96"/>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A76CD7" w:rsidRDefault="00A76CD7" w:rsidP="00A76CD7">
      <w:pPr>
        <w:rPr>
          <w:b/>
        </w:rPr>
      </w:pPr>
    </w:p>
    <w:p w:rsidR="00A76CD7" w:rsidRPr="00A76CD7" w:rsidRDefault="00A76CD7" w:rsidP="00A76CD7">
      <w:pPr>
        <w:rPr>
          <w:i/>
          <w:lang w:val="x-none"/>
        </w:rPr>
      </w:pPr>
      <w:r w:rsidRPr="00A76CD7">
        <w:rPr>
          <w:b/>
          <w:i/>
          <w:vertAlign w:val="superscript"/>
        </w:rPr>
        <w:t xml:space="preserve"> (1)</w:t>
      </w:r>
      <w:r w:rsidRPr="00A76CD7">
        <w:rPr>
          <w:b/>
          <w:i/>
          <w:vertAlign w:val="superscript"/>
          <w:lang w:val="x-none"/>
        </w:rPr>
        <w:t xml:space="preserve"> </w:t>
      </w:r>
      <w:r w:rsidRPr="00A76CD7">
        <w:rPr>
          <w:b/>
          <w:i/>
          <w:lang w:val="x-none"/>
        </w:rPr>
        <w:t>Wyjaśnienie:</w:t>
      </w:r>
      <w:r w:rsidRPr="00A76CD7">
        <w:rPr>
          <w:i/>
          <w:lang w:val="x-none"/>
        </w:rPr>
        <w:t xml:space="preserve"> skorzystanie z prawa do sprostowania nie może skutkować zmianą wyniku postępowania</w:t>
      </w:r>
      <w:r w:rsidRPr="00A76CD7">
        <w:rPr>
          <w:i/>
          <w:lang w:val="x-none"/>
        </w:rPr>
        <w:br/>
        <w:t xml:space="preserve">o udzielenie zamówienia publicznego ani zmianą postanowień umowy w zakresie niezgodnym z ustawą </w:t>
      </w:r>
      <w:proofErr w:type="spellStart"/>
      <w:r w:rsidRPr="00A76CD7">
        <w:rPr>
          <w:i/>
          <w:lang w:val="x-none"/>
        </w:rPr>
        <w:t>Pzp</w:t>
      </w:r>
      <w:proofErr w:type="spellEnd"/>
      <w:r w:rsidRPr="00A76CD7">
        <w:rPr>
          <w:i/>
          <w:lang w:val="x-none"/>
        </w:rPr>
        <w:t xml:space="preserve"> oraz nie może naruszać integralności protokołu oraz jego załączników.</w:t>
      </w:r>
    </w:p>
    <w:p w:rsidR="003F3EDD" w:rsidRPr="003F3EDD" w:rsidRDefault="00A76CD7" w:rsidP="003F3EDD">
      <w:pPr>
        <w:rPr>
          <w:sz w:val="24"/>
          <w:szCs w:val="24"/>
        </w:rPr>
      </w:pPr>
      <w:r w:rsidRPr="00A76CD7">
        <w:rPr>
          <w:b/>
          <w:i/>
          <w:vertAlign w:val="superscript"/>
        </w:rPr>
        <w:t xml:space="preserve">(2) </w:t>
      </w:r>
      <w:r w:rsidRPr="00A76CD7">
        <w:rPr>
          <w:b/>
          <w:i/>
        </w:rPr>
        <w:t>Wyjaśnienie:</w:t>
      </w:r>
      <w:r w:rsidRPr="00A76CD7">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3F3ED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5F" w:rsidRDefault="002F435F">
      <w:r>
        <w:separator/>
      </w:r>
    </w:p>
  </w:endnote>
  <w:endnote w:type="continuationSeparator" w:id="0">
    <w:p w:rsidR="002F435F" w:rsidRDefault="002F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F" w:rsidRDefault="002F435F"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F435F" w:rsidRDefault="002F435F"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F" w:rsidRPr="00531A66" w:rsidRDefault="002F435F"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2E3ABF">
      <w:rPr>
        <w:rStyle w:val="Numerstrony"/>
        <w:rFonts w:ascii="Arial" w:hAnsi="Arial" w:cs="Arial"/>
        <w:noProof/>
      </w:rPr>
      <w:t>28</w:t>
    </w:r>
    <w:r w:rsidRPr="00531A66">
      <w:rPr>
        <w:rStyle w:val="Numerstrony"/>
        <w:rFonts w:ascii="Arial" w:hAnsi="Arial" w:cs="Arial"/>
      </w:rPr>
      <w:fldChar w:fldCharType="end"/>
    </w:r>
  </w:p>
  <w:p w:rsidR="002F435F" w:rsidRPr="008D72B0" w:rsidRDefault="002F435F"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5F" w:rsidRDefault="002F435F">
      <w:r>
        <w:separator/>
      </w:r>
    </w:p>
  </w:footnote>
  <w:footnote w:type="continuationSeparator" w:id="0">
    <w:p w:rsidR="002F435F" w:rsidRDefault="002F435F">
      <w:r>
        <w:continuationSeparator/>
      </w:r>
    </w:p>
  </w:footnote>
  <w:footnote w:id="1">
    <w:p w:rsidR="002F435F" w:rsidRDefault="002F435F"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F" w:rsidRPr="00776C08" w:rsidRDefault="002F435F">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2F435F" w:rsidRPr="002B2C77" w:rsidRDefault="002F435F">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2F435F" w:rsidRPr="00335A5D" w:rsidRDefault="002F435F">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0409C2"/>
    <w:multiLevelType w:val="hybridMultilevel"/>
    <w:tmpl w:val="63B45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1">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3">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1FA5248E"/>
    <w:multiLevelType w:val="hybridMultilevel"/>
    <w:tmpl w:val="34C02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22571249"/>
    <w:multiLevelType w:val="hybridMultilevel"/>
    <w:tmpl w:val="09DC88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9">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0">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1">
    <w:nsid w:val="2F825A46"/>
    <w:multiLevelType w:val="hybridMultilevel"/>
    <w:tmpl w:val="CF1E6C4A"/>
    <w:lvl w:ilvl="0" w:tplc="8200DA3C">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50">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1">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5">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7">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0">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1">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4">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7">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9">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8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6">
    <w:nsid w:val="6DEE1664"/>
    <w:multiLevelType w:val="hybridMultilevel"/>
    <w:tmpl w:val="D570C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8">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90">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3">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5">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6">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81"/>
  </w:num>
  <w:num w:numId="2">
    <w:abstractNumId w:val="77"/>
  </w:num>
  <w:num w:numId="3">
    <w:abstractNumId w:val="12"/>
  </w:num>
  <w:num w:numId="4">
    <w:abstractNumId w:val="50"/>
  </w:num>
  <w:num w:numId="5">
    <w:abstractNumId w:val="59"/>
  </w:num>
  <w:num w:numId="6">
    <w:abstractNumId w:val="83"/>
  </w:num>
  <w:num w:numId="7">
    <w:abstractNumId w:val="42"/>
  </w:num>
  <w:num w:numId="8">
    <w:abstractNumId w:val="95"/>
  </w:num>
  <w:num w:numId="9">
    <w:abstractNumId w:val="37"/>
  </w:num>
  <w:num w:numId="10">
    <w:abstractNumId w:val="5"/>
  </w:num>
  <w:num w:numId="11">
    <w:abstractNumId w:val="90"/>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3"/>
  </w:num>
  <w:num w:numId="15">
    <w:abstractNumId w:val="19"/>
  </w:num>
  <w:num w:numId="16">
    <w:abstractNumId w:val="29"/>
  </w:num>
  <w:num w:numId="17">
    <w:abstractNumId w:val="39"/>
  </w:num>
  <w:num w:numId="18">
    <w:abstractNumId w:val="55"/>
  </w:num>
  <w:num w:numId="19">
    <w:abstractNumId w:val="46"/>
  </w:num>
  <w:num w:numId="20">
    <w:abstractNumId w:val="6"/>
  </w:num>
  <w:num w:numId="21">
    <w:abstractNumId w:val="18"/>
  </w:num>
  <w:num w:numId="22">
    <w:abstractNumId w:val="14"/>
  </w:num>
  <w:num w:numId="23">
    <w:abstractNumId w:val="11"/>
  </w:num>
  <w:num w:numId="24">
    <w:abstractNumId w:val="80"/>
  </w:num>
  <w:num w:numId="25">
    <w:abstractNumId w:val="66"/>
  </w:num>
  <w:num w:numId="26">
    <w:abstractNumId w:val="78"/>
  </w:num>
  <w:num w:numId="27">
    <w:abstractNumId w:val="65"/>
  </w:num>
  <w:num w:numId="28">
    <w:abstractNumId w:val="38"/>
  </w:num>
  <w:num w:numId="29">
    <w:abstractNumId w:val="62"/>
  </w:num>
  <w:num w:numId="30">
    <w:abstractNumId w:val="35"/>
  </w:num>
  <w:num w:numId="31">
    <w:abstractNumId w:val="67"/>
  </w:num>
  <w:num w:numId="32">
    <w:abstractNumId w:val="53"/>
  </w:num>
  <w:num w:numId="33">
    <w:abstractNumId w:val="64"/>
  </w:num>
  <w:num w:numId="34">
    <w:abstractNumId w:val="48"/>
  </w:num>
  <w:num w:numId="35">
    <w:abstractNumId w:val="13"/>
  </w:num>
  <w:num w:numId="36">
    <w:abstractNumId w:val="89"/>
  </w:num>
  <w:num w:numId="37">
    <w:abstractNumId w:val="3"/>
  </w:num>
  <w:num w:numId="38">
    <w:abstractNumId w:val="68"/>
  </w:num>
  <w:num w:numId="39">
    <w:abstractNumId w:val="82"/>
  </w:num>
  <w:num w:numId="40">
    <w:abstractNumId w:val="47"/>
  </w:num>
  <w:num w:numId="41">
    <w:abstractNumId w:val="24"/>
  </w:num>
  <w:num w:numId="42">
    <w:abstractNumId w:val="75"/>
    <w:lvlOverride w:ilvl="0">
      <w:startOverride w:val="1"/>
    </w:lvlOverride>
  </w:num>
  <w:num w:numId="43">
    <w:abstractNumId w:val="52"/>
    <w:lvlOverride w:ilvl="0">
      <w:startOverride w:val="1"/>
    </w:lvlOverride>
  </w:num>
  <w:num w:numId="44">
    <w:abstractNumId w:val="32"/>
  </w:num>
  <w:num w:numId="45">
    <w:abstractNumId w:val="69"/>
  </w:num>
  <w:num w:numId="46">
    <w:abstractNumId w:val="10"/>
  </w:num>
  <w:num w:numId="47">
    <w:abstractNumId w:val="54"/>
  </w:num>
  <w:num w:numId="48">
    <w:abstractNumId w:val="72"/>
  </w:num>
  <w:num w:numId="49">
    <w:abstractNumId w:val="4"/>
  </w:num>
  <w:num w:numId="50">
    <w:abstractNumId w:val="8"/>
  </w:num>
  <w:num w:numId="51">
    <w:abstractNumId w:val="91"/>
  </w:num>
  <w:num w:numId="52">
    <w:abstractNumId w:val="20"/>
  </w:num>
  <w:num w:numId="53">
    <w:abstractNumId w:val="84"/>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num>
  <w:num w:numId="56">
    <w:abstractNumId w:val="33"/>
  </w:num>
  <w:num w:numId="57">
    <w:abstractNumId w:val="17"/>
  </w:num>
  <w:num w:numId="58">
    <w:abstractNumId w:val="26"/>
  </w:num>
  <w:num w:numId="59">
    <w:abstractNumId w:val="61"/>
  </w:num>
  <w:num w:numId="60">
    <w:abstractNumId w:val="63"/>
  </w:num>
  <w:num w:numId="61">
    <w:abstractNumId w:val="88"/>
  </w:num>
  <w:num w:numId="62">
    <w:abstractNumId w:val="7"/>
  </w:num>
  <w:num w:numId="63">
    <w:abstractNumId w:val="92"/>
  </w:num>
  <w:num w:numId="64">
    <w:abstractNumId w:val="71"/>
  </w:num>
  <w:num w:numId="65">
    <w:abstractNumId w:val="16"/>
  </w:num>
  <w:num w:numId="66">
    <w:abstractNumId w:val="76"/>
  </w:num>
  <w:num w:numId="67">
    <w:abstractNumId w:val="79"/>
  </w:num>
  <w:num w:numId="68">
    <w:abstractNumId w:val="49"/>
  </w:num>
  <w:num w:numId="69">
    <w:abstractNumId w:val="51"/>
  </w:num>
  <w:num w:numId="70">
    <w:abstractNumId w:val="36"/>
  </w:num>
  <w:num w:numId="71">
    <w:abstractNumId w:val="96"/>
  </w:num>
  <w:num w:numId="72">
    <w:abstractNumId w:val="85"/>
  </w:num>
  <w:num w:numId="73">
    <w:abstractNumId w:val="70"/>
  </w:num>
  <w:num w:numId="74">
    <w:abstractNumId w:val="94"/>
  </w:num>
  <w:num w:numId="75">
    <w:abstractNumId w:val="22"/>
  </w:num>
  <w:num w:numId="76">
    <w:abstractNumId w:val="30"/>
  </w:num>
  <w:num w:numId="77">
    <w:abstractNumId w:val="40"/>
  </w:num>
  <w:num w:numId="78">
    <w:abstractNumId w:val="60"/>
  </w:num>
  <w:num w:numId="79">
    <w:abstractNumId w:val="9"/>
  </w:num>
  <w:num w:numId="80">
    <w:abstractNumId w:val="2"/>
  </w:num>
  <w:num w:numId="81">
    <w:abstractNumId w:val="25"/>
  </w:num>
  <w:num w:numId="82">
    <w:abstractNumId w:val="21"/>
  </w:num>
  <w:num w:numId="83">
    <w:abstractNumId w:val="56"/>
  </w:num>
  <w:num w:numId="84">
    <w:abstractNumId w:val="57"/>
  </w:num>
  <w:num w:numId="85">
    <w:abstractNumId w:val="74"/>
  </w:num>
  <w:num w:numId="86">
    <w:abstractNumId w:val="31"/>
  </w:num>
  <w:num w:numId="87">
    <w:abstractNumId w:val="93"/>
  </w:num>
  <w:num w:numId="88">
    <w:abstractNumId w:val="27"/>
  </w:num>
  <w:num w:numId="89">
    <w:abstractNumId w:val="41"/>
  </w:num>
  <w:num w:numId="90">
    <w:abstractNumId w:val="73"/>
  </w:num>
  <w:num w:numId="91">
    <w:abstractNumId w:val="86"/>
  </w:num>
  <w:num w:numId="92">
    <w:abstractNumId w:val="15"/>
  </w:num>
  <w:num w:numId="93">
    <w:abstractNumId w:val="58"/>
  </w:num>
  <w:num w:numId="94">
    <w:abstractNumId w:val="34"/>
  </w:num>
  <w:num w:numId="95">
    <w:abstractNumId w:val="23"/>
  </w:num>
  <w:num w:numId="96">
    <w:abstractNumId w:val="4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208D8"/>
    <w:rsid w:val="00021386"/>
    <w:rsid w:val="000241A4"/>
    <w:rsid w:val="0002459F"/>
    <w:rsid w:val="000247C1"/>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713"/>
    <w:rsid w:val="000A3B9F"/>
    <w:rsid w:val="000A5E73"/>
    <w:rsid w:val="000A65FF"/>
    <w:rsid w:val="000A7AA9"/>
    <w:rsid w:val="000B0192"/>
    <w:rsid w:val="000B09E1"/>
    <w:rsid w:val="000B1BE8"/>
    <w:rsid w:val="000B43F4"/>
    <w:rsid w:val="000B515B"/>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2D8"/>
    <w:rsid w:val="00151A70"/>
    <w:rsid w:val="00152127"/>
    <w:rsid w:val="00152E81"/>
    <w:rsid w:val="00153506"/>
    <w:rsid w:val="0015480E"/>
    <w:rsid w:val="00154FD1"/>
    <w:rsid w:val="00155940"/>
    <w:rsid w:val="00155A83"/>
    <w:rsid w:val="00155FF4"/>
    <w:rsid w:val="0015602F"/>
    <w:rsid w:val="00156CDD"/>
    <w:rsid w:val="0015706B"/>
    <w:rsid w:val="00161B25"/>
    <w:rsid w:val="00162F10"/>
    <w:rsid w:val="001632D0"/>
    <w:rsid w:val="001636D9"/>
    <w:rsid w:val="00164189"/>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7796"/>
    <w:rsid w:val="00231196"/>
    <w:rsid w:val="0023171E"/>
    <w:rsid w:val="0023220A"/>
    <w:rsid w:val="00232561"/>
    <w:rsid w:val="002328AE"/>
    <w:rsid w:val="00233AF7"/>
    <w:rsid w:val="0023424A"/>
    <w:rsid w:val="00234F0B"/>
    <w:rsid w:val="002356B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3019"/>
    <w:rsid w:val="003A42D4"/>
    <w:rsid w:val="003A7A8C"/>
    <w:rsid w:val="003B07AC"/>
    <w:rsid w:val="003B34AB"/>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728F"/>
    <w:rsid w:val="003E0E74"/>
    <w:rsid w:val="003E1D43"/>
    <w:rsid w:val="003E1F23"/>
    <w:rsid w:val="003E28F4"/>
    <w:rsid w:val="003E5169"/>
    <w:rsid w:val="003E63BE"/>
    <w:rsid w:val="003E6A58"/>
    <w:rsid w:val="003F26D5"/>
    <w:rsid w:val="003F2D8E"/>
    <w:rsid w:val="003F3EDD"/>
    <w:rsid w:val="003F41EB"/>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D17"/>
    <w:rsid w:val="00450F58"/>
    <w:rsid w:val="00452B06"/>
    <w:rsid w:val="00452B24"/>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6483"/>
    <w:rsid w:val="004A689B"/>
    <w:rsid w:val="004A7AD5"/>
    <w:rsid w:val="004A7DC6"/>
    <w:rsid w:val="004B01EC"/>
    <w:rsid w:val="004B01FF"/>
    <w:rsid w:val="004B52C6"/>
    <w:rsid w:val="004B5C26"/>
    <w:rsid w:val="004B62A8"/>
    <w:rsid w:val="004B74AF"/>
    <w:rsid w:val="004B74EA"/>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279"/>
    <w:rsid w:val="004D6A4F"/>
    <w:rsid w:val="004D6BBD"/>
    <w:rsid w:val="004D73F5"/>
    <w:rsid w:val="004E0390"/>
    <w:rsid w:val="004E04A5"/>
    <w:rsid w:val="004E57A4"/>
    <w:rsid w:val="004E5F41"/>
    <w:rsid w:val="004E711B"/>
    <w:rsid w:val="004E71A3"/>
    <w:rsid w:val="004E7274"/>
    <w:rsid w:val="004F14B3"/>
    <w:rsid w:val="004F21A4"/>
    <w:rsid w:val="004F2D26"/>
    <w:rsid w:val="004F3090"/>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579D"/>
    <w:rsid w:val="00546A1D"/>
    <w:rsid w:val="005471C6"/>
    <w:rsid w:val="005502EE"/>
    <w:rsid w:val="00550897"/>
    <w:rsid w:val="00550F2C"/>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3122"/>
    <w:rsid w:val="005834DC"/>
    <w:rsid w:val="00583611"/>
    <w:rsid w:val="00590494"/>
    <w:rsid w:val="005907DF"/>
    <w:rsid w:val="00590BC4"/>
    <w:rsid w:val="005912CB"/>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E36"/>
    <w:rsid w:val="00644415"/>
    <w:rsid w:val="00644A71"/>
    <w:rsid w:val="00644EA6"/>
    <w:rsid w:val="006459F5"/>
    <w:rsid w:val="00646FEE"/>
    <w:rsid w:val="0064774E"/>
    <w:rsid w:val="00650A2E"/>
    <w:rsid w:val="00651B95"/>
    <w:rsid w:val="00652BBF"/>
    <w:rsid w:val="00654411"/>
    <w:rsid w:val="00654CE8"/>
    <w:rsid w:val="00655DBA"/>
    <w:rsid w:val="006571D2"/>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631D"/>
    <w:rsid w:val="006A63AE"/>
    <w:rsid w:val="006A6DCC"/>
    <w:rsid w:val="006B188F"/>
    <w:rsid w:val="006B2982"/>
    <w:rsid w:val="006B32A4"/>
    <w:rsid w:val="006B33D8"/>
    <w:rsid w:val="006B4111"/>
    <w:rsid w:val="006B4931"/>
    <w:rsid w:val="006B4CFA"/>
    <w:rsid w:val="006B6061"/>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6B64"/>
    <w:rsid w:val="007079F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757"/>
    <w:rsid w:val="00766EE9"/>
    <w:rsid w:val="00767175"/>
    <w:rsid w:val="007676EB"/>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76C"/>
    <w:rsid w:val="00796E0B"/>
    <w:rsid w:val="0079756D"/>
    <w:rsid w:val="0079784A"/>
    <w:rsid w:val="007A0B59"/>
    <w:rsid w:val="007A2C53"/>
    <w:rsid w:val="007A3654"/>
    <w:rsid w:val="007A4E22"/>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F0A62"/>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29C0"/>
    <w:rsid w:val="008533A1"/>
    <w:rsid w:val="00853C09"/>
    <w:rsid w:val="008547BA"/>
    <w:rsid w:val="00854A69"/>
    <w:rsid w:val="00856355"/>
    <w:rsid w:val="0085742C"/>
    <w:rsid w:val="0085796F"/>
    <w:rsid w:val="00860620"/>
    <w:rsid w:val="008607F4"/>
    <w:rsid w:val="008622CF"/>
    <w:rsid w:val="00862498"/>
    <w:rsid w:val="00866F5F"/>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534"/>
    <w:rsid w:val="008A6D72"/>
    <w:rsid w:val="008A70DB"/>
    <w:rsid w:val="008A70EE"/>
    <w:rsid w:val="008A738B"/>
    <w:rsid w:val="008B1EDA"/>
    <w:rsid w:val="008B3260"/>
    <w:rsid w:val="008B3585"/>
    <w:rsid w:val="008B4E77"/>
    <w:rsid w:val="008B5789"/>
    <w:rsid w:val="008B5DC8"/>
    <w:rsid w:val="008B6A3D"/>
    <w:rsid w:val="008C1EC8"/>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D2F"/>
    <w:rsid w:val="008E7E52"/>
    <w:rsid w:val="008F1A75"/>
    <w:rsid w:val="008F1A84"/>
    <w:rsid w:val="008F2D3F"/>
    <w:rsid w:val="008F4B73"/>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5127"/>
    <w:rsid w:val="009656A1"/>
    <w:rsid w:val="009663E8"/>
    <w:rsid w:val="009666F7"/>
    <w:rsid w:val="00966E69"/>
    <w:rsid w:val="00966E86"/>
    <w:rsid w:val="009706C6"/>
    <w:rsid w:val="00970938"/>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5AB"/>
    <w:rsid w:val="00B23771"/>
    <w:rsid w:val="00B24E39"/>
    <w:rsid w:val="00B25331"/>
    <w:rsid w:val="00B256E1"/>
    <w:rsid w:val="00B25BE0"/>
    <w:rsid w:val="00B27226"/>
    <w:rsid w:val="00B272A2"/>
    <w:rsid w:val="00B2786F"/>
    <w:rsid w:val="00B27A8F"/>
    <w:rsid w:val="00B302A4"/>
    <w:rsid w:val="00B309E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4EE9"/>
    <w:rsid w:val="00B857F7"/>
    <w:rsid w:val="00B867A5"/>
    <w:rsid w:val="00B90324"/>
    <w:rsid w:val="00B91EA4"/>
    <w:rsid w:val="00B9376C"/>
    <w:rsid w:val="00BA09E0"/>
    <w:rsid w:val="00BA2ADA"/>
    <w:rsid w:val="00BA2FBA"/>
    <w:rsid w:val="00BA6E42"/>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F00AF"/>
    <w:rsid w:val="00BF0515"/>
    <w:rsid w:val="00BF1827"/>
    <w:rsid w:val="00BF2991"/>
    <w:rsid w:val="00BF3258"/>
    <w:rsid w:val="00BF4D36"/>
    <w:rsid w:val="00BF5537"/>
    <w:rsid w:val="00BF764D"/>
    <w:rsid w:val="00C03190"/>
    <w:rsid w:val="00C040F5"/>
    <w:rsid w:val="00C04CC9"/>
    <w:rsid w:val="00C063BF"/>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EAA"/>
    <w:rsid w:val="00C64C15"/>
    <w:rsid w:val="00C65BA9"/>
    <w:rsid w:val="00C660A9"/>
    <w:rsid w:val="00C675C2"/>
    <w:rsid w:val="00C71120"/>
    <w:rsid w:val="00C72078"/>
    <w:rsid w:val="00C72105"/>
    <w:rsid w:val="00C72B35"/>
    <w:rsid w:val="00C73052"/>
    <w:rsid w:val="00C731E4"/>
    <w:rsid w:val="00C736D7"/>
    <w:rsid w:val="00C7421C"/>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528A"/>
    <w:rsid w:val="00CC52CA"/>
    <w:rsid w:val="00CC5C54"/>
    <w:rsid w:val="00CC6A34"/>
    <w:rsid w:val="00CC6C7B"/>
    <w:rsid w:val="00CC742A"/>
    <w:rsid w:val="00CD069D"/>
    <w:rsid w:val="00CD126A"/>
    <w:rsid w:val="00CD2865"/>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D39"/>
    <w:rsid w:val="00CF3A6E"/>
    <w:rsid w:val="00CF4254"/>
    <w:rsid w:val="00CF6B39"/>
    <w:rsid w:val="00CF6C96"/>
    <w:rsid w:val="00CF71F0"/>
    <w:rsid w:val="00CF7F61"/>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282C"/>
    <w:rsid w:val="00D53062"/>
    <w:rsid w:val="00D5448C"/>
    <w:rsid w:val="00D54D5C"/>
    <w:rsid w:val="00D56860"/>
    <w:rsid w:val="00D5723C"/>
    <w:rsid w:val="00D6038F"/>
    <w:rsid w:val="00D612F8"/>
    <w:rsid w:val="00D6164E"/>
    <w:rsid w:val="00D616F5"/>
    <w:rsid w:val="00D61B83"/>
    <w:rsid w:val="00D61BB3"/>
    <w:rsid w:val="00D620C2"/>
    <w:rsid w:val="00D6281F"/>
    <w:rsid w:val="00D64503"/>
    <w:rsid w:val="00D64B33"/>
    <w:rsid w:val="00D65717"/>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6627"/>
    <w:rsid w:val="00DB7332"/>
    <w:rsid w:val="00DB7629"/>
    <w:rsid w:val="00DC145C"/>
    <w:rsid w:val="00DC197B"/>
    <w:rsid w:val="00DC2C33"/>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C29"/>
    <w:rsid w:val="00E612CC"/>
    <w:rsid w:val="00E625A9"/>
    <w:rsid w:val="00E633D1"/>
    <w:rsid w:val="00E6395A"/>
    <w:rsid w:val="00E64ADB"/>
    <w:rsid w:val="00E6505D"/>
    <w:rsid w:val="00E67C1E"/>
    <w:rsid w:val="00E70215"/>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1082D"/>
    <w:rsid w:val="00F110E2"/>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2D1D"/>
    <w:rsid w:val="00FE2FD2"/>
    <w:rsid w:val="00FE3014"/>
    <w:rsid w:val="00FE383F"/>
    <w:rsid w:val="00FE4C29"/>
    <w:rsid w:val="00FE5FED"/>
    <w:rsid w:val="00FE7C9C"/>
    <w:rsid w:val="00FF20CF"/>
    <w:rsid w:val="00FF27BF"/>
    <w:rsid w:val="00FF2F89"/>
    <w:rsid w:val="00FF3170"/>
    <w:rsid w:val="00FF35CE"/>
    <w:rsid w:val="00FF48B3"/>
    <w:rsid w:val="00FF4A23"/>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 TargetMode="External"/><Relationship Id="rId26" Type="http://schemas.openxmlformats.org/officeDocument/2006/relationships/hyperlink" Target="mailto:wlenart@gig.eu"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tel:301812001004"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tel:211140107800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CC826-6146-412D-ABB8-936186F1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53</Pages>
  <Words>15306</Words>
  <Characters>104176</Characters>
  <Application>Microsoft Office Word</Application>
  <DocSecurity>0</DocSecurity>
  <Lines>868</Lines>
  <Paragraphs>238</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43</cp:revision>
  <cp:lastPrinted>2018-07-06T07:49:00Z</cp:lastPrinted>
  <dcterms:created xsi:type="dcterms:W3CDTF">2018-05-08T13:11:00Z</dcterms:created>
  <dcterms:modified xsi:type="dcterms:W3CDTF">2018-07-13T10:15:00Z</dcterms:modified>
</cp:coreProperties>
</file>