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F839F0">
        <w:rPr>
          <w:b/>
          <w:bCs/>
          <w:spacing w:val="20"/>
          <w:sz w:val="28"/>
          <w:szCs w:val="28"/>
        </w:rPr>
        <w:t>1</w:t>
      </w:r>
      <w:r w:rsidR="006F45F4">
        <w:rPr>
          <w:b/>
          <w:bCs/>
          <w:spacing w:val="20"/>
          <w:sz w:val="28"/>
          <w:szCs w:val="28"/>
        </w:rPr>
        <w:t>5</w:t>
      </w:r>
      <w:bookmarkStart w:id="0" w:name="_GoBack"/>
      <w:bookmarkEnd w:id="0"/>
      <w:r>
        <w:rPr>
          <w:b/>
          <w:bCs/>
          <w:spacing w:val="20"/>
          <w:sz w:val="28"/>
          <w:szCs w:val="28"/>
        </w:rPr>
        <w:t>.</w:t>
      </w:r>
      <w:r w:rsidR="00F839F0">
        <w:rPr>
          <w:b/>
          <w:bCs/>
          <w:spacing w:val="20"/>
          <w:sz w:val="28"/>
          <w:szCs w:val="28"/>
        </w:rPr>
        <w:t>03</w:t>
      </w:r>
      <w:r w:rsidRPr="001E487C">
        <w:rPr>
          <w:b/>
          <w:bCs/>
          <w:spacing w:val="20"/>
          <w:sz w:val="28"/>
          <w:szCs w:val="28"/>
        </w:rPr>
        <w:t>.201</w:t>
      </w:r>
      <w:r w:rsidR="00F839F0">
        <w:rPr>
          <w:b/>
          <w:bCs/>
          <w:spacing w:val="20"/>
          <w:sz w:val="28"/>
          <w:szCs w:val="28"/>
        </w:rPr>
        <w:t>9</w:t>
      </w:r>
      <w:r w:rsidR="008C57E3">
        <w:rPr>
          <w:b/>
          <w:bCs/>
          <w:spacing w:val="20"/>
          <w:sz w:val="28"/>
          <w:szCs w:val="28"/>
        </w:rPr>
        <w:t xml:space="preserve">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BF23FD" w:rsidRPr="00D756CF" w:rsidRDefault="006B1B12" w:rsidP="006B1B12">
      <w:pPr>
        <w:pStyle w:val="Tekstpodstawowy"/>
        <w:jc w:val="both"/>
        <w:rPr>
          <w:b/>
          <w:sz w:val="22"/>
          <w:szCs w:val="22"/>
        </w:rPr>
      </w:pPr>
      <w:r w:rsidRPr="00D756CF">
        <w:rPr>
          <w:b/>
          <w:bCs/>
          <w:sz w:val="22"/>
          <w:szCs w:val="22"/>
        </w:rPr>
        <w:t xml:space="preserve">Świadczenie usług sukcesywnego odbioru oraz bezpiecznego niszczenia dokumentacji niearchiwalnej oraz nośników danych na potrzeby </w:t>
      </w:r>
      <w:r w:rsidR="00F45EC9" w:rsidRPr="00D756CF">
        <w:rPr>
          <w:b/>
          <w:sz w:val="22"/>
          <w:szCs w:val="22"/>
        </w:rPr>
        <w:t>Głównego Instytutu Górnictwa</w:t>
      </w:r>
      <w:r w:rsidR="003B5222" w:rsidRPr="00D756CF">
        <w:rPr>
          <w:b/>
          <w:sz w:val="22"/>
          <w:szCs w:val="22"/>
        </w:rPr>
        <w:t>.</w:t>
      </w:r>
    </w:p>
    <w:p w:rsidR="00BF23FD" w:rsidRPr="00D756CF" w:rsidRDefault="00BF23FD" w:rsidP="00BF23FD">
      <w:pPr>
        <w:pStyle w:val="Tekstpodstawowy"/>
        <w:jc w:val="center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I.</w:t>
      </w:r>
      <w:r w:rsidRPr="00D756CF">
        <w:rPr>
          <w:rFonts w:ascii="Times New Roman" w:hAnsi="Times New Roman" w:cs="Times New Roman"/>
          <w:b/>
          <w:bCs/>
          <w:i/>
        </w:rPr>
        <w:tab/>
        <w:t>Informacje ogólne.</w:t>
      </w:r>
    </w:p>
    <w:p w:rsidR="00BF23FD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</w:rPr>
        <w:t xml:space="preserve">Zamawiający: </w:t>
      </w:r>
      <w:r w:rsidRPr="00D756CF">
        <w:rPr>
          <w:rFonts w:ascii="Times New Roman" w:hAnsi="Times New Roman" w:cs="Times New Roman"/>
          <w:b/>
          <w:bCs/>
        </w:rPr>
        <w:t>Główny Instytut Górnictwa</w:t>
      </w:r>
      <w:r w:rsidRPr="00D756CF">
        <w:rPr>
          <w:rFonts w:ascii="Times New Roman" w:hAnsi="Times New Roman" w:cs="Times New Roman"/>
        </w:rPr>
        <w:t>.</w:t>
      </w:r>
    </w:p>
    <w:p w:rsidR="00FE1DE3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D756CF">
        <w:rPr>
          <w:rFonts w:ascii="Times New Roman" w:hAnsi="Times New Roman" w:cs="Times New Roman"/>
        </w:rPr>
        <w:br/>
        <w:t>zamówień publicznych z dnia 29 stycznia 2004 r. (Dz. U. z 201</w:t>
      </w:r>
      <w:r w:rsidR="006B1B12" w:rsidRPr="00D756CF">
        <w:rPr>
          <w:rFonts w:ascii="Times New Roman" w:hAnsi="Times New Roman" w:cs="Times New Roman"/>
        </w:rPr>
        <w:t>8</w:t>
      </w:r>
      <w:r w:rsidR="00AD639D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 xml:space="preserve">r., poz. </w:t>
      </w:r>
      <w:r w:rsidR="00FE1DE3" w:rsidRPr="00D756CF">
        <w:rPr>
          <w:rFonts w:ascii="Times New Roman" w:hAnsi="Times New Roman" w:cs="Times New Roman"/>
        </w:rPr>
        <w:t>1</w:t>
      </w:r>
      <w:r w:rsidR="006B1B12" w:rsidRPr="00D756CF">
        <w:rPr>
          <w:rFonts w:ascii="Times New Roman" w:hAnsi="Times New Roman" w:cs="Times New Roman"/>
        </w:rPr>
        <w:t>986</w:t>
      </w:r>
      <w:r w:rsidR="00F839F0">
        <w:rPr>
          <w:rFonts w:ascii="Times New Roman" w:hAnsi="Times New Roman" w:cs="Times New Roman"/>
        </w:rPr>
        <w:t xml:space="preserve"> z </w:t>
      </w:r>
      <w:proofErr w:type="spellStart"/>
      <w:r w:rsidR="00F839F0">
        <w:rPr>
          <w:rFonts w:ascii="Times New Roman" w:hAnsi="Times New Roman" w:cs="Times New Roman"/>
        </w:rPr>
        <w:t>późn</w:t>
      </w:r>
      <w:proofErr w:type="spellEnd"/>
      <w:r w:rsidR="00F839F0">
        <w:rPr>
          <w:rFonts w:ascii="Times New Roman" w:hAnsi="Times New Roman" w:cs="Times New Roman"/>
        </w:rPr>
        <w:t>. zm.)</w:t>
      </w:r>
    </w:p>
    <w:p w:rsidR="007D1C3A" w:rsidRPr="00D756CF" w:rsidRDefault="007D1C3A" w:rsidP="007D1C3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i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II.</w:t>
      </w:r>
      <w:r w:rsidRPr="00D756CF">
        <w:rPr>
          <w:rFonts w:ascii="Times New Roman" w:hAnsi="Times New Roman" w:cs="Times New Roman"/>
          <w:b/>
          <w:bCs/>
          <w:i/>
        </w:rPr>
        <w:tab/>
        <w:t>Opis przedmiotu zamówienia.</w:t>
      </w:r>
    </w:p>
    <w:p w:rsidR="00320B8A" w:rsidRPr="009478EA" w:rsidRDefault="00320B8A" w:rsidP="00320B8A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Przedmiotem zamówienia jest sukcesywny odbiór i niszczenie makulatury oraz dokumentacji niearchiwalnej 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na potrzeby Głównego Instytutu Górnictwa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Katowicach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szacunkowej </w:t>
      </w:r>
      <w:r w:rsidR="009478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ilości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5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pojemników </w:t>
      </w:r>
      <w:r w:rsidR="009478EA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na miesiąc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o </w:t>
      </w:r>
      <w:r w:rsidR="00C45DF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ładowności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12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litrów każdy 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(+/-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0%)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oraz Kopalni Doświa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dczalnej „Barbara” </w:t>
      </w:r>
      <w:r w:rsidR="000551B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Mikołowie 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szacunkowej </w:t>
      </w:r>
      <w:r w:rsidR="00EB4D99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ilości 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1 pojemnik </w:t>
      </w:r>
      <w:r w:rsidR="00EB4D99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na miesiąc 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</w:t>
      </w:r>
      <w:r w:rsidR="00EB4D99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="00C45DF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ładowności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12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 litrów (+/-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0%)</w:t>
      </w:r>
      <w:r w:rsidR="0071368F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przez okres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48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miesięcy liczonych od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daty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71368F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zawarcia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Umowy lub wyczerpania środków finansowych przeznaczonych na realizację zamówienia, zależnie od tego które zdarzenie nastąpi wcześniej.</w:t>
      </w:r>
    </w:p>
    <w:p w:rsidR="009478EA" w:rsidRDefault="009478EA" w:rsidP="009478EA">
      <w:pPr>
        <w:pStyle w:val="Style2"/>
        <w:shd w:val="clear" w:color="auto" w:fill="auto"/>
        <w:spacing w:line="340" w:lineRule="exact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P</w:t>
      </w:r>
      <w:r w:rsidRPr="009478EA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 xml:space="preserve">ojemniki są dostarczane jedynie na czas trwania Umowy i po jej zakończeniu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są</w:t>
      </w:r>
      <w:r w:rsidRPr="009478EA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 xml:space="preserve"> zabieran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e</w:t>
      </w:r>
      <w:r w:rsidRPr="009478EA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 xml:space="preserve"> przez Wykonawcę.</w:t>
      </w:r>
    </w:p>
    <w:p w:rsidR="00FE12C0" w:rsidRPr="00D756CF" w:rsidRDefault="00FE12C0" w:rsidP="009478EA">
      <w:pPr>
        <w:pStyle w:val="Style2"/>
        <w:shd w:val="clear" w:color="auto" w:fill="auto"/>
        <w:spacing w:line="340" w:lineRule="exact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 xml:space="preserve">Zamawiający nie dopuszcza możliwości naliczania opłat za pojemnik pusty </w:t>
      </w:r>
      <w:r w:rsidR="00F01391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nie obierany w danym miesiącu przez Wykonawcę</w:t>
      </w:r>
      <w:r w:rsidR="00F01391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320B8A" w:rsidRPr="00D756CF" w:rsidRDefault="00320B8A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Wykonawca zobowiązany jest do: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dostarczania do Zamawiającego pojemników na dokumentację przeznaczoną do zniszczenia wraz z plombami posiadającymi indywidualne numery na każdy pojemnik o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pojemności 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12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 litrów każdy (+/-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0%)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odbioru potwierdzonym na protokole przejęcia - przekazania do zniszczenia pojemników z</w:t>
      </w:r>
      <w:r w:rsidR="00737240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dokumentacją w ustalonym terminie, z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Głównego Instytutu Górnictwa w Katowicach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lub </w:t>
      </w:r>
      <w:r w:rsidR="000551B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Kopalni Doświadczalnej „Barbara” w Mikołowie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0551B7" w:rsidRPr="00D756CF" w:rsidRDefault="000F1BF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dostarczenia kolejnych pustych pojemników</w:t>
      </w:r>
      <w:r w:rsidR="00CA49D1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po zapełnieniu odbieranych pojemników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załadowania przez pracowników Wykonawcy zaplombowanych pojemników z</w:t>
      </w:r>
      <w:r w:rsidR="00737240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dokumentacją do transportu oraz transportu z miejsc wskazanych przez Zamawiającego do miejsca zniszczenia w zabezpieczonym samochodzie. Dokumentacja do zniszczenia może zawierać wszelkiego rodzaju elementy metalowe i plastikowe, dokumenty w</w:t>
      </w:r>
      <w:r w:rsidR="00DF44AC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segregatorach oraz może być zapisana na magnetycznych i optycznych nośnikach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lastRenderedPageBreak/>
        <w:t xml:space="preserve">informacji (płyty CD,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val="en-US" w:eastAsia="en-US" w:bidi="en-US"/>
        </w:rPr>
        <w:t xml:space="preserve">DVD,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dyskietki);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zabezpieczenia przejętej dokumentacji przed dostępem osób trzecich;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niezwłocznego zniszczenia makulatury oraz dokumentacji niearchiwalnej po jej dostarczeniu do miejsca zniszczenia, w przynajmniej III klasie tajności zgodnie z</w:t>
      </w:r>
      <w:r w:rsidR="00DD0B1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wymaganiami normy DIN 66399;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zniszczenia dokumentacji w instalacji niszczącej na terenie Polski w sposób uniemożliwiający pozyskanie przez osoby trzecie jakichkolwiek danych na nich zgromadzonych;</w:t>
      </w:r>
    </w:p>
    <w:p w:rsidR="000551B7" w:rsidRPr="00D756CF" w:rsidRDefault="00320B8A" w:rsidP="000551B7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wystawienia certyfikatu poświadczającego fakt zniszczenia makulatury oraz</w:t>
      </w:r>
      <w:r w:rsidR="003C48D4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dokumentacji niearchiwalnej i dostarczenia go do siedziby Zamawiającego nie</w:t>
      </w:r>
      <w:r w:rsidR="003C48D4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później niż w terminie </w:t>
      </w:r>
      <w:r w:rsidR="00365D73">
        <w:rPr>
          <w:rFonts w:ascii="Times New Roman" w:hAnsi="Times New Roman" w:cs="Times New Roman"/>
          <w:color w:val="000000"/>
          <w:sz w:val="22"/>
          <w:szCs w:val="22"/>
          <w:lang w:bidi="pl-PL"/>
        </w:rPr>
        <w:t>7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dni od dnia </w:t>
      </w:r>
      <w:r w:rsidR="00365D73">
        <w:rPr>
          <w:rFonts w:ascii="Times New Roman" w:hAnsi="Times New Roman" w:cs="Times New Roman"/>
          <w:color w:val="000000"/>
          <w:sz w:val="22"/>
          <w:szCs w:val="22"/>
          <w:lang w:bidi="pl-PL"/>
        </w:rPr>
        <w:t>wystawienia faktury za miesiąc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320B8A" w:rsidRPr="00D756CF" w:rsidRDefault="00320B8A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16BF6">
        <w:rPr>
          <w:rFonts w:ascii="Times New Roman" w:hAnsi="Times New Roman" w:cs="Times New Roman"/>
          <w:color w:val="000000"/>
          <w:sz w:val="22"/>
          <w:szCs w:val="22"/>
          <w:lang w:bidi="pl-PL"/>
        </w:rPr>
        <w:t>Zamawiający zastrzega sobie niezmienność cen w okresie obowiązywania umowy z wyjątkiem zmian wynikających z przepisów prawa.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Wykonawca ponosi pełną odpowiedzialność za szkody powstałe w wyniku niewykonania lub nienależytego wykonania przedmiotu umowy.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 zobowiązuje się do utrzymania dostarczonych pojemników w należytym porządku oraz składowania</w:t>
      </w:r>
      <w:r w:rsidR="000551B8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w nich wyłącznie materiałów, do których są przeznaczone.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 odpowiada za bezpieczeństwo danych umieszczanych w pojemnikach od chwili ich podstawienia do czasu udokumentowanego odbioru przez Wykonawcę.</w:t>
      </w:r>
    </w:p>
    <w:p w:rsidR="000362E5" w:rsidRPr="00D756CF" w:rsidRDefault="00C500C1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zastrzega sobie </w:t>
      </w:r>
      <w:proofErr w:type="spellStart"/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>р</w:t>
      </w:r>
      <w:r w:rsidRPr="00D756CF">
        <w:rPr>
          <w:rFonts w:ascii="Times New Roman" w:hAnsi="Times New Roman" w:cs="Times New Roman"/>
          <w:sz w:val="22"/>
          <w:szCs w:val="22"/>
          <w:lang w:bidi="ru-RU"/>
        </w:rPr>
        <w:t>rawo</w:t>
      </w:r>
      <w:proofErr w:type="spellEnd"/>
      <w:r w:rsidRPr="00D756CF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proofErr w:type="spellStart"/>
      <w:r w:rsidRPr="00D756CF">
        <w:rPr>
          <w:rFonts w:ascii="Times New Roman" w:hAnsi="Times New Roman" w:cs="Times New Roman"/>
          <w:sz w:val="22"/>
          <w:szCs w:val="22"/>
          <w:lang w:bidi="ru-RU"/>
        </w:rPr>
        <w:t>d</w:t>
      </w:r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>о</w:t>
      </w:r>
      <w:proofErr w:type="spellEnd"/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zmiany tj. zwiększenia lub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zmniejszenia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ilości zamówienia w stosunku do przewidywanego zapotrzebowania określonego w </w:t>
      </w:r>
      <w:r w:rsidR="0071368F" w:rsidRPr="00D756CF">
        <w:rPr>
          <w:rFonts w:ascii="Times New Roman" w:hAnsi="Times New Roman" w:cs="Times New Roman"/>
          <w:sz w:val="22"/>
          <w:szCs w:val="22"/>
          <w:lang w:bidi="pl-PL"/>
        </w:rPr>
        <w:t>punkcie 1 niniejszego rozdziału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>.</w:t>
      </w:r>
    </w:p>
    <w:p w:rsidR="000362E5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 tytułu różnicy pomiędzy przewidywaną ilością zamówienia oraz maksymalną wartością umowy, a faktycznym wykorzystaniem Wykonawcy nie przysługują żadne roszczenia uzupełniające czy</w:t>
      </w:r>
      <w:r w:rsidR="00C500C1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odszkodowawcze.</w:t>
      </w:r>
    </w:p>
    <w:p w:rsidR="00EB4D99" w:rsidRPr="00D756CF" w:rsidRDefault="00EB4D99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bidi="pl-PL"/>
        </w:rPr>
        <w:t>Zamawiający nie dopuszcza pojemników o większej ładowności.</w:t>
      </w:r>
    </w:p>
    <w:p w:rsidR="0028138F" w:rsidRPr="00D756CF" w:rsidRDefault="0028138F" w:rsidP="00117E99">
      <w:pPr>
        <w:pStyle w:val="Tekstpodstawowywcity"/>
        <w:tabs>
          <w:tab w:val="left" w:pos="-1701"/>
        </w:tabs>
        <w:spacing w:after="0" w:line="340" w:lineRule="exact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III.</w:t>
      </w:r>
      <w:r w:rsidRPr="00D756CF">
        <w:rPr>
          <w:rFonts w:ascii="Times New Roman" w:hAnsi="Times New Roman" w:cs="Times New Roman"/>
          <w:b/>
          <w:bCs/>
        </w:rPr>
        <w:tab/>
        <w:t>Osoba do kontaktów z Wykonawcą.</w:t>
      </w:r>
    </w:p>
    <w:p w:rsidR="00BF23FD" w:rsidRPr="00D756CF" w:rsidRDefault="00C25ED2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 w:rsidRPr="00D756CF">
        <w:rPr>
          <w:sz w:val="22"/>
          <w:szCs w:val="22"/>
          <w:lang w:val="de-DE"/>
        </w:rPr>
        <w:t xml:space="preserve">Piotr </w:t>
      </w:r>
      <w:proofErr w:type="spellStart"/>
      <w:r w:rsidRPr="00D756CF">
        <w:rPr>
          <w:sz w:val="22"/>
          <w:szCs w:val="22"/>
          <w:lang w:val="de-DE"/>
        </w:rPr>
        <w:t>Hachuła</w:t>
      </w:r>
      <w:proofErr w:type="spellEnd"/>
      <w:r w:rsidR="00BF23FD" w:rsidRPr="00D756CF">
        <w:rPr>
          <w:sz w:val="22"/>
          <w:szCs w:val="22"/>
          <w:lang w:val="de-DE"/>
        </w:rPr>
        <w:t>, tel. 32/ 259 2</w:t>
      </w:r>
      <w:r w:rsidR="00AD639D" w:rsidRPr="00D756CF">
        <w:rPr>
          <w:sz w:val="22"/>
          <w:szCs w:val="22"/>
          <w:lang w:val="de-DE"/>
        </w:rPr>
        <w:t>6</w:t>
      </w:r>
      <w:r w:rsidR="00BF23FD" w:rsidRPr="00D756CF">
        <w:rPr>
          <w:sz w:val="22"/>
          <w:szCs w:val="22"/>
          <w:lang w:val="de-DE"/>
        </w:rPr>
        <w:t xml:space="preserve"> </w:t>
      </w:r>
      <w:r w:rsidR="00AD639D" w:rsidRPr="00D756CF">
        <w:rPr>
          <w:sz w:val="22"/>
          <w:szCs w:val="22"/>
          <w:lang w:val="de-DE"/>
        </w:rPr>
        <w:t>4</w:t>
      </w:r>
      <w:r w:rsidR="00BF23FD" w:rsidRPr="00D756CF">
        <w:rPr>
          <w:sz w:val="22"/>
          <w:szCs w:val="22"/>
          <w:lang w:val="de-DE"/>
        </w:rPr>
        <w:t xml:space="preserve">7, </w:t>
      </w:r>
      <w:proofErr w:type="spellStart"/>
      <w:r w:rsidR="00BF23FD" w:rsidRPr="00D756CF">
        <w:rPr>
          <w:sz w:val="22"/>
          <w:szCs w:val="22"/>
          <w:lang w:val="de-DE"/>
        </w:rPr>
        <w:t>e-mail</w:t>
      </w:r>
      <w:proofErr w:type="spellEnd"/>
      <w:r w:rsidR="00BF23FD" w:rsidRPr="00D756CF">
        <w:rPr>
          <w:sz w:val="22"/>
          <w:szCs w:val="22"/>
          <w:lang w:val="de-DE"/>
        </w:rPr>
        <w:t xml:space="preserve">: </w:t>
      </w:r>
      <w:hyperlink r:id="rId9" w:history="1">
        <w:r w:rsidR="00AD639D" w:rsidRPr="00D756CF">
          <w:rPr>
            <w:rStyle w:val="Hipercze"/>
            <w:sz w:val="22"/>
            <w:szCs w:val="22"/>
            <w:lang w:val="de-DE"/>
          </w:rPr>
          <w:t>phachula@gig.eu</w:t>
        </w:r>
      </w:hyperlink>
    </w:p>
    <w:p w:rsidR="00C25ED2" w:rsidRPr="00D756CF" w:rsidRDefault="00FF6B9F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 w:rsidRPr="00D756CF">
        <w:rPr>
          <w:sz w:val="22"/>
          <w:szCs w:val="22"/>
          <w:lang w:val="de-DE"/>
        </w:rPr>
        <w:t>Adam</w:t>
      </w:r>
      <w:r w:rsidR="00CB7B73" w:rsidRPr="00D756CF">
        <w:rPr>
          <w:sz w:val="22"/>
          <w:szCs w:val="22"/>
          <w:lang w:val="de-DE"/>
        </w:rPr>
        <w:t xml:space="preserve"> </w:t>
      </w:r>
      <w:proofErr w:type="spellStart"/>
      <w:r w:rsidRPr="00D756CF">
        <w:rPr>
          <w:sz w:val="22"/>
          <w:szCs w:val="22"/>
          <w:lang w:val="de-DE"/>
        </w:rPr>
        <w:t>Han</w:t>
      </w:r>
      <w:r w:rsidR="00DB1345" w:rsidRPr="00D756CF">
        <w:rPr>
          <w:sz w:val="22"/>
          <w:szCs w:val="22"/>
          <w:lang w:val="de-DE"/>
        </w:rPr>
        <w:t>k</w:t>
      </w:r>
      <w:r w:rsidRPr="00D756CF">
        <w:rPr>
          <w:sz w:val="22"/>
          <w:szCs w:val="22"/>
          <w:lang w:val="de-DE"/>
        </w:rPr>
        <w:t>us</w:t>
      </w:r>
      <w:proofErr w:type="spellEnd"/>
      <w:r w:rsidR="00C25ED2" w:rsidRPr="00D756CF">
        <w:rPr>
          <w:sz w:val="22"/>
          <w:szCs w:val="22"/>
          <w:lang w:val="de-DE"/>
        </w:rPr>
        <w:t xml:space="preserve">, tel. 32/259 </w:t>
      </w:r>
      <w:r w:rsidR="003D3CE8" w:rsidRPr="00D756CF">
        <w:rPr>
          <w:sz w:val="22"/>
          <w:szCs w:val="22"/>
          <w:lang w:val="de-DE"/>
        </w:rPr>
        <w:t>2</w:t>
      </w:r>
      <w:r w:rsidRPr="00D756CF">
        <w:rPr>
          <w:sz w:val="22"/>
          <w:szCs w:val="22"/>
          <w:lang w:val="de-DE"/>
        </w:rPr>
        <w:t>6</w:t>
      </w:r>
      <w:r w:rsidR="003D3CE8" w:rsidRPr="00D756CF">
        <w:rPr>
          <w:sz w:val="22"/>
          <w:szCs w:val="22"/>
          <w:lang w:val="de-DE"/>
        </w:rPr>
        <w:t xml:space="preserve"> </w:t>
      </w:r>
      <w:r w:rsidRPr="00D756CF">
        <w:rPr>
          <w:sz w:val="22"/>
          <w:szCs w:val="22"/>
          <w:lang w:val="de-DE"/>
        </w:rPr>
        <w:t>07</w:t>
      </w:r>
      <w:r w:rsidR="00C25ED2" w:rsidRPr="00D756CF">
        <w:rPr>
          <w:sz w:val="22"/>
          <w:szCs w:val="22"/>
          <w:lang w:val="de-DE"/>
        </w:rPr>
        <w:t xml:space="preserve">, </w:t>
      </w:r>
      <w:proofErr w:type="spellStart"/>
      <w:r w:rsidR="00C25ED2" w:rsidRPr="00D756CF">
        <w:rPr>
          <w:sz w:val="22"/>
          <w:szCs w:val="22"/>
          <w:lang w:val="de-DE"/>
        </w:rPr>
        <w:t>e-mail</w:t>
      </w:r>
      <w:proofErr w:type="spellEnd"/>
      <w:r w:rsidR="00C25ED2" w:rsidRPr="00D756CF">
        <w:rPr>
          <w:sz w:val="22"/>
          <w:szCs w:val="22"/>
          <w:lang w:val="de-DE"/>
        </w:rPr>
        <w:t xml:space="preserve">: </w:t>
      </w:r>
      <w:hyperlink r:id="rId10" w:history="1">
        <w:r w:rsidRPr="00D756CF">
          <w:rPr>
            <w:rStyle w:val="Hipercze"/>
            <w:sz w:val="22"/>
            <w:szCs w:val="22"/>
            <w:lang w:val="de-DE"/>
          </w:rPr>
          <w:t>adhankus@gig.eu</w:t>
        </w:r>
      </w:hyperlink>
    </w:p>
    <w:p w:rsidR="00C25ED2" w:rsidRPr="00D756CF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  <w:lang w:val="de-DE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IV.</w:t>
      </w:r>
      <w:r w:rsidRPr="00D756CF">
        <w:rPr>
          <w:rFonts w:ascii="Times New Roman" w:hAnsi="Times New Roman" w:cs="Times New Roman"/>
          <w:b/>
          <w:bCs/>
        </w:rPr>
        <w:tab/>
        <w:t>Wymagania dotyczące Wykonawców i oferty.</w:t>
      </w:r>
    </w:p>
    <w:p w:rsidR="009554E3" w:rsidRPr="00D756CF" w:rsidRDefault="00EF2E21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1</w:t>
      </w:r>
      <w:r w:rsidR="00260FB4" w:rsidRPr="00D756CF">
        <w:rPr>
          <w:rFonts w:ascii="Times New Roman" w:hAnsi="Times New Roman" w:cs="Times New Roman"/>
          <w:sz w:val="22"/>
          <w:szCs w:val="22"/>
        </w:rPr>
        <w:t>.</w:t>
      </w:r>
      <w:r w:rsidR="00260FB4" w:rsidRPr="00D756CF">
        <w:rPr>
          <w:rFonts w:ascii="Times New Roman" w:hAnsi="Times New Roman" w:cs="Times New Roman"/>
          <w:sz w:val="22"/>
          <w:szCs w:val="22"/>
        </w:rPr>
        <w:tab/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Wykonawca musi wykazać, iż w okresie ostatnich trzech lat przed </w:t>
      </w:r>
      <w:bookmarkStart w:id="1" w:name="OLE_LINK1"/>
      <w:r w:rsidR="006A186A" w:rsidRPr="00D756CF">
        <w:rPr>
          <w:rFonts w:ascii="Times New Roman" w:hAnsi="Times New Roman" w:cs="Times New Roman"/>
          <w:sz w:val="22"/>
          <w:szCs w:val="22"/>
        </w:rPr>
        <w:t>upływem terminu składania ofert</w:t>
      </w:r>
      <w:bookmarkEnd w:id="1"/>
      <w:r w:rsidR="006A186A" w:rsidRPr="00D756CF">
        <w:rPr>
          <w:rFonts w:ascii="Times New Roman" w:hAnsi="Times New Roman" w:cs="Times New Roman"/>
          <w:sz w:val="22"/>
          <w:szCs w:val="22"/>
        </w:rPr>
        <w:t>, a jeżeli okres prowadzenia działalności jest krótszy – w</w:t>
      </w:r>
      <w:r w:rsidR="004B4BE5" w:rsidRPr="00D756CF">
        <w:rPr>
          <w:rFonts w:ascii="Times New Roman" w:hAnsi="Times New Roman" w:cs="Times New Roman"/>
          <w:sz w:val="22"/>
          <w:szCs w:val="22"/>
        </w:rPr>
        <w:t> </w:t>
      </w:r>
      <w:r w:rsidR="006A186A" w:rsidRPr="00D756CF">
        <w:rPr>
          <w:rFonts w:ascii="Times New Roman" w:hAnsi="Times New Roman" w:cs="Times New Roman"/>
          <w:sz w:val="22"/>
          <w:szCs w:val="22"/>
        </w:rPr>
        <w:t>tym okresie wykonał lub wykonuje</w:t>
      </w:r>
      <w:r w:rsidR="006A186A" w:rsidRPr="00D756C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co najmniej </w:t>
      </w:r>
      <w:r w:rsidR="00B96DB3">
        <w:rPr>
          <w:rFonts w:ascii="Times New Roman" w:hAnsi="Times New Roman" w:cs="Times New Roman"/>
          <w:sz w:val="22"/>
          <w:szCs w:val="22"/>
        </w:rPr>
        <w:t>2</w:t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 </w:t>
      </w:r>
      <w:r w:rsidR="00073AF7" w:rsidRPr="00D756CF">
        <w:rPr>
          <w:rFonts w:ascii="Times New Roman" w:hAnsi="Times New Roman" w:cs="Times New Roman"/>
          <w:sz w:val="22"/>
          <w:szCs w:val="22"/>
        </w:rPr>
        <w:t xml:space="preserve">usługi </w:t>
      </w:r>
      <w:r w:rsidR="00073AF7" w:rsidRPr="00D756CF">
        <w:rPr>
          <w:rFonts w:ascii="Times New Roman" w:hAnsi="Times New Roman" w:cs="Times New Roman"/>
          <w:bCs/>
          <w:sz w:val="22"/>
          <w:szCs w:val="22"/>
        </w:rPr>
        <w:t>sukcesywnego odbioru oraz bezpiecznego niszczenia dokumentacji niearchiwalnej oraz nośników danych</w:t>
      </w:r>
      <w:r w:rsidRPr="00D756CF">
        <w:rPr>
          <w:rFonts w:ascii="Times New Roman" w:hAnsi="Times New Roman" w:cs="Times New Roman"/>
          <w:bCs/>
          <w:sz w:val="22"/>
          <w:szCs w:val="22"/>
        </w:rPr>
        <w:t xml:space="preserve"> o wartości co najmniej 4 500,00 zł brutto na rok</w:t>
      </w:r>
      <w:r w:rsidR="00EA1402" w:rsidRPr="00D756CF">
        <w:rPr>
          <w:rFonts w:ascii="Times New Roman" w:hAnsi="Times New Roman" w:cs="Times New Roman"/>
          <w:sz w:val="22"/>
          <w:szCs w:val="22"/>
        </w:rPr>
        <w:t>.</w:t>
      </w:r>
    </w:p>
    <w:p w:rsidR="009554E3" w:rsidRPr="00D756CF" w:rsidRDefault="009554E3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u w:val="single"/>
        </w:rPr>
        <w:t xml:space="preserve">W </w:t>
      </w:r>
      <w:r w:rsidRPr="00D756CF">
        <w:rPr>
          <w:rFonts w:ascii="Times New Roman" w:hAnsi="Times New Roman" w:cs="Times New Roman"/>
          <w:iCs/>
          <w:sz w:val="22"/>
          <w:szCs w:val="22"/>
          <w:u w:val="single"/>
        </w:rPr>
        <w:t xml:space="preserve">celu wykazania spełniania przez Wykonawcę warunku, o którym mowa powyżej Wykonawca zobowiązany jest przedłożyć wraz </w:t>
      </w:r>
      <w:r w:rsidRPr="00D756CF">
        <w:rPr>
          <w:rFonts w:ascii="Times New Roman" w:hAnsi="Times New Roman" w:cs="Times New Roman"/>
          <w:sz w:val="22"/>
          <w:szCs w:val="22"/>
          <w:u w:val="single"/>
        </w:rPr>
        <w:t xml:space="preserve">z </w:t>
      </w:r>
      <w:r w:rsidRPr="00D756CF">
        <w:rPr>
          <w:rFonts w:ascii="Times New Roman" w:hAnsi="Times New Roman" w:cs="Times New Roman"/>
          <w:iCs/>
          <w:sz w:val="22"/>
          <w:szCs w:val="22"/>
          <w:u w:val="single"/>
        </w:rPr>
        <w:t>ofertą: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EA1402" w:rsidRPr="00D756CF" w:rsidRDefault="006A186A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iCs/>
          <w:sz w:val="22"/>
          <w:szCs w:val="22"/>
        </w:rPr>
        <w:t xml:space="preserve">wykazu </w:t>
      </w:r>
      <w:r w:rsidR="00073AF7" w:rsidRPr="00D756CF">
        <w:rPr>
          <w:rFonts w:ascii="Times New Roman" w:hAnsi="Times New Roman" w:cs="Times New Roman"/>
          <w:iCs/>
          <w:sz w:val="22"/>
          <w:szCs w:val="22"/>
        </w:rPr>
        <w:t>usług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 podaniem ich </w:t>
      </w:r>
      <w:r w:rsidRPr="00D756CF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wartości, przedmiotu, dat wykonania i podmiotów, na rzecz których </w:t>
      </w:r>
      <w:r w:rsidR="00F47857">
        <w:rPr>
          <w:rFonts w:ascii="Times New Roman" w:hAnsi="Times New Roman" w:cs="Times New Roman"/>
          <w:iCs/>
          <w:sz w:val="22"/>
          <w:szCs w:val="22"/>
        </w:rPr>
        <w:t>usługi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zostały wykonane, oraz załączeniem dowodów określających czy dostawy te zostały wykonane lub są wykonywane należycie, przy czym dowodami, o których mowa, są referencje bądź inne dokumenty wystawione przez podmiot, na rzecz którego usługi były wykonywane, a w przypadku świadczeń okresowych lub ciągłych są wykonywane, a jeżeli z uzasadnionej przyczyny o 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 </w:t>
      </w:r>
    </w:p>
    <w:p w:rsidR="009554E3" w:rsidRPr="00D756CF" w:rsidRDefault="00EA1402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 xml:space="preserve">Wykaz należy </w:t>
      </w:r>
      <w:r w:rsidR="009554E3" w:rsidRPr="00D756CF">
        <w:rPr>
          <w:rFonts w:ascii="Times New Roman" w:hAnsi="Times New Roman" w:cs="Times New Roman"/>
          <w:sz w:val="22"/>
          <w:szCs w:val="22"/>
        </w:rPr>
        <w:t>sporządz</w:t>
      </w:r>
      <w:r w:rsidRPr="00D756CF">
        <w:rPr>
          <w:rFonts w:ascii="Times New Roman" w:hAnsi="Times New Roman" w:cs="Times New Roman"/>
          <w:sz w:val="22"/>
          <w:szCs w:val="22"/>
        </w:rPr>
        <w:t>ić</w:t>
      </w:r>
      <w:r w:rsidR="009554E3" w:rsidRPr="00D756CF">
        <w:rPr>
          <w:rFonts w:ascii="Times New Roman" w:hAnsi="Times New Roman" w:cs="Times New Roman"/>
          <w:sz w:val="22"/>
          <w:szCs w:val="22"/>
        </w:rPr>
        <w:t xml:space="preserve"> </w:t>
      </w:r>
      <w:r w:rsidR="009554E3" w:rsidRPr="00D756CF">
        <w:rPr>
          <w:rFonts w:ascii="Times New Roman" w:hAnsi="Times New Roman" w:cs="Times New Roman"/>
          <w:b/>
          <w:sz w:val="22"/>
          <w:szCs w:val="22"/>
        </w:rPr>
        <w:t xml:space="preserve">wg załącznika nr </w:t>
      </w:r>
      <w:r w:rsidR="005359D8" w:rsidRPr="00D756CF">
        <w:rPr>
          <w:rFonts w:ascii="Times New Roman" w:hAnsi="Times New Roman" w:cs="Times New Roman"/>
          <w:b/>
          <w:sz w:val="22"/>
          <w:szCs w:val="22"/>
        </w:rPr>
        <w:t>2</w:t>
      </w:r>
      <w:r w:rsidR="009554E3" w:rsidRPr="00D756CF">
        <w:rPr>
          <w:rFonts w:ascii="Times New Roman" w:hAnsi="Times New Roman" w:cs="Times New Roman"/>
          <w:b/>
          <w:sz w:val="22"/>
          <w:szCs w:val="22"/>
        </w:rPr>
        <w:t xml:space="preserve"> do </w:t>
      </w:r>
      <w:r w:rsidR="005359D8" w:rsidRPr="00D756CF">
        <w:rPr>
          <w:rFonts w:ascii="Times New Roman" w:hAnsi="Times New Roman" w:cs="Times New Roman"/>
          <w:b/>
          <w:sz w:val="22"/>
          <w:szCs w:val="22"/>
        </w:rPr>
        <w:t xml:space="preserve">zapytania ofertowego </w:t>
      </w:r>
      <w:r w:rsidR="009554E3" w:rsidRPr="00D756CF">
        <w:rPr>
          <w:rFonts w:ascii="Times New Roman" w:hAnsi="Times New Roman" w:cs="Times New Roman"/>
          <w:sz w:val="22"/>
          <w:szCs w:val="22"/>
        </w:rPr>
        <w:t xml:space="preserve">– Doświadczenie zawodowe. </w:t>
      </w: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>2</w:t>
      </w:r>
      <w:r w:rsidR="0060424A" w:rsidRPr="00D756CF">
        <w:rPr>
          <w:sz w:val="22"/>
          <w:szCs w:val="22"/>
        </w:rPr>
        <w:t>.</w:t>
      </w:r>
      <w:r w:rsidR="0060424A" w:rsidRPr="00D756CF">
        <w:rPr>
          <w:sz w:val="22"/>
          <w:szCs w:val="22"/>
        </w:rPr>
        <w:tab/>
      </w:r>
      <w:r w:rsidRPr="00D756CF">
        <w:rPr>
          <w:sz w:val="22"/>
          <w:szCs w:val="22"/>
        </w:rPr>
        <w:t xml:space="preserve">Wykonawca musi być ubezpieczony od odpowiedzialności cywilnej w zakresie prowadzonej działalności związanej z przedmiotem zamówienia, na kwotę nie mniejszą niż </w:t>
      </w:r>
      <w:r w:rsidRPr="00D756CF">
        <w:rPr>
          <w:b/>
          <w:bCs/>
          <w:sz w:val="22"/>
          <w:szCs w:val="22"/>
        </w:rPr>
        <w:t>50 000 zł.</w:t>
      </w:r>
      <w:r w:rsidRPr="00D756CF">
        <w:rPr>
          <w:sz w:val="22"/>
          <w:szCs w:val="22"/>
        </w:rPr>
        <w:t xml:space="preserve"> </w:t>
      </w:r>
    </w:p>
    <w:p w:rsidR="0060424A" w:rsidRPr="00D756CF" w:rsidRDefault="00814CA0" w:rsidP="00814CA0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ab/>
        <w:t xml:space="preserve">W celu potwierdzenia spełnienia powyższego warunku Wykonawca powinien złożyć: dokumenty, potwierdzające, że Wykonawca jest ubezpieczony od odpowiedzialności cywilnej w zakresie prowadzonej działalności związanej z przedmiotem zamówienia, na sumę gwarancyjną nie mniejszą niż </w:t>
      </w:r>
      <w:r w:rsidRPr="00D756CF">
        <w:rPr>
          <w:rFonts w:ascii="Times New Roman" w:hAnsi="Times New Roman" w:cs="Times New Roman"/>
          <w:b/>
          <w:bCs/>
          <w:sz w:val="22"/>
          <w:szCs w:val="22"/>
        </w:rPr>
        <w:t>50 000 zł.</w:t>
      </w:r>
    </w:p>
    <w:p w:rsidR="00BF23FD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3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>Wymagany termin ważności oferty: 30 dni od daty złożenia.</w:t>
      </w:r>
    </w:p>
    <w:p w:rsidR="00BF23FD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4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 xml:space="preserve">Ofertę należy złożyć na załączonym formularzu ofertowym – załącznik nr 1 </w:t>
      </w:r>
      <w:r w:rsidR="008559C1" w:rsidRPr="00D756CF">
        <w:rPr>
          <w:rFonts w:ascii="Times New Roman" w:hAnsi="Times New Roman" w:cs="Times New Roman"/>
          <w:sz w:val="22"/>
          <w:szCs w:val="22"/>
        </w:rPr>
        <w:br/>
      </w:r>
      <w:r w:rsidR="00BF23FD" w:rsidRPr="00D756CF">
        <w:rPr>
          <w:rFonts w:ascii="Times New Roman" w:hAnsi="Times New Roman" w:cs="Times New Roman"/>
          <w:sz w:val="22"/>
          <w:szCs w:val="22"/>
        </w:rPr>
        <w:t>do zapytania ofertowego.</w:t>
      </w:r>
    </w:p>
    <w:p w:rsidR="001A672A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5</w:t>
      </w:r>
      <w:r w:rsidR="001A672A" w:rsidRPr="00D756CF">
        <w:rPr>
          <w:rFonts w:ascii="Times New Roman" w:hAnsi="Times New Roman" w:cs="Times New Roman"/>
          <w:sz w:val="22"/>
          <w:szCs w:val="22"/>
        </w:rPr>
        <w:t>.</w:t>
      </w:r>
      <w:r w:rsidR="001A672A" w:rsidRPr="00D756CF">
        <w:rPr>
          <w:rFonts w:ascii="Times New Roman" w:hAnsi="Times New Roman" w:cs="Times New Roman"/>
          <w:sz w:val="22"/>
          <w:szCs w:val="22"/>
        </w:rPr>
        <w:tab/>
      </w:r>
      <w:r w:rsidR="008A7998" w:rsidRPr="00D756CF">
        <w:rPr>
          <w:rFonts w:ascii="Times New Roman" w:hAnsi="Times New Roman" w:cs="Times New Roman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D756CF" w:rsidRDefault="00396ED3" w:rsidP="00EB4D99">
      <w:pPr>
        <w:pStyle w:val="Styl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F23FD" w:rsidRPr="00D756CF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V.</w:t>
      </w:r>
      <w:r w:rsidRPr="00D756CF">
        <w:rPr>
          <w:rFonts w:ascii="Times New Roman" w:hAnsi="Times New Roman" w:cs="Times New Roman"/>
          <w:b/>
          <w:bCs/>
        </w:rPr>
        <w:tab/>
        <w:t>Warunki płatności.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Wynagrodzenie, za wykonaną usługę, płatne będzie z dołu przelewem z rachunku bankowego Zamawiającego na konto Wykonawcy wskazane na fakturze w terminie 30 dni od dnia dostarczenia do GIG prawidłowo wystawiony faktury.</w:t>
      </w:r>
    </w:p>
    <w:p w:rsidR="0026238B" w:rsidRPr="00D756CF" w:rsidRDefault="0026238B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 xml:space="preserve">Wartość wynagrodzenia umownego podana w ust. 1, zawiera wszelkie koszty związane z wykonaniem przedmiotu umowy. 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Rozliczenie między Stronami umowy będzie realizowane wyłącznie w złotych polskich.</w:t>
      </w:r>
      <w:r w:rsidR="0026238B" w:rsidRPr="00D756CF">
        <w:rPr>
          <w:sz w:val="22"/>
          <w:szCs w:val="22"/>
        </w:rPr>
        <w:t xml:space="preserve"> </w:t>
      </w:r>
    </w:p>
    <w:p w:rsidR="001C770E" w:rsidRPr="00D756CF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VI.</w:t>
      </w:r>
      <w:r w:rsidRPr="00D756CF">
        <w:rPr>
          <w:rFonts w:ascii="Times New Roman" w:hAnsi="Times New Roman" w:cs="Times New Roman"/>
          <w:b/>
          <w:bCs/>
        </w:rPr>
        <w:tab/>
        <w:t>Kryteria oceny ofert oraz wybór najkorzystniejszej oferty.</w:t>
      </w:r>
    </w:p>
    <w:p w:rsidR="00FE0256" w:rsidRPr="00D756CF" w:rsidRDefault="00FE0256" w:rsidP="00015505">
      <w:pPr>
        <w:pStyle w:val="Akapitzlist"/>
        <w:ind w:left="1134" w:hanging="567"/>
        <w:jc w:val="both"/>
        <w:rPr>
          <w:b/>
          <w:sz w:val="22"/>
          <w:szCs w:val="22"/>
          <w:u w:val="single"/>
          <w:lang w:eastAsia="ar-SA"/>
        </w:rPr>
      </w:pP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1.</w:t>
      </w:r>
      <w:r w:rsidRPr="00814CA0">
        <w:rPr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br/>
        <w:t>Wybór ofert dokonywany będzie w oparciu o ocenę następujących kryteriów:</w:t>
      </w:r>
    </w:p>
    <w:p w:rsidR="00814CA0" w:rsidRPr="00814CA0" w:rsidRDefault="00814CA0" w:rsidP="00814CA0">
      <w:pPr>
        <w:numPr>
          <w:ilvl w:val="0"/>
          <w:numId w:val="6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  <w:rPr>
          <w:sz w:val="22"/>
          <w:szCs w:val="22"/>
        </w:rPr>
      </w:pPr>
      <w:r w:rsidRPr="00814CA0">
        <w:rPr>
          <w:sz w:val="22"/>
          <w:szCs w:val="22"/>
        </w:rPr>
        <w:t>Cena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  <w:t>- 100%</w:t>
      </w:r>
    </w:p>
    <w:p w:rsidR="00814CA0" w:rsidRPr="00814CA0" w:rsidRDefault="00814CA0" w:rsidP="00814CA0">
      <w:pPr>
        <w:numPr>
          <w:ilvl w:val="1"/>
          <w:numId w:val="26"/>
        </w:numPr>
        <w:tabs>
          <w:tab w:val="clear" w:pos="1440"/>
        </w:tabs>
        <w:spacing w:before="120" w:after="240" w:line="320" w:lineRule="exact"/>
        <w:ind w:left="1701" w:hanging="567"/>
        <w:jc w:val="both"/>
        <w:rPr>
          <w:i/>
          <w:iCs/>
          <w:sz w:val="22"/>
          <w:szCs w:val="22"/>
          <w:u w:val="single"/>
        </w:rPr>
      </w:pPr>
      <w:r w:rsidRPr="00814CA0">
        <w:rPr>
          <w:i/>
          <w:iCs/>
          <w:sz w:val="22"/>
          <w:szCs w:val="22"/>
          <w:u w:val="single"/>
        </w:rPr>
        <w:t xml:space="preserve">Sposób obliczania punktów w kryterium cena - waga </w:t>
      </w:r>
      <w:r w:rsidRPr="00D756CF">
        <w:rPr>
          <w:i/>
          <w:iCs/>
          <w:sz w:val="22"/>
          <w:szCs w:val="22"/>
          <w:u w:val="single"/>
        </w:rPr>
        <w:t>10</w:t>
      </w:r>
      <w:r w:rsidRPr="00814CA0">
        <w:rPr>
          <w:i/>
          <w:iCs/>
          <w:sz w:val="22"/>
          <w:szCs w:val="22"/>
          <w:u w:val="single"/>
        </w:rPr>
        <w:t>0%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CN</w:t>
      </w:r>
    </w:p>
    <w:p w:rsidR="00814CA0" w:rsidRPr="00814CA0" w:rsidRDefault="00814CA0" w:rsidP="00814CA0">
      <w:pPr>
        <w:tabs>
          <w:tab w:val="num" w:pos="1701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---------------------- x 100 x 100% =.............. punktów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CO</w:t>
      </w:r>
    </w:p>
    <w:p w:rsidR="00814CA0" w:rsidRPr="00814CA0" w:rsidRDefault="00814CA0" w:rsidP="00814CA0">
      <w:pPr>
        <w:tabs>
          <w:tab w:val="num" w:pos="1701"/>
        </w:tabs>
        <w:spacing w:before="120"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wyjaśnienie: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CN - cena oferty najkorzystniejszej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CO - cena oferty analizowanej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Zamawiający uzna za najkorzystniejszą i wybierze ofertę o najwyższej liczbie punktów, która spełnia wszystkie wymagania określone w Opisie przedmiotu zamówienia.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Informujemy, że w przypadku zaakceptowania Państwa oferty zostaniecie o tym fakcie powiadomieni i zostanie wdrożone przygotowanie umowy.</w:t>
      </w:r>
    </w:p>
    <w:p w:rsidR="00BF23FD" w:rsidRPr="00D756CF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VII.</w:t>
      </w:r>
      <w:r w:rsidRPr="00D756CF">
        <w:rPr>
          <w:rFonts w:ascii="Times New Roman" w:hAnsi="Times New Roman" w:cs="Times New Roman"/>
          <w:b/>
          <w:bCs/>
        </w:rPr>
        <w:tab/>
        <w:t>Miejsce i termin składania ofert.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Ofertę według załączonego wzoru należy złożyć do dnia </w:t>
      </w:r>
      <w:r w:rsidR="00B96DB3">
        <w:rPr>
          <w:rFonts w:ascii="Times New Roman" w:hAnsi="Times New Roman" w:cs="Times New Roman"/>
          <w:b/>
          <w:bCs/>
          <w:u w:val="single"/>
        </w:rPr>
        <w:t>22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</w:t>
      </w:r>
      <w:r w:rsidR="00B96DB3">
        <w:rPr>
          <w:rFonts w:ascii="Times New Roman" w:hAnsi="Times New Roman" w:cs="Times New Roman"/>
          <w:b/>
          <w:bCs/>
          <w:u w:val="single"/>
        </w:rPr>
        <w:t>03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.201</w:t>
      </w:r>
      <w:r w:rsidR="00B96DB3">
        <w:rPr>
          <w:rFonts w:ascii="Times New Roman" w:hAnsi="Times New Roman" w:cs="Times New Roman"/>
          <w:b/>
          <w:bCs/>
          <w:u w:val="single"/>
        </w:rPr>
        <w:t>9</w:t>
      </w:r>
      <w:r w:rsidR="00E85C27" w:rsidRPr="00D75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56CF">
        <w:rPr>
          <w:rFonts w:ascii="Times New Roman" w:hAnsi="Times New Roman" w:cs="Times New Roman"/>
          <w:b/>
          <w:bCs/>
          <w:u w:val="single"/>
        </w:rPr>
        <w:t>r. do godz. 1</w:t>
      </w:r>
      <w:r w:rsidR="00EA1402" w:rsidRPr="00D756CF">
        <w:rPr>
          <w:rFonts w:ascii="Times New Roman" w:hAnsi="Times New Roman" w:cs="Times New Roman"/>
          <w:b/>
          <w:bCs/>
          <w:u w:val="single"/>
        </w:rPr>
        <w:t>2</w:t>
      </w:r>
      <w:r w:rsidRPr="00D756CF">
        <w:rPr>
          <w:rFonts w:ascii="Times New Roman" w:hAnsi="Times New Roman" w:cs="Times New Roman"/>
          <w:b/>
          <w:bCs/>
          <w:u w:val="single"/>
          <w:vertAlign w:val="superscript"/>
        </w:rPr>
        <w:t>00</w:t>
      </w:r>
      <w:r w:rsidRPr="00D756CF">
        <w:rPr>
          <w:rFonts w:ascii="Times New Roman" w:hAnsi="Times New Roman" w:cs="Times New Roman"/>
        </w:rPr>
        <w:t>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Ofertę można złożyć drogą elektroniczną lub w siedzibie Zamawiającego: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Główny Instytut Górnictwa,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Plac Gwarków 1,</w:t>
      </w:r>
      <w:r w:rsidR="008559C1" w:rsidRPr="00D756CF">
        <w:rPr>
          <w:rFonts w:ascii="Times New Roman" w:hAnsi="Times New Roman" w:cs="Times New Roman"/>
          <w:b/>
        </w:rPr>
        <w:t xml:space="preserve"> </w:t>
      </w:r>
      <w:r w:rsidRPr="00D756CF">
        <w:rPr>
          <w:rFonts w:ascii="Times New Roman" w:hAnsi="Times New Roman" w:cs="Times New Roman"/>
          <w:b/>
        </w:rPr>
        <w:t>40-166 Katowice,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756CF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D756CF">
        <w:rPr>
          <w:rFonts w:ascii="Times New Roman" w:hAnsi="Times New Roman" w:cs="Times New Roman"/>
          <w:b/>
          <w:lang w:val="de-DE"/>
        </w:rPr>
        <w:t xml:space="preserve">: </w:t>
      </w:r>
      <w:hyperlink r:id="rId11" w:history="1">
        <w:r w:rsidRPr="00D756CF">
          <w:rPr>
            <w:rStyle w:val="Hipercze"/>
            <w:rFonts w:ascii="Times New Roman" w:hAnsi="Times New Roman"/>
            <w:b/>
            <w:lang w:val="de-DE"/>
          </w:rPr>
          <w:t>phachula@gig.eu</w:t>
        </w:r>
      </w:hyperlink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informuje, iż ocenie podlegać będą tylko te oferty, które wpłyną do Zamawiającego w okresie od dnia wszczęcia niniejszego rozeznania rynku do dnia, w</w:t>
      </w:r>
      <w:r w:rsidR="00B96DB3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którym upłynie termin składania ofert.</w:t>
      </w:r>
    </w:p>
    <w:p w:rsidR="00733741" w:rsidRPr="00D756CF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F23FD" w:rsidRPr="00D756CF" w:rsidRDefault="00BF23FD" w:rsidP="001E6E63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VIII.</w:t>
      </w:r>
      <w:r w:rsidRPr="00D756CF">
        <w:rPr>
          <w:rFonts w:ascii="Times New Roman" w:hAnsi="Times New Roman" w:cs="Times New Roman"/>
          <w:b/>
          <w:bCs/>
        </w:rPr>
        <w:tab/>
        <w:t>Termin wykonania zadania.</w:t>
      </w:r>
    </w:p>
    <w:p w:rsidR="00BF23FD" w:rsidRPr="00D756CF" w:rsidRDefault="00006D77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48 miesięcy od daty zawarcia umowy</w:t>
      </w:r>
      <w:r w:rsidR="000C1269" w:rsidRPr="00D756CF">
        <w:rPr>
          <w:rFonts w:ascii="Times New Roman" w:hAnsi="Times New Roman" w:cs="Times New Roman"/>
        </w:rPr>
        <w:t xml:space="preserve"> lub do wyczerpania kwoty przeznaczonej na sfinansowania zamówienia.</w:t>
      </w:r>
    </w:p>
    <w:p w:rsidR="0009056A" w:rsidRPr="00D756CF" w:rsidRDefault="0009056A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IX.</w:t>
      </w:r>
      <w:r w:rsidRPr="00D756CF">
        <w:rPr>
          <w:rFonts w:ascii="Times New Roman" w:hAnsi="Times New Roman" w:cs="Times New Roman"/>
          <w:b/>
          <w:bCs/>
        </w:rPr>
        <w:tab/>
        <w:t>Załączniki.</w:t>
      </w:r>
    </w:p>
    <w:p w:rsidR="00BF23FD" w:rsidRPr="00D756CF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1.</w:t>
      </w:r>
      <w:r w:rsidRPr="00D756CF">
        <w:rPr>
          <w:rFonts w:ascii="Times New Roman" w:hAnsi="Times New Roman" w:cs="Times New Roman"/>
        </w:rPr>
        <w:tab/>
        <w:t>Formularz oferty.</w:t>
      </w:r>
    </w:p>
    <w:p w:rsidR="006F2367" w:rsidRPr="00D756CF" w:rsidRDefault="00733741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2</w:t>
      </w:r>
      <w:r w:rsidR="006F2367" w:rsidRPr="00D756CF">
        <w:rPr>
          <w:rFonts w:ascii="Times New Roman" w:hAnsi="Times New Roman" w:cs="Times New Roman"/>
        </w:rPr>
        <w:t>.</w:t>
      </w:r>
      <w:r w:rsidR="006F2367" w:rsidRPr="00D756CF">
        <w:rPr>
          <w:rFonts w:ascii="Times New Roman" w:hAnsi="Times New Roman" w:cs="Times New Roman"/>
        </w:rPr>
        <w:tab/>
        <w:t>Wykaz usług</w:t>
      </w:r>
    </w:p>
    <w:p w:rsidR="00702707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41A8F">
        <w:rPr>
          <w:rFonts w:ascii="Times New Roman" w:hAnsi="Times New Roman" w:cs="Times New Roman"/>
          <w:sz w:val="24"/>
          <w:szCs w:val="24"/>
        </w:rPr>
        <w:t>Informacja RODO</w:t>
      </w:r>
      <w:r w:rsidR="004B43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5156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702707">
      <w:pPr>
        <w:pStyle w:val="Akapitzlist1"/>
        <w:spacing w:after="0" w:line="320" w:lineRule="exact"/>
        <w:ind w:left="1134" w:hanging="567"/>
        <w:jc w:val="right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2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D756CF" w:rsidRPr="00D756CF" w:rsidRDefault="00D756CF" w:rsidP="00D756CF">
      <w:r w:rsidRPr="00D756CF">
        <w:t>__________________</w:t>
      </w:r>
    </w:p>
    <w:p w:rsidR="00D756CF" w:rsidRPr="00D756CF" w:rsidRDefault="00D756CF" w:rsidP="00D756CF">
      <w:pPr>
        <w:spacing w:after="240"/>
      </w:pPr>
      <w:r w:rsidRPr="00D756CF">
        <w:rPr>
          <w:sz w:val="16"/>
          <w:szCs w:val="16"/>
        </w:rPr>
        <w:t>pieczęć firmowa Wykonawcy</w:t>
      </w:r>
    </w:p>
    <w:p w:rsidR="00D756CF" w:rsidRPr="00D756CF" w:rsidRDefault="00D756CF" w:rsidP="00D756CF">
      <w:pPr>
        <w:spacing w:line="320" w:lineRule="exact"/>
        <w:rPr>
          <w:b/>
          <w:bCs/>
          <w:sz w:val="20"/>
          <w:szCs w:val="20"/>
        </w:rPr>
      </w:pPr>
      <w:r w:rsidRPr="00D756CF">
        <w:rPr>
          <w:b/>
          <w:bCs/>
          <w:sz w:val="20"/>
          <w:szCs w:val="20"/>
        </w:rPr>
        <w:t>Nazwa / Imię i nazwisko Wykonawcy:</w:t>
      </w:r>
    </w:p>
    <w:p w:rsidR="00D756CF" w:rsidRPr="00D756CF" w:rsidRDefault="00D756CF" w:rsidP="00D756CF">
      <w:pPr>
        <w:spacing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120"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Adres</w:t>
      </w:r>
      <w:proofErr w:type="spellEnd"/>
      <w:r w:rsidRPr="00D756CF">
        <w:rPr>
          <w:b/>
          <w:bCs/>
          <w:lang w:val="de-DE"/>
        </w:rPr>
        <w:t xml:space="preserve">: </w:t>
      </w:r>
      <w:r w:rsidRPr="00D756CF">
        <w:rPr>
          <w:lang w:val="de-DE"/>
        </w:rPr>
        <w:t>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Nr</w:t>
      </w:r>
      <w:proofErr w:type="spellEnd"/>
      <w:r w:rsidRPr="00D756CF">
        <w:rPr>
          <w:b/>
          <w:bCs/>
          <w:lang w:val="de-DE"/>
        </w:rPr>
        <w:t xml:space="preserve"> tel.: </w:t>
      </w:r>
      <w:r w:rsidRPr="00D756CF">
        <w:rPr>
          <w:lang w:val="de-DE"/>
        </w:rPr>
        <w:t xml:space="preserve">_______________________________ </w:t>
      </w:r>
    </w:p>
    <w:p w:rsidR="00D756CF" w:rsidRPr="00D756CF" w:rsidRDefault="00D756CF" w:rsidP="00D756CF">
      <w:pPr>
        <w:spacing w:after="360" w:line="320" w:lineRule="exact"/>
      </w:pPr>
      <w:r w:rsidRPr="00D756CF">
        <w:rPr>
          <w:b/>
          <w:bCs/>
        </w:rPr>
        <w:t xml:space="preserve">Adres e-mail: </w:t>
      </w:r>
      <w:r w:rsidRPr="00D756CF">
        <w:t>_________________________</w:t>
      </w:r>
    </w:p>
    <w:p w:rsidR="00D756CF" w:rsidRPr="00D756CF" w:rsidRDefault="00D756CF" w:rsidP="00D756C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D756CF">
        <w:rPr>
          <w:b/>
          <w:bCs/>
          <w:spacing w:val="20"/>
          <w:sz w:val="28"/>
          <w:szCs w:val="28"/>
        </w:rPr>
        <w:t>OFERTA</w:t>
      </w:r>
    </w:p>
    <w:p w:rsidR="00D756CF" w:rsidRPr="00D756CF" w:rsidRDefault="00D756CF" w:rsidP="00D756CF">
      <w:pPr>
        <w:spacing w:after="240"/>
        <w:jc w:val="center"/>
        <w:rPr>
          <w:b/>
          <w:bCs/>
        </w:rPr>
      </w:pPr>
      <w:r w:rsidRPr="00D756CF">
        <w:rPr>
          <w:b/>
          <w:bCs/>
        </w:rPr>
        <w:t>z dnia ____________</w:t>
      </w:r>
    </w:p>
    <w:p w:rsidR="00D756CF" w:rsidRPr="00D756CF" w:rsidRDefault="007E32EC" w:rsidP="00D756CF">
      <w:pPr>
        <w:spacing w:after="240"/>
        <w:jc w:val="center"/>
        <w:rPr>
          <w:b/>
          <w:bCs/>
        </w:rPr>
      </w:pPr>
      <w:r>
        <w:rPr>
          <w:b/>
          <w:bCs/>
          <w:lang w:eastAsia="en-US"/>
        </w:rPr>
        <w:t>na ś</w:t>
      </w:r>
      <w:r w:rsidRPr="007E32EC">
        <w:rPr>
          <w:b/>
          <w:bCs/>
          <w:lang w:eastAsia="en-US"/>
        </w:rPr>
        <w:t>wiadczenie usług sukcesywnego odbioru oraz bezpiecznego niszczenia dokumentacji niearchiwalnej oraz nośników danych na potrzeby Głównego Instytutu Górnictwa.</w:t>
      </w:r>
    </w:p>
    <w:p w:rsidR="00D756CF" w:rsidRDefault="00D756CF" w:rsidP="005B57E6">
      <w:pPr>
        <w:spacing w:line="280" w:lineRule="exact"/>
        <w:ind w:left="709" w:hanging="709"/>
        <w:jc w:val="both"/>
        <w:rPr>
          <w:bCs/>
        </w:rPr>
      </w:pPr>
      <w:r w:rsidRPr="00D756CF">
        <w:rPr>
          <w:bCs/>
        </w:rPr>
        <w:t>1.</w:t>
      </w:r>
      <w:r w:rsidRPr="00D756CF">
        <w:rPr>
          <w:bCs/>
        </w:rPr>
        <w:tab/>
        <w:t>Oferujemy wykonanie usługi objętej zamówieniem, zgodnie z wymaganiami określonymi przez Zamawiającego w następując</w:t>
      </w:r>
      <w:r w:rsidR="00A22A48">
        <w:rPr>
          <w:bCs/>
        </w:rPr>
        <w:t>ej</w:t>
      </w:r>
      <w:r w:rsidRPr="00D756CF">
        <w:rPr>
          <w:bCs/>
        </w:rPr>
        <w:t xml:space="preserve"> cen</w:t>
      </w:r>
      <w:r w:rsidR="00A22A48">
        <w:rPr>
          <w:bCs/>
        </w:rPr>
        <w:t>ie</w:t>
      </w:r>
      <w:r w:rsidR="005B57E6">
        <w:rPr>
          <w:bCs/>
        </w:rPr>
        <w:t xml:space="preserve"> za jeden pojemnik</w:t>
      </w:r>
      <w:r w:rsidR="00526463">
        <w:rPr>
          <w:bCs/>
        </w:rPr>
        <w:t>/ 1 miesiąc</w:t>
      </w:r>
      <w:r w:rsidRPr="00D756CF">
        <w:rPr>
          <w:bCs/>
        </w:rPr>
        <w:t>:</w:t>
      </w:r>
    </w:p>
    <w:p w:rsidR="005B57E6" w:rsidRPr="005B57E6" w:rsidRDefault="00A22A48" w:rsidP="005B57E6">
      <w:pPr>
        <w:spacing w:line="460" w:lineRule="exact"/>
        <w:ind w:left="709" w:hanging="709"/>
        <w:jc w:val="both"/>
        <w:rPr>
          <w:bCs/>
        </w:rPr>
      </w:pPr>
      <w:r>
        <w:rPr>
          <w:bCs/>
        </w:rPr>
        <w:tab/>
      </w:r>
      <w:r w:rsidR="005B57E6" w:rsidRPr="005B57E6">
        <w:rPr>
          <w:bCs/>
        </w:rPr>
        <w:t xml:space="preserve">netto …...……………… + VAT  ...................... =.................................... zł brutto, </w:t>
      </w:r>
    </w:p>
    <w:p w:rsidR="00A22A48" w:rsidRPr="00D756CF" w:rsidRDefault="005B57E6" w:rsidP="005B57E6">
      <w:pPr>
        <w:spacing w:line="460" w:lineRule="exact"/>
        <w:ind w:left="709" w:hanging="709"/>
        <w:jc w:val="both"/>
      </w:pPr>
      <w:r>
        <w:rPr>
          <w:bCs/>
        </w:rPr>
        <w:tab/>
      </w:r>
      <w:r w:rsidRPr="005B57E6">
        <w:rPr>
          <w:bCs/>
        </w:rPr>
        <w:t>słownie ……………………………………………………………………………….,</w:t>
      </w:r>
    </w:p>
    <w:p w:rsidR="00D756CF" w:rsidRPr="00D756CF" w:rsidRDefault="00D756CF" w:rsidP="00D756CF">
      <w:pPr>
        <w:spacing w:line="280" w:lineRule="exact"/>
        <w:jc w:val="both"/>
      </w:pPr>
      <w:r w:rsidRPr="00D756CF">
        <w:t>2.</w:t>
      </w:r>
      <w:r w:rsidRPr="00D756CF">
        <w:tab/>
        <w:t>Oświadczenie Wykonawcy: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2.1</w:t>
      </w:r>
      <w:r w:rsidRPr="00D756CF">
        <w:tab/>
        <w:t xml:space="preserve">Oświadczam, że cena brutto obejmuje wszystkie koszty realizacji przedmiotu </w:t>
      </w:r>
      <w:r w:rsidRPr="00D756CF">
        <w:br/>
        <w:t>zamówienia.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2.2</w:t>
      </w:r>
      <w:r w:rsidRPr="00D756CF">
        <w:tab/>
        <w:t>Oświadczam, że spełniam wszystkie wymagania zawarte w Zapytaniu ofertowym.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2.3</w:t>
      </w:r>
      <w:r w:rsidRPr="00D756CF">
        <w:tab/>
        <w:t>Oświadczam, że uzyskałem od Zamawiającego wszelkie informacje niezbędne do rzetelnego sporządzenia niniejszej oferty.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2.4</w:t>
      </w:r>
      <w:r w:rsidRPr="00D756CF">
        <w:tab/>
        <w:t>Oświadczam, że uznaję się za związanego treścią złożonej oferty, przez okres 30 dni od daty jej złożenia.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2.5</w:t>
      </w:r>
      <w:r w:rsidRPr="00D756CF">
        <w:tab/>
        <w:t xml:space="preserve">Oświadczam, że znane mi są zasady wyboru Wykonawcy i nie wnoszę do nich </w:t>
      </w:r>
      <w:r w:rsidRPr="00D756CF">
        <w:br/>
        <w:t>zastrzeżeń.</w:t>
      </w:r>
    </w:p>
    <w:p w:rsidR="00D756CF" w:rsidRPr="00D756CF" w:rsidRDefault="00D756CF" w:rsidP="00D756CF">
      <w:pPr>
        <w:spacing w:line="280" w:lineRule="exact"/>
        <w:ind w:left="709" w:hanging="709"/>
        <w:jc w:val="both"/>
      </w:pPr>
      <w:r w:rsidRPr="00D756CF">
        <w:t>3.</w:t>
      </w:r>
      <w:r w:rsidRPr="00D756CF">
        <w:tab/>
        <w:t>Załączniki wymagane do oferty:</w:t>
      </w:r>
    </w:p>
    <w:p w:rsidR="00D756CF" w:rsidRDefault="00D756CF" w:rsidP="00500DC7">
      <w:pPr>
        <w:ind w:left="1080" w:hanging="371"/>
        <w:jc w:val="both"/>
      </w:pPr>
      <w:r w:rsidRPr="00D756CF">
        <w:t>-</w:t>
      </w:r>
      <w:r w:rsidRPr="00D756CF">
        <w:tab/>
        <w:t>aktualny odpis z właściwego rejestru,</w:t>
      </w:r>
    </w:p>
    <w:p w:rsidR="00500DC7" w:rsidRPr="00D756CF" w:rsidRDefault="00500DC7" w:rsidP="00500DC7">
      <w:pPr>
        <w:ind w:left="1080" w:hanging="371"/>
        <w:jc w:val="both"/>
      </w:pPr>
      <w:r>
        <w:t>-</w:t>
      </w:r>
      <w:r>
        <w:tab/>
        <w:t>w</w:t>
      </w:r>
      <w:r w:rsidRPr="00500DC7">
        <w:rPr>
          <w:iCs/>
        </w:rPr>
        <w:t>ykaz wykonanych/wykonywanych usług wraz z</w:t>
      </w:r>
      <w:r w:rsidR="00F47857" w:rsidRPr="00F47857">
        <w:rPr>
          <w:iCs/>
          <w:sz w:val="22"/>
          <w:szCs w:val="22"/>
        </w:rPr>
        <w:t xml:space="preserve"> </w:t>
      </w:r>
      <w:r w:rsidR="00F47857" w:rsidRPr="00F47857">
        <w:rPr>
          <w:iCs/>
        </w:rPr>
        <w:t>dowod</w:t>
      </w:r>
      <w:r w:rsidR="00F47857">
        <w:rPr>
          <w:iCs/>
        </w:rPr>
        <w:t>ami</w:t>
      </w:r>
      <w:r w:rsidR="00F47857" w:rsidRPr="00F47857">
        <w:rPr>
          <w:iCs/>
        </w:rPr>
        <w:t xml:space="preserve"> określających czy </w:t>
      </w:r>
      <w:r w:rsidR="00F47857">
        <w:rPr>
          <w:iCs/>
        </w:rPr>
        <w:t>usługi</w:t>
      </w:r>
      <w:r w:rsidR="00F47857" w:rsidRPr="00F47857">
        <w:rPr>
          <w:iCs/>
        </w:rPr>
        <w:t xml:space="preserve"> zostały wykonane lub są wykonywane należycie</w:t>
      </w:r>
    </w:p>
    <w:p w:rsidR="00D756CF" w:rsidRPr="00D756CF" w:rsidRDefault="003F5156" w:rsidP="00500DC7">
      <w:pPr>
        <w:ind w:left="1078" w:hanging="369"/>
        <w:jc w:val="both"/>
      </w:pPr>
      <w:r>
        <w:t>-</w:t>
      </w:r>
      <w:r>
        <w:tab/>
      </w:r>
      <w:r w:rsidR="00500DC7" w:rsidRPr="00500DC7">
        <w:t>dokument, potwierdzając</w:t>
      </w:r>
      <w:r w:rsidR="00500DC7">
        <w:t>y</w:t>
      </w:r>
      <w:r w:rsidR="00500DC7" w:rsidRPr="00500DC7">
        <w:t>, że Wykonawca jest ubezpieczony od odpowiedzialności cywilnej</w:t>
      </w:r>
    </w:p>
    <w:p w:rsidR="00D756CF" w:rsidRPr="00D756CF" w:rsidRDefault="00D756CF" w:rsidP="00D756CF">
      <w:pPr>
        <w:spacing w:after="360" w:line="312" w:lineRule="auto"/>
        <w:ind w:left="1078" w:hanging="369"/>
        <w:jc w:val="both"/>
      </w:pPr>
    </w:p>
    <w:p w:rsidR="00D756CF" w:rsidRPr="00D756CF" w:rsidRDefault="00D756CF" w:rsidP="00D756CF">
      <w:pPr>
        <w:ind w:left="360"/>
        <w:rPr>
          <w:sz w:val="18"/>
          <w:szCs w:val="18"/>
        </w:rPr>
      </w:pPr>
      <w:r w:rsidRPr="00D756CF">
        <w:rPr>
          <w:sz w:val="18"/>
          <w:szCs w:val="18"/>
        </w:rPr>
        <w:t>_____________________________</w:t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  <w:t>____________________________</w:t>
      </w:r>
    </w:p>
    <w:p w:rsidR="00D756CF" w:rsidRPr="00D756CF" w:rsidRDefault="00D756CF" w:rsidP="00D756CF">
      <w:pPr>
        <w:ind w:left="425"/>
        <w:jc w:val="both"/>
        <w:rPr>
          <w:i/>
          <w:iCs/>
          <w:sz w:val="18"/>
          <w:szCs w:val="18"/>
        </w:rPr>
      </w:pPr>
      <w:r w:rsidRPr="00D756CF">
        <w:rPr>
          <w:i/>
          <w:iCs/>
          <w:sz w:val="18"/>
          <w:szCs w:val="18"/>
        </w:rPr>
        <w:t>(miejscowość, data)</w:t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  <w:t>(podpis)</w:t>
      </w:r>
      <w:bookmarkStart w:id="2" w:name="_Toc301424990"/>
      <w:bookmarkStart w:id="3" w:name="_Toc301849656"/>
      <w:bookmarkStart w:id="4" w:name="_Toc304901286"/>
      <w:bookmarkEnd w:id="2"/>
      <w:bookmarkEnd w:id="3"/>
      <w:bookmarkEnd w:id="4"/>
    </w:p>
    <w:p w:rsidR="00E85C27" w:rsidRDefault="00E85C27">
      <w:pPr>
        <w:rPr>
          <w:b/>
          <w:lang w:eastAsia="ar-SA"/>
        </w:rPr>
      </w:pPr>
    </w:p>
    <w:p w:rsidR="00590C90" w:rsidRDefault="00590C90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445D75" w:rsidRDefault="00445D75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r w:rsidRPr="00445D75">
        <w:rPr>
          <w:b/>
          <w:lang w:eastAsia="ar-SA"/>
        </w:rPr>
        <w:t xml:space="preserve">Załącznik nr </w:t>
      </w:r>
      <w:r w:rsidR="005359D8">
        <w:rPr>
          <w:b/>
          <w:lang w:eastAsia="ar-SA"/>
        </w:rPr>
        <w:t>2</w:t>
      </w:r>
      <w:r w:rsidRPr="00445D75">
        <w:rPr>
          <w:b/>
          <w:lang w:eastAsia="ar-SA"/>
        </w:rPr>
        <w:t xml:space="preserve"> do zapytania ofertowego</w:t>
      </w:r>
    </w:p>
    <w:p w:rsidR="00200717" w:rsidRPr="00FC2BA1" w:rsidRDefault="00200717" w:rsidP="00200717">
      <w:pPr>
        <w:suppressAutoHyphens/>
        <w:overflowPunct w:val="0"/>
        <w:autoSpaceDE w:val="0"/>
        <w:spacing w:line="360" w:lineRule="auto"/>
        <w:textAlignment w:val="baseline"/>
        <w:rPr>
          <w:sz w:val="20"/>
          <w:szCs w:val="20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...........................................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Pieczątka firmowa Wykonawcy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/Imię i Nazwisko Wykonawcy</w:t>
      </w:r>
    </w:p>
    <w:p w:rsidR="00200717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 xml:space="preserve">WYKAZ WYKONANYCH I WYKONYWANYCH </w:t>
      </w:r>
      <w:r w:rsidR="00E617F4">
        <w:rPr>
          <w:rFonts w:eastAsia="Arial"/>
          <w:b/>
          <w:bCs/>
          <w:u w:val="single"/>
          <w:lang w:eastAsia="ar-SA"/>
        </w:rPr>
        <w:t>USŁUG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 ZAKRESIE NIEZBĘDNYM DO WYKAZANIA SPEŁNIANIA WARUNKU WIEDZY I DOŚWIADCZENIA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1847C3" w:rsidRDefault="00200717" w:rsidP="00200717">
      <w:pPr>
        <w:suppressAutoHyphens/>
        <w:overflowPunct w:val="0"/>
        <w:autoSpaceDE w:val="0"/>
        <w:spacing w:line="300" w:lineRule="exact"/>
        <w:jc w:val="both"/>
        <w:textAlignment w:val="baseline"/>
        <w:rPr>
          <w:b/>
          <w:bCs/>
          <w:sz w:val="22"/>
          <w:szCs w:val="22"/>
          <w:lang w:eastAsia="ar-SA"/>
        </w:rPr>
      </w:pPr>
      <w:r w:rsidRPr="001847C3">
        <w:rPr>
          <w:sz w:val="22"/>
          <w:szCs w:val="22"/>
          <w:lang w:eastAsia="ar-SA"/>
        </w:rPr>
        <w:t>Składając ofertę na:</w:t>
      </w:r>
      <w:r w:rsidRPr="001847C3">
        <w:rPr>
          <w:b/>
          <w:sz w:val="22"/>
          <w:szCs w:val="22"/>
          <w:lang w:eastAsia="ar-SA"/>
        </w:rPr>
        <w:t xml:space="preserve"> </w:t>
      </w:r>
      <w:r w:rsidR="003718DD" w:rsidRPr="003718DD">
        <w:rPr>
          <w:b/>
          <w:bCs/>
          <w:sz w:val="22"/>
          <w:szCs w:val="22"/>
          <w:lang w:eastAsia="ar-SA"/>
        </w:rPr>
        <w:t>Świadczenie usług sukcesywnego odbioru oraz bezpiecznego niszczenia dokumentacji niearchiwalnej oraz nośników danych na potrzeby Głównego Instytutu Górnictwa.</w:t>
      </w:r>
    </w:p>
    <w:p w:rsidR="00200717" w:rsidRPr="00FC2BA1" w:rsidRDefault="00200717" w:rsidP="00200717">
      <w:pPr>
        <w:widowControl w:val="0"/>
        <w:tabs>
          <w:tab w:val="left" w:pos="14"/>
          <w:tab w:val="left" w:leader="dot" w:pos="8851"/>
        </w:tabs>
        <w:suppressAutoHyphens/>
        <w:autoSpaceDE w:val="0"/>
        <w:spacing w:line="300" w:lineRule="exact"/>
        <w:jc w:val="both"/>
        <w:rPr>
          <w:rFonts w:eastAsia="Arial"/>
          <w:lang w:eastAsia="ar-SA"/>
        </w:rPr>
      </w:pPr>
      <w:r w:rsidRPr="001847C3">
        <w:rPr>
          <w:rFonts w:eastAsia="Arial"/>
          <w:sz w:val="22"/>
          <w:szCs w:val="22"/>
          <w:lang w:eastAsia="ar-SA"/>
        </w:rPr>
        <w:t xml:space="preserve">przedkładam/y następujący wykaz wykonanych/ wykonywanych </w:t>
      </w:r>
      <w:r w:rsidRPr="001847C3">
        <w:rPr>
          <w:rFonts w:eastAsia="Arial"/>
          <w:i/>
          <w:iCs/>
          <w:sz w:val="22"/>
          <w:szCs w:val="22"/>
          <w:lang w:eastAsia="ar-SA"/>
        </w:rPr>
        <w:t xml:space="preserve">(wybrać właściwą opcję) </w:t>
      </w:r>
      <w:r w:rsidR="003718DD" w:rsidRPr="003718DD">
        <w:rPr>
          <w:rFonts w:eastAsia="Arial"/>
          <w:iCs/>
          <w:sz w:val="22"/>
          <w:szCs w:val="22"/>
          <w:lang w:eastAsia="ar-SA"/>
        </w:rPr>
        <w:t>usług</w:t>
      </w:r>
      <w:r w:rsidR="00676138" w:rsidRPr="003718DD">
        <w:rPr>
          <w:rFonts w:eastAsia="Arial"/>
          <w:iCs/>
          <w:sz w:val="22"/>
          <w:szCs w:val="22"/>
          <w:lang w:eastAsia="ar-SA"/>
        </w:rPr>
        <w:t>.</w:t>
      </w:r>
      <w:r w:rsidRPr="00FC2BA1">
        <w:rPr>
          <w:rFonts w:eastAsia="Arial"/>
          <w:lang w:eastAsia="ar-SA"/>
        </w:rPr>
        <w:t xml:space="preserve"> </w:t>
      </w:r>
    </w:p>
    <w:p w:rsidR="00200717" w:rsidRPr="00FC2BA1" w:rsidRDefault="00200717" w:rsidP="00200717">
      <w:pPr>
        <w:widowControl w:val="0"/>
        <w:suppressAutoHyphens/>
        <w:overflowPunct w:val="0"/>
        <w:autoSpaceDE w:val="0"/>
        <w:spacing w:line="300" w:lineRule="exact"/>
        <w:ind w:left="426"/>
        <w:jc w:val="both"/>
        <w:textAlignment w:val="baseline"/>
        <w:rPr>
          <w:sz w:val="20"/>
          <w:szCs w:val="20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tbl>
      <w:tblPr>
        <w:tblpPr w:leftFromText="141" w:rightFromText="141" w:vertAnchor="text" w:horzAnchor="margin" w:tblpXSpec="center" w:tblpY="90"/>
        <w:tblW w:w="10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1"/>
        <w:gridCol w:w="2640"/>
        <w:gridCol w:w="2640"/>
        <w:gridCol w:w="2160"/>
        <w:gridCol w:w="2160"/>
      </w:tblGrid>
      <w:tr w:rsidR="00200717" w:rsidRPr="00FC2BA1">
        <w:trPr>
          <w:trHeight w:val="1233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-671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Zamawiający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E617F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 xml:space="preserve">Nazwa i opis wykonanych </w:t>
            </w:r>
            <w:r w:rsidR="00E617F4" w:rsidRPr="00E617F4">
              <w:rPr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 xml:space="preserve">Data wykonania </w:t>
            </w:r>
            <w:r w:rsidR="00E617F4" w:rsidRPr="00E617F4">
              <w:rPr>
                <w:sz w:val="20"/>
                <w:szCs w:val="20"/>
                <w:lang w:eastAsia="ar-SA"/>
              </w:rPr>
              <w:t>usług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rozpoczęcie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zakończenie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(dzień, m-c, rok)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200717" w:rsidRPr="00E617F4" w:rsidRDefault="00E617F4" w:rsidP="00E617F4">
            <w:pPr>
              <w:shd w:val="clear" w:color="auto" w:fill="FFFFFF"/>
              <w:suppressAutoHyphens/>
              <w:overflowPunct w:val="0"/>
              <w:autoSpaceDE w:val="0"/>
              <w:ind w:left="49" w:hanging="49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Wartość usług</w:t>
            </w:r>
          </w:p>
        </w:tc>
      </w:tr>
      <w:tr w:rsidR="00200717" w:rsidRPr="00FC2BA1">
        <w:trPr>
          <w:trHeight w:val="674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22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18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Do niniejszego wykazu dołączamy .......szt. dokumentów potwierdzających. że wskazane i opisane wyżej usługi zostały wykonane/są wykonywane </w:t>
      </w:r>
      <w:r w:rsidRPr="00FC2BA1">
        <w:rPr>
          <w:rFonts w:eastAsia="Arial"/>
          <w:i/>
          <w:iCs/>
          <w:lang w:eastAsia="ar-SA"/>
        </w:rPr>
        <w:t>(wybrać właściwą opcję)</w:t>
      </w:r>
      <w:r w:rsidR="00E617F4">
        <w:rPr>
          <w:rFonts w:eastAsia="Arial"/>
          <w:i/>
          <w:iCs/>
          <w:lang w:eastAsia="ar-SA"/>
        </w:rPr>
        <w:t xml:space="preserve"> </w:t>
      </w:r>
      <w:r w:rsidRPr="00FC2BA1">
        <w:rPr>
          <w:rFonts w:eastAsia="Arial"/>
          <w:i/>
          <w:iCs/>
          <w:lang w:eastAsia="ar-SA"/>
        </w:rPr>
        <w:t xml:space="preserve">należycie. </w:t>
      </w: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 , dnia .......................</w:t>
      </w:r>
      <w:r w:rsidRPr="00FC2BA1">
        <w:rPr>
          <w:rFonts w:eastAsia="Arial"/>
          <w:lang w:eastAsia="ar-SA"/>
        </w:rPr>
        <w:tab/>
      </w:r>
      <w:r w:rsidRPr="00FC2BA1">
        <w:rPr>
          <w:rFonts w:eastAsia="Arial"/>
          <w:lang w:eastAsia="ar-SA"/>
        </w:rPr>
        <w:tab/>
        <w:t>......................................................</w:t>
      </w:r>
    </w:p>
    <w:p w:rsidR="00200717" w:rsidRPr="00FC2BA1" w:rsidRDefault="00200717" w:rsidP="00200717">
      <w:pPr>
        <w:widowControl w:val="0"/>
        <w:suppressAutoHyphens/>
        <w:autoSpaceDE w:val="0"/>
        <w:ind w:left="5761"/>
        <w:jc w:val="both"/>
        <w:rPr>
          <w:rFonts w:eastAsia="Arial"/>
          <w:sz w:val="20"/>
          <w:szCs w:val="20"/>
          <w:lang w:eastAsia="ar-SA"/>
        </w:rPr>
      </w:pPr>
      <w:r w:rsidRPr="00FC2BA1">
        <w:rPr>
          <w:rFonts w:eastAsia="Arial"/>
          <w:sz w:val="20"/>
          <w:szCs w:val="20"/>
          <w:lang w:eastAsia="ar-SA"/>
        </w:rPr>
        <w:t>Podpis wraz z pieczęcią osoby uprawnionej do reprezentowania Wykonawcy</w:t>
      </w:r>
    </w:p>
    <w:p w:rsidR="00FE7E86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9002CA" w:rsidRPr="00445D75" w:rsidRDefault="009002CA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9002CA" w:rsidRPr="00445D75" w:rsidSect="002A5AD0"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:rsidR="004739CF" w:rsidRDefault="004739CF" w:rsidP="00762C10">
      <w:pPr>
        <w:pStyle w:val="Akapitzlist1"/>
        <w:spacing w:after="0" w:line="320" w:lineRule="exact"/>
        <w:ind w:left="426" w:firstLine="141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:rsidR="004739CF" w:rsidRPr="004739CF" w:rsidRDefault="004739CF" w:rsidP="004739CF">
      <w:pPr>
        <w:jc w:val="right"/>
        <w:rPr>
          <w:b/>
          <w:bCs/>
        </w:rPr>
      </w:pPr>
      <w:bookmarkStart w:id="5" w:name="_Toc516473347"/>
      <w:r w:rsidRPr="004739CF">
        <w:rPr>
          <w:b/>
          <w:bCs/>
        </w:rPr>
        <w:t xml:space="preserve">Załącznik nr </w:t>
      </w:r>
      <w:r w:rsidR="003718DD">
        <w:rPr>
          <w:b/>
          <w:bCs/>
        </w:rPr>
        <w:t>3</w:t>
      </w:r>
      <w:r w:rsidRPr="004739CF">
        <w:rPr>
          <w:b/>
          <w:bCs/>
        </w:rPr>
        <w:t xml:space="preserve"> do Zapytania ofertowego</w:t>
      </w:r>
      <w:bookmarkEnd w:id="5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4739CF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="003718DD" w:rsidRPr="003718DD">
        <w:rPr>
          <w:b/>
          <w:bCs/>
          <w:sz w:val="22"/>
        </w:rPr>
        <w:t>Świadczenie usług sukcesywnego odbioru oraz bezpiecznego niszczenia dokumentacji niearchiwalnej oraz nośników danych na potrzeby Głównego Instytutu Górnictwa.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3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3718DD" w:rsidP="004739CF">
      <w:pPr>
        <w:spacing w:line="280" w:lineRule="exact"/>
        <w:jc w:val="both"/>
        <w:rPr>
          <w:sz w:val="22"/>
          <w:lang w:val="x-none"/>
        </w:rPr>
      </w:pPr>
      <w:r w:rsidRPr="003718DD">
        <w:rPr>
          <w:b/>
          <w:bCs/>
          <w:sz w:val="22"/>
        </w:rPr>
        <w:t>Świadczenie usług sukcesywnego odbioru oraz bezpiecznego niszczenia dokumentacji niearchiwalnej oraz nośników danych na potrzeby Głównego Instytutu Górnictwa</w:t>
      </w:r>
      <w:r w:rsidR="004739CF" w:rsidRPr="004739CF">
        <w:rPr>
          <w:b/>
          <w:bCs/>
          <w:sz w:val="22"/>
        </w:rPr>
        <w:t>,</w:t>
      </w:r>
      <w:r w:rsidR="004739CF" w:rsidRPr="004739CF">
        <w:rPr>
          <w:b/>
          <w:sz w:val="22"/>
          <w:lang w:val="x-none"/>
        </w:rPr>
        <w:t xml:space="preserve"> </w:t>
      </w:r>
      <w:r w:rsidR="004739CF" w:rsidRPr="004739CF">
        <w:rPr>
          <w:sz w:val="22"/>
          <w:lang w:val="x-none"/>
        </w:rPr>
        <w:t>prowadzonym w</w:t>
      </w:r>
      <w:r w:rsidR="004739CF" w:rsidRPr="004739CF">
        <w:rPr>
          <w:sz w:val="22"/>
        </w:rPr>
        <w:t> </w:t>
      </w:r>
      <w:r w:rsidR="004739CF" w:rsidRPr="004739CF">
        <w:rPr>
          <w:sz w:val="22"/>
          <w:lang w:val="x-none"/>
        </w:rPr>
        <w:t xml:space="preserve">trybie: </w:t>
      </w:r>
      <w:r w:rsidR="004739CF" w:rsidRPr="004739CF">
        <w:rPr>
          <w:b/>
          <w:sz w:val="22"/>
        </w:rPr>
        <w:t>zapytania ofertowego</w:t>
      </w:r>
      <w:r w:rsidR="004739CF"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91009"/>
      <w:docPartObj>
        <w:docPartGallery w:val="Page Numbers (Bottom of Page)"/>
        <w:docPartUnique/>
      </w:docPartObj>
    </w:sdtPr>
    <w:sdtEndPr/>
    <w:sdtContent>
      <w:p w:rsidR="00816BF6" w:rsidRDefault="0081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5F4">
          <w:rPr>
            <w:noProof/>
          </w:rPr>
          <w:t>7</w:t>
        </w:r>
        <w:r>
          <w:fldChar w:fldCharType="end"/>
        </w:r>
      </w:p>
    </w:sdtContent>
  </w:sdt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465BF"/>
    <w:multiLevelType w:val="hybridMultilevel"/>
    <w:tmpl w:val="627240E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4DCC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C1E63"/>
    <w:multiLevelType w:val="multilevel"/>
    <w:tmpl w:val="2F204CB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4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>
    <w:nsid w:val="7A6538D0"/>
    <w:multiLevelType w:val="multilevel"/>
    <w:tmpl w:val="D74404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43352D"/>
    <w:multiLevelType w:val="multilevel"/>
    <w:tmpl w:val="587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7"/>
  </w:num>
  <w:num w:numId="5">
    <w:abstractNumId w:val="25"/>
  </w:num>
  <w:num w:numId="6">
    <w:abstractNumId w:val="23"/>
  </w:num>
  <w:num w:numId="7">
    <w:abstractNumId w:val="26"/>
  </w:num>
  <w:num w:numId="8">
    <w:abstractNumId w:val="11"/>
  </w:num>
  <w:num w:numId="9">
    <w:abstractNumId w:val="20"/>
  </w:num>
  <w:num w:numId="10">
    <w:abstractNumId w:val="12"/>
  </w:num>
  <w:num w:numId="11">
    <w:abstractNumId w:val="3"/>
  </w:num>
  <w:num w:numId="12">
    <w:abstractNumId w:val="2"/>
  </w:num>
  <w:num w:numId="13">
    <w:abstractNumId w:val="17"/>
  </w:num>
  <w:num w:numId="14">
    <w:abstractNumId w:val="16"/>
  </w:num>
  <w:num w:numId="15">
    <w:abstractNumId w:val="8"/>
  </w:num>
  <w:num w:numId="16">
    <w:abstractNumId w:val="14"/>
  </w:num>
  <w:num w:numId="17">
    <w:abstractNumId w:val="19"/>
  </w:num>
  <w:num w:numId="18">
    <w:abstractNumId w:val="24"/>
  </w:num>
  <w:num w:numId="19">
    <w:abstractNumId w:val="21"/>
  </w:num>
  <w:num w:numId="20">
    <w:abstractNumId w:val="9"/>
  </w:num>
  <w:num w:numId="21">
    <w:abstractNumId w:val="6"/>
  </w:num>
  <w:num w:numId="22">
    <w:abstractNumId w:val="13"/>
  </w:num>
  <w:num w:numId="23">
    <w:abstractNumId w:val="28"/>
  </w:num>
  <w:num w:numId="24">
    <w:abstractNumId w:val="27"/>
  </w:num>
  <w:num w:numId="25">
    <w:abstractNumId w:val="22"/>
  </w:num>
  <w:num w:numId="26">
    <w:abstractNumId w:val="5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6D77"/>
    <w:rsid w:val="00007BE2"/>
    <w:rsid w:val="00015505"/>
    <w:rsid w:val="000362E5"/>
    <w:rsid w:val="00041DEC"/>
    <w:rsid w:val="000551B7"/>
    <w:rsid w:val="000551B8"/>
    <w:rsid w:val="00073AF7"/>
    <w:rsid w:val="000771DA"/>
    <w:rsid w:val="0009056A"/>
    <w:rsid w:val="0009667C"/>
    <w:rsid w:val="00097450"/>
    <w:rsid w:val="000A5A63"/>
    <w:rsid w:val="000B3567"/>
    <w:rsid w:val="000C1269"/>
    <w:rsid w:val="000C5BD6"/>
    <w:rsid w:val="000D67C9"/>
    <w:rsid w:val="000D76C3"/>
    <w:rsid w:val="000E131E"/>
    <w:rsid w:val="000E5D56"/>
    <w:rsid w:val="000F1BFA"/>
    <w:rsid w:val="000F35EC"/>
    <w:rsid w:val="00110BD2"/>
    <w:rsid w:val="00117E99"/>
    <w:rsid w:val="0012260D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E6E63"/>
    <w:rsid w:val="001F1B71"/>
    <w:rsid w:val="001F23E5"/>
    <w:rsid w:val="00200717"/>
    <w:rsid w:val="002058DC"/>
    <w:rsid w:val="00207C13"/>
    <w:rsid w:val="00211A1B"/>
    <w:rsid w:val="002227F2"/>
    <w:rsid w:val="0025338C"/>
    <w:rsid w:val="00260FB4"/>
    <w:rsid w:val="00261CA4"/>
    <w:rsid w:val="0026238B"/>
    <w:rsid w:val="00265BBF"/>
    <w:rsid w:val="0027416F"/>
    <w:rsid w:val="002808F1"/>
    <w:rsid w:val="0028138F"/>
    <w:rsid w:val="0028714F"/>
    <w:rsid w:val="00296134"/>
    <w:rsid w:val="002A5AD0"/>
    <w:rsid w:val="002C2DEF"/>
    <w:rsid w:val="002D238D"/>
    <w:rsid w:val="002E5239"/>
    <w:rsid w:val="00305E1C"/>
    <w:rsid w:val="00306241"/>
    <w:rsid w:val="00320B8A"/>
    <w:rsid w:val="00324B96"/>
    <w:rsid w:val="00331C1D"/>
    <w:rsid w:val="00333414"/>
    <w:rsid w:val="00350816"/>
    <w:rsid w:val="00365D73"/>
    <w:rsid w:val="003718DD"/>
    <w:rsid w:val="00396ED3"/>
    <w:rsid w:val="003A2352"/>
    <w:rsid w:val="003B5222"/>
    <w:rsid w:val="003C48D4"/>
    <w:rsid w:val="003C7CEC"/>
    <w:rsid w:val="003D0F46"/>
    <w:rsid w:val="003D3CE8"/>
    <w:rsid w:val="003E2579"/>
    <w:rsid w:val="003E51EB"/>
    <w:rsid w:val="003F5156"/>
    <w:rsid w:val="00403197"/>
    <w:rsid w:val="00407F32"/>
    <w:rsid w:val="00414D9C"/>
    <w:rsid w:val="00436C07"/>
    <w:rsid w:val="00445D75"/>
    <w:rsid w:val="0045654F"/>
    <w:rsid w:val="00460E9F"/>
    <w:rsid w:val="00464156"/>
    <w:rsid w:val="004739CF"/>
    <w:rsid w:val="00491537"/>
    <w:rsid w:val="00494923"/>
    <w:rsid w:val="004A010B"/>
    <w:rsid w:val="004B1016"/>
    <w:rsid w:val="004B43E6"/>
    <w:rsid w:val="004B4BE5"/>
    <w:rsid w:val="004C10EB"/>
    <w:rsid w:val="004C2497"/>
    <w:rsid w:val="004C6233"/>
    <w:rsid w:val="004E6398"/>
    <w:rsid w:val="00500DC7"/>
    <w:rsid w:val="00501C7C"/>
    <w:rsid w:val="00523E7F"/>
    <w:rsid w:val="00526463"/>
    <w:rsid w:val="005359D8"/>
    <w:rsid w:val="00552961"/>
    <w:rsid w:val="00554C37"/>
    <w:rsid w:val="005722DC"/>
    <w:rsid w:val="00590745"/>
    <w:rsid w:val="00590C90"/>
    <w:rsid w:val="005A0E92"/>
    <w:rsid w:val="005A1274"/>
    <w:rsid w:val="005B57E6"/>
    <w:rsid w:val="005C064D"/>
    <w:rsid w:val="005C40B4"/>
    <w:rsid w:val="005C49E9"/>
    <w:rsid w:val="005D3994"/>
    <w:rsid w:val="005F40D3"/>
    <w:rsid w:val="0060424A"/>
    <w:rsid w:val="00613014"/>
    <w:rsid w:val="00631800"/>
    <w:rsid w:val="0064214E"/>
    <w:rsid w:val="0066220F"/>
    <w:rsid w:val="00666AE6"/>
    <w:rsid w:val="006677FB"/>
    <w:rsid w:val="00672880"/>
    <w:rsid w:val="00675C16"/>
    <w:rsid w:val="00676138"/>
    <w:rsid w:val="00693C8B"/>
    <w:rsid w:val="006945D7"/>
    <w:rsid w:val="006A186A"/>
    <w:rsid w:val="006B1B12"/>
    <w:rsid w:val="006D290A"/>
    <w:rsid w:val="006D6445"/>
    <w:rsid w:val="006E3145"/>
    <w:rsid w:val="006F2367"/>
    <w:rsid w:val="006F45F4"/>
    <w:rsid w:val="00702707"/>
    <w:rsid w:val="00704A23"/>
    <w:rsid w:val="00704F90"/>
    <w:rsid w:val="0071368F"/>
    <w:rsid w:val="00733741"/>
    <w:rsid w:val="00737240"/>
    <w:rsid w:val="00743BCE"/>
    <w:rsid w:val="00746DA8"/>
    <w:rsid w:val="007611A4"/>
    <w:rsid w:val="00762C10"/>
    <w:rsid w:val="00791C0C"/>
    <w:rsid w:val="00793E38"/>
    <w:rsid w:val="00796A5F"/>
    <w:rsid w:val="007C557F"/>
    <w:rsid w:val="007D1C3A"/>
    <w:rsid w:val="007E31B4"/>
    <w:rsid w:val="007E32EC"/>
    <w:rsid w:val="007F10E5"/>
    <w:rsid w:val="007F3239"/>
    <w:rsid w:val="007F6183"/>
    <w:rsid w:val="007F72AB"/>
    <w:rsid w:val="008075A2"/>
    <w:rsid w:val="00814CA0"/>
    <w:rsid w:val="00816BF6"/>
    <w:rsid w:val="0084518C"/>
    <w:rsid w:val="00854FF9"/>
    <w:rsid w:val="008559C1"/>
    <w:rsid w:val="00856318"/>
    <w:rsid w:val="00865ADC"/>
    <w:rsid w:val="00880827"/>
    <w:rsid w:val="008A7998"/>
    <w:rsid w:val="008B0059"/>
    <w:rsid w:val="008C57E3"/>
    <w:rsid w:val="008D466C"/>
    <w:rsid w:val="008E04CC"/>
    <w:rsid w:val="008E13FD"/>
    <w:rsid w:val="009002CA"/>
    <w:rsid w:val="0090345A"/>
    <w:rsid w:val="00916756"/>
    <w:rsid w:val="0094371E"/>
    <w:rsid w:val="009478EA"/>
    <w:rsid w:val="009554E3"/>
    <w:rsid w:val="00974B8D"/>
    <w:rsid w:val="009A1F83"/>
    <w:rsid w:val="009D74B2"/>
    <w:rsid w:val="00A020C6"/>
    <w:rsid w:val="00A1556B"/>
    <w:rsid w:val="00A20CEA"/>
    <w:rsid w:val="00A22A48"/>
    <w:rsid w:val="00A25310"/>
    <w:rsid w:val="00A45C26"/>
    <w:rsid w:val="00A46278"/>
    <w:rsid w:val="00A5038A"/>
    <w:rsid w:val="00A55290"/>
    <w:rsid w:val="00A55BAB"/>
    <w:rsid w:val="00A71455"/>
    <w:rsid w:val="00A863A0"/>
    <w:rsid w:val="00A865B6"/>
    <w:rsid w:val="00A86842"/>
    <w:rsid w:val="00A909D1"/>
    <w:rsid w:val="00A92688"/>
    <w:rsid w:val="00AA7688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63B4"/>
    <w:rsid w:val="00B21705"/>
    <w:rsid w:val="00B260DE"/>
    <w:rsid w:val="00B305AB"/>
    <w:rsid w:val="00B41A8F"/>
    <w:rsid w:val="00B52E4B"/>
    <w:rsid w:val="00B54804"/>
    <w:rsid w:val="00B5504F"/>
    <w:rsid w:val="00B61354"/>
    <w:rsid w:val="00B65AEA"/>
    <w:rsid w:val="00B70DD2"/>
    <w:rsid w:val="00B93DD1"/>
    <w:rsid w:val="00B96DB3"/>
    <w:rsid w:val="00BA648C"/>
    <w:rsid w:val="00BB1D7F"/>
    <w:rsid w:val="00BB2CF3"/>
    <w:rsid w:val="00BB46E2"/>
    <w:rsid w:val="00BC1C31"/>
    <w:rsid w:val="00BD2380"/>
    <w:rsid w:val="00BD6222"/>
    <w:rsid w:val="00BE5A1A"/>
    <w:rsid w:val="00BF23FD"/>
    <w:rsid w:val="00BF7E89"/>
    <w:rsid w:val="00C15C5B"/>
    <w:rsid w:val="00C1639E"/>
    <w:rsid w:val="00C25ED2"/>
    <w:rsid w:val="00C45DF8"/>
    <w:rsid w:val="00C46A35"/>
    <w:rsid w:val="00C500C1"/>
    <w:rsid w:val="00C52954"/>
    <w:rsid w:val="00C552A9"/>
    <w:rsid w:val="00C5594B"/>
    <w:rsid w:val="00C63C2F"/>
    <w:rsid w:val="00C724BE"/>
    <w:rsid w:val="00C92B5D"/>
    <w:rsid w:val="00CA49D1"/>
    <w:rsid w:val="00CB790A"/>
    <w:rsid w:val="00CB7B73"/>
    <w:rsid w:val="00CB7F89"/>
    <w:rsid w:val="00CC27E1"/>
    <w:rsid w:val="00CC3D40"/>
    <w:rsid w:val="00CD5D68"/>
    <w:rsid w:val="00CF714B"/>
    <w:rsid w:val="00D07588"/>
    <w:rsid w:val="00D13449"/>
    <w:rsid w:val="00D15852"/>
    <w:rsid w:val="00D53739"/>
    <w:rsid w:val="00D637BC"/>
    <w:rsid w:val="00D63EC4"/>
    <w:rsid w:val="00D756CF"/>
    <w:rsid w:val="00D87891"/>
    <w:rsid w:val="00DA1FD8"/>
    <w:rsid w:val="00DA2C4E"/>
    <w:rsid w:val="00DB1345"/>
    <w:rsid w:val="00DD0B17"/>
    <w:rsid w:val="00DD6436"/>
    <w:rsid w:val="00DE1417"/>
    <w:rsid w:val="00DE3404"/>
    <w:rsid w:val="00DE342A"/>
    <w:rsid w:val="00DF257D"/>
    <w:rsid w:val="00DF44AC"/>
    <w:rsid w:val="00E05DFA"/>
    <w:rsid w:val="00E1107E"/>
    <w:rsid w:val="00E22071"/>
    <w:rsid w:val="00E23FF0"/>
    <w:rsid w:val="00E267E5"/>
    <w:rsid w:val="00E45FDA"/>
    <w:rsid w:val="00E617F4"/>
    <w:rsid w:val="00E655C9"/>
    <w:rsid w:val="00E77E57"/>
    <w:rsid w:val="00E821C9"/>
    <w:rsid w:val="00E843A6"/>
    <w:rsid w:val="00E85C27"/>
    <w:rsid w:val="00EA1402"/>
    <w:rsid w:val="00EA793A"/>
    <w:rsid w:val="00EB4D99"/>
    <w:rsid w:val="00EC6CEE"/>
    <w:rsid w:val="00ED5E4E"/>
    <w:rsid w:val="00EE09EB"/>
    <w:rsid w:val="00EF2E21"/>
    <w:rsid w:val="00F01391"/>
    <w:rsid w:val="00F01FF1"/>
    <w:rsid w:val="00F0421C"/>
    <w:rsid w:val="00F04EE3"/>
    <w:rsid w:val="00F45C90"/>
    <w:rsid w:val="00F45DD2"/>
    <w:rsid w:val="00F45EC9"/>
    <w:rsid w:val="00F4711B"/>
    <w:rsid w:val="00F47857"/>
    <w:rsid w:val="00F74DCC"/>
    <w:rsid w:val="00F839F0"/>
    <w:rsid w:val="00FA65BC"/>
    <w:rsid w:val="00FB1508"/>
    <w:rsid w:val="00FC12EB"/>
    <w:rsid w:val="00FC2BA1"/>
    <w:rsid w:val="00FE0256"/>
    <w:rsid w:val="00FE1006"/>
    <w:rsid w:val="00FE12C0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hankus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1965</Words>
  <Characters>13320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15255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4</cp:revision>
  <cp:lastPrinted>2019-03-15T06:35:00Z</cp:lastPrinted>
  <dcterms:created xsi:type="dcterms:W3CDTF">2019-03-14T09:41:00Z</dcterms:created>
  <dcterms:modified xsi:type="dcterms:W3CDTF">2019-03-15T06:36:00Z</dcterms:modified>
</cp:coreProperties>
</file>