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Pr="006E78D3" w:rsidRDefault="006E78D3" w:rsidP="006E78D3">
      <w:pPr>
        <w:spacing w:after="0" w:line="240" w:lineRule="auto"/>
        <w:jc w:val="center"/>
        <w:rPr>
          <w:rFonts w:ascii="Times New Roman" w:eastAsia="Calibri" w:hAnsi="Times New Roman" w:cs="Times New Roman"/>
          <w:i/>
          <w:sz w:val="20"/>
          <w:szCs w:val="20"/>
        </w:rPr>
      </w:pPr>
      <w:r w:rsidRPr="006E78D3">
        <w:rPr>
          <w:rFonts w:ascii="Times New Roman" w:eastAsia="Calibri" w:hAnsi="Times New Roman" w:cs="Times New Roman"/>
          <w:i/>
          <w:sz w:val="20"/>
          <w:szCs w:val="20"/>
        </w:rPr>
        <w:t>Zakup będzie realizowany z różnych źródeł, w zależności od potrzeb Zamawiającego</w:t>
      </w:r>
    </w:p>
    <w:p w:rsidR="006E78D3" w:rsidRPr="006E78D3" w:rsidRDefault="006E78D3" w:rsidP="006E78D3">
      <w:pPr>
        <w:spacing w:after="0" w:line="240" w:lineRule="auto"/>
        <w:jc w:val="center"/>
        <w:rPr>
          <w:rFonts w:ascii="Times New Roman" w:eastAsia="Calibri" w:hAnsi="Times New Roman" w:cs="Times New Roman"/>
          <w:i/>
          <w:sz w:val="20"/>
          <w:szCs w:val="20"/>
        </w:rPr>
      </w:pPr>
      <w:r w:rsidRPr="006E78D3">
        <w:rPr>
          <w:rFonts w:ascii="Times New Roman" w:eastAsia="Calibri" w:hAnsi="Times New Roman" w:cs="Times New Roman"/>
          <w:i/>
          <w:sz w:val="20"/>
          <w:szCs w:val="20"/>
        </w:rPr>
        <w:t>w tym z projektów międzynarodowych</w:t>
      </w:r>
    </w:p>
    <w:p w:rsidR="006E78D3" w:rsidRPr="006E78D3" w:rsidRDefault="00C671BB" w:rsidP="006E78D3">
      <w:pPr>
        <w:rPr>
          <w:rFonts w:ascii="Times New Roman" w:eastAsia="Calibri" w:hAnsi="Times New Roman" w:cs="Times New Roman"/>
        </w:rPr>
      </w:pPr>
      <w:r>
        <w:rPr>
          <w:rFonts w:ascii="Times New Roman" w:eastAsia="Calibri" w:hAnsi="Times New Roman" w:cs="Times New Roman"/>
        </w:rPr>
        <w:t xml:space="preserve"> FZ-1/5158/KB/19</w:t>
      </w:r>
    </w:p>
    <w:p w:rsidR="006E78D3" w:rsidRPr="006E78D3" w:rsidRDefault="006E78D3" w:rsidP="006E78D3">
      <w:pPr>
        <w:rPr>
          <w:rFonts w:ascii="Times New Roman" w:eastAsia="Calibri" w:hAnsi="Times New Roman" w:cs="Times New Roman"/>
        </w:rPr>
      </w:pPr>
      <w:r w:rsidRPr="006E78D3">
        <w:rPr>
          <w:rFonts w:ascii="Times New Roman" w:eastAsia="Calibri" w:hAnsi="Times New Roman" w:cs="Times New Roman"/>
        </w:rPr>
        <w:tab/>
      </w:r>
      <w:r w:rsidRPr="006E78D3">
        <w:rPr>
          <w:rFonts w:ascii="Times New Roman" w:eastAsia="Calibri" w:hAnsi="Times New Roman" w:cs="Times New Roman"/>
        </w:rPr>
        <w:tab/>
      </w:r>
      <w:r w:rsidRPr="006E78D3">
        <w:rPr>
          <w:rFonts w:ascii="Times New Roman" w:eastAsia="Calibri" w:hAnsi="Times New Roman" w:cs="Times New Roman"/>
        </w:rPr>
        <w:tab/>
      </w:r>
      <w:r w:rsidRPr="006E78D3">
        <w:rPr>
          <w:rFonts w:ascii="Times New Roman" w:eastAsia="Calibri" w:hAnsi="Times New Roman" w:cs="Times New Roman"/>
        </w:rPr>
        <w:tab/>
      </w:r>
      <w:r w:rsidRPr="006E78D3">
        <w:rPr>
          <w:rFonts w:ascii="Times New Roman" w:eastAsia="Calibri" w:hAnsi="Times New Roman" w:cs="Times New Roman"/>
          <w:b/>
        </w:rPr>
        <w:t xml:space="preserve">            </w:t>
      </w:r>
      <w:r>
        <w:rPr>
          <w:rFonts w:ascii="Times New Roman" w:eastAsia="Calibri" w:hAnsi="Times New Roman" w:cs="Times New Roman"/>
          <w:b/>
        </w:rPr>
        <w:t xml:space="preserve">                                                          </w:t>
      </w:r>
      <w:r w:rsidRPr="006E78D3">
        <w:rPr>
          <w:rFonts w:ascii="Times New Roman" w:eastAsia="Calibri" w:hAnsi="Times New Roman" w:cs="Times New Roman"/>
          <w:b/>
        </w:rPr>
        <w:t xml:space="preserve">  Katowice, </w:t>
      </w:r>
      <w:r w:rsidR="00C671BB">
        <w:rPr>
          <w:rFonts w:ascii="Times New Roman" w:eastAsia="Calibri" w:hAnsi="Times New Roman" w:cs="Times New Roman"/>
          <w:b/>
        </w:rPr>
        <w:t>17.04</w:t>
      </w:r>
      <w:r>
        <w:rPr>
          <w:rFonts w:ascii="Times New Roman" w:eastAsia="Calibri" w:hAnsi="Times New Roman" w:cs="Times New Roman"/>
          <w:b/>
        </w:rPr>
        <w:t>.2019</w:t>
      </w:r>
      <w:r w:rsidRPr="006E78D3">
        <w:rPr>
          <w:rFonts w:ascii="Times New Roman" w:eastAsia="Calibri" w:hAnsi="Times New Roman" w:cs="Times New Roman"/>
          <w:b/>
        </w:rPr>
        <w:t xml:space="preserve"> r.</w:t>
      </w:r>
      <w:r w:rsidRPr="006E78D3">
        <w:rPr>
          <w:rFonts w:ascii="Times New Roman" w:eastAsia="Calibri" w:hAnsi="Times New Roman" w:cs="Times New Roman"/>
        </w:rPr>
        <w:t xml:space="preserve"> </w:t>
      </w:r>
    </w:p>
    <w:p w:rsidR="006E78D3" w:rsidRPr="006E78D3" w:rsidRDefault="006E78D3" w:rsidP="006E78D3">
      <w:pPr>
        <w:spacing w:after="120" w:line="240" w:lineRule="auto"/>
        <w:rPr>
          <w:rFonts w:ascii="Times New Roman" w:eastAsia="Times New Roman" w:hAnsi="Times New Roman" w:cs="Times New Roman"/>
          <w:lang w:val="x-none" w:eastAsia="x-none"/>
        </w:rPr>
      </w:pPr>
      <w:r w:rsidRPr="006E78D3">
        <w:rPr>
          <w:rFonts w:ascii="Times New Roman" w:eastAsia="Times New Roman" w:hAnsi="Times New Roman" w:cs="Times New Roman"/>
          <w:u w:val="single"/>
          <w:lang w:val="x-none" w:eastAsia="x-none"/>
        </w:rPr>
        <w:t xml:space="preserve">Dotyczy : Wstępnego zapytania ofertowego w celu ustalenia wartości zamówienia dla planowanego postępowania przetargowego  </w:t>
      </w:r>
    </w:p>
    <w:p w:rsidR="006E78D3" w:rsidRPr="006E78D3" w:rsidRDefault="006E78D3" w:rsidP="006E78D3">
      <w:pPr>
        <w:spacing w:after="120" w:line="240" w:lineRule="auto"/>
        <w:rPr>
          <w:rFonts w:ascii="Times New Roman" w:eastAsia="Times New Roman" w:hAnsi="Times New Roman" w:cs="Times New Roman"/>
          <w:lang w:val="x-none" w:eastAsia="x-none"/>
        </w:rPr>
      </w:pPr>
      <w:r w:rsidRPr="006E78D3">
        <w:rPr>
          <w:rFonts w:ascii="Times New Roman" w:eastAsia="Times New Roman" w:hAnsi="Times New Roman" w:cs="Times New Roman"/>
          <w:lang w:val="x-none" w:eastAsia="x-none"/>
        </w:rPr>
        <w:t>Szanowni Państwo,</w:t>
      </w:r>
    </w:p>
    <w:p w:rsidR="006E78D3" w:rsidRPr="006E78D3" w:rsidRDefault="006E78D3" w:rsidP="006E78D3">
      <w:pPr>
        <w:spacing w:after="120" w:line="240" w:lineRule="auto"/>
        <w:jc w:val="both"/>
        <w:rPr>
          <w:rFonts w:ascii="Times New Roman" w:eastAsia="Times New Roman" w:hAnsi="Times New Roman" w:cs="Times New Roman"/>
          <w:b/>
          <w:sz w:val="24"/>
          <w:szCs w:val="20"/>
          <w:lang w:val="x-none" w:eastAsia="x-none"/>
        </w:rPr>
      </w:pPr>
      <w:r w:rsidRPr="006E78D3">
        <w:rPr>
          <w:rFonts w:ascii="Times New Roman" w:eastAsia="Times New Roman" w:hAnsi="Times New Roman" w:cs="Times New Roman"/>
          <w:b/>
          <w:sz w:val="24"/>
          <w:szCs w:val="20"/>
          <w:lang w:val="x-none" w:eastAsia="x-none"/>
        </w:rPr>
        <w:t xml:space="preserve">Zwracamy się z prośbą o </w:t>
      </w:r>
      <w:r w:rsidRPr="006E78D3">
        <w:rPr>
          <w:rFonts w:ascii="Times New Roman" w:eastAsia="Times New Roman" w:hAnsi="Times New Roman" w:cs="Times New Roman"/>
          <w:b/>
          <w:sz w:val="24"/>
          <w:szCs w:val="20"/>
          <w:u w:val="single"/>
          <w:lang w:val="x-none" w:eastAsia="x-none"/>
        </w:rPr>
        <w:t>wstępną ofertę</w:t>
      </w:r>
      <w:r w:rsidRPr="006E78D3">
        <w:rPr>
          <w:rFonts w:ascii="Times New Roman" w:eastAsia="Times New Roman" w:hAnsi="Times New Roman" w:cs="Times New Roman"/>
          <w:b/>
          <w:sz w:val="24"/>
          <w:szCs w:val="20"/>
          <w:lang w:val="x-none" w:eastAsia="x-none"/>
        </w:rPr>
        <w:t xml:space="preserve"> na dostawę </w:t>
      </w:r>
      <w:r w:rsidR="00C671BB">
        <w:rPr>
          <w:rFonts w:ascii="Times New Roman" w:eastAsia="Times New Roman" w:hAnsi="Times New Roman" w:cs="Times New Roman"/>
          <w:b/>
          <w:sz w:val="24"/>
          <w:szCs w:val="20"/>
          <w:lang w:eastAsia="x-none"/>
        </w:rPr>
        <w:t>roztworów wzorcowych,</w:t>
      </w:r>
      <w:r>
        <w:rPr>
          <w:rFonts w:ascii="Times New Roman" w:eastAsia="Times New Roman" w:hAnsi="Times New Roman" w:cs="Times New Roman"/>
          <w:b/>
          <w:sz w:val="24"/>
          <w:szCs w:val="20"/>
          <w:lang w:eastAsia="x-none"/>
        </w:rPr>
        <w:t xml:space="preserve"> odczynników</w:t>
      </w:r>
      <w:r w:rsidRPr="006E78D3">
        <w:rPr>
          <w:rFonts w:ascii="Times New Roman" w:eastAsia="Times New Roman" w:hAnsi="Times New Roman" w:cs="Times New Roman"/>
          <w:b/>
          <w:sz w:val="24"/>
          <w:szCs w:val="20"/>
          <w:lang w:eastAsia="x-none"/>
        </w:rPr>
        <w:t xml:space="preserve"> i części zamiennych </w:t>
      </w:r>
    </w:p>
    <w:p w:rsidR="006E78D3" w:rsidRPr="006E78D3" w:rsidRDefault="006E78D3" w:rsidP="006E78D3">
      <w:pPr>
        <w:spacing w:after="120" w:line="240" w:lineRule="auto"/>
        <w:rPr>
          <w:rFonts w:ascii="Times New Roman" w:eastAsia="Times New Roman" w:hAnsi="Times New Roman" w:cs="Times New Roman"/>
          <w:b/>
          <w:i/>
          <w:u w:val="single"/>
          <w:lang w:eastAsia="x-none"/>
        </w:rPr>
      </w:pPr>
      <w:r w:rsidRPr="006E78D3">
        <w:rPr>
          <w:rFonts w:ascii="Times New Roman" w:eastAsia="Times New Roman" w:hAnsi="Times New Roman" w:cs="Times New Roman"/>
          <w:b/>
          <w:i/>
          <w:u w:val="single"/>
          <w:lang w:eastAsia="x-none"/>
        </w:rPr>
        <w:t>N</w:t>
      </w:r>
      <w:proofErr w:type="spellStart"/>
      <w:r w:rsidRPr="006E78D3">
        <w:rPr>
          <w:rFonts w:ascii="Times New Roman" w:eastAsia="Times New Roman" w:hAnsi="Times New Roman" w:cs="Times New Roman"/>
          <w:b/>
          <w:i/>
          <w:u w:val="single"/>
          <w:lang w:val="x-none" w:eastAsia="x-none"/>
        </w:rPr>
        <w:t>ależy</w:t>
      </w:r>
      <w:proofErr w:type="spellEnd"/>
      <w:r w:rsidRPr="006E78D3">
        <w:rPr>
          <w:rFonts w:ascii="Times New Roman" w:eastAsia="Times New Roman" w:hAnsi="Times New Roman" w:cs="Times New Roman"/>
          <w:b/>
          <w:i/>
          <w:u w:val="single"/>
          <w:lang w:val="x-none" w:eastAsia="x-none"/>
        </w:rPr>
        <w:t xml:space="preserve"> podać:</w:t>
      </w:r>
    </w:p>
    <w:p w:rsidR="006E78D3" w:rsidRPr="006E78D3" w:rsidRDefault="006E78D3" w:rsidP="006E78D3">
      <w:pPr>
        <w:spacing w:after="0" w:line="240" w:lineRule="auto"/>
        <w:rPr>
          <w:rFonts w:ascii="Times New Roman" w:eastAsia="Calibri" w:hAnsi="Times New Roman" w:cs="Times New Roman"/>
          <w:b/>
        </w:rPr>
      </w:pPr>
      <w:r w:rsidRPr="006E78D3">
        <w:rPr>
          <w:rFonts w:ascii="Times New Roman" w:eastAsia="Calibri" w:hAnsi="Times New Roman" w:cs="Times New Roman"/>
          <w:b/>
        </w:rPr>
        <w:t>Nazwa/Imię i Nazwisko Wykonawcy:</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Adres:</w:t>
      </w:r>
      <w:r w:rsidRPr="006E78D3">
        <w:rPr>
          <w:rFonts w:ascii="Times New Roman" w:eastAsia="Calibri" w:hAnsi="Times New Roman" w:cs="Times New Roman"/>
        </w:rPr>
        <w:t xml:space="preserve"> ……………………………………………</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Nr tel.:</w:t>
      </w:r>
      <w:r w:rsidRPr="006E78D3">
        <w:rPr>
          <w:rFonts w:ascii="Times New Roman" w:eastAsia="Calibri" w:hAnsi="Times New Roman" w:cs="Times New Roman"/>
          <w:b/>
        </w:rPr>
        <w:tab/>
      </w: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b/>
        </w:rPr>
      </w:pPr>
      <w:r w:rsidRPr="006E78D3">
        <w:rPr>
          <w:rFonts w:ascii="Times New Roman" w:eastAsia="Calibri" w:hAnsi="Times New Roman" w:cs="Times New Roman"/>
          <w:b/>
        </w:rPr>
        <w:t xml:space="preserve">Nr faksu: </w:t>
      </w: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Adres e-mail:</w:t>
      </w:r>
      <w:r w:rsidRPr="006E78D3">
        <w:rPr>
          <w:rFonts w:ascii="Times New Roman" w:eastAsia="Calibri" w:hAnsi="Times New Roman" w:cs="Times New Roman"/>
          <w:b/>
        </w:rPr>
        <w:tab/>
      </w: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 xml:space="preserve">Osoba do kontaktu: </w:t>
      </w:r>
      <w:r w:rsidRPr="006E78D3">
        <w:rPr>
          <w:rFonts w:ascii="Times New Roman" w:eastAsia="Calibri" w:hAnsi="Times New Roman" w:cs="Times New Roman"/>
        </w:rPr>
        <w:t>………………………….....</w:t>
      </w:r>
    </w:p>
    <w:p w:rsidR="006E78D3" w:rsidRPr="006E78D3" w:rsidRDefault="006E78D3" w:rsidP="006E78D3">
      <w:pPr>
        <w:widowControl w:val="0"/>
        <w:spacing w:after="0" w:line="240" w:lineRule="auto"/>
        <w:rPr>
          <w:rFonts w:ascii="Times New Roman" w:eastAsia="Times New Roman" w:hAnsi="Times New Roman" w:cs="Times New Roman"/>
          <w:lang w:eastAsia="x-none"/>
        </w:rPr>
      </w:pPr>
      <w:r w:rsidRPr="006E78D3">
        <w:rPr>
          <w:rFonts w:ascii="Times New Roman" w:eastAsia="Times New Roman" w:hAnsi="Times New Roman" w:cs="Times New Roman"/>
          <w:b/>
          <w:lang w:eastAsia="x-none"/>
        </w:rPr>
        <w:t>W</w:t>
      </w:r>
      <w:proofErr w:type="spellStart"/>
      <w:r w:rsidRPr="006E78D3">
        <w:rPr>
          <w:rFonts w:ascii="Times New Roman" w:eastAsia="Times New Roman" w:hAnsi="Times New Roman" w:cs="Times New Roman"/>
          <w:b/>
          <w:lang w:val="x-none" w:eastAsia="x-none"/>
        </w:rPr>
        <w:t>arunki</w:t>
      </w:r>
      <w:proofErr w:type="spellEnd"/>
      <w:r w:rsidRPr="006E78D3">
        <w:rPr>
          <w:rFonts w:ascii="Times New Roman" w:eastAsia="Times New Roman" w:hAnsi="Times New Roman" w:cs="Times New Roman"/>
          <w:b/>
          <w:lang w:val="x-none" w:eastAsia="x-none"/>
        </w:rPr>
        <w:t xml:space="preserve"> </w:t>
      </w:r>
      <w:r w:rsidRPr="006E78D3">
        <w:rPr>
          <w:rFonts w:ascii="Times New Roman" w:eastAsia="Times New Roman" w:hAnsi="Times New Roman" w:cs="Times New Roman"/>
          <w:b/>
          <w:lang w:eastAsia="x-none"/>
        </w:rPr>
        <w:t xml:space="preserve"> </w:t>
      </w:r>
      <w:r w:rsidRPr="006E78D3">
        <w:rPr>
          <w:rFonts w:ascii="Times New Roman" w:eastAsia="Times New Roman" w:hAnsi="Times New Roman" w:cs="Times New Roman"/>
          <w:b/>
          <w:lang w:val="x-none" w:eastAsia="x-none"/>
        </w:rPr>
        <w:t>płatności</w:t>
      </w:r>
      <w:r w:rsidRPr="006E78D3">
        <w:rPr>
          <w:rFonts w:ascii="Times New Roman" w:eastAsia="Times New Roman" w:hAnsi="Times New Roman" w:cs="Times New Roman"/>
          <w:lang w:eastAsia="x-none"/>
        </w:rPr>
        <w:t>…………………………………</w:t>
      </w:r>
      <w:r w:rsidRPr="006E78D3">
        <w:rPr>
          <w:rFonts w:ascii="Times New Roman" w:eastAsia="Times New Roman" w:hAnsi="Times New Roman" w:cs="Times New Roman"/>
          <w:lang w:val="x-none" w:eastAsia="x-none"/>
        </w:rPr>
        <w:t xml:space="preserve">.  </w:t>
      </w:r>
    </w:p>
    <w:p w:rsidR="006E78D3" w:rsidRPr="006E78D3" w:rsidRDefault="006E78D3" w:rsidP="006E78D3">
      <w:pPr>
        <w:widowControl w:val="0"/>
        <w:spacing w:after="0" w:line="240" w:lineRule="auto"/>
        <w:rPr>
          <w:rFonts w:ascii="Times New Roman" w:eastAsia="Times New Roman" w:hAnsi="Times New Roman" w:cs="Times New Roman"/>
          <w:lang w:eastAsia="x-none"/>
        </w:rPr>
      </w:pPr>
      <w:r w:rsidRPr="006E78D3">
        <w:rPr>
          <w:rFonts w:ascii="Times New Roman" w:eastAsia="Times New Roman" w:hAnsi="Times New Roman" w:cs="Times New Roman"/>
          <w:b/>
          <w:lang w:eastAsia="x-none"/>
        </w:rPr>
        <w:t>Nr i nazwa części na które jest składana oferta</w:t>
      </w:r>
      <w:r w:rsidRPr="006E78D3">
        <w:rPr>
          <w:rFonts w:ascii="Times New Roman" w:eastAsia="Times New Roman" w:hAnsi="Times New Roman" w:cs="Times New Roman"/>
          <w:lang w:eastAsia="x-none"/>
        </w:rPr>
        <w:t>……………………………………….</w:t>
      </w:r>
    </w:p>
    <w:p w:rsidR="006E78D3" w:rsidRPr="006E78D3" w:rsidRDefault="006E78D3" w:rsidP="006E78D3">
      <w:pPr>
        <w:widowControl w:val="0"/>
        <w:spacing w:after="0" w:line="240" w:lineRule="auto"/>
        <w:rPr>
          <w:rFonts w:ascii="Times New Roman" w:eastAsia="Times New Roman" w:hAnsi="Times New Roman" w:cs="Times New Roman"/>
          <w:lang w:eastAsia="x-none"/>
        </w:rPr>
      </w:pPr>
    </w:p>
    <w:p w:rsidR="006E78D3" w:rsidRPr="006E78D3" w:rsidRDefault="006E78D3" w:rsidP="006E78D3">
      <w:pPr>
        <w:widowControl w:val="0"/>
        <w:spacing w:after="0" w:line="240" w:lineRule="auto"/>
        <w:rPr>
          <w:rFonts w:ascii="Times New Roman" w:eastAsia="Times New Roman" w:hAnsi="Times New Roman" w:cs="Times New Roman"/>
          <w:lang w:eastAsia="x-none"/>
        </w:rPr>
      </w:pPr>
    </w:p>
    <w:p w:rsidR="006E78D3" w:rsidRPr="006E78D3" w:rsidRDefault="006E78D3" w:rsidP="006E78D3">
      <w:pPr>
        <w:spacing w:after="0" w:line="240" w:lineRule="auto"/>
        <w:jc w:val="both"/>
        <w:rPr>
          <w:rFonts w:ascii="Times New Roman" w:eastAsia="Times New Roman" w:hAnsi="Times New Roman" w:cs="Times New Roman"/>
          <w:b/>
          <w:lang w:eastAsia="x-none"/>
        </w:rPr>
      </w:pPr>
      <w:r w:rsidRPr="006E78D3">
        <w:rPr>
          <w:rFonts w:ascii="Times New Roman" w:eastAsia="Times New Roman" w:hAnsi="Times New Roman" w:cs="Times New Roman"/>
          <w:b/>
          <w:lang w:eastAsia="x-none"/>
        </w:rPr>
        <w:t>C</w:t>
      </w:r>
      <w:proofErr w:type="spellStart"/>
      <w:r w:rsidRPr="006E78D3">
        <w:rPr>
          <w:rFonts w:ascii="Times New Roman" w:eastAsia="Times New Roman" w:hAnsi="Times New Roman" w:cs="Times New Roman"/>
          <w:b/>
          <w:lang w:val="x-none" w:eastAsia="x-none"/>
        </w:rPr>
        <w:t>en</w:t>
      </w:r>
      <w:r w:rsidRPr="006E78D3">
        <w:rPr>
          <w:rFonts w:ascii="Times New Roman" w:eastAsia="Times New Roman" w:hAnsi="Times New Roman" w:cs="Times New Roman"/>
          <w:b/>
          <w:lang w:eastAsia="x-none"/>
        </w:rPr>
        <w:t>a</w:t>
      </w:r>
      <w:proofErr w:type="spellEnd"/>
      <w:r w:rsidRPr="006E78D3">
        <w:rPr>
          <w:rFonts w:ascii="Times New Roman" w:eastAsia="Times New Roman" w:hAnsi="Times New Roman" w:cs="Times New Roman"/>
          <w:b/>
          <w:lang w:val="x-none" w:eastAsia="x-none"/>
        </w:rPr>
        <w:t xml:space="preserve"> netto w PLN / brutto w</w:t>
      </w:r>
      <w:r w:rsidRPr="006E78D3">
        <w:rPr>
          <w:rFonts w:ascii="Times New Roman" w:eastAsia="Times New Roman" w:hAnsi="Times New Roman" w:cs="Times New Roman"/>
          <w:lang w:val="x-none" w:eastAsia="x-none"/>
        </w:rPr>
        <w:t xml:space="preserve"> </w:t>
      </w:r>
      <w:r w:rsidRPr="006E78D3">
        <w:rPr>
          <w:rFonts w:ascii="Times New Roman" w:eastAsia="Times New Roman" w:hAnsi="Times New Roman" w:cs="Times New Roman"/>
          <w:b/>
          <w:lang w:val="x-none" w:eastAsia="x-none"/>
        </w:rPr>
        <w:t>PLN</w:t>
      </w:r>
      <w:r w:rsidRPr="006E78D3">
        <w:rPr>
          <w:rFonts w:ascii="Times New Roman" w:eastAsia="Times New Roman" w:hAnsi="Times New Roman" w:cs="Times New Roman"/>
          <w:lang w:val="x-none" w:eastAsia="x-none"/>
        </w:rPr>
        <w:t xml:space="preserve"> (cena winna obejmować koszty opakowania, transportu </w:t>
      </w:r>
      <w:r w:rsidRPr="006E78D3">
        <w:rPr>
          <w:rFonts w:ascii="Times New Roman" w:eastAsia="Times New Roman" w:hAnsi="Times New Roman" w:cs="Times New Roman"/>
          <w:lang w:val="x-none" w:eastAsia="x-none"/>
        </w:rPr>
        <w:br/>
        <w:t>i ubezpieczenia od Wykonawcy do Zamawiającego) oraz stawkę i wartość podatku VAT</w:t>
      </w:r>
      <w:r w:rsidRPr="006E78D3">
        <w:rPr>
          <w:rFonts w:ascii="Times New Roman" w:eastAsia="Times New Roman" w:hAnsi="Times New Roman" w:cs="Times New Roman"/>
          <w:lang w:eastAsia="x-none"/>
        </w:rPr>
        <w:t>……………….</w:t>
      </w:r>
      <w:r w:rsidRPr="006E78D3">
        <w:rPr>
          <w:rFonts w:ascii="Times New Roman" w:eastAsia="Times New Roman" w:hAnsi="Times New Roman" w:cs="Times New Roman"/>
          <w:lang w:val="x-none" w:eastAsia="x-none"/>
        </w:rPr>
        <w:t xml:space="preserve">. </w:t>
      </w:r>
    </w:p>
    <w:p w:rsidR="006E78D3" w:rsidRPr="006E78D3" w:rsidRDefault="006E78D3" w:rsidP="006E78D3">
      <w:pPr>
        <w:spacing w:after="0" w:line="240" w:lineRule="auto"/>
        <w:jc w:val="both"/>
        <w:rPr>
          <w:rFonts w:ascii="Times New Roman" w:eastAsia="Calibri" w:hAnsi="Times New Roman" w:cs="Times New Roman"/>
        </w:rPr>
      </w:pPr>
      <w:r w:rsidRPr="006E78D3">
        <w:rPr>
          <w:rFonts w:ascii="Times New Roman" w:eastAsia="Calibri" w:hAnsi="Times New Roman" w:cs="Times New Roman"/>
          <w:b/>
        </w:rPr>
        <w:t xml:space="preserve">Termin dostawy i warunki wykonania zamówienia </w:t>
      </w:r>
      <w:r w:rsidRPr="006E78D3">
        <w:rPr>
          <w:rFonts w:ascii="Times New Roman" w:eastAsia="Calibri" w:hAnsi="Times New Roman" w:cs="Times New Roman"/>
        </w:rPr>
        <w:t xml:space="preserve">(można wpisać w tabelce)…………………….………, </w:t>
      </w:r>
    </w:p>
    <w:p w:rsidR="006E78D3" w:rsidRPr="006E78D3" w:rsidRDefault="006E78D3" w:rsidP="006E78D3">
      <w:pPr>
        <w:widowControl w:val="0"/>
        <w:spacing w:after="0" w:line="240" w:lineRule="auto"/>
        <w:rPr>
          <w:rFonts w:ascii="Times New Roman" w:eastAsia="Times New Roman" w:hAnsi="Times New Roman" w:cs="Times New Roman"/>
          <w:lang w:eastAsia="x-none"/>
        </w:rPr>
      </w:pPr>
    </w:p>
    <w:p w:rsidR="006E78D3" w:rsidRPr="006E78D3" w:rsidRDefault="006E78D3" w:rsidP="006E78D3">
      <w:pPr>
        <w:spacing w:after="0" w:line="240" w:lineRule="auto"/>
        <w:jc w:val="both"/>
        <w:rPr>
          <w:rFonts w:ascii="Times New Roman" w:eastAsia="Calibri" w:hAnsi="Times New Roman" w:cs="Times New Roman"/>
          <w:b/>
        </w:rPr>
      </w:pPr>
      <w:r w:rsidRPr="006E78D3">
        <w:rPr>
          <w:rFonts w:ascii="Times New Roman" w:eastAsia="Calibri" w:hAnsi="Times New Roman" w:cs="Times New Roman"/>
          <w:b/>
        </w:rPr>
        <w:t>Miejsce i termin składania ofert</w:t>
      </w:r>
    </w:p>
    <w:p w:rsidR="006E78D3" w:rsidRPr="006E78D3" w:rsidRDefault="006E78D3" w:rsidP="006E78D3">
      <w:pPr>
        <w:spacing w:after="0" w:line="240" w:lineRule="auto"/>
        <w:jc w:val="both"/>
        <w:rPr>
          <w:rFonts w:ascii="Times New Roman" w:eastAsia="Times New Roman" w:hAnsi="Times New Roman" w:cs="Times New Roman"/>
        </w:rPr>
      </w:pPr>
      <w:r w:rsidRPr="006E78D3">
        <w:rPr>
          <w:rFonts w:ascii="Times New Roman" w:eastAsia="Times New Roman" w:hAnsi="Times New Roman" w:cs="Times New Roman"/>
          <w:u w:val="single"/>
        </w:rPr>
        <w:t xml:space="preserve">Wstępną ofertę należy złożyć do dnia </w:t>
      </w:r>
      <w:r w:rsidR="00C671BB">
        <w:rPr>
          <w:rFonts w:ascii="Times New Roman" w:eastAsia="Times New Roman" w:hAnsi="Times New Roman" w:cs="Times New Roman"/>
          <w:b/>
          <w:u w:val="single"/>
        </w:rPr>
        <w:t>26.04.2019</w:t>
      </w:r>
      <w:r w:rsidRPr="006E78D3">
        <w:rPr>
          <w:rFonts w:ascii="Times New Roman" w:eastAsia="Times New Roman" w:hAnsi="Times New Roman" w:cs="Times New Roman"/>
          <w:u w:val="single"/>
        </w:rPr>
        <w:t xml:space="preserve"> r.</w:t>
      </w:r>
      <w:r w:rsidRPr="006E78D3">
        <w:rPr>
          <w:rFonts w:ascii="Times New Roman" w:eastAsia="Times New Roman" w:hAnsi="Times New Roman" w:cs="Times New Roman"/>
        </w:rPr>
        <w:t xml:space="preserve"> drogą elektroniczną lub </w:t>
      </w:r>
      <w:r w:rsidRPr="006E78D3">
        <w:rPr>
          <w:rFonts w:ascii="Times New Roman" w:eastAsia="Times New Roman" w:hAnsi="Times New Roman" w:cs="Times New Roman"/>
        </w:rPr>
        <w:br/>
        <w:t>w siedzibie Zamawiającego:</w:t>
      </w:r>
    </w:p>
    <w:p w:rsidR="006E78D3" w:rsidRPr="006E78D3" w:rsidRDefault="006E78D3" w:rsidP="006E78D3">
      <w:pPr>
        <w:spacing w:after="0" w:line="240" w:lineRule="auto"/>
        <w:ind w:left="709"/>
        <w:jc w:val="center"/>
        <w:rPr>
          <w:rFonts w:ascii="Times New Roman" w:eastAsia="Times New Roman" w:hAnsi="Times New Roman" w:cs="Times New Roman"/>
          <w:b/>
        </w:rPr>
      </w:pPr>
      <w:r w:rsidRPr="006E78D3">
        <w:rPr>
          <w:rFonts w:ascii="Times New Roman" w:eastAsia="Times New Roman" w:hAnsi="Times New Roman" w:cs="Times New Roman"/>
          <w:b/>
        </w:rPr>
        <w:t>Główny Instytut Górnictwa</w:t>
      </w:r>
    </w:p>
    <w:p w:rsidR="006E78D3" w:rsidRPr="006E78D3" w:rsidRDefault="006E78D3" w:rsidP="006E78D3">
      <w:pPr>
        <w:spacing w:after="0" w:line="240" w:lineRule="auto"/>
        <w:ind w:left="709"/>
        <w:jc w:val="center"/>
        <w:rPr>
          <w:rFonts w:ascii="Times New Roman" w:eastAsia="Times New Roman" w:hAnsi="Times New Roman" w:cs="Times New Roman"/>
          <w:b/>
        </w:rPr>
      </w:pPr>
      <w:r w:rsidRPr="006E78D3">
        <w:rPr>
          <w:rFonts w:ascii="Times New Roman" w:eastAsia="Times New Roman" w:hAnsi="Times New Roman" w:cs="Times New Roman"/>
          <w:b/>
        </w:rPr>
        <w:t>Plac Gwarków 1</w:t>
      </w:r>
    </w:p>
    <w:p w:rsidR="006E78D3" w:rsidRPr="006E78D3" w:rsidRDefault="006E78D3" w:rsidP="006E78D3">
      <w:pPr>
        <w:spacing w:after="0" w:line="240" w:lineRule="auto"/>
        <w:ind w:left="709"/>
        <w:jc w:val="center"/>
        <w:rPr>
          <w:rFonts w:ascii="Times New Roman" w:eastAsia="Times New Roman" w:hAnsi="Times New Roman" w:cs="Times New Roman"/>
          <w:b/>
        </w:rPr>
      </w:pPr>
      <w:r w:rsidRPr="006E78D3">
        <w:rPr>
          <w:rFonts w:ascii="Times New Roman" w:eastAsia="Times New Roman" w:hAnsi="Times New Roman" w:cs="Times New Roman"/>
          <w:b/>
        </w:rPr>
        <w:t>40-166 Katowice</w:t>
      </w:r>
    </w:p>
    <w:p w:rsidR="006E78D3" w:rsidRPr="006E78D3" w:rsidRDefault="006E78D3" w:rsidP="006E78D3">
      <w:pPr>
        <w:spacing w:after="0" w:line="240" w:lineRule="auto"/>
        <w:ind w:left="709"/>
        <w:jc w:val="center"/>
        <w:rPr>
          <w:rFonts w:ascii="Times New Roman" w:eastAsia="Times New Roman" w:hAnsi="Times New Roman" w:cs="Times New Roman"/>
          <w:b/>
          <w:lang w:val="pt-PT"/>
        </w:rPr>
      </w:pPr>
      <w:r w:rsidRPr="006E78D3">
        <w:rPr>
          <w:rFonts w:ascii="Times New Roman" w:eastAsia="Times New Roman" w:hAnsi="Times New Roman" w:cs="Times New Roman"/>
          <w:b/>
          <w:lang w:val="pt-PT"/>
        </w:rPr>
        <w:t xml:space="preserve">adres e-mail: </w:t>
      </w:r>
      <w:r w:rsidR="00C671BB">
        <w:fldChar w:fldCharType="begin"/>
      </w:r>
      <w:r w:rsidR="00C671BB">
        <w:instrText xml:space="preserve"> HYPERLINK "mailto:kbula@gig.katowice.pl" </w:instrText>
      </w:r>
      <w:r w:rsidR="00C671BB">
        <w:fldChar w:fldCharType="separate"/>
      </w:r>
      <w:r w:rsidRPr="006E78D3">
        <w:rPr>
          <w:rFonts w:ascii="Times New Roman" w:eastAsia="Times New Roman" w:hAnsi="Times New Roman" w:cs="Times New Roman"/>
          <w:b/>
          <w:color w:val="0000FF"/>
          <w:u w:val="single"/>
          <w:lang w:val="pt-PT"/>
        </w:rPr>
        <w:t>kbula@gig.katowice.pl</w:t>
      </w:r>
      <w:r w:rsidR="00C671BB">
        <w:rPr>
          <w:rFonts w:ascii="Times New Roman" w:eastAsia="Times New Roman" w:hAnsi="Times New Roman" w:cs="Times New Roman"/>
          <w:b/>
          <w:color w:val="0000FF"/>
          <w:u w:val="single"/>
          <w:lang w:val="pt-PT"/>
        </w:rPr>
        <w:fldChar w:fldCharType="end"/>
      </w:r>
      <w:r w:rsidRPr="006E78D3">
        <w:rPr>
          <w:rFonts w:ascii="Times New Roman" w:eastAsia="Times New Roman" w:hAnsi="Times New Roman" w:cs="Times New Roman"/>
          <w:b/>
          <w:lang w:val="pt-PT"/>
        </w:rPr>
        <w:t xml:space="preserve"> </w:t>
      </w:r>
    </w:p>
    <w:p w:rsidR="006E78D3" w:rsidRPr="006E78D3" w:rsidRDefault="006E78D3" w:rsidP="006E78D3">
      <w:pPr>
        <w:spacing w:after="0" w:line="240" w:lineRule="auto"/>
        <w:rPr>
          <w:rFonts w:ascii="Times New Roman" w:eastAsia="Times New Roman" w:hAnsi="Times New Roman" w:cs="Times New Roman"/>
          <w:b/>
          <w:i/>
          <w:color w:val="008000"/>
          <w:sz w:val="20"/>
          <w:szCs w:val="20"/>
          <w:u w:val="single"/>
          <w:lang w:val="pt-PT" w:eastAsia="x-none"/>
        </w:rPr>
      </w:pPr>
    </w:p>
    <w:p w:rsidR="006E78D3" w:rsidRPr="006E78D3" w:rsidRDefault="006E78D3" w:rsidP="006E78D3">
      <w:pPr>
        <w:spacing w:after="0" w:line="240" w:lineRule="auto"/>
        <w:rPr>
          <w:rFonts w:ascii="Times New Roman" w:eastAsia="Times New Roman" w:hAnsi="Times New Roman" w:cs="Times New Roman"/>
          <w:b/>
          <w:i/>
          <w:color w:val="008000"/>
          <w:sz w:val="20"/>
          <w:szCs w:val="20"/>
          <w:u w:val="single"/>
          <w:lang w:val="pt-PT" w:eastAsia="x-none"/>
        </w:rPr>
      </w:pPr>
    </w:p>
    <w:p w:rsidR="006E78D3" w:rsidRPr="006E78D3" w:rsidRDefault="006E78D3" w:rsidP="006E78D3">
      <w:pPr>
        <w:spacing w:after="0" w:line="240" w:lineRule="auto"/>
        <w:ind w:firstLine="708"/>
        <w:rPr>
          <w:rFonts w:ascii="Times New Roman" w:eastAsia="Times New Roman" w:hAnsi="Times New Roman" w:cs="Times New Roman"/>
          <w:b/>
          <w:i/>
          <w:color w:val="008000"/>
          <w:sz w:val="20"/>
          <w:szCs w:val="20"/>
          <w:u w:val="single"/>
          <w:lang w:val="x-none" w:eastAsia="x-none"/>
        </w:rPr>
      </w:pPr>
      <w:r w:rsidRPr="006E78D3">
        <w:rPr>
          <w:rFonts w:ascii="Times New Roman" w:eastAsia="Times New Roman" w:hAnsi="Times New Roman" w:cs="Times New Roman"/>
          <w:b/>
          <w:i/>
          <w:color w:val="008000"/>
          <w:sz w:val="20"/>
          <w:szCs w:val="20"/>
          <w:u w:val="single"/>
          <w:lang w:val="x-none" w:eastAsia="x-none"/>
        </w:rPr>
        <w:t>Kontakt handlowy:</w:t>
      </w:r>
    </w:p>
    <w:p w:rsidR="006E78D3" w:rsidRPr="006E78D3" w:rsidRDefault="006E78D3" w:rsidP="006E78D3">
      <w:pPr>
        <w:spacing w:after="0" w:line="240" w:lineRule="auto"/>
        <w:rPr>
          <w:rFonts w:ascii="Times New Roman" w:eastAsia="Times New Roman" w:hAnsi="Times New Roman" w:cs="Times New Roman"/>
          <w:sz w:val="20"/>
          <w:szCs w:val="20"/>
          <w:lang w:val="en-US" w:eastAsia="x-none"/>
        </w:rPr>
      </w:pPr>
    </w:p>
    <w:p w:rsidR="006E78D3" w:rsidRPr="006E78D3" w:rsidRDefault="006E78D3" w:rsidP="006E78D3">
      <w:pPr>
        <w:spacing w:after="0" w:line="240" w:lineRule="auto"/>
        <w:rPr>
          <w:rFonts w:ascii="Times New Roman" w:eastAsia="Times New Roman" w:hAnsi="Times New Roman" w:cs="Times New Roman"/>
          <w:b/>
          <w:sz w:val="20"/>
          <w:szCs w:val="20"/>
          <w:lang w:val="x-none" w:eastAsia="x-none"/>
        </w:rPr>
      </w:pPr>
      <w:r w:rsidRPr="006E78D3">
        <w:rPr>
          <w:rFonts w:ascii="Times New Roman" w:eastAsia="Times New Roman" w:hAnsi="Times New Roman" w:cs="Times New Roman"/>
          <w:sz w:val="20"/>
          <w:szCs w:val="20"/>
          <w:lang w:val="x-none" w:eastAsia="x-none"/>
        </w:rPr>
        <w:t xml:space="preserve">mgr </w:t>
      </w:r>
      <w:r w:rsidRPr="006E78D3">
        <w:rPr>
          <w:rFonts w:ascii="Times New Roman" w:eastAsia="Times New Roman" w:hAnsi="Times New Roman" w:cs="Times New Roman"/>
          <w:sz w:val="20"/>
          <w:szCs w:val="20"/>
          <w:lang w:eastAsia="x-none"/>
        </w:rPr>
        <w:t>Krystyna Bula</w:t>
      </w:r>
      <w:r w:rsidRPr="006E78D3">
        <w:rPr>
          <w:rFonts w:ascii="Times New Roman" w:eastAsia="Times New Roman" w:hAnsi="Times New Roman" w:cs="Times New Roman"/>
          <w:sz w:val="20"/>
          <w:szCs w:val="20"/>
          <w:lang w:val="x-none" w:eastAsia="x-none"/>
        </w:rPr>
        <w:tab/>
        <w:t xml:space="preserve"> - tel. (32) 259 25 </w:t>
      </w:r>
      <w:r w:rsidRPr="006E78D3">
        <w:rPr>
          <w:rFonts w:ascii="Times New Roman" w:eastAsia="Times New Roman" w:hAnsi="Times New Roman" w:cs="Times New Roman"/>
          <w:sz w:val="20"/>
          <w:szCs w:val="20"/>
          <w:lang w:eastAsia="x-none"/>
        </w:rPr>
        <w:t xml:space="preserve">11  </w:t>
      </w:r>
      <w:r w:rsidRPr="006E78D3">
        <w:rPr>
          <w:rFonts w:ascii="Times New Roman" w:eastAsia="Times New Roman" w:hAnsi="Times New Roman" w:cs="Times New Roman"/>
          <w:sz w:val="20"/>
          <w:szCs w:val="20"/>
          <w:lang w:val="x-none" w:eastAsia="x-none"/>
        </w:rPr>
        <w:t xml:space="preserve"> e-mail:</w:t>
      </w:r>
      <w:r w:rsidRPr="006E78D3">
        <w:rPr>
          <w:rFonts w:ascii="Times New Roman" w:eastAsia="Times New Roman" w:hAnsi="Times New Roman" w:cs="Times New Roman"/>
          <w:b/>
          <w:sz w:val="20"/>
          <w:szCs w:val="20"/>
          <w:lang w:val="x-none" w:eastAsia="x-none"/>
        </w:rPr>
        <w:t xml:space="preserve"> </w:t>
      </w:r>
      <w:hyperlink r:id="rId6" w:history="1">
        <w:r w:rsidRPr="006E78D3">
          <w:rPr>
            <w:rFonts w:ascii="Times New Roman" w:eastAsia="Times New Roman" w:hAnsi="Times New Roman" w:cs="Times New Roman"/>
            <w:b/>
            <w:color w:val="0000FF"/>
            <w:sz w:val="20"/>
            <w:szCs w:val="20"/>
            <w:u w:val="single"/>
            <w:lang w:eastAsia="x-none"/>
          </w:rPr>
          <w:t>kbula</w:t>
        </w:r>
        <w:r w:rsidRPr="006E78D3">
          <w:rPr>
            <w:rFonts w:ascii="Times New Roman" w:eastAsia="Times New Roman" w:hAnsi="Times New Roman" w:cs="Times New Roman"/>
            <w:b/>
            <w:color w:val="0000FF"/>
            <w:sz w:val="20"/>
            <w:szCs w:val="20"/>
            <w:u w:val="single"/>
            <w:lang w:val="x-none" w:eastAsia="x-none"/>
          </w:rPr>
          <w:t>@gig.katowice.pl</w:t>
        </w:r>
      </w:hyperlink>
      <w:r w:rsidRPr="006E78D3">
        <w:rPr>
          <w:rFonts w:ascii="Times New Roman" w:eastAsia="Times New Roman" w:hAnsi="Times New Roman" w:cs="Times New Roman"/>
          <w:b/>
          <w:sz w:val="20"/>
          <w:szCs w:val="20"/>
          <w:lang w:val="x-none" w:eastAsia="x-none"/>
        </w:rPr>
        <w:t xml:space="preserve"> </w:t>
      </w:r>
    </w:p>
    <w:p w:rsidR="006E78D3" w:rsidRPr="006E78D3" w:rsidRDefault="006E78D3" w:rsidP="006E78D3">
      <w:pPr>
        <w:widowControl w:val="0"/>
        <w:spacing w:after="0" w:line="240" w:lineRule="auto"/>
        <w:rPr>
          <w:rFonts w:ascii="Times New Roman" w:eastAsia="Times New Roman" w:hAnsi="Times New Roman" w:cs="Times New Roman"/>
          <w:b/>
          <w:i/>
          <w:color w:val="0000FF"/>
          <w:sz w:val="20"/>
          <w:szCs w:val="20"/>
          <w:lang w:eastAsia="x-none"/>
        </w:rPr>
      </w:pPr>
    </w:p>
    <w:p w:rsidR="006E78D3" w:rsidRPr="006E78D3" w:rsidRDefault="006E78D3" w:rsidP="006E78D3">
      <w:pPr>
        <w:widowControl w:val="0"/>
        <w:spacing w:after="0" w:line="240" w:lineRule="auto"/>
        <w:ind w:left="4963"/>
        <w:rPr>
          <w:rFonts w:ascii="Times New Roman" w:eastAsia="Times New Roman" w:hAnsi="Times New Roman" w:cs="Times New Roman"/>
          <w:lang w:val="x-none" w:eastAsia="x-none"/>
        </w:rPr>
      </w:pPr>
      <w:r w:rsidRPr="006E78D3">
        <w:rPr>
          <w:rFonts w:ascii="Times New Roman" w:eastAsia="Times New Roman" w:hAnsi="Times New Roman" w:cs="Times New Roman"/>
          <w:b/>
          <w:i/>
          <w:color w:val="0000FF"/>
          <w:sz w:val="20"/>
          <w:szCs w:val="20"/>
          <w:lang w:val="x-none" w:eastAsia="x-none"/>
        </w:rPr>
        <w:t xml:space="preserve">ZAPRASZAMY DO SKŁADANIA OFERT </w:t>
      </w:r>
    </w:p>
    <w:p w:rsidR="006E78D3" w:rsidRPr="006E78D3" w:rsidRDefault="006E78D3" w:rsidP="006E78D3">
      <w:pPr>
        <w:widowControl w:val="0"/>
        <w:spacing w:after="0" w:line="240" w:lineRule="auto"/>
        <w:jc w:val="center"/>
        <w:rPr>
          <w:rFonts w:ascii="Times New Roman" w:eastAsia="Times New Roman" w:hAnsi="Times New Roman" w:cs="Times New Roman"/>
          <w:b/>
          <w:u w:val="single"/>
          <w:lang w:eastAsia="x-none"/>
        </w:rPr>
      </w:pPr>
      <w:r w:rsidRPr="006E78D3">
        <w:rPr>
          <w:rFonts w:ascii="Times New Roman" w:eastAsia="Times New Roman" w:hAnsi="Times New Roman" w:cs="Times New Roman"/>
          <w:b/>
          <w:u w:val="single"/>
          <w:lang w:eastAsia="x-none"/>
        </w:rPr>
        <w:t>Zamawiający  dopuszcza złożenie oferty wstępnej na poszczególne pozycje</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r>
        <w:rPr>
          <w:rFonts w:ascii="Times New Roman" w:eastAsia="Calibri" w:hAnsi="Times New Roman" w:cs="Times New Roman"/>
          <w:b/>
          <w:noProof/>
          <w:sz w:val="24"/>
          <w:szCs w:val="20"/>
          <w:lang w:eastAsia="pl-PL"/>
        </w:rPr>
        <w:drawing>
          <wp:anchor distT="0" distB="0" distL="114300" distR="114300" simplePos="0" relativeHeight="251658240" behindDoc="0" locked="0" layoutInCell="1" allowOverlap="1">
            <wp:simplePos x="0" y="0"/>
            <wp:positionH relativeFrom="page">
              <wp:posOffset>720090</wp:posOffset>
            </wp:positionH>
            <wp:positionV relativeFrom="page">
              <wp:posOffset>180340</wp:posOffset>
            </wp:positionV>
            <wp:extent cx="6483350" cy="136017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3350" cy="1360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C671BB" w:rsidRPr="00C671BB" w:rsidRDefault="00C671BB" w:rsidP="00C671BB">
      <w:pP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Część I : Roztwory wzorcowe i CRM I</w:t>
      </w: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2726"/>
        <w:gridCol w:w="16"/>
        <w:gridCol w:w="943"/>
        <w:gridCol w:w="16"/>
        <w:gridCol w:w="536"/>
        <w:gridCol w:w="17"/>
        <w:gridCol w:w="809"/>
        <w:gridCol w:w="16"/>
        <w:gridCol w:w="945"/>
        <w:gridCol w:w="17"/>
        <w:gridCol w:w="673"/>
        <w:gridCol w:w="16"/>
        <w:gridCol w:w="945"/>
        <w:gridCol w:w="17"/>
        <w:gridCol w:w="1080"/>
        <w:gridCol w:w="17"/>
        <w:gridCol w:w="1080"/>
        <w:gridCol w:w="17"/>
      </w:tblGrid>
      <w:tr w:rsidR="00C671BB" w:rsidRPr="00C671BB" w:rsidTr="00F67817">
        <w:tc>
          <w:tcPr>
            <w:tcW w:w="416"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Lp.</w:t>
            </w:r>
          </w:p>
        </w:tc>
        <w:tc>
          <w:tcPr>
            <w:tcW w:w="2742"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Nazwa towaru, wymagania,</w:t>
            </w:r>
          </w:p>
        </w:tc>
        <w:tc>
          <w:tcPr>
            <w:tcW w:w="959"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Jednostka</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miary</w:t>
            </w:r>
          </w:p>
        </w:tc>
        <w:tc>
          <w:tcPr>
            <w:tcW w:w="553"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Ilość</w:t>
            </w:r>
          </w:p>
        </w:tc>
        <w:tc>
          <w:tcPr>
            <w:tcW w:w="825"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 xml:space="preserve"> Cena jednostkowa netto</w:t>
            </w:r>
          </w:p>
        </w:tc>
        <w:tc>
          <w:tcPr>
            <w:tcW w:w="962"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Wartość netto</w:t>
            </w:r>
          </w:p>
        </w:tc>
        <w:tc>
          <w:tcPr>
            <w:tcW w:w="689"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stawka</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 xml:space="preserve"> VAT</w:t>
            </w:r>
          </w:p>
        </w:tc>
        <w:tc>
          <w:tcPr>
            <w:tcW w:w="962"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Wartość</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VAT</w:t>
            </w:r>
          </w:p>
        </w:tc>
        <w:tc>
          <w:tcPr>
            <w:tcW w:w="1097"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Wartość</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brutto</w:t>
            </w:r>
          </w:p>
        </w:tc>
        <w:tc>
          <w:tcPr>
            <w:tcW w:w="1097"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Producent, nazwa handlowa</w:t>
            </w:r>
          </w:p>
        </w:tc>
      </w:tr>
      <w:tr w:rsidR="00C671BB" w:rsidRPr="00C671BB" w:rsidTr="00F67817">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2742"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959"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553"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825"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962"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689" w:type="dxa"/>
            <w:gridSpan w:val="2"/>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962" w:type="dxa"/>
            <w:gridSpan w:val="2"/>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2742"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Wzorzec</w:t>
            </w:r>
            <w:proofErr w:type="spellEnd"/>
            <w:r w:rsidRPr="00C671BB">
              <w:rPr>
                <w:rFonts w:ascii="Times New Roman" w:eastAsia="Calibri" w:hAnsi="Times New Roman" w:cs="Times New Roman"/>
                <w:sz w:val="20"/>
                <w:szCs w:val="20"/>
                <w:lang w:val="en-US"/>
              </w:rPr>
              <w:t xml:space="preserve"> </w:t>
            </w:r>
            <w:proofErr w:type="spellStart"/>
            <w:r w:rsidRPr="00C671BB">
              <w:rPr>
                <w:rFonts w:ascii="Times New Roman" w:eastAsia="Calibri" w:hAnsi="Times New Roman" w:cs="Times New Roman"/>
                <w:sz w:val="20"/>
                <w:szCs w:val="20"/>
                <w:lang w:val="en-US"/>
              </w:rPr>
              <w:t>barwy</w:t>
            </w:r>
            <w:proofErr w:type="spellEnd"/>
            <w:r w:rsidRPr="00C671BB">
              <w:rPr>
                <w:rFonts w:ascii="Times New Roman" w:eastAsia="Calibri" w:hAnsi="Times New Roman" w:cs="Times New Roman"/>
                <w:sz w:val="20"/>
                <w:szCs w:val="20"/>
                <w:lang w:val="en-US"/>
              </w:rPr>
              <w:t xml:space="preserve"> Color 500 Pt-Co Units Calibration Standard</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3"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25"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62"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68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62"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819"/>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2742"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mętności  4000NTU </w:t>
            </w:r>
            <w:proofErr w:type="spellStart"/>
            <w:r w:rsidRPr="00C671BB">
              <w:rPr>
                <w:rFonts w:ascii="Times New Roman" w:eastAsia="Calibri" w:hAnsi="Times New Roman" w:cs="Times New Roman"/>
                <w:sz w:val="20"/>
                <w:szCs w:val="20"/>
              </w:rPr>
              <w:t>Calibration</w:t>
            </w:r>
            <w:proofErr w:type="spellEnd"/>
            <w:r w:rsidRPr="00C671BB">
              <w:rPr>
                <w:rFonts w:ascii="Times New Roman" w:eastAsia="Calibri" w:hAnsi="Times New Roman" w:cs="Times New Roman"/>
                <w:sz w:val="20"/>
                <w:szCs w:val="20"/>
              </w:rPr>
              <w:t xml:space="preserve"> Standard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3"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25"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62"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68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62"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2742"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azotu </w:t>
            </w:r>
            <w:proofErr w:type="spellStart"/>
            <w:r w:rsidRPr="00C671BB">
              <w:rPr>
                <w:rFonts w:ascii="Times New Roman" w:eastAsia="Calibri" w:hAnsi="Times New Roman" w:cs="Times New Roman"/>
                <w:sz w:val="20"/>
                <w:szCs w:val="20"/>
              </w:rPr>
              <w:t>Kjeldahla</w:t>
            </w:r>
            <w:proofErr w:type="spellEnd"/>
            <w:r w:rsidRPr="00C671BB">
              <w:rPr>
                <w:rFonts w:ascii="Times New Roman" w:eastAsia="Calibri" w:hAnsi="Times New Roman" w:cs="Times New Roman"/>
                <w:sz w:val="20"/>
                <w:szCs w:val="20"/>
              </w:rPr>
              <w:t xml:space="preserve"> w wodzie o stężeniu 1000mg/l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p>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3"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5"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62"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68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62"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1097"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r>
      <w:tr w:rsidR="00C671BB" w:rsidRPr="00C671BB" w:rsidTr="00F67817">
        <w:tc>
          <w:tcPr>
            <w:tcW w:w="416" w:type="dxa"/>
            <w:vAlign w:val="center"/>
          </w:tcPr>
          <w:p w:rsidR="00C671BB" w:rsidRPr="00C671BB" w:rsidRDefault="00C671BB" w:rsidP="00C671BB">
            <w:pPr>
              <w:jc w:val="both"/>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2742" w:type="dxa"/>
            <w:gridSpan w:val="2"/>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r-r wzorcowy substancji rozpuszczonych (Total </w:t>
            </w:r>
            <w:proofErr w:type="spellStart"/>
            <w:r w:rsidRPr="00C671BB">
              <w:rPr>
                <w:rFonts w:ascii="Times New Roman" w:eastAsia="Calibri" w:hAnsi="Times New Roman" w:cs="Times New Roman"/>
                <w:sz w:val="20"/>
                <w:szCs w:val="20"/>
              </w:rPr>
              <w:t>Dissolved</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Solids</w:t>
            </w:r>
            <w:proofErr w:type="spellEnd"/>
            <w:r w:rsidRPr="00C671BB">
              <w:rPr>
                <w:rFonts w:ascii="Times New Roman" w:eastAsia="Calibri" w:hAnsi="Times New Roman" w:cs="Times New Roman"/>
                <w:sz w:val="20"/>
                <w:szCs w:val="20"/>
              </w:rPr>
              <w:t xml:space="preserve">) (1000 mg/l </w:t>
            </w:r>
            <w:proofErr w:type="spellStart"/>
            <w:r w:rsidRPr="00C671BB">
              <w:rPr>
                <w:rFonts w:ascii="Times New Roman" w:eastAsia="Calibri" w:hAnsi="Times New Roman" w:cs="Times New Roman"/>
                <w:sz w:val="20"/>
                <w:szCs w:val="20"/>
              </w:rPr>
              <w:t>TDSwymagana</w:t>
            </w:r>
            <w:proofErr w:type="spellEnd"/>
            <w:r w:rsidRPr="00C671BB">
              <w:rPr>
                <w:rFonts w:ascii="Times New Roman" w:eastAsia="Calibri" w:hAnsi="Times New Roman" w:cs="Times New Roman"/>
                <w:sz w:val="20"/>
                <w:szCs w:val="20"/>
              </w:rPr>
              <w:t xml:space="preserve">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 xml:space="preserve">. </w:t>
            </w:r>
          </w:p>
        </w:tc>
        <w:tc>
          <w:tcPr>
            <w:tcW w:w="959" w:type="dxa"/>
            <w:gridSpan w:val="2"/>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3" w:type="dxa"/>
            <w:gridSpan w:val="2"/>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25"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62" w:type="dxa"/>
            <w:gridSpan w:val="2"/>
            <w:vAlign w:val="center"/>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689"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962"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1097"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1097"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r>
      <w:tr w:rsidR="00C671BB" w:rsidRPr="00C671BB" w:rsidTr="00F67817">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2742" w:type="dxa"/>
            <w:gridSpan w:val="2"/>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r-r wzorcowy zasadowości o stężeniu 1000mg/l CaCO</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xml:space="preserve">, wymagana co najmniej roczna ważność </w:t>
            </w:r>
            <w:r w:rsidRPr="00C671BB">
              <w:rPr>
                <w:rFonts w:ascii="Times New Roman" w:eastAsia="Calibri" w:hAnsi="Times New Roman" w:cs="Times New Roman"/>
                <w:sz w:val="20"/>
                <w:szCs w:val="20"/>
              </w:rPr>
              <w:br/>
              <w:t>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3"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25"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62" w:type="dxa"/>
            <w:gridSpan w:val="2"/>
            <w:vAlign w:val="center"/>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689"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962"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1097"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1097"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r>
      <w:tr w:rsidR="00C671BB" w:rsidRPr="00C671BB" w:rsidTr="00F67817">
        <w:trPr>
          <w:gridAfter w:val="1"/>
          <w:wAfter w:w="17" w:type="dxa"/>
          <w:trHeight w:val="1414"/>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br w:type="page"/>
              <w:t>6</w:t>
            </w:r>
          </w:p>
        </w:tc>
        <w:tc>
          <w:tcPr>
            <w:tcW w:w="2726"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r-r wzorcowy cyjanków o stężeniu 1000mg/l,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min.100 ml</w:t>
            </w:r>
          </w:p>
        </w:tc>
        <w:tc>
          <w:tcPr>
            <w:tcW w:w="552"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61" w:type="dxa"/>
            <w:gridSpan w:val="2"/>
            <w:vAlign w:val="center"/>
          </w:tcPr>
          <w:p w:rsidR="00C671BB" w:rsidRPr="00C671BB" w:rsidRDefault="00C671BB" w:rsidP="00C671BB">
            <w:pPr>
              <w:spacing w:after="0" w:line="240" w:lineRule="auto"/>
              <w:rPr>
                <w:rFonts w:ascii="Times New Roman" w:eastAsia="Calibri" w:hAnsi="Times New Roman" w:cs="Times New Roman"/>
                <w:sz w:val="20"/>
                <w:szCs w:val="20"/>
              </w:rPr>
            </w:pPr>
          </w:p>
        </w:tc>
        <w:tc>
          <w:tcPr>
            <w:tcW w:w="690" w:type="dxa"/>
            <w:gridSpan w:val="2"/>
          </w:tcPr>
          <w:p w:rsidR="00C671BB" w:rsidRPr="00C671BB" w:rsidRDefault="00C671BB" w:rsidP="00C671BB">
            <w:pPr>
              <w:spacing w:after="0" w:line="240" w:lineRule="auto"/>
              <w:rPr>
                <w:rFonts w:ascii="Times New Roman" w:eastAsia="Calibri" w:hAnsi="Times New Roman" w:cs="Times New Roman"/>
                <w:sz w:val="20"/>
                <w:szCs w:val="20"/>
              </w:rPr>
            </w:pPr>
          </w:p>
        </w:tc>
        <w:tc>
          <w:tcPr>
            <w:tcW w:w="961" w:type="dxa"/>
            <w:gridSpan w:val="2"/>
          </w:tcPr>
          <w:p w:rsidR="00C671BB" w:rsidRPr="00C671BB" w:rsidRDefault="00C671BB" w:rsidP="00C671BB">
            <w:pPr>
              <w:spacing w:after="0" w:line="240" w:lineRule="auto"/>
              <w:rPr>
                <w:rFonts w:ascii="Times New Roman" w:eastAsia="Calibri" w:hAnsi="Times New Roman" w:cs="Times New Roman"/>
                <w:sz w:val="20"/>
                <w:szCs w:val="20"/>
              </w:rPr>
            </w:pPr>
          </w:p>
        </w:tc>
        <w:tc>
          <w:tcPr>
            <w:tcW w:w="1097" w:type="dxa"/>
            <w:gridSpan w:val="2"/>
          </w:tcPr>
          <w:p w:rsidR="00C671BB" w:rsidRPr="00C671BB" w:rsidRDefault="00C671BB" w:rsidP="00C671BB">
            <w:pPr>
              <w:spacing w:after="0" w:line="240" w:lineRule="auto"/>
              <w:rPr>
                <w:rFonts w:ascii="Times New Roman" w:eastAsia="Calibri" w:hAnsi="Times New Roman" w:cs="Times New Roman"/>
                <w:sz w:val="20"/>
                <w:szCs w:val="20"/>
              </w:rPr>
            </w:pPr>
          </w:p>
        </w:tc>
        <w:tc>
          <w:tcPr>
            <w:tcW w:w="1097" w:type="dxa"/>
            <w:gridSpan w:val="2"/>
          </w:tcPr>
          <w:p w:rsidR="00C671BB" w:rsidRPr="00C671BB" w:rsidRDefault="00C671BB" w:rsidP="00C671BB">
            <w:pPr>
              <w:spacing w:after="0" w:line="240" w:lineRule="auto"/>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7</w:t>
            </w:r>
          </w:p>
        </w:tc>
        <w:tc>
          <w:tcPr>
            <w:tcW w:w="2726"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r-r wzorcowy fenoli (indeksu fenolowego) o stężeniu 1000mg/l, wymagana co najmniej roczna ważność </w:t>
            </w:r>
            <w:r w:rsidRPr="00C671BB">
              <w:rPr>
                <w:rFonts w:ascii="Times New Roman" w:eastAsia="Calibri" w:hAnsi="Times New Roman" w:cs="Times New Roman"/>
                <w:sz w:val="20"/>
                <w:szCs w:val="20"/>
              </w:rPr>
              <w:br/>
              <w:t>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min.100 ml</w:t>
            </w:r>
          </w:p>
        </w:tc>
        <w:tc>
          <w:tcPr>
            <w:tcW w:w="552"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2726"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r-r wzorcowy MBAS (indeksu błękitu metylenowego) o stężeniu 1000mg/l,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w:t>
            </w:r>
            <w:r w:rsidRPr="00C671BB">
              <w:rPr>
                <w:rFonts w:ascii="Times New Roman" w:eastAsia="Calibri" w:hAnsi="Times New Roman" w:cs="Times New Roman"/>
                <w:sz w:val="20"/>
                <w:szCs w:val="20"/>
              </w:rPr>
              <w:br/>
              <w:t>100 ml</w:t>
            </w:r>
          </w:p>
        </w:tc>
        <w:tc>
          <w:tcPr>
            <w:tcW w:w="552"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9</w:t>
            </w:r>
          </w:p>
        </w:tc>
        <w:tc>
          <w:tcPr>
            <w:tcW w:w="2726" w:type="dxa"/>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Roztwór wzorcowy ,</w:t>
            </w:r>
          </w:p>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Kwasowość o stężeniu nie mniejszym niż 900 mg/L </w:t>
            </w:r>
            <w:r w:rsidRPr="00C671BB">
              <w:rPr>
                <w:rFonts w:ascii="Times New Roman" w:eastAsia="Calibri" w:hAnsi="Times New Roman" w:cs="Times New Roman"/>
                <w:kern w:val="3"/>
                <w:sz w:val="20"/>
                <w:szCs w:val="20"/>
              </w:rPr>
              <w:lastRenderedPageBreak/>
              <w:t>CaCO3. Roztwór musi posiadać odniesienie do wzorców wyższego rzędu (odniesienie do SRM z NIST) oraz zapewniać spójność pomiarową,</w:t>
            </w:r>
            <w:r w:rsidRPr="00C671BB">
              <w:rPr>
                <w:rFonts w:ascii="Times New Roman" w:eastAsia="Calibri" w:hAnsi="Times New Roman" w:cs="Times New Roman"/>
                <w:sz w:val="20"/>
                <w:szCs w:val="20"/>
              </w:rPr>
              <w:t xml:space="preserve">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959" w:type="dxa"/>
            <w:gridSpan w:val="2"/>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lastRenderedPageBreak/>
              <w:t xml:space="preserve">Szt. (ampułka min. </w:t>
            </w:r>
            <w:r w:rsidRPr="00C671BB">
              <w:rPr>
                <w:rFonts w:ascii="Times New Roman" w:eastAsia="Calibri" w:hAnsi="Times New Roman" w:cs="Times New Roman"/>
                <w:kern w:val="3"/>
                <w:sz w:val="20"/>
                <w:szCs w:val="20"/>
              </w:rPr>
              <w:lastRenderedPageBreak/>
              <w:t>20 ml)</w:t>
            </w:r>
          </w:p>
        </w:tc>
        <w:tc>
          <w:tcPr>
            <w:tcW w:w="552" w:type="dxa"/>
            <w:gridSpan w:val="2"/>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lastRenderedPageBreak/>
              <w:t>2</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10</w:t>
            </w:r>
          </w:p>
        </w:tc>
        <w:tc>
          <w:tcPr>
            <w:tcW w:w="2726" w:type="dxa"/>
            <w:vAlign w:val="center"/>
          </w:tcPr>
          <w:p w:rsidR="00C671BB" w:rsidRPr="00C671BB" w:rsidRDefault="00C671BB" w:rsidP="00C671BB">
            <w:pPr>
              <w:spacing w:after="0" w:line="240" w:lineRule="auto"/>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redox 124 mV±5mV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11</w:t>
            </w:r>
          </w:p>
        </w:tc>
        <w:tc>
          <w:tcPr>
            <w:tcW w:w="2726"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Bufor </w:t>
            </w:r>
            <w:proofErr w:type="spellStart"/>
            <w:r w:rsidRPr="00C671BB">
              <w:rPr>
                <w:rFonts w:ascii="Times New Roman" w:eastAsia="Calibri" w:hAnsi="Times New Roman" w:cs="Times New Roman"/>
                <w:sz w:val="20"/>
                <w:szCs w:val="20"/>
              </w:rPr>
              <w:t>redox</w:t>
            </w:r>
            <w:proofErr w:type="spellEnd"/>
            <w:r w:rsidRPr="00C671BB">
              <w:rPr>
                <w:rFonts w:ascii="Times New Roman" w:eastAsia="Calibri" w:hAnsi="Times New Roman" w:cs="Times New Roman"/>
                <w:sz w:val="20"/>
                <w:szCs w:val="20"/>
              </w:rPr>
              <w:t xml:space="preserve"> 200 mV±5mV25</w:t>
            </w:r>
            <w:r w:rsidRPr="00C671BB">
              <w:rPr>
                <w:rFonts w:ascii="Times New Roman" w:eastAsia="Calibri" w:hAnsi="Times New Roman" w:cs="Times New Roman"/>
                <w:sz w:val="20"/>
                <w:szCs w:val="20"/>
                <w:vertAlign w:val="superscript"/>
              </w:rPr>
              <w:t>o</w:t>
            </w:r>
            <w:r w:rsidRPr="00C671BB">
              <w:rPr>
                <w:rFonts w:ascii="Times New Roman" w:eastAsia="Calibri" w:hAnsi="Times New Roman" w:cs="Times New Roman"/>
                <w:sz w:val="20"/>
                <w:szCs w:val="20"/>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12</w:t>
            </w:r>
          </w:p>
        </w:tc>
        <w:tc>
          <w:tcPr>
            <w:tcW w:w="2726" w:type="dxa"/>
          </w:tcPr>
          <w:p w:rsidR="00C671BB" w:rsidRPr="00C671BB" w:rsidRDefault="00C671BB" w:rsidP="00C671BB">
            <w:pP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redox 250 mV±5mV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13</w:t>
            </w:r>
          </w:p>
        </w:tc>
        <w:tc>
          <w:tcPr>
            <w:tcW w:w="2726" w:type="dxa"/>
          </w:tcPr>
          <w:p w:rsidR="00C671BB" w:rsidRPr="00C671BB" w:rsidRDefault="00C671BB" w:rsidP="00C671BB">
            <w:pP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redox 358 mV±5mV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14</w:t>
            </w:r>
          </w:p>
        </w:tc>
        <w:tc>
          <w:tcPr>
            <w:tcW w:w="2726" w:type="dxa"/>
          </w:tcPr>
          <w:p w:rsidR="00C671BB" w:rsidRPr="00C671BB" w:rsidRDefault="00C671BB" w:rsidP="00C671BB">
            <w:pP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redox 400 mV±5mV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15</w:t>
            </w:r>
          </w:p>
        </w:tc>
        <w:tc>
          <w:tcPr>
            <w:tcW w:w="2726" w:type="dxa"/>
          </w:tcPr>
          <w:p w:rsidR="00C671BB" w:rsidRPr="00C671BB" w:rsidRDefault="00C671BB" w:rsidP="00C671BB">
            <w:pP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redox 465 mV±5mV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16</w:t>
            </w:r>
          </w:p>
        </w:tc>
        <w:tc>
          <w:tcPr>
            <w:tcW w:w="2726" w:type="dxa"/>
          </w:tcPr>
          <w:p w:rsidR="00C671BB" w:rsidRPr="00C671BB" w:rsidRDefault="00C671BB" w:rsidP="00C671BB">
            <w:pP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redox 600 mV±5mV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17</w:t>
            </w:r>
          </w:p>
        </w:tc>
        <w:tc>
          <w:tcPr>
            <w:tcW w:w="2726" w:type="dxa"/>
          </w:tcPr>
          <w:p w:rsidR="00C671BB" w:rsidRPr="00C671BB" w:rsidRDefault="00C671BB" w:rsidP="00C671BB">
            <w:pP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redox 650 mV±5mV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18</w:t>
            </w: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Renu o stężeniu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Roztwór musi posiadać odniesienie do wzorców wyższego rzędu (odniesienie do SRM z NIST) oraz zapewniać spójność pomiarową,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 xml:space="preserve">. </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100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19</w:t>
            </w: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rodu o stężeniu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Roztwór musi posiadać odniesienie do wzorców wyższego rzędu (odniesienie do SRM z NIST) oraz zapewniać spójność pomiarową,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 xml:space="preserve">. </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100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Height w:val="1559"/>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w:t>
            </w: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indu o stężeniu 100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 xml:space="preserve">/ml. Roztwór musi posiadać odniesienie do wzorców wyższego rzędu (odniesienie do SRM z NIST) oraz zapewniać spójność pomiarową, </w:t>
            </w:r>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100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21</w:t>
            </w: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wzorcowy jonów amonu 1000 mg/L </w:t>
            </w:r>
            <w:r w:rsidRPr="00C671BB">
              <w:rPr>
                <w:rFonts w:ascii="Times New Roman" w:eastAsia="Calibri" w:hAnsi="Times New Roman" w:cs="Times New Roman"/>
                <w:sz w:val="20"/>
                <w:szCs w:val="20"/>
              </w:rPr>
              <w:lastRenderedPageBreak/>
              <w:t>(1000µg/</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NH4+, wymagana co najmniej roczna ważność r-</w:t>
            </w:r>
            <w:proofErr w:type="spellStart"/>
            <w:r w:rsidRPr="00C671BB">
              <w:rPr>
                <w:rFonts w:ascii="Times New Roman" w:eastAsia="Calibri" w:hAnsi="Times New Roman" w:cs="Times New Roman"/>
                <w:sz w:val="20"/>
                <w:szCs w:val="20"/>
              </w:rPr>
              <w:t>ru</w:t>
            </w:r>
            <w:proofErr w:type="spellEnd"/>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 xml:space="preserve">Opak. min.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 xml:space="preserve"> 100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2</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22</w:t>
            </w: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w:t>
            </w:r>
            <w:proofErr w:type="spellStart"/>
            <w:r w:rsidRPr="00C671BB">
              <w:rPr>
                <w:rFonts w:ascii="Times New Roman" w:eastAsia="Calibri" w:hAnsi="Times New Roman" w:cs="Times New Roman"/>
                <w:sz w:val="20"/>
                <w:szCs w:val="20"/>
              </w:rPr>
              <w:t>ChZT</w:t>
            </w:r>
            <w:proofErr w:type="spellEnd"/>
            <w:r w:rsidRPr="00C671BB">
              <w:rPr>
                <w:rFonts w:ascii="Times New Roman" w:eastAsia="Calibri" w:hAnsi="Times New Roman" w:cs="Times New Roman"/>
                <w:sz w:val="20"/>
                <w:szCs w:val="20"/>
              </w:rPr>
              <w:t xml:space="preserve"> o stężeniu 10 000 mg/L O2, wymagana co najmniej 3 miesięczna ważność r-</w:t>
            </w:r>
            <w:proofErr w:type="spellStart"/>
            <w:r w:rsidRPr="00C671BB">
              <w:rPr>
                <w:rFonts w:ascii="Times New Roman" w:eastAsia="Calibri" w:hAnsi="Times New Roman" w:cs="Times New Roman"/>
                <w:sz w:val="20"/>
                <w:szCs w:val="20"/>
              </w:rPr>
              <w:t>ru</w:t>
            </w:r>
            <w:proofErr w:type="spellEnd"/>
          </w:p>
        </w:tc>
        <w:tc>
          <w:tcPr>
            <w:tcW w:w="959" w:type="dxa"/>
            <w:gridSpan w:val="2"/>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23</w:t>
            </w: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odniesienia (woda - metale śladowe) zawierająca między innymi (w przybliżeniu) Al 399 µg/L Ba 333 µg/L,  Cd 157 µg/L , Cu417 µg/L , Fe 382 µg/L , Pb 514 µg/L  Tl 28,2 µg/L , U 58,8 µg/L wymagana co najmniej roczna ważność materiału</w:t>
            </w:r>
          </w:p>
        </w:tc>
        <w:tc>
          <w:tcPr>
            <w:tcW w:w="95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24</w:t>
            </w: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odniesienia siarczynów o stężeniu 1000 µg/ml w wodzie, wymagana co najmniej roczna ważność r-</w:t>
            </w:r>
            <w:proofErr w:type="spellStart"/>
            <w:r w:rsidRPr="00C671BB">
              <w:rPr>
                <w:rFonts w:ascii="Times New Roman" w:eastAsia="Calibri" w:hAnsi="Times New Roman" w:cs="Times New Roman"/>
                <w:sz w:val="20"/>
                <w:szCs w:val="20"/>
              </w:rPr>
              <w:t>ru</w:t>
            </w:r>
            <w:proofErr w:type="spellEnd"/>
          </w:p>
        </w:tc>
        <w:tc>
          <w:tcPr>
            <w:tcW w:w="959" w:type="dxa"/>
            <w:gridSpan w:val="2"/>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min.</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 ml</w:t>
            </w:r>
          </w:p>
        </w:tc>
        <w:tc>
          <w:tcPr>
            <w:tcW w:w="552" w:type="dxa"/>
            <w:gridSpan w:val="2"/>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gridAfter w:val="1"/>
          <w:wAfter w:w="17" w:type="dxa"/>
        </w:trPr>
        <w:tc>
          <w:tcPr>
            <w:tcW w:w="41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2726" w:type="dxa"/>
          </w:tcPr>
          <w:p w:rsidR="00C671BB" w:rsidRPr="00C671BB" w:rsidRDefault="00C671BB" w:rsidP="00C671BB">
            <w:pPr>
              <w:spacing w:after="0" w:line="240" w:lineRule="auto"/>
              <w:jc w:val="center"/>
              <w:rPr>
                <w:rFonts w:ascii="Times New Roman" w:eastAsia="Calibri" w:hAnsi="Times New Roman" w:cs="Times New Roman"/>
                <w:sz w:val="20"/>
                <w:szCs w:val="20"/>
              </w:rPr>
            </w:pP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RAZEM</w:t>
            </w:r>
          </w:p>
        </w:tc>
        <w:tc>
          <w:tcPr>
            <w:tcW w:w="95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552" w:type="dxa"/>
            <w:gridSpan w:val="2"/>
          </w:tcPr>
          <w:p w:rsidR="00C671BB" w:rsidRPr="00C671BB" w:rsidRDefault="00C671BB" w:rsidP="00C671BB">
            <w:pPr>
              <w:rPr>
                <w:rFonts w:ascii="Times New Roman" w:eastAsia="Calibri" w:hAnsi="Times New Roman" w:cs="Times New Roman"/>
                <w:sz w:val="20"/>
                <w:szCs w:val="20"/>
              </w:rPr>
            </w:pPr>
          </w:p>
        </w:tc>
        <w:tc>
          <w:tcPr>
            <w:tcW w:w="826"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690" w:type="dxa"/>
            <w:gridSpan w:val="2"/>
          </w:tcPr>
          <w:p w:rsidR="00C671BB" w:rsidRPr="00C671BB" w:rsidRDefault="00C671BB" w:rsidP="00C671BB">
            <w:pPr>
              <w:rPr>
                <w:rFonts w:ascii="Times New Roman" w:eastAsia="Calibri" w:hAnsi="Times New Roman" w:cs="Times New Roman"/>
                <w:sz w:val="20"/>
                <w:szCs w:val="20"/>
              </w:rPr>
            </w:pPr>
          </w:p>
        </w:tc>
        <w:tc>
          <w:tcPr>
            <w:tcW w:w="961"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c>
          <w:tcPr>
            <w:tcW w:w="1097" w:type="dxa"/>
            <w:gridSpan w:val="2"/>
          </w:tcPr>
          <w:p w:rsidR="00C671BB" w:rsidRPr="00C671BB" w:rsidRDefault="00C671BB" w:rsidP="00C671BB">
            <w:pPr>
              <w:rPr>
                <w:rFonts w:ascii="Times New Roman" w:eastAsia="Calibri" w:hAnsi="Times New Roman" w:cs="Times New Roman"/>
                <w:sz w:val="20"/>
                <w:szCs w:val="20"/>
              </w:rPr>
            </w:pPr>
          </w:p>
        </w:tc>
      </w:tr>
    </w:tbl>
    <w:p w:rsidR="00C671BB" w:rsidRPr="00C671BB" w:rsidRDefault="00C671BB" w:rsidP="00C671BB">
      <w:pPr>
        <w:rPr>
          <w:rFonts w:ascii="Times New Roman" w:eastAsia="Calibri" w:hAnsi="Times New Roman" w:cs="Times New Roman"/>
          <w:b/>
          <w:color w:val="00B050"/>
          <w:sz w:val="20"/>
          <w:szCs w:val="20"/>
        </w:rPr>
      </w:pPr>
    </w:p>
    <w:p w:rsidR="00C671BB" w:rsidRPr="00C671BB" w:rsidRDefault="00C671BB" w:rsidP="00C671BB">
      <w:pPr>
        <w:rPr>
          <w:rFonts w:ascii="Times New Roman" w:eastAsia="Calibri" w:hAnsi="Times New Roman" w:cs="Times New Roman"/>
          <w:b/>
          <w:sz w:val="20"/>
          <w:szCs w:val="20"/>
        </w:rPr>
      </w:pPr>
    </w:p>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2.Roztwory wzorcowe i CRM II</w:t>
      </w:r>
    </w:p>
    <w:tbl>
      <w:tblPr>
        <w:tblW w:w="11199" w:type="dxa"/>
        <w:tblInd w:w="-639" w:type="dxa"/>
        <w:tblLayout w:type="fixed"/>
        <w:tblCellMar>
          <w:left w:w="70" w:type="dxa"/>
          <w:right w:w="70" w:type="dxa"/>
        </w:tblCellMar>
        <w:tblLook w:val="00A0" w:firstRow="1" w:lastRow="0" w:firstColumn="1" w:lastColumn="0" w:noHBand="0" w:noVBand="0"/>
      </w:tblPr>
      <w:tblGrid>
        <w:gridCol w:w="709"/>
        <w:gridCol w:w="3260"/>
        <w:gridCol w:w="851"/>
        <w:gridCol w:w="851"/>
        <w:gridCol w:w="850"/>
        <w:gridCol w:w="993"/>
        <w:gridCol w:w="851"/>
        <w:gridCol w:w="993"/>
        <w:gridCol w:w="992"/>
        <w:gridCol w:w="849"/>
      </w:tblGrid>
      <w:tr w:rsidR="00C671BB" w:rsidRPr="00C671BB" w:rsidTr="00F67817">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Lp.</w:t>
            </w:r>
          </w:p>
        </w:tc>
        <w:tc>
          <w:tcPr>
            <w:tcW w:w="3260"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Nazwa towaru, wymagania,</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Jednostka</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miary</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Ilość</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 xml:space="preserve"> Cena jednostkowa netto</w:t>
            </w:r>
          </w:p>
        </w:tc>
        <w:tc>
          <w:tcPr>
            <w:tcW w:w="993"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Wartość netto</w:t>
            </w:r>
          </w:p>
        </w:tc>
        <w:tc>
          <w:tcPr>
            <w:tcW w:w="851"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stawka</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 xml:space="preserve"> VAT</w:t>
            </w:r>
          </w:p>
        </w:tc>
        <w:tc>
          <w:tcPr>
            <w:tcW w:w="993"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Wartość</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Wartość</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brutto</w:t>
            </w:r>
          </w:p>
        </w:tc>
        <w:tc>
          <w:tcPr>
            <w:tcW w:w="849"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20"/>
                <w:szCs w:val="20"/>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 nazwa handlowa</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850"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993"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w:t>
            </w:r>
          </w:p>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p>
        </w:tc>
        <w:tc>
          <w:tcPr>
            <w:tcW w:w="326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r-r wzorcowy wielopierwiastkowy do ICP-MS (100-150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xml:space="preserve">, zawierający Ag, Al, As, B, Ba, Be, Ca, Cd, Ce, Cr3, Co, Cs, Cu, Dy, Er, Eu, Fe, Ga, Gd, Ho, K, La, Lu, Mg, Mn, Nd, Ni, P, Pb, Pr, Rb, S, Se, Sm, Sr, Th, Tl, Tm, U, V, Yb, Zn o stężeniu 10 </w:t>
            </w:r>
            <w:proofErr w:type="spellStart"/>
            <w:r w:rsidRPr="00C671BB">
              <w:rPr>
                <w:rFonts w:ascii="Times New Roman" w:eastAsia="Calibri" w:hAnsi="Times New Roman" w:cs="Times New Roman"/>
                <w:sz w:val="20"/>
                <w:szCs w:val="20"/>
              </w:rPr>
              <w:t>μg</w:t>
            </w:r>
            <w:proofErr w:type="spellEnd"/>
            <w:r w:rsidRPr="00C671BB">
              <w:rPr>
                <w:rFonts w:ascii="Times New Roman" w:eastAsia="Calibri" w:hAnsi="Times New Roman" w:cs="Times New Roman"/>
                <w:sz w:val="20"/>
                <w:szCs w:val="20"/>
              </w:rPr>
              <w:t>/ml w HNO</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2 </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do optymalizacji ICP-MS (500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1,00 µg/L w 1% HNO</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Be, Ce, Fe, In, Li, Mg, Pb, U każdy), wymagana co najmniej roczna ważność r-</w:t>
            </w:r>
            <w:proofErr w:type="spellStart"/>
            <w:r w:rsidRPr="00C671BB">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do kalibracji dwu-trybowego detektora ICP-MS (100-150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200 µg/L w 2% HNO</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xml:space="preserve">: Al, Ba, Ce, Co, Cu, In, Li, Mg, Mn, Ni, Pb, Tb, U, Zn </w:t>
            </w:r>
            <w:r w:rsidRPr="00C671BB">
              <w:rPr>
                <w:rFonts w:ascii="Times New Roman" w:eastAsia="Calibri" w:hAnsi="Times New Roman" w:cs="Times New Roman"/>
                <w:sz w:val="20"/>
                <w:szCs w:val="20"/>
              </w:rPr>
              <w:lastRenderedPageBreak/>
              <w:t>każdy), wymagana co najmniej roczna ważność r-</w:t>
            </w:r>
            <w:proofErr w:type="spellStart"/>
            <w:r w:rsidRPr="00C671BB">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szt.</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lastRenderedPageBreak/>
              <w:t>4</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wielopierwiastkowy roztwór wzorca wewnętrznego do ICP-MS (125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10 mg/L w HNO</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Ge, In, Sc, Tb, Y każdy), wymagana co najmniej roczna ważność r-</w:t>
            </w:r>
            <w:proofErr w:type="spellStart"/>
            <w:r w:rsidRPr="00C671BB">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wielopierwiastkowy roztwór wzorca wewnętrznego do ICP-MS (125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10 mg/L w HNO</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Ho, In, Sc, Tb, Y każdy) , wymagana co najmniej roczna ważność r-</w:t>
            </w:r>
            <w:proofErr w:type="spellStart"/>
            <w:r w:rsidRPr="00C671BB">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Cr(VI) w wodzie o stężeniu 1000 mg/l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100 ml</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7</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r-r wzorcowy rtęci (100 mg/l w HNO3 albo w HCl),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100 ml</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8</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do analizy ICP-MS- mieszanina 25 pierwiastków (Al., Sb, As, Ba, Be, Cd, Ca, Cr, Co, Cu, Fe, Pb, Mg, Mn, Mo, Ni, K, Se, Ag, Na, Tl, Th, U, V, Zn) o stężeniu każdego z pierwiastków 10µg/ml z wyjątkiem Fe, Na, K, Mg i Ca których stężenie powinno wynosić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w HNO3, Roztwór musi posiadać odniesienie do wzorca wyższego rzędu (odniesienie do SRM z NIST) oraz zapewniać spójność pomiarową,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co najmniej 100 ml</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42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9</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 xml:space="preserve">. </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100 ml</w:t>
            </w:r>
          </w:p>
        </w:tc>
        <w:tc>
          <w:tcPr>
            <w:tcW w:w="851"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lastRenderedPageBreak/>
              <w:t>10</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Zestaw wzorów konduktometrycznych  o  wartościach nominalnych przewodności  elektrycznej w </w:t>
            </w:r>
            <w:proofErr w:type="spellStart"/>
            <w:r w:rsidRPr="00C671BB">
              <w:rPr>
                <w:rFonts w:ascii="Times New Roman" w:eastAsia="Calibri" w:hAnsi="Times New Roman" w:cs="Times New Roman"/>
                <w:kern w:val="3"/>
                <w:sz w:val="20"/>
                <w:szCs w:val="20"/>
              </w:rPr>
              <w:t>uS</w:t>
            </w:r>
            <w:proofErr w:type="spellEnd"/>
            <w:r w:rsidRPr="00C671BB">
              <w:rPr>
                <w:rFonts w:ascii="Times New Roman" w:eastAsia="Calibri" w:hAnsi="Times New Roman" w:cs="Times New Roman"/>
                <w:kern w:val="3"/>
                <w:sz w:val="20"/>
                <w:szCs w:val="20"/>
              </w:rPr>
              <w:t>/cm (</w:t>
            </w:r>
            <w:proofErr w:type="spellStart"/>
            <w:r w:rsidRPr="00C671BB">
              <w:rPr>
                <w:rFonts w:ascii="Times New Roman" w:eastAsia="Calibri" w:hAnsi="Times New Roman" w:cs="Times New Roman"/>
                <w:kern w:val="3"/>
                <w:sz w:val="20"/>
                <w:szCs w:val="20"/>
              </w:rPr>
              <w:t>umho</w:t>
            </w:r>
            <w:proofErr w:type="spellEnd"/>
            <w:r w:rsidRPr="00C671BB">
              <w:rPr>
                <w:rFonts w:ascii="Times New Roman" w:eastAsia="Calibri" w:hAnsi="Times New Roman" w:cs="Times New Roman"/>
                <w:kern w:val="3"/>
                <w:sz w:val="20"/>
                <w:szCs w:val="20"/>
              </w:rPr>
              <w:t xml:space="preserve">/cm) w temp. 25 st. C: 10, 84, 100, 500, 1 413, 100 000.  Każdy pakowany po 125 </w:t>
            </w:r>
            <w:proofErr w:type="spellStart"/>
            <w:r w:rsidRPr="00C671BB">
              <w:rPr>
                <w:rFonts w:ascii="Times New Roman" w:eastAsia="Calibri" w:hAnsi="Times New Roman" w:cs="Times New Roman"/>
                <w:kern w:val="3"/>
                <w:sz w:val="20"/>
                <w:szCs w:val="20"/>
              </w:rPr>
              <w:t>mL</w:t>
            </w:r>
            <w:proofErr w:type="spellEnd"/>
            <w:r w:rsidRPr="00C671BB">
              <w:rPr>
                <w:rFonts w:ascii="Times New Roman" w:eastAsia="Calibri" w:hAnsi="Times New Roman" w:cs="Times New Roman"/>
                <w:kern w:val="3"/>
                <w:sz w:val="20"/>
                <w:szCs w:val="20"/>
              </w:rPr>
              <w:t xml:space="preserve">. Roztwory muszą posiadać odniesienie do wzorców wyższego rzędu (odniesienie do </w:t>
            </w:r>
            <w:proofErr w:type="spellStart"/>
            <w:r w:rsidRPr="00C671BB">
              <w:rPr>
                <w:rFonts w:ascii="Times New Roman" w:eastAsia="Calibri" w:hAnsi="Times New Roman" w:cs="Times New Roman"/>
                <w:kern w:val="3"/>
                <w:sz w:val="20"/>
                <w:szCs w:val="20"/>
              </w:rPr>
              <w:t>SRMs</w:t>
            </w:r>
            <w:proofErr w:type="spellEnd"/>
            <w:r w:rsidRPr="00C671BB">
              <w:rPr>
                <w:rFonts w:ascii="Times New Roman" w:eastAsia="Calibri" w:hAnsi="Times New Roman" w:cs="Times New Roman"/>
                <w:kern w:val="3"/>
                <w:sz w:val="20"/>
                <w:szCs w:val="20"/>
              </w:rPr>
              <w:t xml:space="preserve"> z NIST) , zapewniać spójność pomiarową, </w:t>
            </w: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zestaw</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6</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ind w:left="360"/>
              <w:contextualSpacing/>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11</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Zestaw roztworów </w:t>
            </w:r>
            <w:proofErr w:type="spellStart"/>
            <w:r w:rsidRPr="00C671BB">
              <w:rPr>
                <w:rFonts w:ascii="Times New Roman" w:eastAsia="Calibri" w:hAnsi="Times New Roman" w:cs="Times New Roman"/>
                <w:kern w:val="3"/>
                <w:sz w:val="20"/>
                <w:szCs w:val="20"/>
              </w:rPr>
              <w:t>pehametrycznych</w:t>
            </w:r>
            <w:proofErr w:type="spellEnd"/>
            <w:r w:rsidRPr="00C671BB">
              <w:rPr>
                <w:rFonts w:ascii="Times New Roman" w:eastAsia="Calibri" w:hAnsi="Times New Roman" w:cs="Times New Roman"/>
                <w:kern w:val="3"/>
                <w:sz w:val="20"/>
                <w:szCs w:val="20"/>
              </w:rPr>
              <w:t xml:space="preserve"> o wartość </w:t>
            </w:r>
            <w:proofErr w:type="spellStart"/>
            <w:r w:rsidRPr="00C671BB">
              <w:rPr>
                <w:rFonts w:ascii="Times New Roman" w:eastAsia="Calibri" w:hAnsi="Times New Roman" w:cs="Times New Roman"/>
                <w:kern w:val="3"/>
                <w:sz w:val="20"/>
                <w:szCs w:val="20"/>
              </w:rPr>
              <w:t>pH</w:t>
            </w:r>
            <w:proofErr w:type="spellEnd"/>
            <w:r w:rsidRPr="00C671BB">
              <w:rPr>
                <w:rFonts w:ascii="Times New Roman" w:eastAsia="Calibri" w:hAnsi="Times New Roman" w:cs="Times New Roman"/>
                <w:kern w:val="3"/>
                <w:sz w:val="20"/>
                <w:szCs w:val="20"/>
              </w:rPr>
              <w:t xml:space="preserve"> w temp 25 </w:t>
            </w:r>
            <w:proofErr w:type="spellStart"/>
            <w:r w:rsidRPr="00C671BB">
              <w:rPr>
                <w:rFonts w:ascii="Times New Roman" w:eastAsia="Calibri" w:hAnsi="Times New Roman" w:cs="Times New Roman"/>
                <w:kern w:val="3"/>
                <w:sz w:val="20"/>
                <w:szCs w:val="20"/>
              </w:rPr>
              <w:t>st.C</w:t>
            </w:r>
            <w:proofErr w:type="spellEnd"/>
            <w:r w:rsidRPr="00C671BB">
              <w:rPr>
                <w:rFonts w:ascii="Times New Roman" w:eastAsia="Calibri" w:hAnsi="Times New Roman" w:cs="Times New Roman"/>
                <w:kern w:val="3"/>
                <w:sz w:val="20"/>
                <w:szCs w:val="20"/>
              </w:rPr>
              <w:t xml:space="preserve">: 1,68; 4; 6,86; 7; 9,18; 10; 12; 12,47. Pakowane po 250 </w:t>
            </w:r>
            <w:proofErr w:type="spellStart"/>
            <w:r w:rsidRPr="00C671BB">
              <w:rPr>
                <w:rFonts w:ascii="Times New Roman" w:eastAsia="Calibri" w:hAnsi="Times New Roman" w:cs="Times New Roman"/>
                <w:kern w:val="3"/>
                <w:sz w:val="20"/>
                <w:szCs w:val="20"/>
              </w:rPr>
              <w:t>mL</w:t>
            </w:r>
            <w:proofErr w:type="spellEnd"/>
            <w:r w:rsidRPr="00C671BB">
              <w:rPr>
                <w:rFonts w:ascii="Times New Roman" w:eastAsia="Calibri" w:hAnsi="Times New Roman" w:cs="Times New Roman"/>
                <w:kern w:val="3"/>
                <w:sz w:val="20"/>
                <w:szCs w:val="20"/>
              </w:rPr>
              <w:t xml:space="preserve">.  Roztwory muszą posiadać odniesienie do wzorców wyższego rzędu (odniesienie do </w:t>
            </w:r>
            <w:proofErr w:type="spellStart"/>
            <w:r w:rsidRPr="00C671BB">
              <w:rPr>
                <w:rFonts w:ascii="Times New Roman" w:eastAsia="Calibri" w:hAnsi="Times New Roman" w:cs="Times New Roman"/>
                <w:kern w:val="3"/>
                <w:sz w:val="20"/>
                <w:szCs w:val="20"/>
              </w:rPr>
              <w:t>SRMs</w:t>
            </w:r>
            <w:proofErr w:type="spellEnd"/>
            <w:r w:rsidRPr="00C671BB">
              <w:rPr>
                <w:rFonts w:ascii="Times New Roman" w:eastAsia="Calibri" w:hAnsi="Times New Roman" w:cs="Times New Roman"/>
                <w:kern w:val="3"/>
                <w:sz w:val="20"/>
                <w:szCs w:val="20"/>
              </w:rPr>
              <w:t xml:space="preserve"> z NIST) , zapewniać spójność pomiarową, </w:t>
            </w: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Zestaw</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6</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12</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certyfikowany roztwór wzorcowy  arsenu(III) 1000 </w:t>
            </w:r>
            <w:proofErr w:type="spellStart"/>
            <w:r w:rsidRPr="00C671BB">
              <w:rPr>
                <w:rFonts w:ascii="Times New Roman" w:eastAsia="Calibri" w:hAnsi="Times New Roman" w:cs="Times New Roman"/>
                <w:kern w:val="3"/>
                <w:sz w:val="20"/>
                <w:szCs w:val="20"/>
              </w:rPr>
              <w:t>ug</w:t>
            </w:r>
            <w:proofErr w:type="spellEnd"/>
            <w:r w:rsidRPr="00C671BB">
              <w:rPr>
                <w:rFonts w:ascii="Times New Roman" w:eastAsia="Calibri" w:hAnsi="Times New Roman" w:cs="Times New Roman"/>
                <w:kern w:val="3"/>
                <w:sz w:val="20"/>
                <w:szCs w:val="20"/>
              </w:rPr>
              <w:t>/</w:t>
            </w:r>
            <w:proofErr w:type="spellStart"/>
            <w:r w:rsidRPr="00C671BB">
              <w:rPr>
                <w:rFonts w:ascii="Times New Roman" w:eastAsia="Calibri" w:hAnsi="Times New Roman" w:cs="Times New Roman"/>
                <w:kern w:val="3"/>
                <w:sz w:val="20"/>
                <w:szCs w:val="20"/>
              </w:rPr>
              <w:t>mL</w:t>
            </w:r>
            <w:proofErr w:type="spellEnd"/>
            <w:r w:rsidRPr="00C671BB">
              <w:rPr>
                <w:rFonts w:ascii="Times New Roman" w:eastAsia="Calibri" w:hAnsi="Times New Roman" w:cs="Times New Roman"/>
                <w:kern w:val="3"/>
                <w:sz w:val="20"/>
                <w:szCs w:val="20"/>
              </w:rPr>
              <w:t>, matryca HCL/</w:t>
            </w:r>
            <w:proofErr w:type="spellStart"/>
            <w:r w:rsidRPr="00C671BB">
              <w:rPr>
                <w:rFonts w:ascii="Times New Roman" w:eastAsia="Calibri" w:hAnsi="Times New Roman" w:cs="Times New Roman"/>
                <w:kern w:val="3"/>
                <w:sz w:val="20"/>
                <w:szCs w:val="20"/>
              </w:rPr>
              <w:t>NaoH</w:t>
            </w:r>
            <w:proofErr w:type="spellEnd"/>
            <w:r w:rsidRPr="00C671BB">
              <w:rPr>
                <w:rFonts w:ascii="Times New Roman" w:eastAsia="Calibri" w:hAnsi="Times New Roman" w:cs="Times New Roman"/>
                <w:kern w:val="3"/>
                <w:sz w:val="20"/>
                <w:szCs w:val="20"/>
              </w:rPr>
              <w:t xml:space="preserve">/NaHCO3 Roztwór musi posiadać odniesienie do wzorca wyższego rzędu (odniesienie do SRM z NIST) oraz zapewniać spójność pomiarową, </w:t>
            </w: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w:t>
            </w:r>
          </w:p>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13</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w:t>
            </w: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w:t>
            </w:r>
          </w:p>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3</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14</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r-r wzorcowy wielopierwiastkowy do ICP-OES (100mL, 100 mg/l, 23 pierwiastki w HNO3 (Sb, As, Be, Cd, Ca, Cr, Co,, Cu, Fe, Pb, Li, Mg, Mn, Mo, Ni, P, Se, Sr, Tl, Sn, Ti, V, Zn)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szt.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*2 (różne)</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15</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certyfikowane r-r wzorcowe Na/K/Ca/Mg (oddzielne) do ICP-OES (100 </w:t>
            </w:r>
            <w:proofErr w:type="spellStart"/>
            <w:r w:rsidRPr="00C671BB">
              <w:rPr>
                <w:rFonts w:ascii="Times New Roman" w:eastAsia="Calibri" w:hAnsi="Times New Roman" w:cs="Times New Roman"/>
                <w:kern w:val="3"/>
                <w:sz w:val="20"/>
                <w:szCs w:val="20"/>
              </w:rPr>
              <w:t>mL</w:t>
            </w:r>
            <w:proofErr w:type="spellEnd"/>
            <w:r w:rsidRPr="00C671BB">
              <w:rPr>
                <w:rFonts w:ascii="Times New Roman" w:eastAsia="Calibri" w:hAnsi="Times New Roman" w:cs="Times New Roman"/>
                <w:kern w:val="3"/>
                <w:sz w:val="20"/>
                <w:szCs w:val="20"/>
              </w:rPr>
              <w:t>, 10 g/l w HNO3),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zestaw</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1</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16</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azotu azotanowego NNO3 w wodzie o stężeniu 1000 mg/l,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w:t>
            </w:r>
          </w:p>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50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17</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azotu amonowego NNH4 w wodzie o stężeniu 1000 mg/l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min.50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color w:val="92D050"/>
                <w:sz w:val="20"/>
                <w:szCs w:val="20"/>
              </w:rPr>
              <w:t>3</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lastRenderedPageBreak/>
              <w:t>18</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r-r wzorcowy wielopierwiastkowy do ICP-OES (100mL, 1000 mg/l, 23 pierwiastki w HNO3 (Ag, Al, B, Ba, Bi, Cd, Ca, Cr, Co, Cu, Fe, Ga, In, K, Li, Mg, Mn, Na, Ni, Pb, Sr, Tl, Zn),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2</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19</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r-r wzorcowy wielopierwiastkowy do ICP-OES (100 mg/l,  zawierający co najmniej pierwiastki (Al, B, Ba, Be, Bi, Ca, Cd, Co, Cr, Cu, Fe, K, Li, Mg, Mn, Na, Ni, Pb, Se, Sr, Te, Tl, Zn) w wodzie/HNO3,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3</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20</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r-r wzorcowy wielopierwiastkowy do ICP-OES (1000 mg/l,  zawierający co najmniej pierwiastki (As, Mo, P, S, Si, V, Zr) w wodzie/HCl,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1</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21</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jodków (jodek potasu)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22</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fosforanów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23</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fluorków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24</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chlorynów o stężeniu 1000 mg/L do IC, wymagana co najmniej półroczna ważność r-</w:t>
            </w:r>
            <w:proofErr w:type="spellStart"/>
            <w:r w:rsidRPr="00C671BB">
              <w:rPr>
                <w:rFonts w:ascii="Times New Roman" w:eastAsia="Calibri" w:hAnsi="Times New Roman" w:cs="Times New Roman"/>
                <w:kern w:val="3"/>
                <w:sz w:val="20"/>
                <w:szCs w:val="20"/>
              </w:rPr>
              <w:t>ru</w:t>
            </w:r>
            <w:proofErr w:type="spellEnd"/>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25</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bromianów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26</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siarczanów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500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27</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bromków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28</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azotynów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 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lastRenderedPageBreak/>
              <w:t>29</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chlorków o stężeniu 10 000 mg/L do IC,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30</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chloranów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31</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azotanów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1170"/>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22</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Certyfikowany roztwór wzorcowy tiosiarczanów o stężeniu 1000 mg/L do IC,  wymagana co najmniej roczna 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33</w:t>
            </w: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 xml:space="preserve">Certyfikowany roztwór wzorcowy tiocyjanianów o stężeniu 1000 mg/L do IC, wymagana co najmniej roczna </w:t>
            </w:r>
          </w:p>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ważność r-</w:t>
            </w:r>
            <w:proofErr w:type="spellStart"/>
            <w:r w:rsidRPr="00C671BB">
              <w:rPr>
                <w:rFonts w:ascii="Times New Roman" w:eastAsia="Calibri" w:hAnsi="Times New Roman" w:cs="Times New Roman"/>
                <w:kern w:val="3"/>
                <w:sz w:val="20"/>
                <w:szCs w:val="20"/>
              </w:rPr>
              <w:t>ru</w:t>
            </w:r>
            <w:proofErr w:type="spellEnd"/>
            <w:r w:rsidRPr="00C671BB">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Opak min.  100 ml)</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4</w:t>
            </w: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po 2 z różnych firm</w:t>
            </w: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rPr>
                <w:rFonts w:ascii="Times New Roman" w:eastAsia="Calibri" w:hAnsi="Times New Roman" w:cs="Times New Roman"/>
                <w:b/>
                <w:sz w:val="20"/>
                <w:szCs w:val="20"/>
              </w:rPr>
            </w:pPr>
          </w:p>
        </w:tc>
        <w:tc>
          <w:tcPr>
            <w:tcW w:w="3260" w:type="dxa"/>
            <w:tcBorders>
              <w:top w:val="single" w:sz="4" w:space="0" w:color="auto"/>
              <w:left w:val="nil"/>
              <w:bottom w:val="single" w:sz="4" w:space="0" w:color="auto"/>
              <w:right w:val="single" w:sz="4" w:space="0" w:color="auto"/>
            </w:tcBorders>
            <w:vAlign w:val="center"/>
          </w:tcPr>
          <w:p w:rsidR="00C671BB" w:rsidRPr="00C671BB" w:rsidRDefault="00C671BB" w:rsidP="00C671BB">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kern w:val="3"/>
                <w:sz w:val="20"/>
                <w:szCs w:val="20"/>
              </w:rPr>
              <w:t>RAZEM</w:t>
            </w: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p>
        </w:tc>
        <w:tc>
          <w:tcPr>
            <w:tcW w:w="851" w:type="dxa"/>
            <w:tcBorders>
              <w:top w:val="single" w:sz="4" w:space="0" w:color="auto"/>
              <w:left w:val="nil"/>
              <w:bottom w:val="single" w:sz="4" w:space="0" w:color="auto"/>
              <w:right w:val="single" w:sz="4" w:space="0" w:color="auto"/>
            </w:tcBorders>
            <w:noWrap/>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4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bl>
    <w:p w:rsidR="00C671BB" w:rsidRPr="00C671BB" w:rsidRDefault="00C671BB" w:rsidP="00C671BB">
      <w:pPr>
        <w:spacing w:line="240" w:lineRule="auto"/>
        <w:rPr>
          <w:rFonts w:ascii="Times New Roman" w:eastAsia="Times New Roman" w:hAnsi="Times New Roman" w:cs="Times New Roman"/>
          <w:b/>
          <w:sz w:val="20"/>
          <w:szCs w:val="20"/>
          <w:lang w:eastAsia="pl-PL"/>
        </w:rPr>
      </w:pPr>
    </w:p>
    <w:p w:rsidR="00C671BB" w:rsidRPr="00C671BB" w:rsidRDefault="00C671BB" w:rsidP="00C671BB">
      <w:pPr>
        <w:rPr>
          <w:rFonts w:ascii="Times New Roman" w:eastAsia="Calibri" w:hAnsi="Times New Roman" w:cs="Times New Roman"/>
          <w:b/>
          <w:sz w:val="20"/>
          <w:szCs w:val="20"/>
        </w:rPr>
      </w:pPr>
    </w:p>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3.Roztwory wzorcowe i CRM III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567"/>
        <w:gridCol w:w="709"/>
        <w:gridCol w:w="1276"/>
        <w:gridCol w:w="850"/>
        <w:gridCol w:w="993"/>
        <w:gridCol w:w="992"/>
        <w:gridCol w:w="992"/>
      </w:tblGrid>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Lp.</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towaru, wymagania,</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Jednostka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4"/>
                <w:szCs w:val="14"/>
              </w:rPr>
              <w:t>miary</w:t>
            </w:r>
          </w:p>
        </w:tc>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Cena jednostkowa netto</w:t>
            </w:r>
          </w:p>
        </w:tc>
        <w:tc>
          <w:tcPr>
            <w:tcW w:w="1276"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 netto</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VAT</w:t>
            </w:r>
          </w:p>
        </w:tc>
        <w:tc>
          <w:tcPr>
            <w:tcW w:w="993"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VAT</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brutto</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handlowa</w:t>
            </w:r>
          </w:p>
        </w:tc>
      </w:tr>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1276"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993"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kwarc wzorzec składu ziarnowego 50-220 </w:t>
            </w:r>
            <w:proofErr w:type="spellStart"/>
            <w:r w:rsidRPr="00C671BB">
              <w:rPr>
                <w:rFonts w:ascii="Times New Roman" w:eastAsia="Calibri" w:hAnsi="Times New Roman" w:cs="Times New Roman"/>
                <w:sz w:val="20"/>
                <w:szCs w:val="20"/>
              </w:rPr>
              <w:t>μm</w:t>
            </w:r>
            <w:proofErr w:type="spellEnd"/>
            <w:r w:rsidRPr="00C671BB">
              <w:rPr>
                <w:rFonts w:ascii="Times New Roman" w:eastAsia="Calibri" w:hAnsi="Times New Roman" w:cs="Times New Roman"/>
                <w:sz w:val="20"/>
                <w:szCs w:val="20"/>
              </w:rPr>
              <w:t>;, op. min. 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kwarc wzorzec składu ziarnowego 160- 630 </w:t>
            </w:r>
            <w:proofErr w:type="spellStart"/>
            <w:r w:rsidRPr="00C671BB">
              <w:rPr>
                <w:rFonts w:ascii="Times New Roman" w:eastAsia="Calibri" w:hAnsi="Times New Roman" w:cs="Times New Roman"/>
                <w:sz w:val="20"/>
                <w:szCs w:val="20"/>
              </w:rPr>
              <w:t>μm</w:t>
            </w:r>
            <w:proofErr w:type="spellEnd"/>
            <w:r w:rsidRPr="00C671BB">
              <w:rPr>
                <w:rFonts w:ascii="Times New Roman" w:eastAsia="Calibri" w:hAnsi="Times New Roman" w:cs="Times New Roman"/>
                <w:sz w:val="20"/>
                <w:szCs w:val="20"/>
              </w:rPr>
              <w:t>;, op. min. 100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kwarc wzorzec składu ziarnowego 480- 1800 </w:t>
            </w:r>
            <w:proofErr w:type="spellStart"/>
            <w:r w:rsidRPr="00C671BB">
              <w:rPr>
                <w:rFonts w:ascii="Times New Roman" w:eastAsia="Calibri" w:hAnsi="Times New Roman" w:cs="Times New Roman"/>
                <w:sz w:val="20"/>
                <w:szCs w:val="20"/>
              </w:rPr>
              <w:t>μm</w:t>
            </w:r>
            <w:proofErr w:type="spellEnd"/>
            <w:r w:rsidRPr="00C671BB">
              <w:rPr>
                <w:rFonts w:ascii="Times New Roman" w:eastAsia="Calibri" w:hAnsi="Times New Roman" w:cs="Times New Roman"/>
                <w:sz w:val="20"/>
                <w:szCs w:val="20"/>
              </w:rPr>
              <w:t>, op. min. 200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kwarc wzorzec składu ziarnowego 1400- 5000 </w:t>
            </w:r>
            <w:proofErr w:type="spellStart"/>
            <w:r w:rsidRPr="00C671BB">
              <w:rPr>
                <w:rFonts w:ascii="Times New Roman" w:eastAsia="Calibri" w:hAnsi="Times New Roman" w:cs="Times New Roman"/>
                <w:sz w:val="20"/>
                <w:szCs w:val="20"/>
              </w:rPr>
              <w:t>μm</w:t>
            </w:r>
            <w:proofErr w:type="spellEnd"/>
            <w:r w:rsidRPr="00C671BB">
              <w:rPr>
                <w:rFonts w:ascii="Times New Roman" w:eastAsia="Calibri" w:hAnsi="Times New Roman" w:cs="Times New Roman"/>
                <w:sz w:val="20"/>
                <w:szCs w:val="20"/>
              </w:rPr>
              <w:t>; op. min. 700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haypowder</w:t>
            </w:r>
            <w:proofErr w:type="spellEnd"/>
            <w:r w:rsidRPr="00C671BB">
              <w:rPr>
                <w:rFonts w:ascii="Times New Roman" w:eastAsia="Calibri" w:hAnsi="Times New Roman" w:cs="Times New Roman"/>
                <w:sz w:val="20"/>
                <w:szCs w:val="20"/>
              </w:rPr>
              <w:t xml:space="preserve"> wzorzec zaw. pierw. śladowych (wartości dla Ca, I, K, N-</w:t>
            </w:r>
            <w:proofErr w:type="spellStart"/>
            <w:r w:rsidRPr="00C671BB">
              <w:rPr>
                <w:rFonts w:ascii="Times New Roman" w:eastAsia="Calibri" w:hAnsi="Times New Roman" w:cs="Times New Roman"/>
                <w:sz w:val="20"/>
                <w:szCs w:val="20"/>
              </w:rPr>
              <w:t>Kjeldahla</w:t>
            </w:r>
            <w:proofErr w:type="spellEnd"/>
            <w:r w:rsidRPr="00C671BB">
              <w:rPr>
                <w:rFonts w:ascii="Times New Roman" w:eastAsia="Calibri" w:hAnsi="Times New Roman" w:cs="Times New Roman"/>
                <w:sz w:val="20"/>
                <w:szCs w:val="20"/>
              </w:rPr>
              <w:t>, Mg, N, P, S, Zn); op. min. 30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Flyash</w:t>
            </w:r>
            <w:proofErr w:type="spellEnd"/>
            <w:r w:rsidRPr="00C671BB">
              <w:rPr>
                <w:rFonts w:ascii="Times New Roman" w:eastAsia="Calibri" w:hAnsi="Times New Roman" w:cs="Times New Roman"/>
                <w:sz w:val="20"/>
                <w:szCs w:val="20"/>
              </w:rPr>
              <w:t xml:space="preserve"> from </w:t>
            </w:r>
            <w:proofErr w:type="spellStart"/>
            <w:r w:rsidRPr="00C671BB">
              <w:rPr>
                <w:rFonts w:ascii="Times New Roman" w:eastAsia="Calibri" w:hAnsi="Times New Roman" w:cs="Times New Roman"/>
                <w:sz w:val="20"/>
                <w:szCs w:val="20"/>
              </w:rPr>
              <w:t>pulverisedcoal</w:t>
            </w:r>
            <w:proofErr w:type="spellEnd"/>
            <w:r w:rsidRPr="00C671BB">
              <w:rPr>
                <w:rFonts w:ascii="Times New Roman" w:eastAsia="Calibri" w:hAnsi="Times New Roman" w:cs="Times New Roman"/>
                <w:sz w:val="20"/>
                <w:szCs w:val="20"/>
              </w:rPr>
              <w:t xml:space="preserve"> wzorzec zaw. pierw. śladowych (wartości dla </w:t>
            </w:r>
            <w:r w:rsidRPr="00C671BB">
              <w:rPr>
                <w:rFonts w:ascii="Times New Roman" w:eastAsia="Calibri" w:hAnsi="Times New Roman" w:cs="Times New Roman"/>
                <w:sz w:val="20"/>
                <w:szCs w:val="20"/>
              </w:rPr>
              <w:lastRenderedPageBreak/>
              <w:t xml:space="preserve">As, Cd, Cl, Co, Cr, Cu, F, Fe, Hg, </w:t>
            </w:r>
            <w:proofErr w:type="spellStart"/>
            <w:r w:rsidRPr="00C671BB">
              <w:rPr>
                <w:rFonts w:ascii="Times New Roman" w:eastAsia="Calibri" w:hAnsi="Times New Roman" w:cs="Times New Roman"/>
                <w:sz w:val="20"/>
                <w:szCs w:val="20"/>
              </w:rPr>
              <w:t>mn</w:t>
            </w:r>
            <w:proofErr w:type="spellEnd"/>
            <w:r w:rsidRPr="00C671BB">
              <w:rPr>
                <w:rFonts w:ascii="Times New Roman" w:eastAsia="Calibri" w:hAnsi="Times New Roman" w:cs="Times New Roman"/>
                <w:sz w:val="20"/>
                <w:szCs w:val="20"/>
              </w:rPr>
              <w:t>, Na, Pb, Zn); op. min. 5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7</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Flyash</w:t>
            </w:r>
            <w:proofErr w:type="spellEnd"/>
            <w:r w:rsidRPr="00C671BB">
              <w:rPr>
                <w:rFonts w:ascii="Times New Roman" w:eastAsia="Calibri" w:hAnsi="Times New Roman" w:cs="Times New Roman"/>
                <w:sz w:val="20"/>
                <w:szCs w:val="20"/>
              </w:rPr>
              <w:t xml:space="preserve"> wzorzec zaw. pierw. śladowych (wartości dla As, Cd, Co, Cr, Cu, Fe, Ni, Pb, Sb, Se, Tl, Zn) op. min. 40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Road </w:t>
            </w:r>
            <w:proofErr w:type="spellStart"/>
            <w:r w:rsidRPr="00C671BB">
              <w:rPr>
                <w:rFonts w:ascii="Times New Roman" w:eastAsia="Calibri" w:hAnsi="Times New Roman" w:cs="Times New Roman"/>
                <w:sz w:val="20"/>
                <w:szCs w:val="20"/>
              </w:rPr>
              <w:t>dust</w:t>
            </w:r>
            <w:proofErr w:type="spellEnd"/>
            <w:r w:rsidRPr="00C671BB">
              <w:rPr>
                <w:rFonts w:ascii="Times New Roman" w:eastAsia="Calibri" w:hAnsi="Times New Roman" w:cs="Times New Roman"/>
                <w:sz w:val="20"/>
                <w:szCs w:val="20"/>
              </w:rPr>
              <w:t xml:space="preserve"> wzorzec zaw. pierw. śladowych (wartości dla Pd, Pt, Rh), op. min. 25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Sewagesludgeamendedsoil</w:t>
            </w:r>
            <w:proofErr w:type="spellEnd"/>
            <w:r w:rsidRPr="00C671BB">
              <w:rPr>
                <w:rFonts w:ascii="Times New Roman" w:eastAsia="Calibri" w:hAnsi="Times New Roman" w:cs="Times New Roman"/>
                <w:sz w:val="20"/>
                <w:szCs w:val="20"/>
              </w:rPr>
              <w:t xml:space="preserve"> wzorzec zaw. pierw. śladowych (wartości dla Cd, Cr, Cu, Ni, Pb, Zn ekstrahowane EDTA, </w:t>
            </w:r>
            <w:proofErr w:type="spellStart"/>
            <w:r w:rsidRPr="00C671BB">
              <w:rPr>
                <w:rFonts w:ascii="Times New Roman" w:eastAsia="Calibri" w:hAnsi="Times New Roman" w:cs="Times New Roman"/>
                <w:sz w:val="20"/>
                <w:szCs w:val="20"/>
              </w:rPr>
              <w:t>AcOH</w:t>
            </w:r>
            <w:proofErr w:type="spellEnd"/>
            <w:r w:rsidRPr="00C671BB">
              <w:rPr>
                <w:rFonts w:ascii="Times New Roman" w:eastAsia="Calibri" w:hAnsi="Times New Roman" w:cs="Times New Roman"/>
                <w:sz w:val="20"/>
                <w:szCs w:val="20"/>
              </w:rPr>
              <w:t>, CaCl2, NaNO3, NH4NO3); op. min. 70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9</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Sewagesludgeamended</w:t>
            </w:r>
            <w:proofErr w:type="spellEnd"/>
            <w:r w:rsidRPr="00C671BB">
              <w:rPr>
                <w:rFonts w:ascii="Times New Roman" w:eastAsia="Calibri" w:hAnsi="Times New Roman" w:cs="Times New Roman"/>
                <w:sz w:val="20"/>
                <w:szCs w:val="20"/>
              </w:rPr>
              <w:t xml:space="preserve"> (terra </w:t>
            </w:r>
            <w:proofErr w:type="spellStart"/>
            <w:r w:rsidRPr="00C671BB">
              <w:rPr>
                <w:rFonts w:ascii="Times New Roman" w:eastAsia="Calibri" w:hAnsi="Times New Roman" w:cs="Times New Roman"/>
                <w:sz w:val="20"/>
                <w:szCs w:val="20"/>
              </w:rPr>
              <w:t>rossa</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soil</w:t>
            </w:r>
            <w:proofErr w:type="spellEnd"/>
            <w:r w:rsidRPr="00C671BB">
              <w:rPr>
                <w:rFonts w:ascii="Times New Roman" w:eastAsia="Calibri" w:hAnsi="Times New Roman" w:cs="Times New Roman"/>
                <w:sz w:val="20"/>
                <w:szCs w:val="20"/>
              </w:rPr>
              <w:t xml:space="preserve"> wzorzec zaw. pierw. śladowych (wartości dla Cd, Cu, Ni, Pb, Zn ekstrahowane EDTA, </w:t>
            </w:r>
            <w:proofErr w:type="spellStart"/>
            <w:r w:rsidRPr="00C671BB">
              <w:rPr>
                <w:rFonts w:ascii="Times New Roman" w:eastAsia="Calibri" w:hAnsi="Times New Roman" w:cs="Times New Roman"/>
                <w:sz w:val="20"/>
                <w:szCs w:val="20"/>
              </w:rPr>
              <w:t>AcOH</w:t>
            </w:r>
            <w:proofErr w:type="spellEnd"/>
            <w:r w:rsidRPr="00C671BB">
              <w:rPr>
                <w:rFonts w:ascii="Times New Roman" w:eastAsia="Calibri" w:hAnsi="Times New Roman" w:cs="Times New Roman"/>
                <w:sz w:val="20"/>
                <w:szCs w:val="20"/>
              </w:rPr>
              <w:t>); op. min. 70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industrialorigin</w:t>
            </w:r>
            <w:proofErr w:type="spellEnd"/>
            <w:r w:rsidRPr="00C671BB">
              <w:rPr>
                <w:rFonts w:ascii="Times New Roman" w:eastAsia="Calibri" w:hAnsi="Times New Roman" w:cs="Times New Roman"/>
                <w:sz w:val="20"/>
                <w:szCs w:val="20"/>
              </w:rPr>
              <w:t>) wzorzec zaw. pierw. śladowych (wartości dla Cd, Co, Cr, Cu, Hg, Mn, Ni, Pb, Zn, wartości „</w:t>
            </w:r>
            <w:proofErr w:type="spellStart"/>
            <w:r w:rsidRPr="00C671BB">
              <w:rPr>
                <w:rFonts w:ascii="Times New Roman" w:eastAsia="Calibri" w:hAnsi="Times New Roman" w:cs="Times New Roman"/>
                <w:sz w:val="20"/>
                <w:szCs w:val="20"/>
              </w:rPr>
              <w:t>total</w:t>
            </w:r>
            <w:proofErr w:type="spellEnd"/>
            <w:r w:rsidRPr="00C671BB">
              <w:rPr>
                <w:rFonts w:ascii="Times New Roman" w:eastAsia="Calibri" w:hAnsi="Times New Roman" w:cs="Times New Roman"/>
                <w:sz w:val="20"/>
                <w:szCs w:val="20"/>
              </w:rPr>
              <w:t>” i ekstrahowane w wodzie królewskiej); op. min. 40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11</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mixedorigin</w:t>
            </w:r>
            <w:proofErr w:type="spellEnd"/>
            <w:r w:rsidRPr="00C671BB">
              <w:rPr>
                <w:rFonts w:ascii="Times New Roman" w:eastAsia="Calibri" w:hAnsi="Times New Roman" w:cs="Times New Roman"/>
                <w:sz w:val="20"/>
                <w:szCs w:val="20"/>
              </w:rPr>
              <w:t>) wzorzec zaw. pierw. śladowych (wartości dla Cd, Co, Cr, Cu, Hg, Mn, Ni, Pb, Zn, wartości „</w:t>
            </w:r>
            <w:proofErr w:type="spellStart"/>
            <w:r w:rsidRPr="00C671BB">
              <w:rPr>
                <w:rFonts w:ascii="Times New Roman" w:eastAsia="Calibri" w:hAnsi="Times New Roman" w:cs="Times New Roman"/>
                <w:sz w:val="20"/>
                <w:szCs w:val="20"/>
              </w:rPr>
              <w:t>total</w:t>
            </w:r>
            <w:proofErr w:type="spellEnd"/>
            <w:r w:rsidRPr="00C671BB">
              <w:rPr>
                <w:rFonts w:ascii="Times New Roman" w:eastAsia="Calibri" w:hAnsi="Times New Roman" w:cs="Times New Roman"/>
                <w:sz w:val="20"/>
                <w:szCs w:val="20"/>
              </w:rPr>
              <w:t>” / ekstrahowane w wodzie królewskiej); op. min. 40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12</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FINE DUST (PM10-LIKE) wzorzec zaw. pierw. śladowych (wartości dla As, </w:t>
            </w:r>
            <w:proofErr w:type="spellStart"/>
            <w:r w:rsidRPr="00C671BB">
              <w:rPr>
                <w:rFonts w:ascii="Times New Roman" w:eastAsia="Calibri" w:hAnsi="Times New Roman" w:cs="Times New Roman"/>
                <w:sz w:val="20"/>
                <w:szCs w:val="20"/>
              </w:rPr>
              <w:t>Dc</w:t>
            </w:r>
            <w:proofErr w:type="spellEnd"/>
            <w:r w:rsidRPr="00C671BB">
              <w:rPr>
                <w:rFonts w:ascii="Times New Roman" w:eastAsia="Calibri" w:hAnsi="Times New Roman" w:cs="Times New Roman"/>
                <w:sz w:val="20"/>
                <w:szCs w:val="20"/>
              </w:rPr>
              <w:t>, Pb, Ni); wymagana co najmniej roczna ważność materiału</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13</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w:t>
            </w:r>
            <w:proofErr w:type="spellEnd"/>
            <w:r w:rsidRPr="00C671BB">
              <w:rPr>
                <w:rFonts w:ascii="Times New Roman" w:eastAsia="Calibri" w:hAnsi="Times New Roman" w:cs="Times New Roman"/>
                <w:sz w:val="20"/>
                <w:szCs w:val="20"/>
              </w:rPr>
              <w:t xml:space="preserve">  wzorzec zaw. pierw. śladowych (wartości dla As, Cd, Co, Cr, Cu, Fe, Hg, Mn, Ni, Pb, Zn, wartości „</w:t>
            </w:r>
            <w:proofErr w:type="spellStart"/>
            <w:r w:rsidRPr="00C671BB">
              <w:rPr>
                <w:rFonts w:ascii="Times New Roman" w:eastAsia="Calibri" w:hAnsi="Times New Roman" w:cs="Times New Roman"/>
                <w:sz w:val="20"/>
                <w:szCs w:val="20"/>
              </w:rPr>
              <w:t>total</w:t>
            </w:r>
            <w:proofErr w:type="spellEnd"/>
            <w:r w:rsidRPr="00C671BB">
              <w:rPr>
                <w:rFonts w:ascii="Times New Roman" w:eastAsia="Calibri" w:hAnsi="Times New Roman" w:cs="Times New Roman"/>
                <w:sz w:val="20"/>
                <w:szCs w:val="20"/>
              </w:rPr>
              <w:t>” i ekstrahowane w wodzie królewskiej, dodatkowa informacja o zawartości: Al, Ca, Fe, K, Mg, Na, P2O5, SiO2, Ti, TOC, TIC, wilgoć); wymagana co najmniej roczna ważność materiału, op. min. 30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14</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w:t>
            </w:r>
            <w:proofErr w:type="spellEnd"/>
            <w:r w:rsidRPr="00C671BB">
              <w:rPr>
                <w:rFonts w:ascii="Times New Roman" w:eastAsia="Calibri" w:hAnsi="Times New Roman" w:cs="Times New Roman"/>
                <w:sz w:val="20"/>
                <w:szCs w:val="20"/>
              </w:rPr>
              <w:t xml:space="preserve">  wzorzec zaw. pierw. śladowych (wartości dla As, Cd, Co, Cr, Cu, Fe, Hg, Mn, Ni, Pb, Zn, wartości „</w:t>
            </w:r>
            <w:proofErr w:type="spellStart"/>
            <w:r w:rsidRPr="00C671BB">
              <w:rPr>
                <w:rFonts w:ascii="Times New Roman" w:eastAsia="Calibri" w:hAnsi="Times New Roman" w:cs="Times New Roman"/>
                <w:sz w:val="20"/>
                <w:szCs w:val="20"/>
              </w:rPr>
              <w:t>total</w:t>
            </w:r>
            <w:proofErr w:type="spellEnd"/>
            <w:r w:rsidRPr="00C671BB">
              <w:rPr>
                <w:rFonts w:ascii="Times New Roman" w:eastAsia="Calibri" w:hAnsi="Times New Roman" w:cs="Times New Roman"/>
                <w:sz w:val="20"/>
                <w:szCs w:val="20"/>
              </w:rPr>
              <w:t>” i ekstrahowane w wodzie królewskiej, dodatkowa informacja o zawartości: Al, Ca, Fe, K, Mg, Na, P2O5, SiO2, Ti, TOC, TIC, wilgoć); wymagana co najmniej roczna ważność materiału, op. min. 24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15</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w:t>
            </w:r>
            <w:proofErr w:type="spellEnd"/>
            <w:r w:rsidRPr="00C671BB">
              <w:rPr>
                <w:rFonts w:ascii="Times New Roman" w:eastAsia="Calibri" w:hAnsi="Times New Roman" w:cs="Times New Roman"/>
                <w:sz w:val="20"/>
                <w:szCs w:val="20"/>
              </w:rPr>
              <w:t xml:space="preserve">  wzorzec zaw. pierw. śladowych (wartości dla N(NH3). COD, TKN, P, LOI, TOC); wymagana co najmniej roczna ważność materiału, op. min. 100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16</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Sewagesludge</w:t>
            </w:r>
            <w:proofErr w:type="spellEnd"/>
            <w:r w:rsidRPr="00C671BB">
              <w:rPr>
                <w:rFonts w:ascii="Times New Roman" w:eastAsia="Calibri" w:hAnsi="Times New Roman" w:cs="Times New Roman"/>
                <w:sz w:val="20"/>
                <w:szCs w:val="20"/>
              </w:rPr>
              <w:t xml:space="preserve">  wzorzec zaw. pierw. śladowych (Sb, As, Ba, Be, B, Cd, Ca, Cr, Co, Cu, Fe, Pb, Li, Mg, Mn, Hg, Mo, Ni, K, Se, Ag, Na, Sr, Tl, Sn, Ti, V, Zn, N(NH3), TKN,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P, S, Al, Si); wymagana co najmniej roczna ważność materiału, op. min. 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17</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matrycowy materiał referencyjny </w:t>
            </w:r>
            <w:proofErr w:type="spellStart"/>
            <w:r w:rsidRPr="00C671BB">
              <w:rPr>
                <w:rFonts w:ascii="Times New Roman" w:eastAsia="Calibri" w:hAnsi="Times New Roman" w:cs="Times New Roman"/>
                <w:sz w:val="20"/>
                <w:szCs w:val="20"/>
              </w:rPr>
              <w:t>Corrosivity</w:t>
            </w:r>
            <w:proofErr w:type="spellEnd"/>
            <w:r w:rsidRPr="00C671BB">
              <w:rPr>
                <w:rFonts w:ascii="Times New Roman" w:eastAsia="Calibri" w:hAnsi="Times New Roman" w:cs="Times New Roman"/>
                <w:sz w:val="20"/>
                <w:szCs w:val="20"/>
              </w:rPr>
              <w:t xml:space="preserve"> wzorzec wł. chemicznych (przewodność,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korozyjność); wymagana co najmniej roczna ważność materiału, op. min. 100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18</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Matrycowy materiał referencyjny </w:t>
            </w:r>
            <w:proofErr w:type="spellStart"/>
            <w:r w:rsidRPr="00C671BB">
              <w:rPr>
                <w:rFonts w:ascii="Times New Roman" w:eastAsia="Calibri" w:hAnsi="Times New Roman" w:cs="Times New Roman"/>
                <w:sz w:val="20"/>
                <w:szCs w:val="20"/>
              </w:rPr>
              <w:t>Clean</w:t>
            </w:r>
            <w:proofErr w:type="spellEnd"/>
            <w:r w:rsidRPr="00C671BB">
              <w:rPr>
                <w:rFonts w:ascii="Times New Roman" w:eastAsia="Calibri" w:hAnsi="Times New Roman" w:cs="Times New Roman"/>
                <w:sz w:val="20"/>
                <w:szCs w:val="20"/>
              </w:rPr>
              <w:t xml:space="preserve"> Clay </w:t>
            </w:r>
            <w:proofErr w:type="spellStart"/>
            <w:r w:rsidRPr="00C671BB">
              <w:rPr>
                <w:rFonts w:ascii="Times New Roman" w:eastAsia="Calibri" w:hAnsi="Times New Roman" w:cs="Times New Roman"/>
                <w:sz w:val="20"/>
                <w:szCs w:val="20"/>
              </w:rPr>
              <w:t>Loam</w:t>
            </w:r>
            <w:proofErr w:type="spellEnd"/>
            <w:r w:rsidRPr="00C671BB">
              <w:rPr>
                <w:rFonts w:ascii="Times New Roman" w:eastAsia="Calibri" w:hAnsi="Times New Roman" w:cs="Times New Roman"/>
                <w:sz w:val="20"/>
                <w:szCs w:val="20"/>
              </w:rPr>
              <w:t xml:space="preserve"> wzorzec wł. chemicznych (wartości dla Al, Sb, As, Ba, Be, Cd, CEC, Cr, Co, Cu, Fe, Pb, Mn, Mg, Hg, Ni, K, Se, Ag, Na, Th, V, Zn, C, CaCO3, przewodność,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S, SO4(</w:t>
            </w:r>
            <w:proofErr w:type="spellStart"/>
            <w:r w:rsidRPr="00C671BB">
              <w:rPr>
                <w:rFonts w:ascii="Times New Roman" w:eastAsia="Calibri" w:hAnsi="Times New Roman" w:cs="Times New Roman"/>
                <w:sz w:val="20"/>
                <w:szCs w:val="20"/>
              </w:rPr>
              <w:t>rozpuszalne</w:t>
            </w:r>
            <w:proofErr w:type="spellEnd"/>
            <w:r w:rsidRPr="00C671BB">
              <w:rPr>
                <w:rFonts w:ascii="Times New Roman" w:eastAsia="Calibri" w:hAnsi="Times New Roman" w:cs="Times New Roman"/>
                <w:sz w:val="20"/>
                <w:szCs w:val="20"/>
              </w:rPr>
              <w:t xml:space="preserve"> w H2O); wymagana co najmniej roczna ważność materiału, op. min. 250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19</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Matrycowy materiał referencyjny </w:t>
            </w:r>
            <w:proofErr w:type="spellStart"/>
            <w:r w:rsidRPr="00C671BB">
              <w:rPr>
                <w:rFonts w:ascii="Times New Roman" w:eastAsia="Calibri" w:hAnsi="Times New Roman" w:cs="Times New Roman"/>
                <w:sz w:val="20"/>
                <w:szCs w:val="20"/>
              </w:rPr>
              <w:t>CleanLoamSoil</w:t>
            </w:r>
            <w:proofErr w:type="spellEnd"/>
            <w:r w:rsidRPr="00C671BB">
              <w:rPr>
                <w:rFonts w:ascii="Times New Roman" w:eastAsia="Calibri" w:hAnsi="Times New Roman" w:cs="Times New Roman"/>
                <w:sz w:val="20"/>
                <w:szCs w:val="20"/>
              </w:rPr>
              <w:t xml:space="preserve"> wzorzec wł. chemicznych (wartości dla Al, Sb, As, Ba, Be, Cd, CEC, Cr, Co, Cu, Fe, Pb, Mn, Mg, Hg, Ni, K, Se, Ag, Na, Th, V, Zn, C, CaCO3, przewodność,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S, SO4(</w:t>
            </w:r>
            <w:proofErr w:type="spellStart"/>
            <w:r w:rsidRPr="00C671BB">
              <w:rPr>
                <w:rFonts w:ascii="Times New Roman" w:eastAsia="Calibri" w:hAnsi="Times New Roman" w:cs="Times New Roman"/>
                <w:sz w:val="20"/>
                <w:szCs w:val="20"/>
              </w:rPr>
              <w:t>rozpuszalne</w:t>
            </w:r>
            <w:proofErr w:type="spellEnd"/>
            <w:r w:rsidRPr="00C671BB">
              <w:rPr>
                <w:rFonts w:ascii="Times New Roman" w:eastAsia="Calibri" w:hAnsi="Times New Roman" w:cs="Times New Roman"/>
                <w:sz w:val="20"/>
                <w:szCs w:val="20"/>
              </w:rPr>
              <w:t xml:space="preserve"> w H2O); wymagana co najmniej roczna ważność materiału, op. min. 250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Matrycowy materiał referencyjny </w:t>
            </w:r>
            <w:proofErr w:type="spellStart"/>
            <w:r w:rsidRPr="00C671BB">
              <w:rPr>
                <w:rFonts w:ascii="Times New Roman" w:eastAsia="Calibri" w:hAnsi="Times New Roman" w:cs="Times New Roman"/>
                <w:sz w:val="20"/>
                <w:szCs w:val="20"/>
              </w:rPr>
              <w:t>CleanSediment</w:t>
            </w:r>
            <w:proofErr w:type="spellEnd"/>
            <w:r w:rsidRPr="00C671BB">
              <w:rPr>
                <w:rFonts w:ascii="Times New Roman" w:eastAsia="Calibri" w:hAnsi="Times New Roman" w:cs="Times New Roman"/>
                <w:sz w:val="20"/>
                <w:szCs w:val="20"/>
              </w:rPr>
              <w:t xml:space="preserve"> wzorzec wł. </w:t>
            </w:r>
            <w:r w:rsidRPr="00C671BB">
              <w:rPr>
                <w:rFonts w:ascii="Times New Roman" w:eastAsia="Calibri" w:hAnsi="Times New Roman" w:cs="Times New Roman"/>
                <w:sz w:val="20"/>
                <w:szCs w:val="20"/>
              </w:rPr>
              <w:lastRenderedPageBreak/>
              <w:t xml:space="preserve">chemicznych (wartości dla Al, Sb, As, Ba, Be, Cd, CEC, Cr, Co, Cu, Fe, Pb, Mn, Mg, Hg, Ni, K, Se, Ag, Na, Th, V, Zn, C, CaCO3, przewodność,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S, SO4(</w:t>
            </w:r>
            <w:proofErr w:type="spellStart"/>
            <w:r w:rsidRPr="00C671BB">
              <w:rPr>
                <w:rFonts w:ascii="Times New Roman" w:eastAsia="Calibri" w:hAnsi="Times New Roman" w:cs="Times New Roman"/>
                <w:sz w:val="20"/>
                <w:szCs w:val="20"/>
              </w:rPr>
              <w:t>rozpuszalne</w:t>
            </w:r>
            <w:proofErr w:type="spellEnd"/>
            <w:r w:rsidRPr="00C671BB">
              <w:rPr>
                <w:rFonts w:ascii="Times New Roman" w:eastAsia="Calibri" w:hAnsi="Times New Roman" w:cs="Times New Roman"/>
                <w:sz w:val="20"/>
                <w:szCs w:val="20"/>
              </w:rPr>
              <w:t xml:space="preserve"> w H2O); wymagana co najmniej roczna ważność materiału, op. min. 250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21</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Matrycowy materiał referencyjny </w:t>
            </w:r>
            <w:proofErr w:type="spellStart"/>
            <w:r w:rsidRPr="00C671BB">
              <w:rPr>
                <w:rFonts w:ascii="Times New Roman" w:eastAsia="Calibri" w:hAnsi="Times New Roman" w:cs="Times New Roman"/>
                <w:sz w:val="20"/>
                <w:szCs w:val="20"/>
              </w:rPr>
              <w:t>CleanSediment</w:t>
            </w:r>
            <w:proofErr w:type="spellEnd"/>
            <w:r w:rsidRPr="00C671BB">
              <w:rPr>
                <w:rFonts w:ascii="Times New Roman" w:eastAsia="Calibri" w:hAnsi="Times New Roman" w:cs="Times New Roman"/>
                <w:sz w:val="20"/>
                <w:szCs w:val="20"/>
              </w:rPr>
              <w:t xml:space="preserve"> wzorzec wł. chemicznych (wartości dla Al, Sb, As, Ba, Be, Cd, CEC, Cr, Co, Cu, Fe, Pb, Mn, Mg, Hg, Ni, K, Se, Ag, Na, Th, V, Zn, C, CaCO3, przewodność,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S, SO4(</w:t>
            </w:r>
            <w:proofErr w:type="spellStart"/>
            <w:r w:rsidRPr="00C671BB">
              <w:rPr>
                <w:rFonts w:ascii="Times New Roman" w:eastAsia="Calibri" w:hAnsi="Times New Roman" w:cs="Times New Roman"/>
                <w:sz w:val="20"/>
                <w:szCs w:val="20"/>
              </w:rPr>
              <w:t>rozpuszalne</w:t>
            </w:r>
            <w:proofErr w:type="spellEnd"/>
            <w:r w:rsidRPr="00C671BB">
              <w:rPr>
                <w:rFonts w:ascii="Times New Roman" w:eastAsia="Calibri" w:hAnsi="Times New Roman" w:cs="Times New Roman"/>
                <w:sz w:val="20"/>
                <w:szCs w:val="20"/>
              </w:rPr>
              <w:t xml:space="preserve"> w H2O); wymagana co najmniej roczna ważność materiału, op. min. 250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22</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Materiał referencyjny </w:t>
            </w:r>
            <w:proofErr w:type="spellStart"/>
            <w:r w:rsidRPr="00C671BB">
              <w:rPr>
                <w:rFonts w:ascii="Times New Roman" w:eastAsia="Calibri" w:hAnsi="Times New Roman" w:cs="Times New Roman"/>
                <w:sz w:val="20"/>
                <w:szCs w:val="20"/>
              </w:rPr>
              <w:t>CleanSediment</w:t>
            </w:r>
            <w:proofErr w:type="spellEnd"/>
            <w:r w:rsidRPr="00C671BB">
              <w:rPr>
                <w:rFonts w:ascii="Times New Roman" w:eastAsia="Calibri" w:hAnsi="Times New Roman" w:cs="Times New Roman"/>
                <w:sz w:val="20"/>
                <w:szCs w:val="20"/>
              </w:rPr>
              <w:t xml:space="preserve"> wzorzec wł. chemicznych (wartości dla SiO2, Al2O3, Fe2O3, </w:t>
            </w:r>
            <w:proofErr w:type="spellStart"/>
            <w:r w:rsidRPr="00C671BB">
              <w:rPr>
                <w:rFonts w:ascii="Times New Roman" w:eastAsia="Calibri" w:hAnsi="Times New Roman" w:cs="Times New Roman"/>
                <w:sz w:val="20"/>
                <w:szCs w:val="20"/>
              </w:rPr>
              <w:t>CaO</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MgO</w:t>
            </w:r>
            <w:proofErr w:type="spellEnd"/>
            <w:r w:rsidRPr="00C671BB">
              <w:rPr>
                <w:rFonts w:ascii="Times New Roman" w:eastAsia="Calibri" w:hAnsi="Times New Roman" w:cs="Times New Roman"/>
                <w:sz w:val="20"/>
                <w:szCs w:val="20"/>
              </w:rPr>
              <w:t xml:space="preserve">, SO3, Na2O, K2O, TiO2, P2O5, </w:t>
            </w:r>
            <w:proofErr w:type="spellStart"/>
            <w:r w:rsidRPr="00C671BB">
              <w:rPr>
                <w:rFonts w:ascii="Times New Roman" w:eastAsia="Calibri" w:hAnsi="Times New Roman" w:cs="Times New Roman"/>
                <w:sz w:val="20"/>
                <w:szCs w:val="20"/>
              </w:rPr>
              <w:t>ZnO</w:t>
            </w:r>
            <w:proofErr w:type="spellEnd"/>
            <w:r w:rsidRPr="00C671BB">
              <w:rPr>
                <w:rFonts w:ascii="Times New Roman" w:eastAsia="Calibri" w:hAnsi="Times New Roman" w:cs="Times New Roman"/>
                <w:sz w:val="20"/>
                <w:szCs w:val="20"/>
              </w:rPr>
              <w:t xml:space="preserve">, Mn2O3, Cl, </w:t>
            </w:r>
            <w:proofErr w:type="spellStart"/>
            <w:r w:rsidRPr="00C671BB">
              <w:rPr>
                <w:rFonts w:ascii="Times New Roman" w:eastAsia="Calibri" w:hAnsi="Times New Roman" w:cs="Times New Roman"/>
                <w:sz w:val="20"/>
                <w:szCs w:val="20"/>
              </w:rPr>
              <w:t>SrO</w:t>
            </w:r>
            <w:proofErr w:type="spellEnd"/>
            <w:r w:rsidRPr="00C671BB">
              <w:rPr>
                <w:rFonts w:ascii="Times New Roman" w:eastAsia="Calibri" w:hAnsi="Times New Roman" w:cs="Times New Roman"/>
                <w:sz w:val="20"/>
                <w:szCs w:val="20"/>
              </w:rPr>
              <w:t>, Hg); wymagana co najmniej roczna ważność materiału, op. min. 250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23</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odniesienia mętności 100 NTU,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rPr>
                <w:rFonts w:ascii="Calibri" w:eastAsia="Calibri" w:hAnsi="Calibri" w:cs="Times New Roman"/>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24</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odniesienia amoniaku NH4+ o stężeniu 1000 mg/l w wodzie,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rPr>
                <w:rFonts w:ascii="Calibri" w:eastAsia="Calibri" w:hAnsi="Calibri" w:cs="Times New Roman"/>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25</w:t>
            </w:r>
          </w:p>
        </w:tc>
        <w:tc>
          <w:tcPr>
            <w:tcW w:w="3261" w:type="dxa"/>
          </w:tcPr>
          <w:p w:rsidR="00C671BB" w:rsidRPr="00C671BB" w:rsidRDefault="00C671BB" w:rsidP="00C671BB">
            <w:pPr>
              <w:rPr>
                <w:rFonts w:ascii="Calibri" w:eastAsia="Calibri" w:hAnsi="Calibri" w:cs="Times New Roman"/>
              </w:rPr>
            </w:pPr>
            <w:r w:rsidRPr="00C671BB">
              <w:rPr>
                <w:rFonts w:ascii="Times New Roman" w:eastAsia="Calibri" w:hAnsi="Times New Roman" w:cs="Times New Roman"/>
                <w:sz w:val="20"/>
                <w:szCs w:val="20"/>
              </w:rPr>
              <w:t>Certyfikowany materiał odniesienia tlenu rozpuszczonego w wodzie,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26</w:t>
            </w:r>
          </w:p>
        </w:tc>
        <w:tc>
          <w:tcPr>
            <w:tcW w:w="3261" w:type="dxa"/>
          </w:tcPr>
          <w:p w:rsidR="00C671BB" w:rsidRPr="00C671BB" w:rsidRDefault="00C671BB" w:rsidP="00C671BB">
            <w:pPr>
              <w:rPr>
                <w:rFonts w:ascii="Calibri" w:eastAsia="Calibri" w:hAnsi="Calibri" w:cs="Times New Roman"/>
              </w:rPr>
            </w:pPr>
            <w:r w:rsidRPr="00C671BB">
              <w:rPr>
                <w:rFonts w:ascii="Times New Roman" w:eastAsia="Calibri" w:hAnsi="Times New Roman" w:cs="Times New Roman"/>
                <w:sz w:val="20"/>
                <w:szCs w:val="20"/>
              </w:rPr>
              <w:t>Certyfikowany materiał odniesienia BZT o stężeniu 200 mg/l w wodzie,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27</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siarczanów o stężeniu 10000 mg/L do IC,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 xml:space="preserve">. </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28</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chlorków o stężeniu 100 g/L do IC,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 xml:space="preserve">. </w:t>
            </w:r>
          </w:p>
        </w:tc>
        <w:tc>
          <w:tcPr>
            <w:tcW w:w="850"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29</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chlorków o stężeniu 10 000 mg/L do IC,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30</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chlorynów o stężeniu 1000 mg/L do IC, wymagana co najmniej półroczna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31</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bromianów o stężeniu 1000 mg/L do IC,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32</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chloranów o stężeniu 1000 mg/L do IC,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33</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odniesienia rezorcyny o stężeniu 100 µg/l w wodzie,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5x1ml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34</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odniesienia siarczków o stężeniu 1000 µg/ml w rozcieńczonym NaOH,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min.</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35</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twardości ogólnej o stężeniu 2000 mg/L do,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36</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twardości o stężeniu 1000 </w:t>
            </w:r>
            <w:proofErr w:type="spellStart"/>
            <w:r w:rsidRPr="00C671BB">
              <w:rPr>
                <w:rFonts w:ascii="Times New Roman" w:eastAsia="Calibri" w:hAnsi="Times New Roman" w:cs="Times New Roman"/>
                <w:sz w:val="20"/>
                <w:szCs w:val="20"/>
              </w:rPr>
              <w:t>mgCa</w:t>
            </w:r>
            <w:proofErr w:type="spellEnd"/>
            <w:r w:rsidRPr="00C671BB">
              <w:rPr>
                <w:rFonts w:ascii="Times New Roman" w:eastAsia="Calibri" w:hAnsi="Times New Roman" w:cs="Times New Roman"/>
                <w:sz w:val="20"/>
                <w:szCs w:val="20"/>
              </w:rPr>
              <w:t>/L,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37</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wzorzec konduktometryczny  200000 µS/cm, wymagana co najmniej roczna ważność r-</w:t>
            </w:r>
            <w:proofErr w:type="spellStart"/>
            <w:r w:rsidRPr="00C671BB">
              <w:rPr>
                <w:rFonts w:ascii="Times New Roman" w:eastAsia="Calibri" w:hAnsi="Times New Roman" w:cs="Times New Roman"/>
                <w:sz w:val="20"/>
                <w:szCs w:val="20"/>
              </w:rPr>
              <w:t>ru</w:t>
            </w:r>
            <w:proofErr w:type="spellEnd"/>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38</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żelaza(II)  o stężeniu 1000 mg/L,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39</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kwasu nikotynowego o stężeniu 1000 mg/L,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40</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oleje i tłuszcze o stężeniu 1000 mg/L,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250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41</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Coal</w:t>
            </w:r>
            <w:proofErr w:type="spellEnd"/>
            <w:r w:rsidRPr="00C671BB">
              <w:rPr>
                <w:rFonts w:ascii="Times New Roman" w:eastAsia="Calibri" w:hAnsi="Times New Roman" w:cs="Times New Roman"/>
                <w:sz w:val="20"/>
                <w:szCs w:val="20"/>
              </w:rPr>
              <w:t xml:space="preserve">  wzorzec zaw. pierw. śladowych (Cl zaw. 0,1 % +/- 0,01); wymagana co najmniej roczna ważność materiału, op. min. 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42</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Coal</w:t>
            </w:r>
            <w:proofErr w:type="spellEnd"/>
            <w:r w:rsidRPr="00C671BB">
              <w:rPr>
                <w:rFonts w:ascii="Times New Roman" w:eastAsia="Calibri" w:hAnsi="Times New Roman" w:cs="Times New Roman"/>
                <w:sz w:val="20"/>
                <w:szCs w:val="20"/>
              </w:rPr>
              <w:t xml:space="preserve">  wzorzec zaw. pierw. śladowych </w:t>
            </w:r>
            <w:r w:rsidRPr="00C671BB">
              <w:rPr>
                <w:rFonts w:ascii="Times New Roman" w:eastAsia="Calibri" w:hAnsi="Times New Roman" w:cs="Times New Roman"/>
                <w:sz w:val="20"/>
                <w:szCs w:val="20"/>
              </w:rPr>
              <w:lastRenderedPageBreak/>
              <w:t>(Cl zaw. 0,17 % +/- 0,01); wymagana co najmniej roczna ważność materiału, op. min. 25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43</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t>
            </w:r>
            <w:proofErr w:type="spellStart"/>
            <w:r w:rsidRPr="00C671BB">
              <w:rPr>
                <w:rFonts w:ascii="Times New Roman" w:eastAsia="Calibri" w:hAnsi="Times New Roman" w:cs="Times New Roman"/>
                <w:sz w:val="20"/>
                <w:szCs w:val="20"/>
              </w:rPr>
              <w:t>BituminousCoal</w:t>
            </w:r>
            <w:proofErr w:type="spellEnd"/>
            <w:r w:rsidRPr="00C671BB">
              <w:rPr>
                <w:rFonts w:ascii="Times New Roman" w:eastAsia="Calibri" w:hAnsi="Times New Roman" w:cs="Times New Roman"/>
                <w:sz w:val="20"/>
                <w:szCs w:val="20"/>
              </w:rPr>
              <w:t xml:space="preserve">  wzorzec zaw. pierw. śladowych (Hg 0,18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/g +/- 0,02); wymagana co najmniej roczna ważność materiału, op. min. 50 g</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rPr>
          <w:trHeight w:val="1391"/>
        </w:trPr>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44</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Reference materials from BAM </w:t>
            </w:r>
            <w:proofErr w:type="spellStart"/>
            <w:r w:rsidRPr="00C671BB">
              <w:rPr>
                <w:rFonts w:ascii="Times New Roman" w:eastAsia="Times New Roman" w:hAnsi="Times New Roman" w:cs="Times New Roman"/>
                <w:sz w:val="20"/>
                <w:szCs w:val="20"/>
                <w:lang w:eastAsia="pl-PL"/>
              </w:rPr>
              <w:t>Mineral</w:t>
            </w:r>
            <w:proofErr w:type="spellEnd"/>
            <w:r w:rsidRPr="00C671BB">
              <w:rPr>
                <w:rFonts w:ascii="Times New Roman" w:eastAsia="Times New Roman" w:hAnsi="Times New Roman" w:cs="Times New Roman"/>
                <w:sz w:val="20"/>
                <w:szCs w:val="20"/>
                <w:lang w:eastAsia="pl-PL"/>
              </w:rPr>
              <w:t xml:space="preserve"> </w:t>
            </w:r>
            <w:proofErr w:type="spellStart"/>
            <w:r w:rsidRPr="00C671BB">
              <w:rPr>
                <w:rFonts w:ascii="Times New Roman" w:eastAsia="Times New Roman" w:hAnsi="Times New Roman" w:cs="Times New Roman"/>
                <w:sz w:val="20"/>
                <w:szCs w:val="20"/>
                <w:lang w:eastAsia="pl-PL"/>
              </w:rPr>
              <w:t>oil</w:t>
            </w:r>
            <w:proofErr w:type="spellEnd"/>
            <w:r w:rsidRPr="00C671BB">
              <w:rPr>
                <w:rFonts w:ascii="Times New Roman" w:eastAsia="Times New Roman" w:hAnsi="Times New Roman" w:cs="Times New Roman"/>
                <w:sz w:val="20"/>
                <w:szCs w:val="20"/>
                <w:lang w:eastAsia="pl-PL"/>
              </w:rPr>
              <w:t xml:space="preserve"> </w:t>
            </w:r>
            <w:proofErr w:type="spellStart"/>
            <w:r w:rsidRPr="00C671BB">
              <w:rPr>
                <w:rFonts w:ascii="Times New Roman" w:eastAsia="Times New Roman" w:hAnsi="Times New Roman" w:cs="Times New Roman"/>
                <w:sz w:val="20"/>
                <w:szCs w:val="20"/>
                <w:lang w:eastAsia="pl-PL"/>
              </w:rPr>
              <w:t>contaminated</w:t>
            </w:r>
            <w:proofErr w:type="spellEnd"/>
            <w:r w:rsidRPr="00C671BB">
              <w:rPr>
                <w:rFonts w:ascii="Times New Roman" w:eastAsia="Times New Roman" w:hAnsi="Times New Roman" w:cs="Times New Roman"/>
                <w:sz w:val="20"/>
                <w:szCs w:val="20"/>
                <w:lang w:eastAsia="pl-PL"/>
              </w:rPr>
              <w:t xml:space="preserve"> </w:t>
            </w:r>
            <w:proofErr w:type="spellStart"/>
            <w:r w:rsidRPr="00C671BB">
              <w:rPr>
                <w:rFonts w:ascii="Times New Roman" w:eastAsia="Times New Roman" w:hAnsi="Times New Roman" w:cs="Times New Roman"/>
                <w:sz w:val="20"/>
                <w:szCs w:val="20"/>
                <w:lang w:eastAsia="pl-PL"/>
              </w:rPr>
              <w:t>soil</w:t>
            </w:r>
            <w:proofErr w:type="spellEnd"/>
            <w:r w:rsidRPr="00C671BB">
              <w:rPr>
                <w:rFonts w:ascii="Times New Roman" w:eastAsia="Times New Roman" w:hAnsi="Times New Roman" w:cs="Times New Roman"/>
                <w:sz w:val="20"/>
                <w:szCs w:val="20"/>
                <w:lang w:eastAsia="pl-PL"/>
              </w:rPr>
              <w:t xml:space="preserve"> 63 g (gleba zanieczyszczona olejem mineralnym) </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proofErr w:type="spellStart"/>
            <w:r w:rsidRPr="00C671BB">
              <w:rPr>
                <w:rFonts w:ascii="Times New Roman" w:eastAsia="Times New Roman" w:hAnsi="Times New Roman" w:cs="Times New Roman"/>
                <w:sz w:val="24"/>
                <w:szCs w:val="24"/>
                <w:lang w:eastAsia="pl-PL"/>
              </w:rPr>
              <w:t>op</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rPr>
          <w:trHeight w:val="1357"/>
        </w:trPr>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45</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w:t>
            </w:r>
            <w:proofErr w:type="spellStart"/>
            <w:r w:rsidRPr="00C671BB">
              <w:rPr>
                <w:rFonts w:ascii="Times New Roman" w:eastAsia="Times New Roman" w:hAnsi="Times New Roman" w:cs="Times New Roman"/>
                <w:sz w:val="20"/>
                <w:szCs w:val="20"/>
                <w:lang w:eastAsia="pl-PL"/>
              </w:rPr>
              <w:t>referancyjny</w:t>
            </w:r>
            <w:proofErr w:type="spellEnd"/>
            <w:r w:rsidRPr="00C671BB">
              <w:rPr>
                <w:rFonts w:ascii="Times New Roman" w:eastAsia="Times New Roman" w:hAnsi="Times New Roman" w:cs="Times New Roman"/>
                <w:sz w:val="20"/>
                <w:szCs w:val="20"/>
                <w:lang w:eastAsia="pl-PL"/>
              </w:rPr>
              <w:t xml:space="preserve"> składu ziarnowego (szklane sfery); średnice mierzalne w zakresie 2-12 </w:t>
            </w:r>
            <w:proofErr w:type="spellStart"/>
            <w:r w:rsidRPr="00C671BB">
              <w:rPr>
                <w:rFonts w:ascii="Times New Roman" w:eastAsia="Times New Roman" w:hAnsi="Times New Roman" w:cs="Times New Roman"/>
                <w:sz w:val="20"/>
                <w:szCs w:val="20"/>
                <w:lang w:eastAsia="pl-PL"/>
              </w:rPr>
              <w:t>μm</w:t>
            </w:r>
            <w:proofErr w:type="spellEnd"/>
            <w:r w:rsidRPr="00C671BB">
              <w:rPr>
                <w:rFonts w:ascii="Times New Roman" w:eastAsia="Times New Roman" w:hAnsi="Times New Roman" w:cs="Times New Roman"/>
                <w:sz w:val="20"/>
                <w:szCs w:val="20"/>
                <w:lang w:eastAsia="pl-PL"/>
              </w:rPr>
              <w:t>; opakowanie min. 4g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rPr>
          <w:trHeight w:val="819"/>
        </w:trPr>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46</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składu ziarnowego (szklane sfery); średnice mierzalne w zakresie 20-50 </w:t>
            </w:r>
            <w:proofErr w:type="spellStart"/>
            <w:r w:rsidRPr="00C671BB">
              <w:rPr>
                <w:rFonts w:ascii="Times New Roman" w:eastAsia="Times New Roman" w:hAnsi="Times New Roman" w:cs="Times New Roman"/>
                <w:sz w:val="20"/>
                <w:szCs w:val="20"/>
                <w:lang w:eastAsia="pl-PL"/>
              </w:rPr>
              <w:t>μm</w:t>
            </w:r>
            <w:proofErr w:type="spellEnd"/>
            <w:r w:rsidRPr="00C671BB">
              <w:rPr>
                <w:rFonts w:ascii="Times New Roman" w:eastAsia="Times New Roman" w:hAnsi="Times New Roman" w:cs="Times New Roman"/>
                <w:sz w:val="20"/>
                <w:szCs w:val="20"/>
                <w:lang w:eastAsia="pl-PL"/>
              </w:rPr>
              <w:t>; opakowanie min. 28g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47</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składu ziarnowego (szklane sfery); średnice mierzalne w zakresie 40-150 </w:t>
            </w:r>
            <w:proofErr w:type="spellStart"/>
            <w:r w:rsidRPr="00C671BB">
              <w:rPr>
                <w:rFonts w:ascii="Times New Roman" w:eastAsia="Times New Roman" w:hAnsi="Times New Roman" w:cs="Times New Roman"/>
                <w:sz w:val="20"/>
                <w:szCs w:val="20"/>
                <w:lang w:eastAsia="pl-PL"/>
              </w:rPr>
              <w:t>μm</w:t>
            </w:r>
            <w:proofErr w:type="spellEnd"/>
            <w:r w:rsidRPr="00C671BB">
              <w:rPr>
                <w:rFonts w:ascii="Times New Roman" w:eastAsia="Times New Roman" w:hAnsi="Times New Roman" w:cs="Times New Roman"/>
                <w:sz w:val="20"/>
                <w:szCs w:val="20"/>
                <w:lang w:eastAsia="pl-PL"/>
              </w:rPr>
              <w:t>; opakowanie min. 43g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48</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składu ziarnowego (szklane sfery); średnice mierzalne w zakresie 100-400 </w:t>
            </w:r>
            <w:proofErr w:type="spellStart"/>
            <w:r w:rsidRPr="00C671BB">
              <w:rPr>
                <w:rFonts w:ascii="Times New Roman" w:eastAsia="Times New Roman" w:hAnsi="Times New Roman" w:cs="Times New Roman"/>
                <w:sz w:val="20"/>
                <w:szCs w:val="20"/>
                <w:lang w:eastAsia="pl-PL"/>
              </w:rPr>
              <w:t>μm</w:t>
            </w:r>
            <w:proofErr w:type="spellEnd"/>
            <w:r w:rsidRPr="00C671BB">
              <w:rPr>
                <w:rFonts w:ascii="Times New Roman" w:eastAsia="Times New Roman" w:hAnsi="Times New Roman" w:cs="Times New Roman"/>
                <w:sz w:val="20"/>
                <w:szCs w:val="20"/>
                <w:lang w:eastAsia="pl-PL"/>
              </w:rPr>
              <w:t>;, opakowanie min. 70g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49</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składu ziarnowego (szklane sfery); średnice mierzalne w zakresie 220-750 </w:t>
            </w:r>
            <w:proofErr w:type="spellStart"/>
            <w:r w:rsidRPr="00C671BB">
              <w:rPr>
                <w:rFonts w:ascii="Times New Roman" w:eastAsia="Times New Roman" w:hAnsi="Times New Roman" w:cs="Times New Roman"/>
                <w:sz w:val="20"/>
                <w:szCs w:val="20"/>
                <w:lang w:eastAsia="pl-PL"/>
              </w:rPr>
              <w:t>μm</w:t>
            </w:r>
            <w:proofErr w:type="spellEnd"/>
            <w:r w:rsidRPr="00C671BB">
              <w:rPr>
                <w:rFonts w:ascii="Times New Roman" w:eastAsia="Times New Roman" w:hAnsi="Times New Roman" w:cs="Times New Roman"/>
                <w:sz w:val="20"/>
                <w:szCs w:val="20"/>
                <w:lang w:eastAsia="pl-PL"/>
              </w:rPr>
              <w:t>; opakowanie min. 87g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50</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składu ziarnowego (szklane sfery); średnice mierzalne w zakresie 750-2450 </w:t>
            </w:r>
            <w:proofErr w:type="spellStart"/>
            <w:r w:rsidRPr="00C671BB">
              <w:rPr>
                <w:rFonts w:ascii="Times New Roman" w:eastAsia="Times New Roman" w:hAnsi="Times New Roman" w:cs="Times New Roman"/>
                <w:sz w:val="20"/>
                <w:szCs w:val="20"/>
                <w:lang w:eastAsia="pl-PL"/>
              </w:rPr>
              <w:t>μm</w:t>
            </w:r>
            <w:proofErr w:type="spellEnd"/>
            <w:r w:rsidRPr="00C671BB">
              <w:rPr>
                <w:rFonts w:ascii="Times New Roman" w:eastAsia="Times New Roman" w:hAnsi="Times New Roman" w:cs="Times New Roman"/>
                <w:sz w:val="20"/>
                <w:szCs w:val="20"/>
                <w:lang w:eastAsia="pl-PL"/>
              </w:rPr>
              <w:t>; opakowanie min. 100g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51</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Certyfikowany materiał referencyjny gleba; wartości referencyjne mieszące się w zakresie: przewodność 500-1800 (</w:t>
            </w:r>
            <w:proofErr w:type="spellStart"/>
            <w:r w:rsidRPr="00C671BB">
              <w:rPr>
                <w:rFonts w:ascii="Times New Roman" w:eastAsia="Times New Roman" w:hAnsi="Times New Roman" w:cs="Times New Roman"/>
                <w:sz w:val="20"/>
                <w:szCs w:val="20"/>
                <w:lang w:eastAsia="pl-PL"/>
              </w:rPr>
              <w:t>umhos</w:t>
            </w:r>
            <w:proofErr w:type="spellEnd"/>
            <w:r w:rsidRPr="00C671BB">
              <w:rPr>
                <w:rFonts w:ascii="Times New Roman" w:eastAsia="Times New Roman" w:hAnsi="Times New Roman" w:cs="Times New Roman"/>
                <w:sz w:val="20"/>
                <w:szCs w:val="20"/>
                <w:lang w:eastAsia="pl-PL"/>
              </w:rPr>
              <w:t xml:space="preserve">/cm w 25 st. C); </w:t>
            </w:r>
            <w:proofErr w:type="spellStart"/>
            <w:r w:rsidRPr="00C671BB">
              <w:rPr>
                <w:rFonts w:ascii="Times New Roman" w:eastAsia="Times New Roman" w:hAnsi="Times New Roman" w:cs="Times New Roman"/>
                <w:sz w:val="20"/>
                <w:szCs w:val="20"/>
                <w:lang w:eastAsia="pl-PL"/>
              </w:rPr>
              <w:t>pH</w:t>
            </w:r>
            <w:proofErr w:type="spellEnd"/>
            <w:r w:rsidRPr="00C671BB">
              <w:rPr>
                <w:rFonts w:ascii="Times New Roman" w:eastAsia="Times New Roman" w:hAnsi="Times New Roman" w:cs="Times New Roman"/>
                <w:sz w:val="20"/>
                <w:szCs w:val="20"/>
                <w:lang w:eastAsia="pl-PL"/>
              </w:rPr>
              <w:t xml:space="preserve"> 5-12 wymagana co najmniej roczna ważność materiału; opakowanie min. 100g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52</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osad; wartości referencyjne dla </w:t>
            </w:r>
            <w:proofErr w:type="spellStart"/>
            <w:r w:rsidRPr="00C671BB">
              <w:rPr>
                <w:rFonts w:ascii="Times New Roman" w:eastAsia="Times New Roman" w:hAnsi="Times New Roman" w:cs="Times New Roman"/>
                <w:sz w:val="20"/>
                <w:szCs w:val="20"/>
                <w:lang w:eastAsia="pl-PL"/>
              </w:rPr>
              <w:t>analitów</w:t>
            </w:r>
            <w:proofErr w:type="spellEnd"/>
            <w:r w:rsidRPr="00C671BB">
              <w:rPr>
                <w:rFonts w:ascii="Times New Roman" w:eastAsia="Times New Roman" w:hAnsi="Times New Roman" w:cs="Times New Roman"/>
                <w:sz w:val="20"/>
                <w:szCs w:val="20"/>
                <w:lang w:eastAsia="pl-PL"/>
              </w:rPr>
              <w:t>: Cd, Cr, Cu, Ni, Pb, Zn, (wartości opisane dla 3-topniowej ekstrakcji metodą BCR +4 stopień – woda królewska) wymagana co najmniej roczna ważność materiału; opakowanie min. 20g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53</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gleba nawożona osadami ściekowymi; wartości referencyjne dla </w:t>
            </w:r>
            <w:proofErr w:type="spellStart"/>
            <w:r w:rsidRPr="00C671BB">
              <w:rPr>
                <w:rFonts w:ascii="Times New Roman" w:eastAsia="Times New Roman" w:hAnsi="Times New Roman" w:cs="Times New Roman"/>
                <w:sz w:val="20"/>
                <w:szCs w:val="20"/>
                <w:lang w:eastAsia="pl-PL"/>
              </w:rPr>
              <w:t>analitów</w:t>
            </w:r>
            <w:proofErr w:type="spellEnd"/>
            <w:r w:rsidRPr="00C671BB">
              <w:rPr>
                <w:rFonts w:ascii="Times New Roman" w:eastAsia="Times New Roman" w:hAnsi="Times New Roman" w:cs="Times New Roman"/>
                <w:sz w:val="20"/>
                <w:szCs w:val="20"/>
                <w:lang w:eastAsia="pl-PL"/>
              </w:rPr>
              <w:t xml:space="preserve">: Cd, Cr, Cu, Ni, Pb, Zn, </w:t>
            </w:r>
            <w:r w:rsidRPr="00C671BB">
              <w:rPr>
                <w:rFonts w:ascii="Times New Roman" w:eastAsia="Times New Roman" w:hAnsi="Times New Roman" w:cs="Times New Roman"/>
                <w:sz w:val="20"/>
                <w:szCs w:val="20"/>
                <w:lang w:eastAsia="pl-PL"/>
              </w:rPr>
              <w:lastRenderedPageBreak/>
              <w:t>(wartości scharakteryzowane dla ekstrakcji roztworami EDTA, ACOH, CaCl2, NaNO3, NH4NO3) wymagana co najmniej roczna ważność materiału; opakowanie min. 70g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lastRenderedPageBreak/>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lastRenderedPageBreak/>
              <w:t>54</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węgiel; wartości referencyjne dla </w:t>
            </w:r>
            <w:proofErr w:type="spellStart"/>
            <w:r w:rsidRPr="00C671BB">
              <w:rPr>
                <w:rFonts w:ascii="Times New Roman" w:eastAsia="Times New Roman" w:hAnsi="Times New Roman" w:cs="Times New Roman"/>
                <w:sz w:val="20"/>
                <w:szCs w:val="20"/>
                <w:lang w:eastAsia="pl-PL"/>
              </w:rPr>
              <w:t>analitów</w:t>
            </w:r>
            <w:proofErr w:type="spellEnd"/>
            <w:r w:rsidRPr="00C671BB">
              <w:rPr>
                <w:rFonts w:ascii="Times New Roman" w:eastAsia="Times New Roman" w:hAnsi="Times New Roman" w:cs="Times New Roman"/>
                <w:sz w:val="20"/>
                <w:szCs w:val="20"/>
                <w:lang w:eastAsia="pl-PL"/>
              </w:rPr>
              <w:t>: F (&gt; 200 mg/kg), Cl (&gt; 50mg/kg);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55</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lekka gleba piaszczysta; wartości referencyjne dla </w:t>
            </w:r>
            <w:proofErr w:type="spellStart"/>
            <w:r w:rsidRPr="00C671BB">
              <w:rPr>
                <w:rFonts w:ascii="Times New Roman" w:eastAsia="Times New Roman" w:hAnsi="Times New Roman" w:cs="Times New Roman"/>
                <w:sz w:val="20"/>
                <w:szCs w:val="20"/>
                <w:lang w:eastAsia="pl-PL"/>
              </w:rPr>
              <w:t>analitów</w:t>
            </w:r>
            <w:proofErr w:type="spellEnd"/>
            <w:r w:rsidRPr="00C671BB">
              <w:rPr>
                <w:rFonts w:ascii="Times New Roman" w:eastAsia="Times New Roman" w:hAnsi="Times New Roman" w:cs="Times New Roman"/>
                <w:sz w:val="20"/>
                <w:szCs w:val="20"/>
                <w:lang w:eastAsia="pl-PL"/>
              </w:rPr>
              <w:t>: Cd, Co, Cu, Pb, Mn, Hg, Ni (wartości scharakteryzowane jako „całkowite” oraz uzyskane za pomocą ekstrakcji w wodzie królewskiej);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56</w:t>
            </w:r>
          </w:p>
        </w:tc>
        <w:tc>
          <w:tcPr>
            <w:tcW w:w="3261"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 xml:space="preserve">Certyfikowany materiał referencyjny biomasa (trawa); wartości referencyjne dla </w:t>
            </w:r>
            <w:proofErr w:type="spellStart"/>
            <w:r w:rsidRPr="00C671BB">
              <w:rPr>
                <w:rFonts w:ascii="Times New Roman" w:eastAsia="Times New Roman" w:hAnsi="Times New Roman" w:cs="Times New Roman"/>
                <w:sz w:val="20"/>
                <w:szCs w:val="20"/>
                <w:lang w:eastAsia="pl-PL"/>
              </w:rPr>
              <w:t>analitów</w:t>
            </w:r>
            <w:proofErr w:type="spellEnd"/>
            <w:r w:rsidRPr="00C671BB">
              <w:rPr>
                <w:rFonts w:ascii="Times New Roman" w:eastAsia="Times New Roman" w:hAnsi="Times New Roman" w:cs="Times New Roman"/>
                <w:sz w:val="20"/>
                <w:szCs w:val="20"/>
                <w:lang w:eastAsia="pl-PL"/>
              </w:rPr>
              <w:t>: Ca, I, K, N(</w:t>
            </w:r>
            <w:proofErr w:type="spellStart"/>
            <w:r w:rsidRPr="00C671BB">
              <w:rPr>
                <w:rFonts w:ascii="Times New Roman" w:eastAsia="Times New Roman" w:hAnsi="Times New Roman" w:cs="Times New Roman"/>
                <w:sz w:val="20"/>
                <w:szCs w:val="20"/>
                <w:lang w:eastAsia="pl-PL"/>
              </w:rPr>
              <w:t>Kjehdahl</w:t>
            </w:r>
            <w:proofErr w:type="spellEnd"/>
            <w:r w:rsidRPr="00C671BB">
              <w:rPr>
                <w:rFonts w:ascii="Times New Roman" w:eastAsia="Times New Roman" w:hAnsi="Times New Roman" w:cs="Times New Roman"/>
                <w:sz w:val="20"/>
                <w:szCs w:val="20"/>
                <w:lang w:eastAsia="pl-PL"/>
              </w:rPr>
              <w:t>), Mg, N, P, S, Zn); wymagana co najmniej roczna ważność materiału; opakowanie min. 30g</w:t>
            </w:r>
          </w:p>
        </w:tc>
        <w:tc>
          <w:tcPr>
            <w:tcW w:w="850"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C671BB" w:rsidRPr="00C671BB" w:rsidRDefault="00C671BB" w:rsidP="00C671BB">
            <w:pPr>
              <w:spacing w:after="0" w:line="240" w:lineRule="auto"/>
              <w:rPr>
                <w:rFonts w:ascii="Times New Roman" w:eastAsia="Times New Roman" w:hAnsi="Times New Roman" w:cs="Times New Roman"/>
                <w:sz w:val="24"/>
                <w:szCs w:val="24"/>
                <w:lang w:eastAsia="pl-PL"/>
              </w:rPr>
            </w:pPr>
            <w:r w:rsidRPr="00C671BB">
              <w:rPr>
                <w:rFonts w:ascii="Times New Roman" w:eastAsia="Times New Roman" w:hAnsi="Times New Roman" w:cs="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57</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Zr (cyrkon)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58</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Te (tellur)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59</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Na (sód)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 g/l; opakowanie minimum 100 ml; wartości niepewności rozszerzonej (k=2) nie większej niż +/- 2%; okres ważności wzorca minimum 18 </w:t>
            </w:r>
            <w:r w:rsidRPr="00C671BB">
              <w:rPr>
                <w:rFonts w:ascii="Times New Roman" w:eastAsia="Calibri" w:hAnsi="Times New Roman" w:cs="Times New Roman"/>
                <w:sz w:val="20"/>
                <w:szCs w:val="20"/>
              </w:rPr>
              <w:lastRenderedPageBreak/>
              <w:t>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lastRenderedPageBreak/>
              <w:t>60</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K (potas)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61</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Ca (wapń)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62</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Mg (magnez)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63</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Si (krzem)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64</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Hg (rtęć) w roztworze kwasu azotowego;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rPr>
          <w:trHeight w:val="701"/>
        </w:trPr>
        <w:tc>
          <w:tcPr>
            <w:tcW w:w="567"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65</w:t>
            </w:r>
          </w:p>
        </w:tc>
        <w:tc>
          <w:tcPr>
            <w:tcW w:w="3261"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Hg (rtęć) w roztworze kwasu solnego;  stężenie </w:t>
            </w:r>
            <w:proofErr w:type="spellStart"/>
            <w:r w:rsidRPr="00C671BB">
              <w:rPr>
                <w:rFonts w:ascii="Times New Roman" w:eastAsia="Calibri" w:hAnsi="Times New Roman" w:cs="Times New Roman"/>
                <w:sz w:val="20"/>
                <w:szCs w:val="20"/>
              </w:rPr>
              <w:t>analitu</w:t>
            </w:r>
            <w:proofErr w:type="spellEnd"/>
            <w:r w:rsidRPr="00C671BB">
              <w:rPr>
                <w:rFonts w:ascii="Times New Roman" w:eastAsia="Calibri" w:hAnsi="Times New Roman" w:cs="Times New Roman"/>
                <w:sz w:val="20"/>
                <w:szCs w:val="20"/>
              </w:rPr>
              <w:t xml:space="preserve"> 100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 xml:space="preserve">/ml; opakowanie minimum 100 ml; o wartości niepewności rozszerzonej (k=2) nie większej niż +/- 2%; okres ważności wzorca minimum 18 miesięcy od momentu dostawy; każda zamówiona sztuka powinna </w:t>
            </w:r>
            <w:r w:rsidRPr="00C671BB">
              <w:rPr>
                <w:rFonts w:ascii="Times New Roman" w:eastAsia="Calibri" w:hAnsi="Times New Roman" w:cs="Times New Roman"/>
                <w:sz w:val="20"/>
                <w:szCs w:val="20"/>
              </w:rPr>
              <w:lastRenderedPageBreak/>
              <w:t>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szt.</w:t>
            </w:r>
          </w:p>
        </w:tc>
        <w:tc>
          <w:tcPr>
            <w:tcW w:w="567"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r w:rsidR="00C671BB" w:rsidRPr="00C671BB" w:rsidTr="00F67817">
        <w:tc>
          <w:tcPr>
            <w:tcW w:w="567" w:type="dxa"/>
            <w:tcBorders>
              <w:top w:val="single" w:sz="4" w:space="0" w:color="auto"/>
              <w:left w:val="single" w:sz="4" w:space="0" w:color="auto"/>
              <w:bottom w:val="single" w:sz="4" w:space="0" w:color="auto"/>
              <w:right w:val="single" w:sz="4" w:space="0" w:color="auto"/>
            </w:tcBorders>
            <w:vAlign w:val="center"/>
            <w:hideMark/>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RAZEM</w:t>
            </w:r>
          </w:p>
        </w:tc>
        <w:tc>
          <w:tcPr>
            <w:tcW w:w="850" w:type="dxa"/>
            <w:tcBorders>
              <w:top w:val="single" w:sz="4" w:space="0" w:color="auto"/>
              <w:left w:val="single" w:sz="4" w:space="0" w:color="auto"/>
              <w:bottom w:val="single" w:sz="4" w:space="0" w:color="auto"/>
              <w:right w:val="single" w:sz="4" w:space="0" w:color="auto"/>
            </w:tcBorders>
            <w:vAlign w:val="center"/>
            <w:hideMark/>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r>
    </w:tbl>
    <w:p w:rsidR="00C671BB" w:rsidRPr="00C671BB" w:rsidRDefault="00C671BB" w:rsidP="00C671BB">
      <w:pPr>
        <w:rPr>
          <w:rFonts w:ascii="Times New Roman" w:eastAsia="Calibri" w:hAnsi="Times New Roman" w:cs="Times New Roman"/>
          <w:b/>
          <w:sz w:val="20"/>
          <w:szCs w:val="20"/>
        </w:rPr>
      </w:pPr>
    </w:p>
    <w:p w:rsidR="00C671BB" w:rsidRPr="00C671BB" w:rsidRDefault="00C671BB" w:rsidP="00C671BB">
      <w:pPr>
        <w:ind w:left="360"/>
        <w:rPr>
          <w:rFonts w:ascii="Times New Roman" w:eastAsia="Calibri" w:hAnsi="Times New Roman" w:cs="Times New Roman"/>
          <w:b/>
          <w:sz w:val="20"/>
          <w:szCs w:val="20"/>
        </w:rPr>
      </w:pPr>
      <w:r w:rsidRPr="00C671BB">
        <w:rPr>
          <w:rFonts w:ascii="Times New Roman" w:eastAsia="Calibri" w:hAnsi="Times New Roman" w:cs="Times New Roman"/>
          <w:b/>
          <w:sz w:val="20"/>
          <w:szCs w:val="20"/>
        </w:rPr>
        <w:t>4.Roztwory wzorcowe i CRM IV</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709"/>
        <w:gridCol w:w="709"/>
        <w:gridCol w:w="1207"/>
        <w:gridCol w:w="910"/>
        <w:gridCol w:w="939"/>
        <w:gridCol w:w="975"/>
        <w:gridCol w:w="1072"/>
      </w:tblGrid>
      <w:tr w:rsidR="00C671BB" w:rsidRPr="00C671BB" w:rsidTr="00F67817">
        <w:tc>
          <w:tcPr>
            <w:tcW w:w="567" w:type="dxa"/>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lp.</w:t>
            </w:r>
          </w:p>
        </w:tc>
        <w:tc>
          <w:tcPr>
            <w:tcW w:w="3261" w:type="dxa"/>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towaru, wymagania,</w:t>
            </w:r>
          </w:p>
        </w:tc>
        <w:tc>
          <w:tcPr>
            <w:tcW w:w="850" w:type="dxa"/>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Jednostka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miary</w:t>
            </w:r>
          </w:p>
        </w:tc>
        <w:tc>
          <w:tcPr>
            <w:tcW w:w="709" w:type="dxa"/>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709" w:type="dxa"/>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Cena jednostkowa netto</w:t>
            </w:r>
          </w:p>
        </w:tc>
        <w:tc>
          <w:tcPr>
            <w:tcW w:w="1207" w:type="dxa"/>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 netto</w:t>
            </w:r>
          </w:p>
        </w:tc>
        <w:tc>
          <w:tcPr>
            <w:tcW w:w="910" w:type="dxa"/>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VAT</w:t>
            </w:r>
          </w:p>
        </w:tc>
        <w:tc>
          <w:tcPr>
            <w:tcW w:w="939" w:type="dxa"/>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VAT</w:t>
            </w:r>
          </w:p>
        </w:tc>
        <w:tc>
          <w:tcPr>
            <w:tcW w:w="975" w:type="dxa"/>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brutto</w:t>
            </w:r>
          </w:p>
        </w:tc>
        <w:tc>
          <w:tcPr>
            <w:tcW w:w="1072" w:type="dxa"/>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       nazwa handlowa</w:t>
            </w: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1207"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910" w:type="dxa"/>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939" w:type="dxa"/>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975" w:type="dxa"/>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1072" w:type="dxa"/>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bCs/>
                <w:sz w:val="20"/>
                <w:szCs w:val="20"/>
              </w:rPr>
              <w:t>Zestaw standardów kalibracyjnych do mętnościomierza CYBERSCAN IR TURBIDYMETER TB 1000, firmy EUTECH INSTRUMENTS, o stężeniach 0,02 NTU, 10 NTU, 1000 NTU</w:t>
            </w:r>
          </w:p>
        </w:tc>
        <w:tc>
          <w:tcPr>
            <w:tcW w:w="850" w:type="dxa"/>
          </w:tcPr>
          <w:p w:rsidR="00C671BB" w:rsidRPr="00C671BB" w:rsidRDefault="00C671BB" w:rsidP="00C671BB">
            <w:pPr>
              <w:spacing w:after="0" w:line="240" w:lineRule="auto"/>
              <w:rPr>
                <w:rFonts w:ascii="Times New Roman" w:eastAsia="Calibri" w:hAnsi="Times New Roman" w:cs="Times New Roman"/>
                <w:sz w:val="16"/>
                <w:szCs w:val="16"/>
              </w:rPr>
            </w:pPr>
          </w:p>
          <w:p w:rsidR="00C671BB" w:rsidRPr="00C671BB" w:rsidRDefault="00C671BB" w:rsidP="00C671BB">
            <w:pPr>
              <w:spacing w:after="0" w:line="240" w:lineRule="auto"/>
              <w:rPr>
                <w:rFonts w:ascii="Times New Roman" w:eastAsia="Calibri" w:hAnsi="Times New Roman" w:cs="Times New Roman"/>
                <w:sz w:val="16"/>
                <w:szCs w:val="16"/>
              </w:rPr>
            </w:pPr>
            <w:r w:rsidRPr="00C671BB">
              <w:rPr>
                <w:rFonts w:ascii="Times New Roman" w:eastAsia="Calibri" w:hAnsi="Times New Roman" w:cs="Times New Roman"/>
                <w:sz w:val="16"/>
                <w:szCs w:val="16"/>
              </w:rPr>
              <w:t>Komplet</w:t>
            </w:r>
          </w:p>
        </w:tc>
        <w:tc>
          <w:tcPr>
            <w:tcW w:w="709"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w:t>
            </w:r>
            <w:proofErr w:type="spellStart"/>
            <w:r w:rsidRPr="00C671BB">
              <w:rPr>
                <w:rFonts w:ascii="Times New Roman" w:eastAsia="Calibri" w:hAnsi="Times New Roman" w:cs="Times New Roman"/>
                <w:sz w:val="20"/>
                <w:szCs w:val="20"/>
                <w:lang w:val="en-US"/>
              </w:rPr>
              <w:t>redoks</w:t>
            </w:r>
            <w:proofErr w:type="spellEnd"/>
            <w:r w:rsidRPr="00C671BB">
              <w:rPr>
                <w:rFonts w:ascii="Times New Roman" w:eastAsia="Calibri" w:hAnsi="Times New Roman" w:cs="Times New Roman"/>
                <w:sz w:val="20"/>
                <w:szCs w:val="20"/>
                <w:lang w:val="en-US"/>
              </w:rPr>
              <w:t xml:space="preserve"> 271mV ±5mV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850"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 min 500 ml</w:t>
            </w:r>
          </w:p>
        </w:tc>
        <w:tc>
          <w:tcPr>
            <w:tcW w:w="709"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lang w:val="en-US"/>
              </w:rPr>
              <w:t>4</w:t>
            </w:r>
          </w:p>
        </w:tc>
        <w:tc>
          <w:tcPr>
            <w:tcW w:w="709" w:type="dxa"/>
          </w:tcPr>
          <w:p w:rsidR="00C671BB" w:rsidRPr="00C671BB" w:rsidRDefault="00C671BB" w:rsidP="00C671BB">
            <w:pP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Bufor</w:t>
            </w:r>
            <w:proofErr w:type="spellEnd"/>
            <w:r w:rsidRPr="00C671BB">
              <w:rPr>
                <w:rFonts w:ascii="Times New Roman" w:eastAsia="Calibri" w:hAnsi="Times New Roman" w:cs="Times New Roman"/>
                <w:sz w:val="20"/>
                <w:szCs w:val="20"/>
                <w:lang w:val="en-US"/>
              </w:rPr>
              <w:t xml:space="preserve"> </w:t>
            </w:r>
            <w:proofErr w:type="spellStart"/>
            <w:r w:rsidRPr="00C671BB">
              <w:rPr>
                <w:rFonts w:ascii="Times New Roman" w:eastAsia="Calibri" w:hAnsi="Times New Roman" w:cs="Times New Roman"/>
                <w:sz w:val="20"/>
                <w:szCs w:val="20"/>
                <w:lang w:val="en-US"/>
              </w:rPr>
              <w:t>redoks</w:t>
            </w:r>
            <w:proofErr w:type="spellEnd"/>
            <w:r w:rsidRPr="00C671BB">
              <w:rPr>
                <w:rFonts w:ascii="Times New Roman" w:eastAsia="Calibri" w:hAnsi="Times New Roman" w:cs="Times New Roman"/>
                <w:sz w:val="20"/>
                <w:szCs w:val="20"/>
                <w:lang w:val="en-US"/>
              </w:rPr>
              <w:t xml:space="preserve"> 475 mV ±5mV 25</w:t>
            </w:r>
            <w:r w:rsidRPr="00C671BB">
              <w:rPr>
                <w:rFonts w:ascii="Times New Roman" w:eastAsia="Calibri" w:hAnsi="Times New Roman" w:cs="Times New Roman"/>
                <w:sz w:val="20"/>
                <w:szCs w:val="20"/>
                <w:vertAlign w:val="superscript"/>
                <w:lang w:val="en-US"/>
              </w:rPr>
              <w:t>o</w:t>
            </w:r>
            <w:r w:rsidRPr="00C671BB">
              <w:rPr>
                <w:rFonts w:ascii="Times New Roman" w:eastAsia="Calibri" w:hAnsi="Times New Roman" w:cs="Times New Roman"/>
                <w:sz w:val="20"/>
                <w:szCs w:val="20"/>
                <w:lang w:val="en-US"/>
              </w:rPr>
              <w:t>C</w:t>
            </w:r>
          </w:p>
        </w:tc>
        <w:tc>
          <w:tcPr>
            <w:tcW w:w="850"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709"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709" w:type="dxa"/>
          </w:tcPr>
          <w:p w:rsidR="00C671BB" w:rsidRPr="00C671BB" w:rsidRDefault="00C671BB" w:rsidP="00C671BB">
            <w:pP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Standard konduktometryczny  1413 </w:t>
            </w:r>
            <w:proofErr w:type="spellStart"/>
            <w:r w:rsidRPr="00C671BB">
              <w:rPr>
                <w:rFonts w:ascii="Times New Roman" w:eastAsia="Calibri" w:hAnsi="Times New Roman" w:cs="Times New Roman"/>
                <w:sz w:val="20"/>
                <w:szCs w:val="20"/>
              </w:rPr>
              <w:t>uS</w:t>
            </w:r>
            <w:proofErr w:type="spellEnd"/>
            <w:r w:rsidRPr="00C671BB">
              <w:rPr>
                <w:rFonts w:ascii="Times New Roman" w:eastAsia="Calibri" w:hAnsi="Times New Roman" w:cs="Times New Roman"/>
                <w:sz w:val="20"/>
                <w:szCs w:val="20"/>
              </w:rPr>
              <w:t xml:space="preserve">/cm ±1% w 25 </w:t>
            </w:r>
            <w:proofErr w:type="spellStart"/>
            <w:r w:rsidRPr="00C671BB">
              <w:rPr>
                <w:rFonts w:ascii="Times New Roman" w:eastAsia="Calibri" w:hAnsi="Times New Roman" w:cs="Times New Roman"/>
                <w:sz w:val="20"/>
                <w:szCs w:val="20"/>
              </w:rPr>
              <w:t>st.C</w:t>
            </w:r>
            <w:proofErr w:type="spellEnd"/>
            <w:r w:rsidRPr="00C671BB">
              <w:rPr>
                <w:rFonts w:ascii="Times New Roman" w:eastAsia="Calibri" w:hAnsi="Times New Roman" w:cs="Times New Roman"/>
                <w:sz w:val="20"/>
                <w:szCs w:val="20"/>
              </w:rPr>
              <w:t>. Roztwór musi posiadać odniesienie do wzorców wyższego rzędu (odniesienie do SRM z NIST) oraz zapewniać spójność pomiarową. Musi posiadać certyfikat.</w:t>
            </w:r>
          </w:p>
        </w:tc>
        <w:tc>
          <w:tcPr>
            <w:tcW w:w="850"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709" w:type="dxa"/>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709" w:type="dxa"/>
          </w:tcPr>
          <w:p w:rsidR="00C671BB" w:rsidRPr="00C671BB" w:rsidRDefault="00C671BB" w:rsidP="00C671BB">
            <w:pP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3261" w:type="dxa"/>
            <w:vAlign w:val="center"/>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(15 ml);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=1,68(25 st. C) potwierdzone świadectwem odniesienie do wzorca NIST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niepewności rozszerzonej nie większej niż 0,02; okres ważności wzorca minimum 60 miesięcy</w:t>
            </w:r>
          </w:p>
        </w:tc>
        <w:tc>
          <w:tcPr>
            <w:tcW w:w="850" w:type="dxa"/>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709" w:type="dxa"/>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color w:val="000000"/>
                <w:sz w:val="20"/>
                <w:szCs w:val="20"/>
              </w:rPr>
              <w:t>6</w:t>
            </w:r>
          </w:p>
        </w:tc>
        <w:tc>
          <w:tcPr>
            <w:tcW w:w="709" w:type="dxa"/>
          </w:tcPr>
          <w:p w:rsidR="00C671BB" w:rsidRPr="00C671BB" w:rsidRDefault="00C671BB" w:rsidP="00C671BB">
            <w:pP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3261" w:type="dxa"/>
            <w:vAlign w:val="center"/>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(15 ml);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=4,01(25 st. C) potwierdzona świadectwem zgodność z normą ISO 17025  lub ISO GUIDE 34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o niepewności rozszerzonej (k=2) nie większej niż 0,01 (do 24 miesięcy), 0,02 (do 60 miesięcy); okres ważności wzorca minimum 60 miesięcy</w:t>
            </w:r>
          </w:p>
        </w:tc>
        <w:tc>
          <w:tcPr>
            <w:tcW w:w="850" w:type="dxa"/>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500ml</w:t>
            </w:r>
          </w:p>
        </w:tc>
        <w:tc>
          <w:tcPr>
            <w:tcW w:w="709" w:type="dxa"/>
            <w:vAlign w:val="center"/>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color w:val="000000"/>
                <w:sz w:val="20"/>
                <w:szCs w:val="20"/>
              </w:rPr>
              <w:t>10</w:t>
            </w:r>
          </w:p>
        </w:tc>
        <w:tc>
          <w:tcPr>
            <w:tcW w:w="709" w:type="dxa"/>
          </w:tcPr>
          <w:p w:rsidR="00C671BB" w:rsidRPr="00C671BB" w:rsidRDefault="00C671BB" w:rsidP="00C671BB">
            <w:pP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7</w:t>
            </w:r>
          </w:p>
        </w:tc>
        <w:tc>
          <w:tcPr>
            <w:tcW w:w="3261" w:type="dxa"/>
            <w:vAlign w:val="center"/>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(15 ml);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=7,00(25 st. C) potwierdzona świadectwem zgodność z normą ISO 17025  lub ISO GUIDE 34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o niepewności rozszerzonej (k=2) nie </w:t>
            </w:r>
            <w:r w:rsidRPr="00C671BB">
              <w:rPr>
                <w:rFonts w:ascii="Times New Roman" w:eastAsia="Calibri" w:hAnsi="Times New Roman" w:cs="Times New Roman"/>
                <w:sz w:val="20"/>
                <w:szCs w:val="20"/>
              </w:rPr>
              <w:lastRenderedPageBreak/>
              <w:t>większej niż 0,01 (do 24 miesięcy), 0,02 (do 60 miesięcy); okres ważności wzorca minimum 60 miesięcy</w:t>
            </w:r>
          </w:p>
        </w:tc>
        <w:tc>
          <w:tcPr>
            <w:tcW w:w="850" w:type="dxa"/>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opak. min. 500ml</w:t>
            </w:r>
          </w:p>
        </w:tc>
        <w:tc>
          <w:tcPr>
            <w:tcW w:w="709" w:type="dxa"/>
            <w:vAlign w:val="center"/>
          </w:tcPr>
          <w:p w:rsidR="00C671BB" w:rsidRPr="00C671BB" w:rsidRDefault="00C671BB" w:rsidP="00C671BB">
            <w:pPr>
              <w:suppressAutoHyphens/>
              <w:autoSpaceDN w:val="0"/>
              <w:spacing w:after="0" w:line="240" w:lineRule="auto"/>
              <w:textAlignment w:val="baseline"/>
              <w:rPr>
                <w:rFonts w:ascii="Times New Roman" w:eastAsia="Calibri" w:hAnsi="Times New Roman" w:cs="Times New Roman"/>
                <w:kern w:val="3"/>
                <w:sz w:val="20"/>
                <w:szCs w:val="20"/>
              </w:rPr>
            </w:pPr>
            <w:r w:rsidRPr="00C671BB">
              <w:rPr>
                <w:rFonts w:ascii="Times New Roman" w:eastAsia="Calibri" w:hAnsi="Times New Roman" w:cs="Times New Roman"/>
                <w:color w:val="000000"/>
                <w:kern w:val="3"/>
                <w:sz w:val="20"/>
                <w:szCs w:val="20"/>
              </w:rPr>
              <w:t>10</w:t>
            </w:r>
          </w:p>
        </w:tc>
        <w:tc>
          <w:tcPr>
            <w:tcW w:w="709" w:type="dxa"/>
          </w:tcPr>
          <w:p w:rsidR="00C671BB" w:rsidRPr="00C671BB" w:rsidRDefault="00C671BB" w:rsidP="00C671BB">
            <w:pP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trHeight w:val="2548"/>
        </w:trPr>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8</w:t>
            </w:r>
          </w:p>
        </w:tc>
        <w:tc>
          <w:tcPr>
            <w:tcW w:w="3261"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(15 ml);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=9,21(25 st. C) potwierdzona świadectwem zgodność z normą ISO 17025  lub ISO GUIDE 34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o niepewności rozszerzonej (k=2) nie większej niż 0,02 (do 60 miesięcy); okres ważności wzorca minimum 60 miesięcy</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500ml</w:t>
            </w:r>
          </w:p>
        </w:tc>
        <w:tc>
          <w:tcPr>
            <w:tcW w:w="709" w:type="dxa"/>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color w:val="000000"/>
                <w:sz w:val="20"/>
                <w:szCs w:val="20"/>
              </w:rPr>
              <w:t>10</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07" w:type="dxa"/>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9</w:t>
            </w:r>
          </w:p>
        </w:tc>
        <w:tc>
          <w:tcPr>
            <w:tcW w:w="3261"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(15 ml);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=12,00(25 st. C) potwierdzone świadectwem odniesienie do wzorca NIST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o niepewności rozszerzonej (k=2) nie większej niż, 0,05 (do 24 miesięcy); okres ważności wzorca minimum 24 miesięcy</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500ml</w:t>
            </w:r>
          </w:p>
        </w:tc>
        <w:tc>
          <w:tcPr>
            <w:tcW w:w="709" w:type="dxa"/>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color w:val="000000"/>
                <w:sz w:val="20"/>
                <w:szCs w:val="20"/>
              </w:rPr>
              <w:t>6</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07" w:type="dxa"/>
            <w:vAlign w:val="center"/>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3261"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RAZEM</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p>
        </w:tc>
        <w:tc>
          <w:tcPr>
            <w:tcW w:w="709" w:type="dxa"/>
            <w:vAlign w:val="center"/>
          </w:tcPr>
          <w:p w:rsidR="00C671BB" w:rsidRPr="00C671BB" w:rsidRDefault="00C671BB" w:rsidP="00C671BB">
            <w:pPr>
              <w:jc w:val="center"/>
              <w:rPr>
                <w:rFonts w:ascii="Times New Roman" w:eastAsia="Calibri" w:hAnsi="Times New Roman" w:cs="Times New Roman"/>
                <w:color w:val="000000"/>
                <w:sz w:val="20"/>
                <w:szCs w:val="20"/>
              </w:rPr>
            </w:pP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07" w:type="dxa"/>
            <w:vAlign w:val="center"/>
          </w:tcPr>
          <w:p w:rsidR="00C671BB" w:rsidRPr="00C671BB" w:rsidRDefault="00C671BB" w:rsidP="00C671BB">
            <w:pPr>
              <w:rPr>
                <w:rFonts w:ascii="Times New Roman" w:eastAsia="Calibri" w:hAnsi="Times New Roman" w:cs="Times New Roman"/>
                <w:sz w:val="20"/>
                <w:szCs w:val="20"/>
              </w:rPr>
            </w:pPr>
          </w:p>
        </w:tc>
        <w:tc>
          <w:tcPr>
            <w:tcW w:w="910" w:type="dxa"/>
          </w:tcPr>
          <w:p w:rsidR="00C671BB" w:rsidRPr="00C671BB" w:rsidRDefault="00C671BB" w:rsidP="00C671BB">
            <w:pPr>
              <w:rPr>
                <w:rFonts w:ascii="Times New Roman" w:eastAsia="Calibri" w:hAnsi="Times New Roman" w:cs="Times New Roman"/>
                <w:sz w:val="20"/>
                <w:szCs w:val="20"/>
              </w:rPr>
            </w:pPr>
          </w:p>
        </w:tc>
        <w:tc>
          <w:tcPr>
            <w:tcW w:w="939" w:type="dxa"/>
          </w:tcPr>
          <w:p w:rsidR="00C671BB" w:rsidRPr="00C671BB" w:rsidRDefault="00C671BB" w:rsidP="00C671BB">
            <w:pPr>
              <w:rPr>
                <w:rFonts w:ascii="Times New Roman" w:eastAsia="Calibri" w:hAnsi="Times New Roman" w:cs="Times New Roman"/>
                <w:sz w:val="20"/>
                <w:szCs w:val="20"/>
              </w:rPr>
            </w:pPr>
          </w:p>
        </w:tc>
        <w:tc>
          <w:tcPr>
            <w:tcW w:w="975" w:type="dxa"/>
          </w:tcPr>
          <w:p w:rsidR="00C671BB" w:rsidRPr="00C671BB" w:rsidRDefault="00C671BB" w:rsidP="00C671BB">
            <w:pPr>
              <w:rPr>
                <w:rFonts w:ascii="Times New Roman" w:eastAsia="Calibri" w:hAnsi="Times New Roman" w:cs="Times New Roman"/>
                <w:sz w:val="20"/>
                <w:szCs w:val="20"/>
              </w:rPr>
            </w:pPr>
          </w:p>
        </w:tc>
        <w:tc>
          <w:tcPr>
            <w:tcW w:w="1072" w:type="dxa"/>
          </w:tcPr>
          <w:p w:rsidR="00C671BB" w:rsidRPr="00C671BB" w:rsidRDefault="00C671BB" w:rsidP="00C671BB">
            <w:pPr>
              <w:rPr>
                <w:rFonts w:ascii="Times New Roman" w:eastAsia="Calibri" w:hAnsi="Times New Roman" w:cs="Times New Roman"/>
                <w:sz w:val="20"/>
                <w:szCs w:val="20"/>
              </w:rPr>
            </w:pPr>
          </w:p>
        </w:tc>
      </w:tr>
    </w:tbl>
    <w:p w:rsidR="00C671BB" w:rsidRPr="00C671BB" w:rsidRDefault="00C671BB" w:rsidP="00C671BB">
      <w:pPr>
        <w:rPr>
          <w:rFonts w:ascii="Times New Roman" w:eastAsia="Calibri" w:hAnsi="Times New Roman" w:cs="Times New Roman"/>
          <w:b/>
          <w:sz w:val="20"/>
          <w:szCs w:val="20"/>
        </w:rPr>
      </w:pPr>
    </w:p>
    <w:p w:rsidR="00C671BB" w:rsidRPr="00C671BB" w:rsidRDefault="00C671BB" w:rsidP="00C671BB">
      <w:pPr>
        <w:spacing w:after="0" w:line="240" w:lineRule="auto"/>
        <w:rPr>
          <w:rFonts w:ascii="Times New Roman" w:eastAsia="Calibri" w:hAnsi="Times New Roman" w:cs="Times New Roman"/>
          <w:b/>
          <w:bCs/>
          <w:lang w:eastAsia="pl-PL"/>
        </w:rPr>
      </w:pPr>
    </w:p>
    <w:p w:rsidR="00C671BB" w:rsidRPr="00C671BB" w:rsidRDefault="00C671BB" w:rsidP="00C671BB">
      <w:pPr>
        <w:rPr>
          <w:rFonts w:ascii="Times New Roman" w:eastAsia="Calibri" w:hAnsi="Times New Roman" w:cs="Times New Roman"/>
          <w:b/>
          <w:sz w:val="20"/>
          <w:szCs w:val="20"/>
        </w:rPr>
      </w:pPr>
      <w:r w:rsidRPr="00C671BB">
        <w:rPr>
          <w:rFonts w:ascii="Times New Roman" w:eastAsia="Calibri" w:hAnsi="Times New Roman" w:cs="Times New Roman"/>
          <w:b/>
          <w:sz w:val="20"/>
          <w:szCs w:val="20"/>
        </w:rPr>
        <w:t>5. Roztwory wzorcowe i CRM V</w:t>
      </w:r>
    </w:p>
    <w:tbl>
      <w:tblPr>
        <w:tblW w:w="11056" w:type="dxa"/>
        <w:tblInd w:w="-639" w:type="dxa"/>
        <w:tblLayout w:type="fixed"/>
        <w:tblCellMar>
          <w:left w:w="70" w:type="dxa"/>
          <w:right w:w="70" w:type="dxa"/>
        </w:tblCellMar>
        <w:tblLook w:val="00A0" w:firstRow="1" w:lastRow="0" w:firstColumn="1" w:lastColumn="0" w:noHBand="0" w:noVBand="0"/>
      </w:tblPr>
      <w:tblGrid>
        <w:gridCol w:w="567"/>
        <w:gridCol w:w="3261"/>
        <w:gridCol w:w="850"/>
        <w:gridCol w:w="709"/>
        <w:gridCol w:w="709"/>
        <w:gridCol w:w="1134"/>
        <w:gridCol w:w="850"/>
        <w:gridCol w:w="992"/>
        <w:gridCol w:w="992"/>
        <w:gridCol w:w="992"/>
      </w:tblGrid>
      <w:tr w:rsidR="00C671BB" w:rsidRPr="00C671BB" w:rsidTr="00F67817">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Lp.</w:t>
            </w:r>
          </w:p>
        </w:tc>
        <w:tc>
          <w:tcPr>
            <w:tcW w:w="3261"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towaru, wymagania,</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Jednostka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miary</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Cena jednostkowa netto</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 netto</w:t>
            </w:r>
          </w:p>
        </w:tc>
        <w:tc>
          <w:tcPr>
            <w:tcW w:w="850"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VAT</w:t>
            </w:r>
          </w:p>
        </w:tc>
        <w:tc>
          <w:tcPr>
            <w:tcW w:w="992"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VAT</w:t>
            </w:r>
          </w:p>
        </w:tc>
        <w:tc>
          <w:tcPr>
            <w:tcW w:w="992"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brutto</w:t>
            </w:r>
          </w:p>
        </w:tc>
        <w:tc>
          <w:tcPr>
            <w:tcW w:w="992" w:type="dxa"/>
            <w:tcBorders>
              <w:top w:val="single" w:sz="4" w:space="0" w:color="auto"/>
              <w:left w:val="nil"/>
              <w:bottom w:val="single" w:sz="4" w:space="0" w:color="auto"/>
              <w:right w:val="single" w:sz="4" w:space="0" w:color="auto"/>
            </w:tcBorders>
            <w:shd w:val="clear" w:color="000000" w:fill="D9D9D9"/>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handlowa</w:t>
            </w:r>
          </w:p>
        </w:tc>
      </w:tr>
      <w:tr w:rsidR="00C671BB" w:rsidRPr="00C671BB" w:rsidTr="00F67817">
        <w:trPr>
          <w:trHeight w:val="210"/>
        </w:trPr>
        <w:tc>
          <w:tcPr>
            <w:tcW w:w="567" w:type="dxa"/>
            <w:tcBorders>
              <w:top w:val="nil"/>
              <w:left w:val="single" w:sz="4" w:space="0" w:color="auto"/>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261" w:type="dxa"/>
            <w:tcBorders>
              <w:top w:val="nil"/>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850" w:type="dxa"/>
            <w:tcBorders>
              <w:top w:val="nil"/>
              <w:left w:val="nil"/>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709" w:type="dxa"/>
            <w:tcBorders>
              <w:top w:val="nil"/>
              <w:left w:val="nil"/>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709" w:type="dxa"/>
            <w:tcBorders>
              <w:top w:val="nil"/>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1134" w:type="dxa"/>
            <w:tcBorders>
              <w:top w:val="nil"/>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850"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992"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992"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992"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rPr>
          <w:trHeight w:val="210"/>
        </w:trPr>
        <w:tc>
          <w:tcPr>
            <w:tcW w:w="567" w:type="dxa"/>
            <w:tcBorders>
              <w:top w:val="nil"/>
              <w:left w:val="single" w:sz="4" w:space="0" w:color="auto"/>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u w:val="single"/>
              </w:rPr>
            </w:pPr>
            <w:r w:rsidRPr="00C671BB">
              <w:rPr>
                <w:rFonts w:ascii="Times New Roman" w:eastAsia="Calibri" w:hAnsi="Times New Roman" w:cs="Times New Roman"/>
                <w:sz w:val="20"/>
                <w:szCs w:val="20"/>
                <w:u w:val="single"/>
              </w:rPr>
              <w:t>1</w:t>
            </w:r>
          </w:p>
        </w:tc>
        <w:tc>
          <w:tcPr>
            <w:tcW w:w="3261" w:type="dxa"/>
            <w:tcBorders>
              <w:top w:val="nil"/>
              <w:left w:val="nil"/>
              <w:bottom w:val="single" w:sz="4" w:space="0" w:color="auto"/>
              <w:right w:val="single" w:sz="4" w:space="0" w:color="auto"/>
            </w:tcBorders>
            <w:vAlign w:val="center"/>
          </w:tcPr>
          <w:p w:rsidR="00C671BB" w:rsidRPr="00C671BB" w:rsidRDefault="00C671BB" w:rsidP="00C671BB">
            <w:pPr>
              <w:keepNext/>
              <w:spacing w:after="0" w:line="240" w:lineRule="auto"/>
              <w:jc w:val="center"/>
              <w:outlineLvl w:val="1"/>
              <w:rPr>
                <w:rFonts w:ascii="Times New Roman" w:eastAsia="Calibri" w:hAnsi="Times New Roman" w:cs="Times New Roman"/>
                <w:bCs/>
                <w:iCs/>
                <w:sz w:val="20"/>
                <w:szCs w:val="20"/>
                <w:lang w:eastAsia="pl-PL"/>
              </w:rPr>
            </w:pPr>
            <w:r w:rsidRPr="00C671BB">
              <w:rPr>
                <w:rFonts w:ascii="Times New Roman" w:eastAsia="Calibri" w:hAnsi="Times New Roman" w:cs="Times New Roman"/>
                <w:bCs/>
                <w:iCs/>
                <w:sz w:val="20"/>
                <w:szCs w:val="20"/>
                <w:lang w:eastAsia="pl-PL"/>
              </w:rPr>
              <w:t xml:space="preserve">Wzorzec </w:t>
            </w:r>
            <w:proofErr w:type="spellStart"/>
            <w:r w:rsidRPr="00C671BB">
              <w:rPr>
                <w:rFonts w:ascii="Times New Roman" w:eastAsia="Calibri" w:hAnsi="Times New Roman" w:cs="Times New Roman"/>
                <w:bCs/>
                <w:iCs/>
                <w:sz w:val="20"/>
                <w:szCs w:val="20"/>
                <w:lang w:eastAsia="pl-PL"/>
              </w:rPr>
              <w:t>pehametryczny</w:t>
            </w:r>
            <w:proofErr w:type="spellEnd"/>
            <w:r w:rsidRPr="00C671BB">
              <w:rPr>
                <w:rFonts w:ascii="Times New Roman" w:eastAsia="Calibri" w:hAnsi="Times New Roman" w:cs="Times New Roman"/>
                <w:bCs/>
                <w:iCs/>
                <w:sz w:val="20"/>
                <w:szCs w:val="20"/>
                <w:lang w:eastAsia="pl-PL"/>
              </w:rPr>
              <w:t xml:space="preserve"> z dozownikiem; </w:t>
            </w:r>
            <w:proofErr w:type="spellStart"/>
            <w:r w:rsidRPr="00C671BB">
              <w:rPr>
                <w:rFonts w:ascii="Times New Roman" w:eastAsia="Calibri" w:hAnsi="Times New Roman" w:cs="Times New Roman"/>
                <w:bCs/>
                <w:iCs/>
                <w:sz w:val="20"/>
                <w:szCs w:val="20"/>
                <w:lang w:eastAsia="pl-PL"/>
              </w:rPr>
              <w:t>pH</w:t>
            </w:r>
            <w:proofErr w:type="spellEnd"/>
            <w:r w:rsidRPr="00C671BB">
              <w:rPr>
                <w:rFonts w:ascii="Times New Roman" w:eastAsia="Calibri" w:hAnsi="Times New Roman" w:cs="Times New Roman"/>
                <w:bCs/>
                <w:iCs/>
                <w:sz w:val="20"/>
                <w:szCs w:val="20"/>
                <w:lang w:eastAsia="pl-PL"/>
              </w:rPr>
              <w:t xml:space="preserve">=1,68(25 st. C) szczawianowy; oraz wartość </w:t>
            </w:r>
            <w:proofErr w:type="spellStart"/>
            <w:r w:rsidRPr="00C671BB">
              <w:rPr>
                <w:rFonts w:ascii="Times New Roman" w:eastAsia="Calibri" w:hAnsi="Times New Roman" w:cs="Times New Roman"/>
                <w:bCs/>
                <w:iCs/>
                <w:sz w:val="20"/>
                <w:szCs w:val="20"/>
                <w:lang w:eastAsia="pl-PL"/>
              </w:rPr>
              <w:t>pH</w:t>
            </w:r>
            <w:proofErr w:type="spellEnd"/>
            <w:r w:rsidRPr="00C671BB">
              <w:rPr>
                <w:rFonts w:ascii="Times New Roman" w:eastAsia="Calibri" w:hAnsi="Times New Roman" w:cs="Times New Roman"/>
                <w:bCs/>
                <w:iCs/>
                <w:sz w:val="20"/>
                <w:szCs w:val="20"/>
                <w:lang w:eastAsia="pl-PL"/>
              </w:rPr>
              <w:t xml:space="preserve">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opak.  min. </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250 ml</w:t>
            </w:r>
          </w:p>
        </w:tc>
        <w:tc>
          <w:tcPr>
            <w:tcW w:w="709" w:type="dxa"/>
            <w:tcBorders>
              <w:top w:val="nil"/>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709"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1134"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10"/>
        </w:trPr>
        <w:tc>
          <w:tcPr>
            <w:tcW w:w="567" w:type="dxa"/>
            <w:tcBorders>
              <w:top w:val="nil"/>
              <w:left w:val="single" w:sz="4" w:space="0" w:color="auto"/>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u w:val="single"/>
              </w:rPr>
            </w:pPr>
            <w:r w:rsidRPr="00C671BB">
              <w:rPr>
                <w:rFonts w:ascii="Times New Roman" w:eastAsia="Calibri" w:hAnsi="Times New Roman" w:cs="Times New Roman"/>
                <w:sz w:val="20"/>
                <w:szCs w:val="20"/>
                <w:u w:val="single"/>
              </w:rPr>
              <w:t>2</w:t>
            </w:r>
          </w:p>
        </w:tc>
        <w:tc>
          <w:tcPr>
            <w:tcW w:w="3261" w:type="dxa"/>
            <w:tcBorders>
              <w:top w:val="nil"/>
              <w:left w:val="nil"/>
              <w:bottom w:val="single" w:sz="4" w:space="0" w:color="auto"/>
              <w:right w:val="single" w:sz="4" w:space="0" w:color="auto"/>
            </w:tcBorders>
            <w:vAlign w:val="center"/>
          </w:tcPr>
          <w:p w:rsidR="00C671BB" w:rsidRPr="00C671BB" w:rsidRDefault="00C671BB" w:rsidP="00C671BB">
            <w:pPr>
              <w:keepNext/>
              <w:spacing w:after="0" w:line="240" w:lineRule="auto"/>
              <w:jc w:val="center"/>
              <w:outlineLvl w:val="1"/>
              <w:rPr>
                <w:rFonts w:ascii="Times New Roman" w:eastAsia="Calibri" w:hAnsi="Times New Roman" w:cs="Times New Roman"/>
                <w:bCs/>
                <w:i/>
                <w:iCs/>
                <w:sz w:val="20"/>
                <w:szCs w:val="20"/>
                <w:lang w:eastAsia="pl-PL"/>
              </w:rPr>
            </w:pPr>
            <w:r w:rsidRPr="00C671BB">
              <w:rPr>
                <w:rFonts w:ascii="Times New Roman" w:eastAsia="Calibri" w:hAnsi="Times New Roman" w:cs="Times New Roman"/>
                <w:bCs/>
                <w:iCs/>
                <w:sz w:val="20"/>
                <w:szCs w:val="20"/>
                <w:lang w:eastAsia="pl-PL"/>
              </w:rPr>
              <w:t xml:space="preserve">Wzorzec </w:t>
            </w:r>
            <w:proofErr w:type="spellStart"/>
            <w:r w:rsidRPr="00C671BB">
              <w:rPr>
                <w:rFonts w:ascii="Times New Roman" w:eastAsia="Calibri" w:hAnsi="Times New Roman" w:cs="Times New Roman"/>
                <w:bCs/>
                <w:iCs/>
                <w:sz w:val="20"/>
                <w:szCs w:val="20"/>
                <w:lang w:eastAsia="pl-PL"/>
              </w:rPr>
              <w:t>pehametryczny</w:t>
            </w:r>
            <w:proofErr w:type="spellEnd"/>
            <w:r w:rsidRPr="00C671BB">
              <w:rPr>
                <w:rFonts w:ascii="Times New Roman" w:eastAsia="Calibri" w:hAnsi="Times New Roman" w:cs="Times New Roman"/>
                <w:bCs/>
                <w:iCs/>
                <w:sz w:val="20"/>
                <w:szCs w:val="20"/>
                <w:lang w:eastAsia="pl-PL"/>
              </w:rPr>
              <w:t xml:space="preserve"> z dozownikiem; </w:t>
            </w:r>
            <w:proofErr w:type="spellStart"/>
            <w:r w:rsidRPr="00C671BB">
              <w:rPr>
                <w:rFonts w:ascii="Times New Roman" w:eastAsia="Calibri" w:hAnsi="Times New Roman" w:cs="Times New Roman"/>
                <w:bCs/>
                <w:iCs/>
                <w:sz w:val="20"/>
                <w:szCs w:val="20"/>
                <w:lang w:eastAsia="pl-PL"/>
              </w:rPr>
              <w:t>pH</w:t>
            </w:r>
            <w:proofErr w:type="spellEnd"/>
            <w:r w:rsidRPr="00C671BB">
              <w:rPr>
                <w:rFonts w:ascii="Times New Roman" w:eastAsia="Calibri" w:hAnsi="Times New Roman" w:cs="Times New Roman"/>
                <w:bCs/>
                <w:iCs/>
                <w:sz w:val="20"/>
                <w:szCs w:val="20"/>
                <w:lang w:eastAsia="pl-PL"/>
              </w:rPr>
              <w:t xml:space="preserve">=4,01(25 st. C) </w:t>
            </w:r>
            <w:proofErr w:type="spellStart"/>
            <w:r w:rsidRPr="00C671BB">
              <w:rPr>
                <w:rFonts w:ascii="Times New Roman" w:eastAsia="Calibri" w:hAnsi="Times New Roman" w:cs="Times New Roman"/>
                <w:bCs/>
                <w:iCs/>
                <w:sz w:val="20"/>
                <w:szCs w:val="20"/>
                <w:lang w:eastAsia="pl-PL"/>
              </w:rPr>
              <w:t>ftalanowy</w:t>
            </w:r>
            <w:proofErr w:type="spellEnd"/>
            <w:r w:rsidRPr="00C671BB">
              <w:rPr>
                <w:rFonts w:ascii="Times New Roman" w:eastAsia="Calibri" w:hAnsi="Times New Roman" w:cs="Times New Roman"/>
                <w:bCs/>
                <w:iCs/>
                <w:sz w:val="20"/>
                <w:szCs w:val="20"/>
                <w:lang w:eastAsia="pl-PL"/>
              </w:rPr>
              <w:t xml:space="preserve"> oraz wartość </w:t>
            </w:r>
            <w:proofErr w:type="spellStart"/>
            <w:r w:rsidRPr="00C671BB">
              <w:rPr>
                <w:rFonts w:ascii="Times New Roman" w:eastAsia="Calibri" w:hAnsi="Times New Roman" w:cs="Times New Roman"/>
                <w:bCs/>
                <w:iCs/>
                <w:sz w:val="20"/>
                <w:szCs w:val="20"/>
                <w:lang w:eastAsia="pl-PL"/>
              </w:rPr>
              <w:t>pH</w:t>
            </w:r>
            <w:proofErr w:type="spellEnd"/>
            <w:r w:rsidRPr="00C671BB">
              <w:rPr>
                <w:rFonts w:ascii="Times New Roman" w:eastAsia="Calibri" w:hAnsi="Times New Roman" w:cs="Times New Roman"/>
                <w:bCs/>
                <w:iCs/>
                <w:sz w:val="20"/>
                <w:szCs w:val="20"/>
                <w:lang w:eastAsia="pl-PL"/>
              </w:rPr>
              <w:t xml:space="preserve">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250 ml</w:t>
            </w:r>
          </w:p>
        </w:tc>
        <w:tc>
          <w:tcPr>
            <w:tcW w:w="709" w:type="dxa"/>
            <w:tcBorders>
              <w:top w:val="nil"/>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709"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1134"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r>
      <w:tr w:rsidR="00C671BB" w:rsidRPr="00C671BB" w:rsidTr="00F67817">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u w:val="single"/>
              </w:rPr>
            </w:pPr>
            <w:r w:rsidRPr="00C671BB">
              <w:rPr>
                <w:rFonts w:ascii="Times New Roman" w:eastAsia="Calibri" w:hAnsi="Times New Roman" w:cs="Times New Roman"/>
                <w:color w:val="000000"/>
                <w:sz w:val="20"/>
                <w:szCs w:val="20"/>
                <w:u w:val="single"/>
              </w:rPr>
              <w:t>3</w:t>
            </w:r>
          </w:p>
        </w:tc>
        <w:tc>
          <w:tcPr>
            <w:tcW w:w="3261"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=7,00 (25 st. C) fosforanowy;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o niepewności rozszerzonej (k=2) nie większej niż 0,01; okres ważności wzorca minimum 12 miesięcy</w:t>
            </w:r>
          </w:p>
        </w:tc>
        <w:tc>
          <w:tcPr>
            <w:tcW w:w="850"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u w:val="single"/>
              </w:rPr>
            </w:pPr>
            <w:r w:rsidRPr="00C671BB">
              <w:rPr>
                <w:rFonts w:ascii="Times New Roman" w:eastAsia="Calibri" w:hAnsi="Times New Roman" w:cs="Times New Roman"/>
                <w:color w:val="000000"/>
                <w:sz w:val="20"/>
                <w:szCs w:val="20"/>
                <w:u w:val="single"/>
              </w:rPr>
              <w:t>4</w:t>
            </w:r>
          </w:p>
        </w:tc>
        <w:tc>
          <w:tcPr>
            <w:tcW w:w="3261"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=9,18(25 st. C) </w:t>
            </w:r>
            <w:r w:rsidRPr="00C671BB">
              <w:rPr>
                <w:rFonts w:ascii="Times New Roman" w:eastAsia="Calibri" w:hAnsi="Times New Roman" w:cs="Times New Roman"/>
                <w:sz w:val="20"/>
                <w:szCs w:val="20"/>
              </w:rPr>
              <w:lastRenderedPageBreak/>
              <w:t xml:space="preserve">boraksowy;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o niepewności rozszerzonej (k=2) nie większej niż 0,02;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sz w:val="20"/>
                <w:szCs w:val="20"/>
              </w:rPr>
              <w:lastRenderedPageBreak/>
              <w:t xml:space="preserve">opak. min 250 </w:t>
            </w:r>
            <w:r w:rsidRPr="00C671BB">
              <w:rPr>
                <w:rFonts w:ascii="Times New Roman" w:eastAsia="Calibri" w:hAnsi="Times New Roman" w:cs="Times New Roman"/>
                <w:sz w:val="20"/>
                <w:szCs w:val="20"/>
              </w:rPr>
              <w:lastRenderedPageBreak/>
              <w:t>ml</w:t>
            </w:r>
          </w:p>
        </w:tc>
        <w:tc>
          <w:tcPr>
            <w:tcW w:w="709"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color w:val="000000"/>
                <w:sz w:val="20"/>
                <w:szCs w:val="20"/>
              </w:rPr>
              <w:lastRenderedPageBreak/>
              <w:t>10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u w:val="single"/>
              </w:rPr>
            </w:pPr>
            <w:r w:rsidRPr="00C671BB">
              <w:rPr>
                <w:rFonts w:ascii="Times New Roman" w:eastAsia="Calibri" w:hAnsi="Times New Roman" w:cs="Times New Roman"/>
                <w:color w:val="000000"/>
                <w:sz w:val="20"/>
                <w:szCs w:val="20"/>
                <w:u w:val="single"/>
              </w:rPr>
              <w:lastRenderedPageBreak/>
              <w:t>5</w:t>
            </w:r>
          </w:p>
        </w:tc>
        <w:tc>
          <w:tcPr>
            <w:tcW w:w="3261"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=12,4 wapniowy;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o niepewności rozszerzonej (k=2) nie większej niż 0,1;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u w:val="single"/>
              </w:rPr>
            </w:pPr>
            <w:r w:rsidRPr="00C671BB">
              <w:rPr>
                <w:rFonts w:ascii="Times New Roman" w:eastAsia="Calibri" w:hAnsi="Times New Roman" w:cs="Times New Roman"/>
                <w:color w:val="000000"/>
                <w:sz w:val="20"/>
                <w:szCs w:val="20"/>
                <w:u w:val="single"/>
              </w:rPr>
              <w:t>6</w:t>
            </w:r>
          </w:p>
        </w:tc>
        <w:tc>
          <w:tcPr>
            <w:tcW w:w="3261"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Zestaw roztworów </w:t>
            </w:r>
            <w:proofErr w:type="spellStart"/>
            <w:r w:rsidRPr="00C671BB">
              <w:rPr>
                <w:rFonts w:ascii="Times New Roman" w:eastAsia="Calibri" w:hAnsi="Times New Roman" w:cs="Times New Roman"/>
                <w:sz w:val="20"/>
                <w:szCs w:val="20"/>
              </w:rPr>
              <w:t>pehametrycznych</w:t>
            </w:r>
            <w:proofErr w:type="spellEnd"/>
            <w:r w:rsidRPr="00C671BB">
              <w:rPr>
                <w:rFonts w:ascii="Times New Roman" w:eastAsia="Calibri" w:hAnsi="Times New Roman" w:cs="Times New Roman"/>
                <w:sz w:val="20"/>
                <w:szCs w:val="20"/>
              </w:rPr>
              <w:t xml:space="preserve"> o wartościach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w 25 </w:t>
            </w:r>
            <w:proofErr w:type="spellStart"/>
            <w:r w:rsidRPr="00C671BB">
              <w:rPr>
                <w:rFonts w:ascii="Times New Roman" w:eastAsia="Calibri" w:hAnsi="Times New Roman" w:cs="Times New Roman"/>
                <w:sz w:val="20"/>
                <w:szCs w:val="20"/>
              </w:rPr>
              <w:t>st.C</w:t>
            </w:r>
            <w:proofErr w:type="spellEnd"/>
            <w:r w:rsidRPr="00C671BB">
              <w:rPr>
                <w:rFonts w:ascii="Times New Roman" w:eastAsia="Calibri" w:hAnsi="Times New Roman" w:cs="Times New Roman"/>
                <w:sz w:val="20"/>
                <w:szCs w:val="20"/>
              </w:rPr>
              <w:t xml:space="preserve">:   1,68; 4,01; 6,86; 7,00; 9,18; 10,01; 12,4. O niepewność rozszerzonej k=2. Pakowane po min 100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xml:space="preserve">. Wzorce przeznaczone do wzorcowania pehametrów oraz do  sprawdzania elektrod stosowanych w pomiarach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Wartość odtwarzana przez wzorce </w:t>
            </w:r>
            <w:proofErr w:type="spellStart"/>
            <w:r w:rsidRPr="00C671BB">
              <w:rPr>
                <w:rFonts w:ascii="Times New Roman" w:eastAsia="Calibri" w:hAnsi="Times New Roman" w:cs="Times New Roman"/>
                <w:sz w:val="20"/>
                <w:szCs w:val="20"/>
              </w:rPr>
              <w:t>pehametryczne</w:t>
            </w:r>
            <w:proofErr w:type="spellEnd"/>
            <w:r w:rsidRPr="00C671BB">
              <w:rPr>
                <w:rFonts w:ascii="Times New Roman" w:eastAsia="Calibri" w:hAnsi="Times New Roman" w:cs="Times New Roman"/>
                <w:sz w:val="20"/>
                <w:szCs w:val="20"/>
              </w:rPr>
              <w:t xml:space="preserve"> musi być odniesiona do międzynarodowego wzorca N.I.S.T. oraz do państwowego wzorca jednostki miary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Muszą posiadać świadectwo wzorca potwierdzające jego właściwości metrologiczne, zawierające symbole akredytacji PCA wraz z powołaniem się na status PCA jako sygnatariusza wielostronnych porozumień EA MLA i ILAC MRA dotyczących wzajemnego uznawania świadectw.</w:t>
            </w:r>
          </w:p>
        </w:tc>
        <w:tc>
          <w:tcPr>
            <w:tcW w:w="850"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Zestaw</w:t>
            </w:r>
          </w:p>
        </w:tc>
        <w:tc>
          <w:tcPr>
            <w:tcW w:w="709"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r w:rsidRPr="00C671BB">
              <w:rPr>
                <w:rFonts w:ascii="Times New Roman" w:eastAsia="Calibri" w:hAnsi="Times New Roman" w:cs="Times New Roman"/>
                <w:color w:val="000000"/>
                <w:sz w:val="20"/>
                <w:szCs w:val="20"/>
              </w:rPr>
              <w:t>20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r>
      <w:tr w:rsidR="00C671BB" w:rsidRPr="00C671BB" w:rsidTr="00F67817">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u w:val="single"/>
              </w:rPr>
            </w:pPr>
          </w:p>
        </w:tc>
        <w:tc>
          <w:tcPr>
            <w:tcW w:w="3261"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RAZEM</w:t>
            </w:r>
          </w:p>
        </w:tc>
        <w:tc>
          <w:tcPr>
            <w:tcW w:w="850"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jc w:val="center"/>
              <w:rPr>
                <w:rFonts w:ascii="Times New Roman" w:eastAsia="Calibri"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rPr>
                <w:rFonts w:ascii="Times New Roman" w:eastAsia="Calibri" w:hAnsi="Times New Roman" w:cs="Times New Roman"/>
                <w:sz w:val="20"/>
                <w:szCs w:val="20"/>
              </w:rPr>
            </w:pPr>
          </w:p>
        </w:tc>
      </w:tr>
    </w:tbl>
    <w:p w:rsidR="00C671BB" w:rsidRPr="00C671BB" w:rsidRDefault="00C671BB" w:rsidP="00C671BB">
      <w:pPr>
        <w:spacing w:line="360" w:lineRule="auto"/>
        <w:outlineLvl w:val="0"/>
        <w:rPr>
          <w:rFonts w:ascii="Times New Roman" w:eastAsia="Calibri" w:hAnsi="Times New Roman" w:cs="Times New Roman"/>
          <w:b/>
          <w:color w:val="00B050"/>
          <w:sz w:val="20"/>
          <w:szCs w:val="20"/>
        </w:rPr>
      </w:pPr>
    </w:p>
    <w:p w:rsidR="00C671BB" w:rsidRPr="00C671BB" w:rsidRDefault="00C671BB" w:rsidP="00C671BB">
      <w:pPr>
        <w:spacing w:line="360" w:lineRule="auto"/>
        <w:outlineLvl w:val="0"/>
        <w:rPr>
          <w:rFonts w:ascii="Times New Roman" w:eastAsia="Calibri" w:hAnsi="Times New Roman" w:cs="Times New Roman"/>
          <w:b/>
          <w:color w:val="00B050"/>
          <w:sz w:val="20"/>
          <w:szCs w:val="20"/>
        </w:rPr>
      </w:pPr>
    </w:p>
    <w:p w:rsidR="00C671BB" w:rsidRPr="00C671BB" w:rsidRDefault="00C671BB" w:rsidP="00C671BB">
      <w:pPr>
        <w:spacing w:line="360" w:lineRule="auto"/>
        <w:outlineLvl w:val="0"/>
        <w:rPr>
          <w:rFonts w:ascii="Times New Roman" w:eastAsia="Calibri" w:hAnsi="Times New Roman" w:cs="Times New Roman"/>
          <w:b/>
          <w:sz w:val="20"/>
          <w:szCs w:val="20"/>
        </w:rPr>
      </w:pPr>
      <w:r w:rsidRPr="00C671BB">
        <w:rPr>
          <w:rFonts w:ascii="Times New Roman" w:eastAsia="Calibri" w:hAnsi="Times New Roman" w:cs="Times New Roman"/>
          <w:b/>
          <w:sz w:val="20"/>
          <w:szCs w:val="20"/>
        </w:rPr>
        <w:t>Cz.6 Roztwory wzorcowe i CRM VI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567"/>
        <w:gridCol w:w="709"/>
        <w:gridCol w:w="1276"/>
        <w:gridCol w:w="850"/>
        <w:gridCol w:w="993"/>
        <w:gridCol w:w="992"/>
        <w:gridCol w:w="992"/>
      </w:tblGrid>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Lp.</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towaru, wymagania,</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Jednostka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4"/>
                <w:szCs w:val="14"/>
              </w:rPr>
              <w:t>miary</w:t>
            </w:r>
          </w:p>
        </w:tc>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Cena jednostkowa netto</w:t>
            </w:r>
          </w:p>
        </w:tc>
        <w:tc>
          <w:tcPr>
            <w:tcW w:w="1276"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 netto</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VAT</w:t>
            </w:r>
          </w:p>
        </w:tc>
        <w:tc>
          <w:tcPr>
            <w:tcW w:w="993"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VAT</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brutto</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handlowa</w:t>
            </w:r>
          </w:p>
        </w:tc>
      </w:tr>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1276"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993"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992"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Wielopierwiastkowy certyfikowany  roztwór wzorcowy do ICP/AAS zawierający Ca 2000 mg/L, K 200 mg/L Mg 400 mg/L i Na 1000 mg/l w 5% kwasie azotowym ,</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CRM Woda jeziorna – zawartość pierwiastków między innymi (w </w:t>
            </w:r>
            <w:r w:rsidRPr="00C671BB">
              <w:rPr>
                <w:rFonts w:ascii="Times New Roman" w:eastAsia="Calibri" w:hAnsi="Times New Roman" w:cs="Times New Roman"/>
                <w:sz w:val="20"/>
                <w:szCs w:val="20"/>
              </w:rPr>
              <w:lastRenderedPageBreak/>
              <w:t>przybliżeniu) Al 118 µg/L Ba 114 µg/L,  Cd 93 µg/L , Cu 93 µg/L , Fe 118 µg/L , Pb 97 µg/L  Tl 52 µg/L , U 56 µg/L wymagana co najmniej roczna ważność materiału</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 xml:space="preserve">Opak. min </w:t>
            </w:r>
            <w:r w:rsidRPr="00C671BB">
              <w:rPr>
                <w:rFonts w:ascii="Times New Roman" w:eastAsia="Calibri" w:hAnsi="Times New Roman" w:cs="Times New Roman"/>
                <w:sz w:val="20"/>
                <w:szCs w:val="20"/>
              </w:rPr>
              <w:lastRenderedPageBreak/>
              <w:t>500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1</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3</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CRM Woda jeziorna – zawartość pierwiastków między innymi (w przybliżeniu) Al 394 µg/L Ba 327 µg/L,  Cd 158 µg/L , Cu 443 µg/L , Fe 382 µg/L , Pb 514 µg/L  Tl 28 µg/L , U 57 µg/L wymagana co najmniej roczna ważność materiału</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roztwór  wzorcowy wielopierwiastkowy w H2O/HNO3 (co najmniej Al B Be Bi Cd Co Cr Cu Fe Mn Ni Pb Se Te Tl Zn Ba Sr Li Ca  Mg  Na  K) 100 mg/l każdego,</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 xml:space="preserve">. </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roztwór  wzorcowy wielopierwiastkowy w H2O/HNO3 (co najmniej Sb As Be Cd Cr Co Cu Fe Pb Mn Mo Ni Se Tl Ti V Zn Li Sr Sn P Ca  Mg) 100 mg/l każdego,</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wzorcowy srebra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w kwasie azotowym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7</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wzorcowy cyrkonu 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w kwasie azotowym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wzorcowy sodu10000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w kwasie azotowym,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9</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wzorcowy wapnia10000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w kwasie azotowym,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w:t>
            </w:r>
            <w:proofErr w:type="spellStart"/>
            <w:r w:rsidRPr="00C671BB">
              <w:rPr>
                <w:rFonts w:ascii="Times New Roman" w:eastAsia="Calibri" w:hAnsi="Times New Roman" w:cs="Times New Roman"/>
                <w:sz w:val="20"/>
                <w:szCs w:val="20"/>
              </w:rPr>
              <w:t>multipierwiastkowy</w:t>
            </w:r>
            <w:proofErr w:type="spellEnd"/>
            <w:r w:rsidRPr="00C671BB">
              <w:rPr>
                <w:rFonts w:ascii="Times New Roman" w:eastAsia="Calibri" w:hAnsi="Times New Roman" w:cs="Times New Roman"/>
                <w:sz w:val="20"/>
                <w:szCs w:val="20"/>
              </w:rPr>
              <w:t xml:space="preserve"> w wodnym roztworze HNO</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xml:space="preserve"> (zawartość </w:t>
            </w:r>
            <w:proofErr w:type="spellStart"/>
            <w:r w:rsidRPr="00C671BB">
              <w:rPr>
                <w:rFonts w:ascii="Times New Roman" w:eastAsia="Calibri" w:hAnsi="Times New Roman" w:cs="Times New Roman"/>
                <w:sz w:val="20"/>
                <w:szCs w:val="20"/>
              </w:rPr>
              <w:t>analitów</w:t>
            </w:r>
            <w:proofErr w:type="spellEnd"/>
            <w:r w:rsidRPr="00C671BB">
              <w:rPr>
                <w:rFonts w:ascii="Times New Roman" w:eastAsia="Calibri" w:hAnsi="Times New Roman" w:cs="Times New Roman"/>
                <w:sz w:val="20"/>
                <w:szCs w:val="20"/>
              </w:rPr>
              <w:t xml:space="preserve"> (Al, Ba, Cd, Ca, Cr, Co, Cu, Fe, Pb, Mg, Mn, Ni, Na, Ti, Zn) 100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 xml:space="preserve">/ml: ); wymagana co najmniej roczna ważność materiału; </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11</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jonów amonowych w wodzie (zawartość jonów amonowych w przeliczeniu na NH</w:t>
            </w:r>
            <w:r w:rsidRPr="00C671BB">
              <w:rPr>
                <w:rFonts w:ascii="Times New Roman" w:eastAsia="Calibri" w:hAnsi="Times New Roman" w:cs="Times New Roman"/>
                <w:sz w:val="20"/>
                <w:szCs w:val="20"/>
                <w:vertAlign w:val="subscript"/>
              </w:rPr>
              <w:t>3</w:t>
            </w:r>
            <w:r w:rsidRPr="00C671BB">
              <w:rPr>
                <w:rFonts w:ascii="Times New Roman" w:eastAsia="Calibri" w:hAnsi="Times New Roman" w:cs="Times New Roman"/>
                <w:sz w:val="20"/>
                <w:szCs w:val="20"/>
              </w:rPr>
              <w:t xml:space="preserve"> 1000 mg/l) ,wymagana co najmniej roczna </w:t>
            </w:r>
            <w:r w:rsidRPr="00C671BB">
              <w:rPr>
                <w:rFonts w:ascii="Times New Roman" w:eastAsia="Calibri" w:hAnsi="Times New Roman" w:cs="Times New Roman"/>
                <w:sz w:val="20"/>
                <w:szCs w:val="20"/>
              </w:rPr>
              <w:lastRenderedPageBreak/>
              <w:t xml:space="preserve">ważność materiału; </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Opak. min  125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12</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jonów cyjankowych ( w formie wolnej) w roztworze NaOH (zawartość jonów cyjankowych w przeliczeniu na CN 1000 mg/l); wymagana co najmniej roczna ważność materiału; </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125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13</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jonów cyjankowych ( w formie skompleksowanejK</w:t>
            </w:r>
            <w:r w:rsidRPr="00C671BB">
              <w:rPr>
                <w:rFonts w:ascii="Times New Roman" w:eastAsia="Calibri" w:hAnsi="Times New Roman" w:cs="Times New Roman"/>
                <w:sz w:val="20"/>
                <w:szCs w:val="20"/>
                <w:vertAlign w:val="subscript"/>
              </w:rPr>
              <w:t>2</w:t>
            </w:r>
            <w:r w:rsidRPr="00C671BB">
              <w:rPr>
                <w:rFonts w:ascii="Times New Roman" w:eastAsia="Calibri" w:hAnsi="Times New Roman" w:cs="Times New Roman"/>
                <w:sz w:val="20"/>
                <w:szCs w:val="20"/>
              </w:rPr>
              <w:t>[Zn(</w:t>
            </w:r>
            <w:proofErr w:type="spellStart"/>
            <w:r w:rsidRPr="00C671BB">
              <w:rPr>
                <w:rFonts w:ascii="Times New Roman" w:eastAsia="Calibri" w:hAnsi="Times New Roman" w:cs="Times New Roman"/>
                <w:sz w:val="20"/>
                <w:szCs w:val="20"/>
              </w:rPr>
              <w:t>Cn</w:t>
            </w:r>
            <w:proofErr w:type="spellEnd"/>
            <w:r w:rsidRPr="00C671BB">
              <w:rPr>
                <w:rFonts w:ascii="Times New Roman" w:eastAsia="Calibri" w:hAnsi="Times New Roman" w:cs="Times New Roman"/>
                <w:sz w:val="20"/>
                <w:szCs w:val="20"/>
              </w:rPr>
              <w:t>)</w:t>
            </w:r>
            <w:r w:rsidRPr="00C671BB">
              <w:rPr>
                <w:rFonts w:ascii="Times New Roman" w:eastAsia="Calibri" w:hAnsi="Times New Roman" w:cs="Times New Roman"/>
                <w:sz w:val="20"/>
                <w:szCs w:val="20"/>
                <w:vertAlign w:val="subscript"/>
              </w:rPr>
              <w:t>4</w:t>
            </w:r>
            <w:r w:rsidRPr="00C671BB">
              <w:rPr>
                <w:rFonts w:ascii="Times New Roman" w:eastAsia="Calibri" w:hAnsi="Times New Roman" w:cs="Times New Roman"/>
                <w:sz w:val="20"/>
                <w:szCs w:val="20"/>
              </w:rPr>
              <w:t xml:space="preserve">]) w roztworze NaOH (zawartość jonów cyjankowych w przeliczeniu na CN 1000 mg/l); wymagana co najmniej roczna ważność materiału </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125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14</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roztwór wzorcowy jonów fluorkowych  w wodzie (zawartość jonów fluorkowych w przeliczeniu na F 1000 mg/l) wymagana co najmniej roczna ważność materiału; </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125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15</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azotu całkowitego (</w:t>
            </w:r>
            <w:proofErr w:type="spellStart"/>
            <w:r w:rsidRPr="00C671BB">
              <w:rPr>
                <w:rFonts w:ascii="Times New Roman" w:eastAsia="Calibri" w:hAnsi="Times New Roman" w:cs="Times New Roman"/>
                <w:sz w:val="20"/>
                <w:szCs w:val="20"/>
              </w:rPr>
              <w:t>Kjeldahla</w:t>
            </w:r>
            <w:proofErr w:type="spellEnd"/>
            <w:r w:rsidRPr="00C671BB">
              <w:rPr>
                <w:rFonts w:ascii="Times New Roman" w:eastAsia="Calibri" w:hAnsi="Times New Roman" w:cs="Times New Roman"/>
                <w:sz w:val="20"/>
                <w:szCs w:val="20"/>
              </w:rPr>
              <w:t xml:space="preserve">) (zawartość TKN 1000 mg/l); wymagana co najmniej roczna ważność materiału; </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125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92D050"/>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16</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referencyjny (Cyjanki w glebie zaw. cyjanków 55-65 mg/kg; niepewność wartości przypisanej &lt; 10%) ; wymagana co najmniej roczna ważność materiału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17</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referencyjny (Cyjanki w osadach zaw. cyjanków 135-150 mg/kg; niepewność wartości przypisanej &lt; 10 mg/kg) ; wymagana co najmniej roczna ważność materiału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18</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materiał referencyjny (Cyjanki w glinie zaw. cyjanków 60-70 mg/kg; niepewność wartości przypisanej &lt; 5 mg/kg) ; wymagana co najmniej roczna ważność materiału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19</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węgiel zawartość (% wag) Popiół (7,499); S (1,064); Cl (1338 </w:t>
            </w:r>
            <w:proofErr w:type="spellStart"/>
            <w:r w:rsidRPr="00C671BB">
              <w:rPr>
                <w:rFonts w:ascii="Times New Roman" w:eastAsia="Calibri" w:hAnsi="Times New Roman" w:cs="Times New Roman"/>
                <w:sz w:val="20"/>
                <w:szCs w:val="20"/>
              </w:rPr>
              <w:t>ppm</w:t>
            </w:r>
            <w:proofErr w:type="spellEnd"/>
            <w:r w:rsidRPr="00C671BB">
              <w:rPr>
                <w:rFonts w:ascii="Times New Roman" w:eastAsia="Calibri" w:hAnsi="Times New Roman" w:cs="Times New Roman"/>
                <w:sz w:val="20"/>
                <w:szCs w:val="20"/>
              </w:rPr>
              <w:t xml:space="preserve">); Hg (0,1790 </w:t>
            </w:r>
            <w:proofErr w:type="spellStart"/>
            <w:r w:rsidRPr="00C671BB">
              <w:rPr>
                <w:rFonts w:ascii="Times New Roman" w:eastAsia="Calibri" w:hAnsi="Times New Roman" w:cs="Times New Roman"/>
                <w:sz w:val="20"/>
                <w:szCs w:val="20"/>
              </w:rPr>
              <w:t>ppm</w:t>
            </w:r>
            <w:proofErr w:type="spellEnd"/>
            <w:r w:rsidRPr="00C671BB">
              <w:rPr>
                <w:rFonts w:ascii="Times New Roman" w:eastAsia="Calibri" w:hAnsi="Times New Roman" w:cs="Times New Roman"/>
                <w:sz w:val="20"/>
                <w:szCs w:val="20"/>
              </w:rPr>
              <w:t>) ; wymagana co najmniej roczna ważność materiału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20</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odniesienia formaldehydu w wodzie dla HPLC, materiał matrycowy, wymagana co najmniej roczna ważność materiału </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roofErr w:type="spellStart"/>
            <w:r w:rsidRPr="00C671BB">
              <w:rPr>
                <w:rFonts w:ascii="Times New Roman" w:eastAsia="Calibri" w:hAnsi="Times New Roman" w:cs="Times New Roman"/>
                <w:sz w:val="20"/>
                <w:szCs w:val="20"/>
              </w:rPr>
              <w:t>op</w:t>
            </w:r>
            <w:proofErr w:type="spellEnd"/>
            <w:r w:rsidRPr="00C671BB">
              <w:rPr>
                <w:rFonts w:ascii="Times New Roman" w:eastAsia="Calibri" w:hAnsi="Times New Roman" w:cs="Times New Roman"/>
                <w:sz w:val="20"/>
                <w:szCs w:val="20"/>
              </w:rPr>
              <w:t xml:space="preserve"> 20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21</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odniesienia kwasowości w </w:t>
            </w:r>
            <w:proofErr w:type="spellStart"/>
            <w:r w:rsidRPr="00C671BB">
              <w:rPr>
                <w:rFonts w:ascii="Times New Roman" w:eastAsia="Calibri" w:hAnsi="Times New Roman" w:cs="Times New Roman"/>
                <w:sz w:val="20"/>
                <w:szCs w:val="20"/>
              </w:rPr>
              <w:t>wodzie,materiał</w:t>
            </w:r>
            <w:proofErr w:type="spellEnd"/>
            <w:r w:rsidRPr="00C671BB">
              <w:rPr>
                <w:rFonts w:ascii="Times New Roman" w:eastAsia="Calibri" w:hAnsi="Times New Roman" w:cs="Times New Roman"/>
                <w:sz w:val="20"/>
                <w:szCs w:val="20"/>
              </w:rPr>
              <w:t xml:space="preserve"> matrycowy, wymagana co najmniej roczna ważność materiału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20 ml</w:t>
            </w: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22</w:t>
            </w:r>
          </w:p>
        </w:tc>
        <w:tc>
          <w:tcPr>
            <w:tcW w:w="3261" w:type="dxa"/>
          </w:tcPr>
          <w:p w:rsidR="00C671BB" w:rsidRPr="00C671BB" w:rsidRDefault="00C671BB" w:rsidP="00C671BB">
            <w:pPr>
              <w:spacing w:after="0"/>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 xml:space="preserve"> </w:t>
            </w:r>
            <w:proofErr w:type="spellStart"/>
            <w:r w:rsidRPr="00C671BB">
              <w:rPr>
                <w:rFonts w:ascii="Times New Roman" w:eastAsia="Calibri" w:hAnsi="Times New Roman" w:cs="Times New Roman"/>
                <w:sz w:val="20"/>
                <w:szCs w:val="20"/>
                <w:lang w:val="en-US"/>
              </w:rPr>
              <w:t>Wzorzec</w:t>
            </w:r>
            <w:proofErr w:type="spellEnd"/>
            <w:r w:rsidRPr="00C671BB">
              <w:rPr>
                <w:rFonts w:ascii="Times New Roman" w:eastAsia="Calibri" w:hAnsi="Times New Roman" w:cs="Times New Roman"/>
                <w:sz w:val="20"/>
                <w:szCs w:val="20"/>
                <w:lang w:val="en-US"/>
              </w:rPr>
              <w:t xml:space="preserve"> PCB Mix-3 (m.in. 28,52,101,118,138,153,180)</w:t>
            </w:r>
            <w:r w:rsidRPr="00C671BB">
              <w:rPr>
                <w:rFonts w:ascii="Times New Roman" w:eastAsia="Calibri" w:hAnsi="Times New Roman" w:cs="Times New Roman"/>
                <w:sz w:val="20"/>
                <w:szCs w:val="20"/>
                <w:lang w:val="en-US"/>
              </w:rPr>
              <w:br/>
              <w:t>C=10 µg/ml in isooctane</w:t>
            </w:r>
          </w:p>
        </w:tc>
        <w:tc>
          <w:tcPr>
            <w:tcW w:w="850"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ml</w:t>
            </w:r>
          </w:p>
        </w:tc>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w:t>
            </w:r>
          </w:p>
        </w:tc>
        <w:tc>
          <w:tcPr>
            <w:tcW w:w="709" w:type="dxa"/>
          </w:tcPr>
          <w:p w:rsidR="00C671BB" w:rsidRPr="00C671BB" w:rsidRDefault="00C671BB" w:rsidP="00C671BB">
            <w:pPr>
              <w:spacing w:line="240" w:lineRule="auto"/>
              <w:rPr>
                <w:rFonts w:ascii="Times New Roman" w:eastAsia="Calibri" w:hAnsi="Times New Roman" w:cs="Times New Roman"/>
                <w:sz w:val="20"/>
                <w:szCs w:val="20"/>
                <w:highlight w:val="yellow"/>
                <w:lang w:val="en-US"/>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highlight w:val="yellow"/>
                <w:lang w:val="en-US"/>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highlight w:val="yellow"/>
                <w:lang w:val="en-US"/>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highlight w:val="yellow"/>
                <w:lang w:val="en-US"/>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highlight w:val="yellow"/>
                <w:lang w:val="en-US"/>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highlight w:val="yellow"/>
                <w:lang w:val="en-US"/>
              </w:rPr>
            </w:pPr>
          </w:p>
        </w:tc>
      </w:tr>
      <w:tr w:rsidR="00C671BB" w:rsidRPr="00C671BB" w:rsidTr="00F67817">
        <w:trPr>
          <w:trHeight w:val="727"/>
        </w:trPr>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lastRenderedPageBreak/>
              <w:t>23</w:t>
            </w:r>
          </w:p>
        </w:tc>
        <w:tc>
          <w:tcPr>
            <w:tcW w:w="3261" w:type="dxa"/>
          </w:tcPr>
          <w:p w:rsidR="00C671BB" w:rsidRPr="00C671BB" w:rsidRDefault="00C671BB" w:rsidP="00C671BB">
            <w:pPr>
              <w:spacing w:after="0"/>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Wzorzec</w:t>
            </w:r>
            <w:proofErr w:type="spellEnd"/>
            <w:r w:rsidRPr="00C671BB">
              <w:rPr>
                <w:rFonts w:ascii="Times New Roman" w:eastAsia="Calibri" w:hAnsi="Times New Roman" w:cs="Times New Roman"/>
                <w:sz w:val="20"/>
                <w:szCs w:val="20"/>
                <w:lang w:val="en-US"/>
              </w:rPr>
              <w:t xml:space="preserve"> WWA PAH-Mix 9 (16WWA) 10 mg/L in </w:t>
            </w:r>
            <w:proofErr w:type="spellStart"/>
            <w:r w:rsidRPr="00C671BB">
              <w:rPr>
                <w:rFonts w:ascii="Times New Roman" w:eastAsia="Calibri" w:hAnsi="Times New Roman" w:cs="Times New Roman"/>
                <w:sz w:val="20"/>
                <w:szCs w:val="20"/>
                <w:lang w:val="en-US"/>
              </w:rPr>
              <w:t>acetonitryl</w:t>
            </w:r>
            <w:proofErr w:type="spellEnd"/>
            <w:r w:rsidRPr="00C671BB">
              <w:rPr>
                <w:rFonts w:ascii="Times New Roman" w:eastAsia="Calibri" w:hAnsi="Times New Roman" w:cs="Times New Roman"/>
                <w:sz w:val="20"/>
                <w:szCs w:val="20"/>
                <w:lang w:val="en-US"/>
              </w:rPr>
              <w:t xml:space="preserve">  </w:t>
            </w:r>
          </w:p>
        </w:tc>
        <w:tc>
          <w:tcPr>
            <w:tcW w:w="850"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op (5 x  min.1 ml)</w:t>
            </w:r>
          </w:p>
        </w:tc>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w:t>
            </w:r>
          </w:p>
        </w:tc>
        <w:tc>
          <w:tcPr>
            <w:tcW w:w="709" w:type="dxa"/>
          </w:tcPr>
          <w:p w:rsidR="00C671BB" w:rsidRPr="00C671BB" w:rsidRDefault="00C671BB" w:rsidP="00C671BB">
            <w:pPr>
              <w:jc w:val="center"/>
              <w:rPr>
                <w:rFonts w:ascii="Times New Roman" w:eastAsia="Calibri" w:hAnsi="Times New Roman" w:cs="Times New Roman"/>
                <w:sz w:val="20"/>
                <w:szCs w:val="20"/>
                <w:lang w:val="en-US"/>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lang w:val="en-US"/>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lang w:val="en-US"/>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lang w:val="en-US"/>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lang w:val="en-US"/>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lang w:val="en-US"/>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24</w:t>
            </w:r>
          </w:p>
        </w:tc>
        <w:tc>
          <w:tcPr>
            <w:tcW w:w="3261" w:type="dxa"/>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Roztwór wzorcowy jonów amonu1000 </w:t>
            </w:r>
            <w:proofErr w:type="spellStart"/>
            <w:r w:rsidRPr="00C671BB">
              <w:rPr>
                <w:rFonts w:ascii="Times New Roman" w:eastAsia="Calibri" w:hAnsi="Times New Roman" w:cs="Times New Roman"/>
                <w:sz w:val="20"/>
                <w:szCs w:val="20"/>
              </w:rPr>
              <w:t>ug</w:t>
            </w:r>
            <w:proofErr w:type="spellEnd"/>
            <w:r w:rsidRPr="00C671BB">
              <w:rPr>
                <w:rFonts w:ascii="Times New Roman" w:eastAsia="Calibri" w:hAnsi="Times New Roman" w:cs="Times New Roman"/>
                <w:sz w:val="20"/>
                <w:szCs w:val="20"/>
              </w:rPr>
              <w:t>/ml, wymagana co najmniej roczna ważność r-</w:t>
            </w:r>
            <w:proofErr w:type="spellStart"/>
            <w:r w:rsidRPr="00C671BB">
              <w:rPr>
                <w:rFonts w:ascii="Times New Roman" w:eastAsia="Calibri" w:hAnsi="Times New Roman" w:cs="Times New Roman"/>
                <w:sz w:val="20"/>
                <w:szCs w:val="20"/>
              </w:rPr>
              <w:t>ru</w:t>
            </w:r>
            <w:proofErr w:type="spellEnd"/>
            <w:r w:rsidRPr="00C671BB">
              <w:rPr>
                <w:rFonts w:ascii="Times New Roman" w:eastAsia="Calibri" w:hAnsi="Times New Roman" w:cs="Times New Roman"/>
                <w:sz w:val="20"/>
                <w:szCs w:val="20"/>
              </w:rPr>
              <w:t>.</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100 ml</w:t>
            </w:r>
          </w:p>
        </w:tc>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25</w:t>
            </w:r>
          </w:p>
        </w:tc>
        <w:tc>
          <w:tcPr>
            <w:tcW w:w="3261" w:type="dxa"/>
            <w:vAlign w:val="bottom"/>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Zestaw co najmniej trzech kalorymetrycznych standardów odniesienia do oznaczania chloru wolnego oraz chloru ogólnego w zakresie od 0 do 2 mg/l, wraz z próbą ślepą, przeznaczonych do sprawdzania kalorymetru </w:t>
            </w:r>
            <w:proofErr w:type="spellStart"/>
            <w:r w:rsidRPr="00C671BB">
              <w:rPr>
                <w:rFonts w:ascii="Times New Roman" w:eastAsia="Calibri" w:hAnsi="Times New Roman" w:cs="Times New Roman"/>
                <w:sz w:val="20"/>
                <w:szCs w:val="20"/>
              </w:rPr>
              <w:t>Eutech</w:t>
            </w:r>
            <w:proofErr w:type="spellEnd"/>
            <w:r w:rsidRPr="00C671BB">
              <w:rPr>
                <w:rFonts w:ascii="Times New Roman" w:eastAsia="Calibri" w:hAnsi="Times New Roman" w:cs="Times New Roman"/>
                <w:sz w:val="20"/>
                <w:szCs w:val="20"/>
              </w:rPr>
              <w:t xml:space="preserve"> Instruments model C301, w szczelnie zamkniętych kuwetach. Odczynniki powinny  pochodzić z ostatniej serii produkcyjnej. Trwałość: co najmniej rok.</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Kpl</w:t>
            </w:r>
            <w:proofErr w:type="spellEnd"/>
          </w:p>
        </w:tc>
        <w:tc>
          <w:tcPr>
            <w:tcW w:w="567" w:type="dxa"/>
          </w:tcPr>
          <w:p w:rsidR="00C671BB" w:rsidRPr="00C671BB" w:rsidRDefault="00C671BB" w:rsidP="00C671BB">
            <w:pPr>
              <w:rPr>
                <w:rFonts w:ascii="Times New Roman" w:eastAsia="Calibri" w:hAnsi="Times New Roman" w:cs="Times New Roman"/>
                <w:sz w:val="20"/>
                <w:szCs w:val="20"/>
                <w:lang w:val="en-US"/>
              </w:rPr>
            </w:pPr>
          </w:p>
          <w:p w:rsidR="00C671BB" w:rsidRPr="00C671BB" w:rsidRDefault="00C671BB" w:rsidP="00C671BB">
            <w:pPr>
              <w:rPr>
                <w:rFonts w:ascii="Times New Roman" w:eastAsia="Calibri" w:hAnsi="Times New Roman" w:cs="Times New Roman"/>
                <w:sz w:val="20"/>
                <w:szCs w:val="20"/>
                <w:lang w:val="en-US"/>
              </w:rPr>
            </w:pPr>
          </w:p>
          <w:p w:rsidR="00C671BB" w:rsidRPr="00C671BB" w:rsidRDefault="00C671BB" w:rsidP="00C671BB">
            <w:pPr>
              <w:rPr>
                <w:rFonts w:ascii="Times New Roman" w:eastAsia="Calibri" w:hAnsi="Times New Roman" w:cs="Times New Roman"/>
                <w:sz w:val="20"/>
                <w:szCs w:val="20"/>
                <w:lang w:val="en-US"/>
              </w:rPr>
            </w:pPr>
          </w:p>
          <w:p w:rsidR="00C671BB" w:rsidRPr="00C671BB" w:rsidRDefault="00C671BB" w:rsidP="00C671BB">
            <w:pP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w:t>
            </w:r>
          </w:p>
        </w:tc>
        <w:tc>
          <w:tcPr>
            <w:tcW w:w="709" w:type="dxa"/>
          </w:tcPr>
          <w:p w:rsidR="00C671BB" w:rsidRPr="00C671BB" w:rsidRDefault="00C671BB" w:rsidP="00C671BB">
            <w:pPr>
              <w:jc w:val="center"/>
              <w:rPr>
                <w:rFonts w:ascii="Times New Roman" w:eastAsia="Calibri" w:hAnsi="Times New Roman" w:cs="Times New Roman"/>
                <w:sz w:val="20"/>
                <w:szCs w:val="20"/>
                <w:lang w:val="en-US"/>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rPr>
          <w:trHeight w:val="2693"/>
        </w:trPr>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26</w:t>
            </w:r>
          </w:p>
        </w:tc>
        <w:tc>
          <w:tcPr>
            <w:tcW w:w="3261" w:type="dxa"/>
            <w:vAlign w:val="bottom"/>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Odczynniki do oznaczania chloru ogólnego przeznaczone do użytku z kalorymetrem </w:t>
            </w:r>
            <w:proofErr w:type="spellStart"/>
            <w:r w:rsidRPr="00C671BB">
              <w:rPr>
                <w:rFonts w:ascii="Times New Roman" w:eastAsia="Calibri" w:hAnsi="Times New Roman" w:cs="Times New Roman"/>
                <w:sz w:val="20"/>
                <w:szCs w:val="20"/>
              </w:rPr>
              <w:t>Eutech</w:t>
            </w:r>
            <w:proofErr w:type="spellEnd"/>
            <w:r w:rsidRPr="00C671BB">
              <w:rPr>
                <w:rFonts w:ascii="Times New Roman" w:eastAsia="Calibri" w:hAnsi="Times New Roman" w:cs="Times New Roman"/>
                <w:sz w:val="20"/>
                <w:szCs w:val="20"/>
              </w:rPr>
              <w:t xml:space="preserve"> Instruments model C301. Odczynniki porcjowane w hermetycznych oddzielnych saszetkach. Ilość w opakowaniu: co najmniej 100 sztuk. Odczynniki powinny  pochodzić z ostatniej serii produkcyjnej. Trwałość: co najmniej rok.</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Kpl</w:t>
            </w:r>
            <w:proofErr w:type="spellEnd"/>
          </w:p>
        </w:tc>
        <w:tc>
          <w:tcPr>
            <w:tcW w:w="567" w:type="dxa"/>
          </w:tcPr>
          <w:p w:rsidR="00C671BB" w:rsidRPr="00C671BB" w:rsidRDefault="00C671BB" w:rsidP="00C671BB">
            <w:pPr>
              <w:jc w:val="center"/>
              <w:rPr>
                <w:rFonts w:ascii="Times New Roman" w:eastAsia="Calibri" w:hAnsi="Times New Roman" w:cs="Times New Roman"/>
                <w:sz w:val="20"/>
                <w:szCs w:val="20"/>
                <w:lang w:val="en-US"/>
              </w:rPr>
            </w:pPr>
          </w:p>
          <w:p w:rsidR="00C671BB" w:rsidRPr="00C671BB" w:rsidRDefault="00C671BB" w:rsidP="00C671BB">
            <w:pPr>
              <w:jc w:val="center"/>
              <w:rPr>
                <w:rFonts w:ascii="Times New Roman" w:eastAsia="Calibri" w:hAnsi="Times New Roman" w:cs="Times New Roman"/>
                <w:sz w:val="20"/>
                <w:szCs w:val="20"/>
                <w:lang w:val="en-US"/>
              </w:rPr>
            </w:pPr>
          </w:p>
          <w:p w:rsidR="00C671BB" w:rsidRPr="00C671BB" w:rsidRDefault="00C671BB" w:rsidP="00C671BB">
            <w:pPr>
              <w:jc w:val="center"/>
              <w:rPr>
                <w:rFonts w:ascii="Times New Roman" w:eastAsia="Calibri" w:hAnsi="Times New Roman" w:cs="Times New Roman"/>
                <w:sz w:val="20"/>
                <w:szCs w:val="20"/>
                <w:lang w:val="en-US"/>
              </w:rPr>
            </w:pPr>
          </w:p>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w:t>
            </w:r>
          </w:p>
        </w:tc>
        <w:tc>
          <w:tcPr>
            <w:tcW w:w="709" w:type="dxa"/>
          </w:tcPr>
          <w:p w:rsidR="00C671BB" w:rsidRPr="00C671BB" w:rsidRDefault="00C671BB" w:rsidP="00C671BB">
            <w:pPr>
              <w:jc w:val="center"/>
              <w:rPr>
                <w:rFonts w:ascii="Times New Roman" w:eastAsia="Calibri" w:hAnsi="Times New Roman" w:cs="Times New Roman"/>
                <w:sz w:val="20"/>
                <w:szCs w:val="20"/>
                <w:lang w:val="en-US"/>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27</w:t>
            </w:r>
          </w:p>
        </w:tc>
        <w:tc>
          <w:tcPr>
            <w:tcW w:w="3261" w:type="dxa"/>
            <w:vAlign w:val="bottom"/>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Odczynniki do oznaczania chloru wolnego przeznaczone do użytku z kalorymetrem </w:t>
            </w:r>
            <w:proofErr w:type="spellStart"/>
            <w:r w:rsidRPr="00C671BB">
              <w:rPr>
                <w:rFonts w:ascii="Times New Roman" w:eastAsia="Calibri" w:hAnsi="Times New Roman" w:cs="Times New Roman"/>
                <w:sz w:val="20"/>
                <w:szCs w:val="20"/>
              </w:rPr>
              <w:t>Eutech</w:t>
            </w:r>
            <w:proofErr w:type="spellEnd"/>
            <w:r w:rsidRPr="00C671BB">
              <w:rPr>
                <w:rFonts w:ascii="Times New Roman" w:eastAsia="Calibri" w:hAnsi="Times New Roman" w:cs="Times New Roman"/>
                <w:sz w:val="20"/>
                <w:szCs w:val="20"/>
              </w:rPr>
              <w:t xml:space="preserve"> Instruments model C301. Odczynniki porcjowane w hermetycznych oddzielnych saszetkach. Ilość w opakowaniu: co najmniej 100 sztuk. Odczynniki powinny  pochodzić z ostatniej serii produkcyjnej. Trwałość: co najmniej rok.</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Kpl</w:t>
            </w:r>
            <w:proofErr w:type="spellEnd"/>
          </w:p>
        </w:tc>
        <w:tc>
          <w:tcPr>
            <w:tcW w:w="567" w:type="dxa"/>
          </w:tcPr>
          <w:p w:rsidR="00C671BB" w:rsidRPr="00C671BB" w:rsidRDefault="00C671BB" w:rsidP="00C671BB">
            <w:pPr>
              <w:jc w:val="center"/>
              <w:rPr>
                <w:rFonts w:ascii="Times New Roman" w:eastAsia="Calibri" w:hAnsi="Times New Roman" w:cs="Times New Roman"/>
                <w:sz w:val="20"/>
                <w:szCs w:val="20"/>
                <w:lang w:val="en-US"/>
              </w:rPr>
            </w:pPr>
          </w:p>
          <w:p w:rsidR="00C671BB" w:rsidRPr="00C671BB" w:rsidRDefault="00C671BB" w:rsidP="00C671BB">
            <w:pPr>
              <w:jc w:val="center"/>
              <w:rPr>
                <w:rFonts w:ascii="Times New Roman" w:eastAsia="Calibri" w:hAnsi="Times New Roman" w:cs="Times New Roman"/>
                <w:sz w:val="20"/>
                <w:szCs w:val="20"/>
                <w:lang w:val="en-US"/>
              </w:rPr>
            </w:pPr>
          </w:p>
          <w:p w:rsidR="00C671BB" w:rsidRPr="00C671BB" w:rsidRDefault="00C671BB" w:rsidP="00C671BB">
            <w:pPr>
              <w:jc w:val="center"/>
              <w:rPr>
                <w:rFonts w:ascii="Times New Roman" w:eastAsia="Calibri" w:hAnsi="Times New Roman" w:cs="Times New Roman"/>
                <w:sz w:val="20"/>
                <w:szCs w:val="20"/>
                <w:lang w:val="en-US"/>
              </w:rPr>
            </w:pPr>
          </w:p>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w:t>
            </w:r>
          </w:p>
        </w:tc>
        <w:tc>
          <w:tcPr>
            <w:tcW w:w="709" w:type="dxa"/>
          </w:tcPr>
          <w:p w:rsidR="00C671BB" w:rsidRPr="00C671BB" w:rsidRDefault="00C671BB" w:rsidP="00C671BB">
            <w:pPr>
              <w:jc w:val="center"/>
              <w:rPr>
                <w:rFonts w:ascii="Times New Roman" w:eastAsia="Calibri" w:hAnsi="Times New Roman" w:cs="Times New Roman"/>
                <w:sz w:val="20"/>
                <w:szCs w:val="20"/>
                <w:lang w:val="en-US"/>
              </w:rPr>
            </w:pPr>
          </w:p>
        </w:tc>
        <w:tc>
          <w:tcPr>
            <w:tcW w:w="1276"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993"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c>
          <w:tcPr>
            <w:tcW w:w="992" w:type="dxa"/>
          </w:tcPr>
          <w:p w:rsidR="00C671BB" w:rsidRPr="00C671BB" w:rsidRDefault="00C671BB" w:rsidP="00C671BB">
            <w:pPr>
              <w:spacing w:line="240" w:lineRule="auto"/>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28</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liście herbaty lub zioła zawierający lantanowce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wymagana co najmniej roczna ważność materiału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roofErr w:type="spellStart"/>
            <w:r w:rsidRPr="00C671BB">
              <w:rPr>
                <w:rFonts w:ascii="Times New Roman" w:eastAsia="Calibri" w:hAnsi="Times New Roman" w:cs="Times New Roman"/>
                <w:sz w:val="20"/>
                <w:szCs w:val="20"/>
              </w:rPr>
              <w:t>szt</w:t>
            </w:r>
            <w:proofErr w:type="spellEnd"/>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r w:rsidRPr="00C671BB">
              <w:rPr>
                <w:rFonts w:ascii="Times New Roman" w:eastAsia="Calibri" w:hAnsi="Times New Roman" w:cs="Times New Roman"/>
                <w:sz w:val="20"/>
                <w:szCs w:val="20"/>
                <w:lang w:val="en-US"/>
              </w:rPr>
              <w:t>29</w:t>
            </w: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Certyfikowany materiał referencyjny osad denny lub gleba zawierający lantanowce, </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wymagana co najmniej roczna ważność materiału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roofErr w:type="spellStart"/>
            <w:r w:rsidRPr="00C671BB">
              <w:rPr>
                <w:rFonts w:ascii="Times New Roman" w:eastAsia="Calibri" w:hAnsi="Times New Roman" w:cs="Times New Roman"/>
                <w:sz w:val="20"/>
                <w:szCs w:val="20"/>
              </w:rPr>
              <w:t>szt</w:t>
            </w:r>
            <w:proofErr w:type="spellEnd"/>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567" w:type="dxa"/>
            <w:vAlign w:val="center"/>
          </w:tcPr>
          <w:p w:rsidR="00C671BB" w:rsidRPr="00C671BB" w:rsidRDefault="00C671BB" w:rsidP="00C671BB">
            <w:pPr>
              <w:spacing w:after="0"/>
              <w:jc w:val="center"/>
              <w:rPr>
                <w:rFonts w:ascii="Times New Roman" w:eastAsia="Calibri" w:hAnsi="Times New Roman" w:cs="Times New Roman"/>
                <w:color w:val="FF0000"/>
                <w:sz w:val="20"/>
                <w:szCs w:val="20"/>
              </w:rPr>
            </w:pPr>
            <w:r w:rsidRPr="00C671BB">
              <w:rPr>
                <w:rFonts w:ascii="Times New Roman" w:eastAsia="Calibri" w:hAnsi="Times New Roman" w:cs="Times New Roman"/>
                <w:sz w:val="20"/>
                <w:szCs w:val="20"/>
              </w:rPr>
              <w:t>30</w:t>
            </w:r>
          </w:p>
        </w:tc>
        <w:tc>
          <w:tcPr>
            <w:tcW w:w="3261" w:type="dxa"/>
            <w:vAlign w:val="center"/>
          </w:tcPr>
          <w:p w:rsidR="00C671BB" w:rsidRPr="00C671BB" w:rsidRDefault="00C671BB" w:rsidP="00C671BB">
            <w:pPr>
              <w:jc w:val="center"/>
              <w:rPr>
                <w:rFonts w:ascii="Times New Roman" w:eastAsia="Calibri" w:hAnsi="Times New Roman" w:cs="Times New Roman"/>
                <w:color w:val="FF0000"/>
                <w:sz w:val="20"/>
                <w:szCs w:val="20"/>
              </w:rPr>
            </w:pPr>
            <w:r w:rsidRPr="00C671BB">
              <w:rPr>
                <w:rFonts w:ascii="Times New Roman" w:eastAsia="Calibri" w:hAnsi="Times New Roman" w:cs="Times New Roman"/>
                <w:sz w:val="20"/>
                <w:szCs w:val="20"/>
              </w:rPr>
              <w:t xml:space="preserve">Certyfikowany materiał odniesienia (woda metale śladowe) opakowanie </w:t>
            </w:r>
            <w:r w:rsidRPr="00C671BB">
              <w:rPr>
                <w:rFonts w:ascii="Times New Roman" w:eastAsia="Calibri" w:hAnsi="Times New Roman" w:cs="Times New Roman"/>
                <w:sz w:val="20"/>
                <w:szCs w:val="20"/>
              </w:rPr>
              <w:lastRenderedPageBreak/>
              <w:t>minimum 500 ml; o wartości niepewności rozszerzonej (k=2) nie większej niż +/- 2%; okres ważności wzorca minimum 18 miesięcy od momentu dostawy; każda zamówiona sztuka powinna pochodzić z innej partii produktu</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roofErr w:type="spellStart"/>
            <w:r w:rsidRPr="00C671BB">
              <w:rPr>
                <w:rFonts w:ascii="Times New Roman" w:eastAsia="Calibri" w:hAnsi="Times New Roman" w:cs="Times New Roman"/>
                <w:sz w:val="20"/>
                <w:szCs w:val="20"/>
              </w:rPr>
              <w:lastRenderedPageBreak/>
              <w:t>szt</w:t>
            </w:r>
            <w:proofErr w:type="spellEnd"/>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lang w:val="en-US"/>
              </w:rPr>
            </w:pPr>
          </w:p>
        </w:tc>
        <w:tc>
          <w:tcPr>
            <w:tcW w:w="3261"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RAZEM</w:t>
            </w:r>
          </w:p>
        </w:tc>
        <w:tc>
          <w:tcPr>
            <w:tcW w:w="850"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567"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9"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85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r>
    </w:tbl>
    <w:p w:rsidR="00C671BB" w:rsidRPr="00C671BB" w:rsidRDefault="00C671BB" w:rsidP="00C671BB">
      <w:pPr>
        <w:rPr>
          <w:rFonts w:ascii="Times New Roman" w:eastAsia="Calibri" w:hAnsi="Times New Roman" w:cs="Times New Roman"/>
          <w:b/>
          <w:sz w:val="20"/>
          <w:szCs w:val="20"/>
        </w:rPr>
      </w:pPr>
    </w:p>
    <w:p w:rsidR="00C671BB" w:rsidRPr="00C671BB" w:rsidRDefault="00C671BB" w:rsidP="00C671BB">
      <w:pPr>
        <w:spacing w:after="0" w:line="240" w:lineRule="auto"/>
        <w:rPr>
          <w:rFonts w:ascii="Times New Roman" w:eastAsia="Calibri" w:hAnsi="Times New Roman" w:cs="Times New Roman"/>
          <w:b/>
          <w:bCs/>
          <w:lang w:eastAsia="pl-PL"/>
        </w:rPr>
      </w:pPr>
    </w:p>
    <w:p w:rsidR="00C671BB" w:rsidRPr="00C671BB" w:rsidRDefault="00C671BB" w:rsidP="00C671BB">
      <w:pPr>
        <w:spacing w:after="0" w:line="240" w:lineRule="auto"/>
        <w:rPr>
          <w:rFonts w:ascii="Times New Roman" w:eastAsia="Calibri" w:hAnsi="Times New Roman" w:cs="Times New Roman"/>
          <w:b/>
          <w:sz w:val="24"/>
          <w:szCs w:val="24"/>
        </w:rPr>
      </w:pPr>
      <w:r w:rsidRPr="00C671BB">
        <w:rPr>
          <w:rFonts w:ascii="Times New Roman" w:eastAsia="Calibri" w:hAnsi="Times New Roman" w:cs="Times New Roman"/>
          <w:b/>
          <w:sz w:val="24"/>
          <w:szCs w:val="20"/>
          <w:lang w:eastAsia="pl-PL"/>
        </w:rPr>
        <w:t xml:space="preserve">Część 7 : </w:t>
      </w:r>
      <w:r w:rsidRPr="00C671BB">
        <w:rPr>
          <w:rFonts w:ascii="Times New Roman" w:eastAsia="Calibri" w:hAnsi="Times New Roman" w:cs="Times New Roman"/>
          <w:b/>
          <w:sz w:val="24"/>
          <w:szCs w:val="24"/>
        </w:rPr>
        <w:t xml:space="preserve">Materiały eksploatacyjne dla posiadanego przez Zamawiającego zestawu do określania </w:t>
      </w:r>
      <w:proofErr w:type="spellStart"/>
      <w:r w:rsidRPr="00C671BB">
        <w:rPr>
          <w:rFonts w:ascii="Times New Roman" w:eastAsia="Calibri" w:hAnsi="Times New Roman" w:cs="Times New Roman"/>
          <w:b/>
          <w:sz w:val="24"/>
          <w:szCs w:val="24"/>
        </w:rPr>
        <w:t>ekotoksyczności</w:t>
      </w:r>
      <w:proofErr w:type="spellEnd"/>
      <w:r w:rsidRPr="00C671BB">
        <w:rPr>
          <w:rFonts w:ascii="Times New Roman" w:eastAsia="Calibri" w:hAnsi="Times New Roman" w:cs="Times New Roman"/>
          <w:b/>
          <w:sz w:val="24"/>
          <w:szCs w:val="24"/>
        </w:rPr>
        <w:t xml:space="preserve"> </w:t>
      </w:r>
      <w:proofErr w:type="spellStart"/>
      <w:r w:rsidRPr="00C671BB">
        <w:rPr>
          <w:rFonts w:ascii="Times New Roman" w:eastAsia="Calibri" w:hAnsi="Times New Roman" w:cs="Times New Roman"/>
          <w:b/>
          <w:sz w:val="24"/>
          <w:szCs w:val="24"/>
        </w:rPr>
        <w:t>Microtox</w:t>
      </w:r>
      <w:proofErr w:type="spellEnd"/>
    </w:p>
    <w:p w:rsidR="00C671BB" w:rsidRPr="00C671BB" w:rsidRDefault="00C671BB" w:rsidP="00C671BB">
      <w:pPr>
        <w:spacing w:after="0" w:line="240" w:lineRule="auto"/>
        <w:rPr>
          <w:rFonts w:ascii="Times New Roman" w:eastAsia="Calibri" w:hAnsi="Times New Roman" w:cs="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Lp.</w:t>
            </w:r>
          </w:p>
        </w:tc>
        <w:tc>
          <w:tcPr>
            <w:tcW w:w="2694"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Nazwa towaru, wymagania,</w:t>
            </w:r>
          </w:p>
        </w:tc>
        <w:tc>
          <w:tcPr>
            <w:tcW w:w="992"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Jednostka</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miary</w:t>
            </w:r>
          </w:p>
        </w:tc>
        <w:tc>
          <w:tcPr>
            <w:tcW w:w="567"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Ilość</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 xml:space="preserve"> Cena jednostkowa netto</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Wartość netto</w:t>
            </w:r>
          </w:p>
        </w:tc>
        <w:tc>
          <w:tcPr>
            <w:tcW w:w="567"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stawka</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 xml:space="preserve"> VAT</w:t>
            </w:r>
          </w:p>
        </w:tc>
        <w:tc>
          <w:tcPr>
            <w:tcW w:w="851"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Wartość</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VAT</w:t>
            </w:r>
          </w:p>
        </w:tc>
        <w:tc>
          <w:tcPr>
            <w:tcW w:w="1134"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Wartość</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brutto</w:t>
            </w:r>
          </w:p>
        </w:tc>
        <w:tc>
          <w:tcPr>
            <w:tcW w:w="1275"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Producent, nazwa handlowa</w:t>
            </w:r>
          </w:p>
        </w:tc>
      </w:tr>
      <w:tr w:rsidR="00C671BB" w:rsidRPr="00C671BB" w:rsidTr="00F67817">
        <w:tc>
          <w:tcPr>
            <w:tcW w:w="567"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20"/>
                <w:szCs w:val="20"/>
                <w:lang w:eastAsia="pl-PL"/>
              </w:rPr>
            </w:pPr>
            <w:r w:rsidRPr="00C671BB">
              <w:rPr>
                <w:rFonts w:ascii="Times New Roman" w:eastAsia="Times New Roman" w:hAnsi="Times New Roman" w:cs="Times New Roman"/>
                <w:b/>
                <w:sz w:val="20"/>
                <w:szCs w:val="20"/>
                <w:lang w:eastAsia="pl-PL"/>
              </w:rPr>
              <w:t>1</w:t>
            </w:r>
          </w:p>
        </w:tc>
        <w:tc>
          <w:tcPr>
            <w:tcW w:w="2694"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bCs/>
                <w:sz w:val="20"/>
                <w:szCs w:val="20"/>
                <w:lang w:eastAsia="pl-PL"/>
              </w:rPr>
            </w:pPr>
            <w:r w:rsidRPr="00C671BB">
              <w:rPr>
                <w:rFonts w:ascii="Times New Roman" w:eastAsia="Times New Roman" w:hAnsi="Times New Roman" w:cs="Times New Roman"/>
                <w:b/>
                <w:bCs/>
                <w:sz w:val="20"/>
                <w:szCs w:val="20"/>
                <w:lang w:eastAsia="pl-PL"/>
              </w:rPr>
              <w:t>2</w:t>
            </w:r>
          </w:p>
        </w:tc>
        <w:tc>
          <w:tcPr>
            <w:tcW w:w="992"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20"/>
                <w:szCs w:val="20"/>
                <w:lang w:eastAsia="pl-PL"/>
              </w:rPr>
            </w:pPr>
            <w:r w:rsidRPr="00C671BB">
              <w:rPr>
                <w:rFonts w:ascii="Times New Roman" w:eastAsia="Times New Roman" w:hAnsi="Times New Roman" w:cs="Times New Roman"/>
                <w:b/>
                <w:sz w:val="20"/>
                <w:szCs w:val="20"/>
                <w:lang w:eastAsia="pl-PL"/>
              </w:rPr>
              <w:t>3</w:t>
            </w:r>
          </w:p>
        </w:tc>
        <w:tc>
          <w:tcPr>
            <w:tcW w:w="567"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18"/>
                <w:szCs w:val="18"/>
                <w:lang w:eastAsia="pl-PL"/>
              </w:rPr>
            </w:pPr>
            <w:r w:rsidRPr="00C671BB">
              <w:rPr>
                <w:rFonts w:ascii="Times New Roman" w:eastAsia="Times New Roman" w:hAnsi="Times New Roman" w:cs="Times New Roman"/>
                <w:b/>
                <w:sz w:val="18"/>
                <w:szCs w:val="18"/>
                <w:lang w:eastAsia="pl-PL"/>
              </w:rPr>
              <w:t>4</w:t>
            </w:r>
          </w:p>
        </w:tc>
        <w:tc>
          <w:tcPr>
            <w:tcW w:w="1134"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5</w:t>
            </w:r>
          </w:p>
        </w:tc>
        <w:tc>
          <w:tcPr>
            <w:tcW w:w="1134"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6</w:t>
            </w:r>
          </w:p>
        </w:tc>
        <w:tc>
          <w:tcPr>
            <w:tcW w:w="567"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7</w:t>
            </w:r>
          </w:p>
        </w:tc>
        <w:tc>
          <w:tcPr>
            <w:tcW w:w="851"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8</w:t>
            </w:r>
          </w:p>
        </w:tc>
        <w:tc>
          <w:tcPr>
            <w:tcW w:w="1134"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9</w:t>
            </w:r>
          </w:p>
        </w:tc>
        <w:tc>
          <w:tcPr>
            <w:tcW w:w="1275"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10</w:t>
            </w:r>
          </w:p>
        </w:tc>
      </w:tr>
      <w:tr w:rsidR="00C671BB" w:rsidRPr="00C671BB" w:rsidTr="00F67817">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Test toksyczności. ostrej zawierający organizmy testowe </w:t>
            </w:r>
            <w:proofErr w:type="spellStart"/>
            <w:r w:rsidRPr="00C671BB">
              <w:rPr>
                <w:rFonts w:ascii="Times New Roman" w:eastAsia="Calibri" w:hAnsi="Times New Roman" w:cs="Times New Roman"/>
                <w:sz w:val="20"/>
                <w:szCs w:val="20"/>
              </w:rPr>
              <w:t>Daphnia</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magna</w:t>
            </w:r>
            <w:proofErr w:type="spellEnd"/>
            <w:r w:rsidRPr="00C671BB">
              <w:rPr>
                <w:rFonts w:ascii="Times New Roman" w:eastAsia="Calibri" w:hAnsi="Times New Roman" w:cs="Times New Roman"/>
                <w:sz w:val="20"/>
                <w:szCs w:val="20"/>
              </w:rPr>
              <w:t>; 24 h EC 0,6-2,1 mg/l (K2Cr2O7) pozwalający na wykonanie minimum 6 testów. zgodnych z ISO 6341</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288"/>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Test fitotoksyczności z 3 roślinami (</w:t>
            </w:r>
            <w:proofErr w:type="spellStart"/>
            <w:r w:rsidRPr="00C671BB">
              <w:rPr>
                <w:rFonts w:ascii="Times New Roman" w:eastAsia="Calibri" w:hAnsi="Times New Roman" w:cs="Times New Roman"/>
                <w:sz w:val="20"/>
                <w:szCs w:val="20"/>
              </w:rPr>
              <w:t>Sorghum</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saccharatum</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Lepidium</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sativum</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Sinapis</w:t>
            </w:r>
            <w:proofErr w:type="spellEnd"/>
            <w:r w:rsidRPr="00C671BB">
              <w:rPr>
                <w:rFonts w:ascii="Times New Roman" w:eastAsia="Calibri" w:hAnsi="Times New Roman" w:cs="Times New Roman"/>
                <w:sz w:val="20"/>
                <w:szCs w:val="20"/>
              </w:rPr>
              <w:t xml:space="preserve"> alba) pozwalający na wykonanie minimum 1 testu.</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394"/>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3</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Test toksyczności. chronicznej z </w:t>
            </w:r>
            <w:proofErr w:type="spellStart"/>
            <w:r w:rsidRPr="00C671BB">
              <w:rPr>
                <w:rFonts w:ascii="Times New Roman" w:eastAsia="Calibri" w:hAnsi="Times New Roman" w:cs="Times New Roman"/>
                <w:sz w:val="20"/>
                <w:szCs w:val="20"/>
              </w:rPr>
              <w:t>Heterocypris</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incongruens</w:t>
            </w:r>
            <w:proofErr w:type="spellEnd"/>
            <w:r w:rsidRPr="00C671BB">
              <w:rPr>
                <w:rFonts w:ascii="Times New Roman" w:eastAsia="Calibri" w:hAnsi="Times New Roman" w:cs="Times New Roman"/>
                <w:sz w:val="20"/>
                <w:szCs w:val="20"/>
              </w:rPr>
              <w:t xml:space="preserve"> pozwalający na wykonanie min.3 testów zgodnych z ISO 14371</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85"/>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4</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10 probówek z cystami </w:t>
            </w:r>
            <w:proofErr w:type="spellStart"/>
            <w:r w:rsidRPr="00C671BB">
              <w:rPr>
                <w:rFonts w:ascii="Times New Roman" w:eastAsia="Calibri" w:hAnsi="Times New Roman" w:cs="Times New Roman"/>
                <w:sz w:val="20"/>
                <w:szCs w:val="20"/>
              </w:rPr>
              <w:t>Heterocypris</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incongruens</w:t>
            </w:r>
            <w:proofErr w:type="spellEnd"/>
            <w:r w:rsidRPr="00C671BB">
              <w:rPr>
                <w:rFonts w:ascii="Times New Roman" w:eastAsia="Calibri" w:hAnsi="Times New Roman" w:cs="Times New Roman"/>
                <w:sz w:val="20"/>
                <w:szCs w:val="20"/>
              </w:rPr>
              <w:t>; wymagany certyfikat zgodności z normą ISO 14371</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5</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10 probówek z cystami </w:t>
            </w:r>
            <w:proofErr w:type="spellStart"/>
            <w:r w:rsidRPr="00C671BB">
              <w:rPr>
                <w:rFonts w:ascii="Times New Roman" w:eastAsia="Calibri" w:hAnsi="Times New Roman" w:cs="Times New Roman"/>
                <w:sz w:val="20"/>
                <w:szCs w:val="20"/>
              </w:rPr>
              <w:t>Daphnia</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magna</w:t>
            </w:r>
            <w:proofErr w:type="spellEnd"/>
            <w:r w:rsidRPr="00C671BB">
              <w:rPr>
                <w:rFonts w:ascii="Times New Roman" w:eastAsia="Calibri" w:hAnsi="Times New Roman" w:cs="Times New Roman"/>
                <w:sz w:val="20"/>
                <w:szCs w:val="20"/>
              </w:rPr>
              <w:t xml:space="preserve"> wymagany certyfikat zgodności z normą ISO 6341</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6</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10 probówek z nasionami sorgo (</w:t>
            </w:r>
            <w:proofErr w:type="spellStart"/>
            <w:r w:rsidRPr="00C671BB">
              <w:rPr>
                <w:rFonts w:ascii="Times New Roman" w:eastAsia="Calibri" w:hAnsi="Times New Roman" w:cs="Times New Roman"/>
                <w:sz w:val="20"/>
                <w:szCs w:val="20"/>
              </w:rPr>
              <w:t>Sorghum</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saccharatum</w:t>
            </w:r>
            <w:proofErr w:type="spellEnd"/>
            <w:r w:rsidRPr="00C671BB">
              <w:rPr>
                <w:rFonts w:ascii="Times New Roman" w:eastAsia="Calibri" w:hAnsi="Times New Roman" w:cs="Times New Roman"/>
                <w:sz w:val="20"/>
                <w:szCs w:val="20"/>
              </w:rPr>
              <w:t xml:space="preserve">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7</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10 probówek z nasionami rzeżuchy (</w:t>
            </w:r>
            <w:proofErr w:type="spellStart"/>
            <w:r w:rsidRPr="00C671BB">
              <w:rPr>
                <w:rFonts w:ascii="Times New Roman" w:eastAsia="Calibri" w:hAnsi="Times New Roman" w:cs="Times New Roman"/>
                <w:sz w:val="20"/>
                <w:szCs w:val="20"/>
              </w:rPr>
              <w:t>Lepidium</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sativum</w:t>
            </w:r>
            <w:proofErr w:type="spellEnd"/>
            <w:r w:rsidRPr="00C671BB">
              <w:rPr>
                <w:rFonts w:ascii="Times New Roman" w:eastAsia="Calibri" w:hAnsi="Times New Roman" w:cs="Times New Roman"/>
                <w:sz w:val="20"/>
                <w:szCs w:val="20"/>
              </w:rPr>
              <w:t xml:space="preserve">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71"/>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8</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10 probówek z nasionami gorczycy (</w:t>
            </w:r>
            <w:proofErr w:type="spellStart"/>
            <w:r w:rsidRPr="00C671BB">
              <w:rPr>
                <w:rFonts w:ascii="Times New Roman" w:eastAsia="Calibri" w:hAnsi="Times New Roman" w:cs="Times New Roman"/>
                <w:sz w:val="20"/>
                <w:szCs w:val="20"/>
              </w:rPr>
              <w:t>Sinapis</w:t>
            </w:r>
            <w:proofErr w:type="spellEnd"/>
            <w:r w:rsidRPr="00C671BB">
              <w:rPr>
                <w:rFonts w:ascii="Times New Roman" w:eastAsia="Calibri" w:hAnsi="Times New Roman" w:cs="Times New Roman"/>
                <w:sz w:val="20"/>
                <w:szCs w:val="20"/>
              </w:rPr>
              <w:t xml:space="preserve"> alba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22"/>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9</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10 </w:t>
            </w:r>
            <w:proofErr w:type="spellStart"/>
            <w:r w:rsidRPr="00C671BB">
              <w:rPr>
                <w:rFonts w:ascii="Times New Roman" w:eastAsia="Calibri" w:hAnsi="Times New Roman" w:cs="Times New Roman"/>
                <w:sz w:val="20"/>
                <w:szCs w:val="20"/>
              </w:rPr>
              <w:t>wielodołkowych</w:t>
            </w:r>
            <w:proofErr w:type="spellEnd"/>
            <w:r w:rsidRPr="00C671BB">
              <w:rPr>
                <w:rFonts w:ascii="Times New Roman" w:eastAsia="Calibri" w:hAnsi="Times New Roman" w:cs="Times New Roman"/>
                <w:sz w:val="20"/>
                <w:szCs w:val="20"/>
              </w:rPr>
              <w:t xml:space="preserve"> płytek dla testów z </w:t>
            </w:r>
            <w:proofErr w:type="spellStart"/>
            <w:r w:rsidRPr="00C671BB">
              <w:rPr>
                <w:rFonts w:ascii="Times New Roman" w:eastAsia="Calibri" w:hAnsi="Times New Roman" w:cs="Times New Roman"/>
                <w:sz w:val="20"/>
                <w:szCs w:val="20"/>
              </w:rPr>
              <w:t>Daphnia</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magna</w:t>
            </w:r>
            <w:proofErr w:type="spellEnd"/>
            <w:r w:rsidRPr="00C671BB">
              <w:rPr>
                <w:rFonts w:ascii="Times New Roman" w:eastAsia="Calibri" w:hAnsi="Times New Roman" w:cs="Times New Roman"/>
                <w:sz w:val="20"/>
                <w:szCs w:val="20"/>
              </w:rPr>
              <w:t>; kompatybilne z poz. 1</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9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Proszek </w:t>
            </w:r>
            <w:proofErr w:type="spellStart"/>
            <w:r w:rsidRPr="00C671BB">
              <w:rPr>
                <w:rFonts w:ascii="Times New Roman" w:eastAsia="Calibri" w:hAnsi="Times New Roman" w:cs="Times New Roman"/>
                <w:sz w:val="20"/>
                <w:szCs w:val="20"/>
              </w:rPr>
              <w:t>spirulina</w:t>
            </w:r>
            <w:proofErr w:type="spellEnd"/>
            <w:r w:rsidRPr="00C671BB">
              <w:rPr>
                <w:rFonts w:ascii="Times New Roman" w:eastAsia="Calibri" w:hAnsi="Times New Roman" w:cs="Times New Roman"/>
                <w:sz w:val="20"/>
                <w:szCs w:val="20"/>
              </w:rPr>
              <w:t xml:space="preserve">; </w:t>
            </w:r>
            <w:r w:rsidRPr="00C671BB">
              <w:rPr>
                <w:rFonts w:ascii="Times New Roman" w:eastAsia="Calibri" w:hAnsi="Times New Roman" w:cs="Times New Roman"/>
                <w:b/>
                <w:color w:val="FF0000"/>
                <w:sz w:val="20"/>
                <w:szCs w:val="20"/>
              </w:rPr>
              <w:t>10</w:t>
            </w:r>
            <w:r w:rsidRPr="00C671BB">
              <w:rPr>
                <w:rFonts w:ascii="Times New Roman" w:eastAsia="Calibri" w:hAnsi="Times New Roman" w:cs="Times New Roman"/>
                <w:sz w:val="20"/>
                <w:szCs w:val="20"/>
              </w:rPr>
              <w:t xml:space="preserve"> dawek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11</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5 fiolek z płynem </w:t>
            </w:r>
            <w:proofErr w:type="spellStart"/>
            <w:r w:rsidRPr="00C671BB">
              <w:rPr>
                <w:rFonts w:ascii="Times New Roman" w:eastAsia="Calibri" w:hAnsi="Times New Roman" w:cs="Times New Roman"/>
                <w:sz w:val="20"/>
                <w:szCs w:val="20"/>
              </w:rPr>
              <w:t>Lugola</w:t>
            </w:r>
            <w:proofErr w:type="spellEnd"/>
            <w:r w:rsidRPr="00C671BB">
              <w:rPr>
                <w:rFonts w:ascii="Times New Roman" w:eastAsia="Calibri" w:hAnsi="Times New Roman" w:cs="Times New Roman"/>
                <w:sz w:val="20"/>
                <w:szCs w:val="20"/>
              </w:rPr>
              <w:t xml:space="preserve"> dla krótkoterminowych testów </w:t>
            </w:r>
            <w:proofErr w:type="spellStart"/>
            <w:r w:rsidRPr="00C671BB">
              <w:rPr>
                <w:rFonts w:ascii="Times New Roman" w:eastAsia="Calibri" w:hAnsi="Times New Roman" w:cs="Times New Roman"/>
                <w:sz w:val="20"/>
                <w:szCs w:val="20"/>
              </w:rPr>
              <w:t>toks</w:t>
            </w:r>
            <w:proofErr w:type="spellEnd"/>
            <w:r w:rsidRPr="00C671BB">
              <w:rPr>
                <w:rFonts w:ascii="Times New Roman" w:eastAsia="Calibri" w:hAnsi="Times New Roman" w:cs="Times New Roman"/>
                <w:sz w:val="20"/>
                <w:szCs w:val="20"/>
              </w:rPr>
              <w:t xml:space="preserve">. chronicznej z wrotkami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12</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b/>
                <w:color w:val="FF0000"/>
                <w:sz w:val="20"/>
                <w:szCs w:val="20"/>
              </w:rPr>
              <w:t>90</w:t>
            </w:r>
            <w:r w:rsidRPr="00C671BB">
              <w:rPr>
                <w:rFonts w:ascii="Times New Roman" w:eastAsia="Calibri" w:hAnsi="Times New Roman" w:cs="Times New Roman"/>
                <w:sz w:val="20"/>
                <w:szCs w:val="20"/>
              </w:rPr>
              <w:t xml:space="preserve"> płytek testowych (płytka dolna + pokrywka) z filtrami papierowymi; kompatybilne z poz. 2</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13</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50 stojaków, każdy dla 6 płytek testowych; kompatybilne z poz. 2</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641"/>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14</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b/>
                <w:color w:val="FF0000"/>
                <w:sz w:val="20"/>
                <w:szCs w:val="20"/>
              </w:rPr>
              <w:t>480</w:t>
            </w:r>
            <w:r w:rsidRPr="00C671BB">
              <w:rPr>
                <w:rFonts w:ascii="Times New Roman" w:eastAsia="Calibri" w:hAnsi="Times New Roman" w:cs="Times New Roman"/>
                <w:sz w:val="20"/>
                <w:szCs w:val="20"/>
              </w:rPr>
              <w:t xml:space="preserve"> filtrów dla testów; kompatybilne z poz. 2</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36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15</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10 probówek z proszkiem </w:t>
            </w:r>
            <w:proofErr w:type="spellStart"/>
            <w:r w:rsidRPr="00C671BB">
              <w:rPr>
                <w:rFonts w:ascii="Times New Roman" w:eastAsia="Calibri" w:hAnsi="Times New Roman" w:cs="Times New Roman"/>
                <w:sz w:val="20"/>
                <w:szCs w:val="20"/>
              </w:rPr>
              <w:t>Spirulina</w:t>
            </w:r>
            <w:proofErr w:type="spellEnd"/>
            <w:r w:rsidRPr="00C671BB">
              <w:rPr>
                <w:rFonts w:ascii="Times New Roman" w:eastAsia="Calibri" w:hAnsi="Times New Roman" w:cs="Times New Roman"/>
                <w:sz w:val="20"/>
                <w:szCs w:val="20"/>
              </w:rPr>
              <w:t xml:space="preserve"> dla wstępnego karmienia </w:t>
            </w:r>
            <w:proofErr w:type="spellStart"/>
            <w:r w:rsidRPr="00C671BB">
              <w:rPr>
                <w:rFonts w:ascii="Times New Roman" w:eastAsia="Calibri" w:hAnsi="Times New Roman" w:cs="Times New Roman"/>
                <w:sz w:val="20"/>
                <w:szCs w:val="20"/>
              </w:rPr>
              <w:t>Daphnia</w:t>
            </w:r>
            <w:proofErr w:type="spellEnd"/>
            <w:r w:rsidRPr="00C671BB">
              <w:rPr>
                <w:rFonts w:ascii="Times New Roman" w:eastAsia="Calibri" w:hAnsi="Times New Roman" w:cs="Times New Roman"/>
                <w:sz w:val="20"/>
                <w:szCs w:val="20"/>
              </w:rPr>
              <w:t xml:space="preserve">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382"/>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16</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Miernik natężenia światła; funkcja utrzymywania zmierzonej wartości;  wyświetlacz: LCD, maksymalny odczyt 999;  wskaźnik przekroczenia zakresu pomiarowego:  zakresy pomiarowe: 0-200, 2000, 2000 (wskaźnik x 10) </w:t>
            </w:r>
            <w:proofErr w:type="spellStart"/>
            <w:r w:rsidRPr="00C671BB">
              <w:rPr>
                <w:rFonts w:ascii="Times New Roman" w:eastAsia="Calibri" w:hAnsi="Times New Roman" w:cs="Times New Roman"/>
                <w:sz w:val="20"/>
                <w:szCs w:val="20"/>
              </w:rPr>
              <w:t>lux</w:t>
            </w:r>
            <w:proofErr w:type="spellEnd"/>
            <w:r w:rsidRPr="00C671BB">
              <w:rPr>
                <w:rFonts w:ascii="Times New Roman" w:eastAsia="Calibri" w:hAnsi="Times New Roman" w:cs="Times New Roman"/>
                <w:sz w:val="20"/>
                <w:szCs w:val="20"/>
              </w:rPr>
              <w:t xml:space="preserve">;  czujnik: selenowy zamknięty w szczelnej obudowie;  zasilanie: 006p DC 9V 1,07 </w:t>
            </w:r>
            <w:proofErr w:type="spellStart"/>
            <w:r w:rsidRPr="00C671BB">
              <w:rPr>
                <w:rFonts w:ascii="Times New Roman" w:eastAsia="Calibri" w:hAnsi="Times New Roman" w:cs="Times New Roman"/>
                <w:sz w:val="20"/>
                <w:szCs w:val="20"/>
              </w:rPr>
              <w:t>mA</w:t>
            </w:r>
            <w:proofErr w:type="spellEnd"/>
            <w:r w:rsidRPr="00C671BB">
              <w:rPr>
                <w:rFonts w:ascii="Times New Roman" w:eastAsia="Calibri" w:hAnsi="Times New Roman" w:cs="Times New Roman"/>
                <w:sz w:val="20"/>
                <w:szCs w:val="20"/>
              </w:rPr>
              <w:t xml:space="preserve">; wymiary / waga: 119x64x26 mm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17</w:t>
            </w:r>
          </w:p>
        </w:tc>
        <w:tc>
          <w:tcPr>
            <w:tcW w:w="2694" w:type="dxa"/>
            <w:vAlign w:val="center"/>
          </w:tcPr>
          <w:p w:rsidR="00C671BB" w:rsidRPr="00C671BB" w:rsidRDefault="00C671BB" w:rsidP="00C671BB">
            <w:pPr>
              <w:spacing w:after="0" w:line="240" w:lineRule="auto"/>
              <w:rPr>
                <w:rFonts w:ascii="Times New Roman" w:eastAsia="Times New Roman" w:hAnsi="Times New Roman" w:cs="Times New Roman"/>
                <w:sz w:val="20"/>
                <w:szCs w:val="20"/>
                <w:lang w:eastAsia="pl-PL"/>
              </w:rPr>
            </w:pPr>
            <w:proofErr w:type="spellStart"/>
            <w:r w:rsidRPr="00C671BB">
              <w:rPr>
                <w:rFonts w:ascii="Times New Roman" w:eastAsia="Calibri" w:hAnsi="Times New Roman" w:cs="Times New Roman"/>
                <w:sz w:val="20"/>
                <w:szCs w:val="20"/>
              </w:rPr>
              <w:t>Acute</w:t>
            </w:r>
            <w:proofErr w:type="spellEnd"/>
            <w:r w:rsidRPr="00C671BB">
              <w:rPr>
                <w:rFonts w:ascii="Times New Roman" w:eastAsia="Calibri" w:hAnsi="Times New Roman" w:cs="Times New Roman"/>
                <w:sz w:val="20"/>
                <w:szCs w:val="20"/>
              </w:rPr>
              <w:t xml:space="preserve"> Reagent: 10 fiolek; okres ważności min 1 rok</w:t>
            </w:r>
          </w:p>
          <w:p w:rsidR="00C671BB" w:rsidRPr="00C671BB" w:rsidRDefault="00C671BB" w:rsidP="00C671BB">
            <w:pPr>
              <w:spacing w:after="60" w:line="240" w:lineRule="auto"/>
              <w:rPr>
                <w:rFonts w:ascii="Times New Roman" w:eastAsia="Calibri" w:hAnsi="Times New Roman" w:cs="Times New Roman"/>
                <w:sz w:val="20"/>
                <w:szCs w:val="20"/>
              </w:rPr>
            </w:pP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18</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lang w:val="en-GB"/>
              </w:rPr>
            </w:pPr>
            <w:r w:rsidRPr="00C671BB">
              <w:rPr>
                <w:rFonts w:ascii="Times New Roman" w:eastAsia="Calibri" w:hAnsi="Times New Roman" w:cs="Times New Roman"/>
                <w:sz w:val="20"/>
                <w:szCs w:val="20"/>
                <w:lang w:val="en-GB"/>
              </w:rPr>
              <w:t>Replacement Fan Filters (</w:t>
            </w:r>
            <w:proofErr w:type="spellStart"/>
            <w:r w:rsidRPr="00C671BB">
              <w:rPr>
                <w:rFonts w:ascii="Times New Roman" w:eastAsia="Calibri" w:hAnsi="Times New Roman" w:cs="Times New Roman"/>
                <w:sz w:val="20"/>
                <w:szCs w:val="20"/>
                <w:lang w:val="en-GB"/>
              </w:rPr>
              <w:t>filtr</w:t>
            </w:r>
            <w:proofErr w:type="spellEnd"/>
            <w:r w:rsidRPr="00C671BB">
              <w:rPr>
                <w:rFonts w:ascii="Times New Roman" w:eastAsia="Calibri" w:hAnsi="Times New Roman" w:cs="Times New Roman"/>
                <w:sz w:val="20"/>
                <w:szCs w:val="20"/>
                <w:lang w:val="en-GB"/>
              </w:rPr>
              <w:t xml:space="preserve"> </w:t>
            </w:r>
            <w:proofErr w:type="spellStart"/>
            <w:r w:rsidRPr="00C671BB">
              <w:rPr>
                <w:rFonts w:ascii="Times New Roman" w:eastAsia="Calibri" w:hAnsi="Times New Roman" w:cs="Times New Roman"/>
                <w:sz w:val="20"/>
                <w:szCs w:val="20"/>
                <w:lang w:val="en-GB"/>
              </w:rPr>
              <w:t>wentylatora</w:t>
            </w:r>
            <w:proofErr w:type="spellEnd"/>
            <w:r w:rsidRPr="00C671BB">
              <w:rPr>
                <w:rFonts w:ascii="Times New Roman" w:eastAsia="Calibri" w:hAnsi="Times New Roman" w:cs="Times New Roman"/>
                <w:sz w:val="20"/>
                <w:szCs w:val="20"/>
                <w:lang w:val="en-GB"/>
              </w:rPr>
              <w:t xml:space="preserve"> – 5 </w:t>
            </w:r>
            <w:proofErr w:type="spellStart"/>
            <w:r w:rsidRPr="00C671BB">
              <w:rPr>
                <w:rFonts w:ascii="Times New Roman" w:eastAsia="Calibri" w:hAnsi="Times New Roman" w:cs="Times New Roman"/>
                <w:sz w:val="20"/>
                <w:szCs w:val="20"/>
                <w:lang w:val="en-GB"/>
              </w:rPr>
              <w:t>sztuk</w:t>
            </w:r>
            <w:proofErr w:type="spellEnd"/>
            <w:r w:rsidRPr="00C671BB">
              <w:rPr>
                <w:rFonts w:ascii="Times New Roman" w:eastAsia="Calibri" w:hAnsi="Times New Roman" w:cs="Times New Roman"/>
                <w:sz w:val="20"/>
                <w:szCs w:val="20"/>
                <w:lang w:val="en-GB"/>
              </w:rPr>
              <w:t>)</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548"/>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19</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lang w:val="en-GB"/>
              </w:rPr>
            </w:pPr>
            <w:r w:rsidRPr="00C671BB">
              <w:rPr>
                <w:rFonts w:ascii="Times New Roman" w:eastAsia="Calibri" w:hAnsi="Times New Roman" w:cs="Times New Roman"/>
                <w:sz w:val="20"/>
                <w:szCs w:val="20"/>
                <w:lang w:val="en-GB"/>
              </w:rPr>
              <w:t xml:space="preserve">Disposable Glass Cuvettes: </w:t>
            </w:r>
            <w:proofErr w:type="spellStart"/>
            <w:r w:rsidRPr="00C671BB">
              <w:rPr>
                <w:rFonts w:ascii="Times New Roman" w:eastAsia="Calibri" w:hAnsi="Times New Roman" w:cs="Times New Roman"/>
                <w:sz w:val="20"/>
                <w:szCs w:val="20"/>
                <w:lang w:val="en-GB"/>
              </w:rPr>
              <w:t>pudełko</w:t>
            </w:r>
            <w:proofErr w:type="spellEnd"/>
            <w:r w:rsidRPr="00C671BB">
              <w:rPr>
                <w:rFonts w:ascii="Times New Roman" w:eastAsia="Calibri" w:hAnsi="Times New Roman" w:cs="Times New Roman"/>
                <w:sz w:val="20"/>
                <w:szCs w:val="20"/>
                <w:lang w:val="en-GB"/>
              </w:rPr>
              <w:t xml:space="preserve"> 1000 </w:t>
            </w:r>
            <w:proofErr w:type="spellStart"/>
            <w:r w:rsidRPr="00C671BB">
              <w:rPr>
                <w:rFonts w:ascii="Times New Roman" w:eastAsia="Calibri" w:hAnsi="Times New Roman" w:cs="Times New Roman"/>
                <w:sz w:val="20"/>
                <w:szCs w:val="20"/>
                <w:lang w:val="en-GB"/>
              </w:rPr>
              <w:t>sztuk</w:t>
            </w:r>
            <w:proofErr w:type="spellEnd"/>
            <w:r w:rsidRPr="00C671BB">
              <w:rPr>
                <w:rFonts w:ascii="Times New Roman" w:eastAsia="Calibri" w:hAnsi="Times New Roman" w:cs="Times New Roman"/>
                <w:sz w:val="20"/>
                <w:szCs w:val="20"/>
                <w:lang w:val="en-GB"/>
              </w:rPr>
              <w:t xml:space="preserve"> </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550"/>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20</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lang w:val="en-GB"/>
              </w:rPr>
            </w:pPr>
            <w:r w:rsidRPr="00C671BB">
              <w:rPr>
                <w:rFonts w:ascii="Times New Roman" w:eastAsia="Calibri" w:hAnsi="Times New Roman" w:cs="Times New Roman"/>
                <w:sz w:val="20"/>
                <w:szCs w:val="20"/>
                <w:lang w:val="en-GB"/>
              </w:rPr>
              <w:t>Solid Phase Test Filter Columns and Tubes (pkg. of</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1000)</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673"/>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21</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Test </w:t>
            </w:r>
            <w:proofErr w:type="spellStart"/>
            <w:r w:rsidRPr="00C671BB">
              <w:rPr>
                <w:rFonts w:ascii="Times New Roman" w:eastAsia="Calibri" w:hAnsi="Times New Roman" w:cs="Times New Roman"/>
                <w:sz w:val="20"/>
                <w:szCs w:val="20"/>
              </w:rPr>
              <w:t>toks</w:t>
            </w:r>
            <w:proofErr w:type="spellEnd"/>
            <w:r w:rsidRPr="00C671BB">
              <w:rPr>
                <w:rFonts w:ascii="Times New Roman" w:eastAsia="Calibri" w:hAnsi="Times New Roman" w:cs="Times New Roman"/>
                <w:sz w:val="20"/>
                <w:szCs w:val="20"/>
              </w:rPr>
              <w:t xml:space="preserve">. chronicznej z </w:t>
            </w:r>
            <w:proofErr w:type="spellStart"/>
            <w:r w:rsidRPr="00C671BB">
              <w:rPr>
                <w:rFonts w:ascii="Times New Roman" w:eastAsia="Calibri" w:hAnsi="Times New Roman" w:cs="Times New Roman"/>
                <w:sz w:val="20"/>
                <w:szCs w:val="20"/>
              </w:rPr>
              <w:t>Heterocypris</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incongruens</w:t>
            </w:r>
            <w:proofErr w:type="spellEnd"/>
            <w:r w:rsidRPr="00C671BB">
              <w:rPr>
                <w:rFonts w:ascii="Times New Roman" w:eastAsia="Calibri" w:hAnsi="Times New Roman" w:cs="Times New Roman"/>
                <w:sz w:val="20"/>
                <w:szCs w:val="20"/>
              </w:rPr>
              <w:t xml:space="preserve"> pozwalający na wykonanie min.3 testów zgodnych z ISO </w:t>
            </w:r>
            <w:r w:rsidRPr="00C671BB">
              <w:rPr>
                <w:rFonts w:ascii="Times New Roman" w:eastAsia="Calibri" w:hAnsi="Times New Roman" w:cs="Times New Roman"/>
                <w:sz w:val="20"/>
                <w:szCs w:val="20"/>
              </w:rPr>
              <w:lastRenderedPageBreak/>
              <w:t>14371 (lub równoważny dokument) z układem odczytowym</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szt.</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641"/>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22</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lang w:val="en-GB"/>
              </w:rPr>
            </w:pPr>
            <w:r w:rsidRPr="00C671BB">
              <w:rPr>
                <w:rFonts w:ascii="Times New Roman" w:eastAsia="Calibri" w:hAnsi="Times New Roman" w:cs="Times New Roman"/>
                <w:sz w:val="20"/>
                <w:szCs w:val="20"/>
                <w:lang w:val="en-GB"/>
              </w:rPr>
              <w:t>Disposable Polypropylene Beakers for Solid Phase</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Test (</w:t>
            </w:r>
            <w:proofErr w:type="spellStart"/>
            <w:r w:rsidRPr="00C671BB">
              <w:rPr>
                <w:rFonts w:ascii="Times New Roman" w:eastAsia="Calibri" w:hAnsi="Times New Roman" w:cs="Times New Roman"/>
                <w:sz w:val="20"/>
                <w:szCs w:val="20"/>
              </w:rPr>
              <w:t>pkg</w:t>
            </w:r>
            <w:proofErr w:type="spellEnd"/>
            <w:r w:rsidRPr="00C671BB">
              <w:rPr>
                <w:rFonts w:ascii="Times New Roman" w:eastAsia="Calibri" w:hAnsi="Times New Roman" w:cs="Times New Roman"/>
                <w:sz w:val="20"/>
                <w:szCs w:val="20"/>
              </w:rPr>
              <w:t>. of 100)</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23</w:t>
            </w: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Test </w:t>
            </w:r>
            <w:proofErr w:type="spellStart"/>
            <w:r w:rsidRPr="00C671BB">
              <w:rPr>
                <w:rFonts w:ascii="Times New Roman" w:eastAsia="Calibri" w:hAnsi="Times New Roman" w:cs="Times New Roman"/>
                <w:sz w:val="20"/>
                <w:szCs w:val="20"/>
              </w:rPr>
              <w:t>toksycznosci</w:t>
            </w:r>
            <w:proofErr w:type="spellEnd"/>
            <w:r w:rsidRPr="00C671BB">
              <w:rPr>
                <w:rFonts w:ascii="Times New Roman" w:eastAsia="Calibri" w:hAnsi="Times New Roman" w:cs="Times New Roman"/>
                <w:sz w:val="20"/>
                <w:szCs w:val="20"/>
              </w:rPr>
              <w:t xml:space="preserve">. chronicznej z </w:t>
            </w:r>
            <w:proofErr w:type="spellStart"/>
            <w:r w:rsidRPr="00C671BB">
              <w:rPr>
                <w:rFonts w:ascii="Times New Roman" w:eastAsia="Calibri" w:hAnsi="Times New Roman" w:cs="Times New Roman"/>
                <w:sz w:val="20"/>
                <w:szCs w:val="20"/>
              </w:rPr>
              <w:t>Heterocypris</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incongruens</w:t>
            </w:r>
            <w:proofErr w:type="spellEnd"/>
            <w:r w:rsidRPr="00C671BB">
              <w:rPr>
                <w:rFonts w:ascii="Times New Roman" w:eastAsia="Calibri" w:hAnsi="Times New Roman" w:cs="Times New Roman"/>
                <w:sz w:val="20"/>
                <w:szCs w:val="20"/>
              </w:rPr>
              <w:t xml:space="preserve"> pozwalający na wykonanie min.3 testów zgodnych z ISO 14371 z układem odczytowym</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zestaw</w:t>
            </w: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p>
        </w:tc>
        <w:tc>
          <w:tcPr>
            <w:tcW w:w="2694" w:type="dxa"/>
            <w:vAlign w:val="center"/>
          </w:tcPr>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RAZEM</w:t>
            </w:r>
          </w:p>
        </w:tc>
        <w:tc>
          <w:tcPr>
            <w:tcW w:w="992" w:type="dxa"/>
            <w:vAlign w:val="center"/>
          </w:tcPr>
          <w:p w:rsidR="00C671BB" w:rsidRPr="00C671BB" w:rsidRDefault="00C671BB" w:rsidP="00C671BB">
            <w:pPr>
              <w:spacing w:after="0"/>
              <w:jc w:val="center"/>
              <w:rPr>
                <w:rFonts w:ascii="Times New Roman" w:eastAsia="Calibri" w:hAnsi="Times New Roman" w:cs="Times New Roman"/>
                <w:sz w:val="20"/>
                <w:szCs w:val="20"/>
              </w:rPr>
            </w:pPr>
          </w:p>
        </w:tc>
        <w:tc>
          <w:tcPr>
            <w:tcW w:w="567" w:type="dxa"/>
            <w:vAlign w:val="center"/>
          </w:tcPr>
          <w:p w:rsidR="00C671BB" w:rsidRPr="00C671BB" w:rsidRDefault="00C671BB" w:rsidP="00C671BB">
            <w:pPr>
              <w:spacing w:after="0"/>
              <w:jc w:val="center"/>
              <w:rPr>
                <w:rFonts w:ascii="Times New Roman" w:eastAsia="Calibri" w:hAnsi="Times New Roman" w:cs="Times New Roman"/>
                <w:sz w:val="20"/>
                <w:szCs w:val="20"/>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bl>
    <w:p w:rsidR="00C671BB" w:rsidRPr="00C671BB" w:rsidRDefault="00C671BB" w:rsidP="00C671BB">
      <w:pPr>
        <w:rPr>
          <w:rFonts w:ascii="Times New Roman" w:eastAsia="Calibri" w:hAnsi="Times New Roman" w:cs="Times New Roman"/>
          <w:b/>
          <w:sz w:val="20"/>
          <w:szCs w:val="20"/>
        </w:rPr>
      </w:pPr>
    </w:p>
    <w:p w:rsidR="00C671BB" w:rsidRPr="00C671BB" w:rsidRDefault="00C671BB" w:rsidP="00C671BB">
      <w:pPr>
        <w:spacing w:line="360" w:lineRule="auto"/>
        <w:outlineLvl w:val="0"/>
        <w:rPr>
          <w:rFonts w:ascii="Times New Roman" w:eastAsia="Calibri" w:hAnsi="Times New Roman" w:cs="Times New Roman"/>
          <w:b/>
          <w:sz w:val="20"/>
          <w:szCs w:val="20"/>
        </w:rPr>
      </w:pPr>
      <w:r w:rsidRPr="00C671BB">
        <w:rPr>
          <w:rFonts w:ascii="Times New Roman" w:eastAsia="Calibri" w:hAnsi="Times New Roman" w:cs="Times New Roman"/>
          <w:b/>
          <w:sz w:val="20"/>
          <w:szCs w:val="20"/>
        </w:rPr>
        <w:t xml:space="preserve">Cz.8  Odczynniki chemiczne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708"/>
        <w:gridCol w:w="709"/>
        <w:gridCol w:w="709"/>
        <w:gridCol w:w="1134"/>
        <w:gridCol w:w="850"/>
        <w:gridCol w:w="851"/>
        <w:gridCol w:w="1134"/>
        <w:gridCol w:w="1134"/>
      </w:tblGrid>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Lp.</w:t>
            </w:r>
          </w:p>
        </w:tc>
        <w:tc>
          <w:tcPr>
            <w:tcW w:w="3403"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towaru, wymagania,</w:t>
            </w:r>
          </w:p>
        </w:tc>
        <w:tc>
          <w:tcPr>
            <w:tcW w:w="708"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Jednostka</w:t>
            </w:r>
          </w:p>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miary</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Cena jednostkowa netto</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 netto</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VAT</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VAT</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brutto</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handlowa</w:t>
            </w:r>
          </w:p>
        </w:tc>
      </w:tr>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403"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708"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nil"/>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p>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w:t>
            </w:r>
          </w:p>
        </w:tc>
        <w:tc>
          <w:tcPr>
            <w:tcW w:w="3403" w:type="dxa"/>
            <w:tcBorders>
              <w:top w:val="nil"/>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p>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etanol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96%</w:t>
            </w:r>
          </w:p>
        </w:tc>
        <w:tc>
          <w:tcPr>
            <w:tcW w:w="708" w:type="dxa"/>
            <w:tcBorders>
              <w:top w:val="nil"/>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 l</w:t>
            </w:r>
          </w:p>
        </w:tc>
        <w:tc>
          <w:tcPr>
            <w:tcW w:w="709" w:type="dxa"/>
            <w:tcBorders>
              <w:top w:val="nil"/>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15</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nil"/>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chlorek potasu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op. 1kg</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30</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octan amonu 96 %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op. 1kg</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roztwór wzorcowy 0,1M HCl; op. 1l; posiadający certyfikat zgodny z normą ISO 17025</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roztwór wzorcowy 0,1M AgNO3 op. 1l; posiadający certyfikat zgodny z norma ISO 17025</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92D05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kwas fluorowodorowy klasy </w:t>
            </w:r>
            <w:proofErr w:type="spellStart"/>
            <w:r w:rsidRPr="00C671BB">
              <w:rPr>
                <w:rFonts w:ascii="Times New Roman" w:eastAsia="Calibri" w:hAnsi="Times New Roman" w:cs="Times New Roman"/>
                <w:sz w:val="20"/>
                <w:szCs w:val="20"/>
                <w:lang w:eastAsia="pl-PL"/>
              </w:rPr>
              <w:t>Suprapur</w:t>
            </w:r>
            <w:proofErr w:type="spellEnd"/>
            <w:r w:rsidRPr="00C671BB">
              <w:rPr>
                <w:rFonts w:ascii="Times New Roman" w:eastAsia="Calibri" w:hAnsi="Times New Roman" w:cs="Times New Roman"/>
                <w:sz w:val="20"/>
                <w:szCs w:val="20"/>
                <w:lang w:eastAsia="pl-PL"/>
              </w:rPr>
              <w:t xml:space="preserve"> 40% op. 0,5  l</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15</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7</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rPr>
              <w:t>Test odczynnikowy do oznaczania chromu(VI)  w zakresie 0.01-3.0 mg/l</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8</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rPr>
              <w:t>Test odczynnikowy do oznaczania żelaza(II)  w zakresie 0.01-5.0 mg/l</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78"/>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9</w:t>
            </w:r>
          </w:p>
        </w:tc>
        <w:tc>
          <w:tcPr>
            <w:tcW w:w="3403" w:type="dxa"/>
            <w:tcBorders>
              <w:top w:val="single" w:sz="4" w:space="0" w:color="auto"/>
              <w:left w:val="nil"/>
              <w:bottom w:val="single" w:sz="4" w:space="0" w:color="auto"/>
              <w:right w:val="single" w:sz="4" w:space="0" w:color="auto"/>
            </w:tcBorders>
            <w:vAlign w:val="center"/>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z dozownikiem (15 ml);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=10,01(25 st. C) potwierdzone świadectwem odniesienie do wzorca NIST oraz wartość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 niepewności rozszerzonej nie większej niż 0,02; okres ważności wzorca minimum 6 miesięcy</w:t>
            </w:r>
          </w:p>
        </w:tc>
        <w:tc>
          <w:tcPr>
            <w:tcW w:w="708"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Opak. min 500 ml</w:t>
            </w:r>
          </w:p>
        </w:tc>
        <w:tc>
          <w:tcPr>
            <w:tcW w:w="709"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color w:val="000000"/>
                <w:sz w:val="20"/>
                <w:szCs w:val="20"/>
              </w:rPr>
              <w:t>6</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jc w:val="right"/>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10</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Chlorek magnezu 6 hydrat</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100 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11</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DL-kamfora min 95% </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250 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b/>
                <w:bCs/>
                <w:kern w:val="36"/>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b/>
                <w:bCs/>
                <w:kern w:val="36"/>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b/>
                <w:bCs/>
                <w:kern w:val="36"/>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12</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rPr>
              <w:t xml:space="preserve">Wodorotlenek sodu, </w:t>
            </w:r>
            <w:proofErr w:type="spellStart"/>
            <w:r w:rsidRPr="00C671BB">
              <w:rPr>
                <w:rFonts w:ascii="Times New Roman" w:eastAsia="Calibri" w:hAnsi="Times New Roman" w:cs="Times New Roman"/>
                <w:sz w:val="20"/>
                <w:szCs w:val="20"/>
              </w:rPr>
              <w:t>mikrogranulki</w:t>
            </w:r>
            <w:proofErr w:type="spellEnd"/>
            <w:r w:rsidRPr="00C671BB">
              <w:rPr>
                <w:rFonts w:ascii="Times New Roman" w:eastAsia="Calibri" w:hAnsi="Times New Roman" w:cs="Times New Roman"/>
                <w:sz w:val="20"/>
                <w:szCs w:val="20"/>
              </w:rPr>
              <w:t xml:space="preserve"> cz.d.a. (zawartość min. 98.%, zawartość metali ciężkich max. 0.001%)</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 kg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lastRenderedPageBreak/>
              <w:t>13</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chlorek cynku(II) bezwodny </w:t>
            </w:r>
            <w:proofErr w:type="spellStart"/>
            <w:r w:rsidRPr="00C671BB">
              <w:rPr>
                <w:rFonts w:ascii="Times New Roman" w:eastAsia="Calibri" w:hAnsi="Times New Roman" w:cs="Times New Roman"/>
                <w:sz w:val="20"/>
                <w:szCs w:val="20"/>
                <w:lang w:eastAsia="pl-PL"/>
              </w:rPr>
              <w:t>czda</w:t>
            </w:r>
            <w:proofErr w:type="spellEnd"/>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250g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14</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chlorek żelaza(III 6 hydrat)</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100 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15</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Glicyna </w:t>
            </w:r>
            <w:proofErr w:type="spellStart"/>
            <w:r w:rsidRPr="00C671BB">
              <w:rPr>
                <w:rFonts w:ascii="Times New Roman" w:eastAsia="Calibri" w:hAnsi="Times New Roman" w:cs="Times New Roman"/>
                <w:sz w:val="20"/>
                <w:szCs w:val="20"/>
                <w:lang w:eastAsia="pl-PL"/>
              </w:rPr>
              <w:t>czda</w:t>
            </w:r>
            <w:proofErr w:type="spellEnd"/>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100g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16</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Jodek rtęci czerwony </w:t>
            </w:r>
            <w:proofErr w:type="spellStart"/>
            <w:r w:rsidRPr="00C671BB">
              <w:rPr>
                <w:rFonts w:ascii="Times New Roman" w:eastAsia="Calibri" w:hAnsi="Times New Roman" w:cs="Times New Roman"/>
                <w:sz w:val="20"/>
                <w:szCs w:val="20"/>
                <w:lang w:eastAsia="pl-PL"/>
              </w:rPr>
              <w:t>czda</w:t>
            </w:r>
            <w:proofErr w:type="spellEnd"/>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100g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17</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OWO nakrętki do testów kompatybilne z testami </w:t>
            </w:r>
            <w:proofErr w:type="spellStart"/>
            <w:r w:rsidRPr="00C671BB">
              <w:rPr>
                <w:rFonts w:ascii="Times New Roman" w:eastAsia="Calibri" w:hAnsi="Times New Roman" w:cs="Times New Roman"/>
                <w:sz w:val="20"/>
                <w:szCs w:val="20"/>
                <w:lang w:eastAsia="pl-PL"/>
              </w:rPr>
              <w:t>kuwetowymi</w:t>
            </w:r>
            <w:proofErr w:type="spellEnd"/>
            <w:r w:rsidRPr="00C671BB">
              <w:rPr>
                <w:rFonts w:ascii="Times New Roman" w:eastAsia="Calibri" w:hAnsi="Times New Roman" w:cs="Times New Roman"/>
                <w:sz w:val="20"/>
                <w:szCs w:val="20"/>
                <w:lang w:eastAsia="pl-PL"/>
              </w:rPr>
              <w:t xml:space="preserve"> firmy  MERCK</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zawierające</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 6 szt.</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18</w:t>
            </w:r>
          </w:p>
        </w:tc>
        <w:tc>
          <w:tcPr>
            <w:tcW w:w="3403"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Octan</w:t>
            </w:r>
            <w:proofErr w:type="spellEnd"/>
            <w:r w:rsidRPr="00C671BB">
              <w:rPr>
                <w:rFonts w:ascii="Times New Roman" w:eastAsia="Calibri" w:hAnsi="Times New Roman" w:cs="Times New Roman"/>
                <w:sz w:val="20"/>
                <w:szCs w:val="20"/>
                <w:lang w:val="en-US"/>
              </w:rPr>
              <w:t xml:space="preserve"> </w:t>
            </w:r>
            <w:proofErr w:type="spellStart"/>
            <w:r w:rsidRPr="00C671BB">
              <w:rPr>
                <w:rFonts w:ascii="Times New Roman" w:eastAsia="Calibri" w:hAnsi="Times New Roman" w:cs="Times New Roman"/>
                <w:sz w:val="20"/>
                <w:szCs w:val="20"/>
                <w:lang w:val="en-US"/>
              </w:rPr>
              <w:t>amonu</w:t>
            </w:r>
            <w:proofErr w:type="spellEnd"/>
            <w:r w:rsidRPr="00C671BB">
              <w:rPr>
                <w:rFonts w:ascii="Times New Roman" w:eastAsia="Calibri" w:hAnsi="Times New Roman" w:cs="Times New Roman"/>
                <w:sz w:val="20"/>
                <w:szCs w:val="20"/>
                <w:lang w:val="en-US"/>
              </w:rPr>
              <w:t xml:space="preserve"> CH3COONH4 </w:t>
            </w:r>
            <w:proofErr w:type="spellStart"/>
            <w:r w:rsidRPr="00C671BB">
              <w:rPr>
                <w:rFonts w:ascii="Times New Roman" w:eastAsia="Calibri" w:hAnsi="Times New Roman" w:cs="Times New Roman"/>
                <w:sz w:val="20"/>
                <w:szCs w:val="20"/>
                <w:lang w:val="en-US"/>
              </w:rPr>
              <w:t>cz.d.a</w:t>
            </w:r>
            <w:proofErr w:type="spellEnd"/>
            <w:r w:rsidRPr="00C671BB">
              <w:rPr>
                <w:rFonts w:ascii="Times New Roman" w:eastAsia="Calibri" w:hAnsi="Times New Roman" w:cs="Times New Roman"/>
                <w:sz w:val="20"/>
                <w:szCs w:val="20"/>
                <w:lang w:val="en-US"/>
              </w:rPr>
              <w:t>.</w:t>
            </w:r>
          </w:p>
        </w:tc>
        <w:tc>
          <w:tcPr>
            <w:tcW w:w="708"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(250g)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19</w:t>
            </w:r>
          </w:p>
        </w:tc>
        <w:tc>
          <w:tcPr>
            <w:tcW w:w="3403" w:type="dxa"/>
            <w:tcBorders>
              <w:top w:val="single" w:sz="4" w:space="0" w:color="auto"/>
              <w:left w:val="nil"/>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1,10-fenantrolina jednowodna</w:t>
            </w: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C12H8N2 x H2O ACS </w:t>
            </w:r>
            <w:proofErr w:type="spellStart"/>
            <w:r w:rsidRPr="00C671BB">
              <w:rPr>
                <w:rFonts w:ascii="Times New Roman" w:eastAsia="Calibri" w:hAnsi="Times New Roman" w:cs="Times New Roman"/>
                <w:sz w:val="20"/>
                <w:szCs w:val="20"/>
              </w:rPr>
              <w:t>Reag</w:t>
            </w:r>
            <w:proofErr w:type="spellEnd"/>
            <w:r w:rsidRPr="00C671BB">
              <w:rPr>
                <w:rFonts w:ascii="Times New Roman" w:eastAsia="Calibri" w:hAnsi="Times New Roman" w:cs="Times New Roman"/>
                <w:sz w:val="20"/>
                <w:szCs w:val="20"/>
              </w:rPr>
              <w:t>.</w:t>
            </w:r>
          </w:p>
        </w:tc>
        <w:tc>
          <w:tcPr>
            <w:tcW w:w="708"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2"/>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20</w:t>
            </w:r>
          </w:p>
        </w:tc>
        <w:tc>
          <w:tcPr>
            <w:tcW w:w="3403" w:type="dxa"/>
            <w:tcBorders>
              <w:top w:val="single" w:sz="4" w:space="0" w:color="auto"/>
              <w:left w:val="nil"/>
              <w:bottom w:val="single" w:sz="4" w:space="0" w:color="auto"/>
              <w:right w:val="single" w:sz="4" w:space="0" w:color="auto"/>
            </w:tcBorders>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Di-sodu wersenian dwuwodny CZDA o czystości min 99,0% lub lepszej</w:t>
            </w:r>
          </w:p>
        </w:tc>
        <w:tc>
          <w:tcPr>
            <w:tcW w:w="708"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(1000g)</w:t>
            </w:r>
          </w:p>
        </w:tc>
        <w:tc>
          <w:tcPr>
            <w:tcW w:w="709" w:type="dxa"/>
            <w:tcBorders>
              <w:top w:val="single" w:sz="4" w:space="0" w:color="auto"/>
              <w:left w:val="nil"/>
              <w:bottom w:val="single" w:sz="4" w:space="0" w:color="auto"/>
              <w:right w:val="single" w:sz="4" w:space="0" w:color="auto"/>
            </w:tcBorders>
            <w:noWrap/>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21</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siarczan miedzi(II) bezwodny</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500 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22</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węgiel drzewny aktywowany, wielkość  granulatu 1,5mm-2,5mm</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5 kg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23</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2,6-dichlorophenol min 99%</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25 gr</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24</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cis-3-Hexen-1-ok., 98%</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10 ml</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25</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 xml:space="preserve">2-Methylisoborneol solution in </w:t>
            </w:r>
            <w:proofErr w:type="spellStart"/>
            <w:r w:rsidRPr="00C671BB">
              <w:rPr>
                <w:rFonts w:ascii="Times New Roman" w:eastAsia="Calibri" w:hAnsi="Times New Roman" w:cs="Times New Roman"/>
                <w:sz w:val="20"/>
                <w:szCs w:val="20"/>
                <w:lang w:val="en-US" w:eastAsia="pl-PL"/>
              </w:rPr>
              <w:t>metanol</w:t>
            </w:r>
            <w:proofErr w:type="spellEnd"/>
            <w:r w:rsidRPr="00C671BB">
              <w:rPr>
                <w:rFonts w:ascii="Times New Roman" w:eastAsia="Calibri" w:hAnsi="Times New Roman" w:cs="Times New Roman"/>
                <w:sz w:val="20"/>
                <w:szCs w:val="20"/>
                <w:lang w:val="en-US" w:eastAsia="pl-PL"/>
              </w:rPr>
              <w:t xml:space="preserve"> min98% </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val="en-US" w:eastAsia="pl-PL"/>
              </w:rPr>
            </w:pPr>
            <w:proofErr w:type="spellStart"/>
            <w:r w:rsidRPr="00C671BB">
              <w:rPr>
                <w:rFonts w:ascii="Times New Roman" w:eastAsia="Calibri" w:hAnsi="Times New Roman" w:cs="Times New Roman"/>
                <w:sz w:val="20"/>
                <w:szCs w:val="20"/>
                <w:lang w:val="en-US" w:eastAsia="pl-PL"/>
              </w:rPr>
              <w:t>opak</w:t>
            </w:r>
            <w:proofErr w:type="spellEnd"/>
            <w:r w:rsidRPr="00C671BB">
              <w:rPr>
                <w:rFonts w:ascii="Times New Roman" w:eastAsia="Calibri" w:hAnsi="Times New Roman" w:cs="Times New Roman"/>
                <w:sz w:val="20"/>
                <w:szCs w:val="20"/>
                <w:lang w:val="en-US" w:eastAsia="pl-PL"/>
              </w:rPr>
              <w:t xml:space="preserve"> 1 mL</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val="en-US"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val="en-US"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val="en-US"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26</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Roztwór </w:t>
            </w:r>
            <w:proofErr w:type="spellStart"/>
            <w:r w:rsidRPr="00C671BB">
              <w:rPr>
                <w:rFonts w:ascii="Times New Roman" w:eastAsia="Calibri" w:hAnsi="Times New Roman" w:cs="Times New Roman"/>
                <w:sz w:val="20"/>
                <w:szCs w:val="20"/>
                <w:lang w:eastAsia="pl-PL"/>
              </w:rPr>
              <w:t>geosminy</w:t>
            </w:r>
            <w:proofErr w:type="spellEnd"/>
            <w:r w:rsidRPr="00C671BB">
              <w:rPr>
                <w:rFonts w:ascii="Times New Roman" w:eastAsia="Calibri" w:hAnsi="Times New Roman" w:cs="Times New Roman"/>
                <w:sz w:val="20"/>
                <w:szCs w:val="20"/>
                <w:lang w:eastAsia="pl-PL"/>
              </w:rPr>
              <w:t xml:space="preserve"> 2 mg/ml /min97% </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1ml</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27</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Tlenek wapnia 99,9%</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100 g</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28</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Nadtlenek wodoru 35%</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opak 1 L</w:t>
            </w:r>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10</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29</w:t>
            </w:r>
          </w:p>
        </w:tc>
        <w:tc>
          <w:tcPr>
            <w:tcW w:w="340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Sączki z włókna szklanego klasa GF 6, krążki; średnica 110 mm</w:t>
            </w:r>
          </w:p>
        </w:tc>
        <w:tc>
          <w:tcPr>
            <w:tcW w:w="708"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opak 100 </w:t>
            </w:r>
            <w:proofErr w:type="spellStart"/>
            <w:r w:rsidRPr="00C671BB">
              <w:rPr>
                <w:rFonts w:ascii="Times New Roman" w:eastAsia="Calibri" w:hAnsi="Times New Roman" w:cs="Times New Roman"/>
                <w:sz w:val="20"/>
                <w:szCs w:val="20"/>
                <w:lang w:eastAsia="pl-PL"/>
              </w:rPr>
              <w:t>szt</w:t>
            </w:r>
            <w:proofErr w:type="spellEnd"/>
          </w:p>
        </w:tc>
        <w:tc>
          <w:tcPr>
            <w:tcW w:w="709" w:type="dxa"/>
            <w:tcBorders>
              <w:top w:val="single" w:sz="4" w:space="0" w:color="auto"/>
              <w:left w:val="nil"/>
              <w:bottom w:val="single" w:sz="4" w:space="0" w:color="auto"/>
              <w:right w:val="single" w:sz="4" w:space="0" w:color="auto"/>
            </w:tcBorders>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w:t>
            </w:r>
          </w:p>
        </w:tc>
        <w:tc>
          <w:tcPr>
            <w:tcW w:w="709"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30</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proofErr w:type="spellStart"/>
            <w:r w:rsidRPr="00C671BB">
              <w:rPr>
                <w:rFonts w:ascii="Times New Roman" w:eastAsia="Calibri" w:hAnsi="Times New Roman" w:cs="Times New Roman"/>
                <w:sz w:val="20"/>
                <w:szCs w:val="20"/>
                <w:lang w:eastAsia="pl-PL"/>
              </w:rPr>
              <w:t>Diwodorofosforan</w:t>
            </w:r>
            <w:proofErr w:type="spellEnd"/>
            <w:r w:rsidRPr="00C671BB">
              <w:rPr>
                <w:rFonts w:ascii="Times New Roman" w:eastAsia="Calibri" w:hAnsi="Times New Roman" w:cs="Times New Roman"/>
                <w:sz w:val="20"/>
                <w:szCs w:val="20"/>
                <w:lang w:eastAsia="pl-PL"/>
              </w:rPr>
              <w:t xml:space="preserve"> sodowy </w:t>
            </w:r>
            <w:proofErr w:type="spellStart"/>
            <w:r w:rsidRPr="00C671BB">
              <w:rPr>
                <w:rFonts w:ascii="Times New Roman" w:eastAsia="Calibri" w:hAnsi="Times New Roman" w:cs="Times New Roman"/>
                <w:sz w:val="20"/>
                <w:szCs w:val="20"/>
                <w:lang w:eastAsia="pl-PL"/>
              </w:rPr>
              <w:t>dihydrat</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Reag</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Ph</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Eur</w:t>
            </w:r>
            <w:proofErr w:type="spellEnd"/>
            <w:r w:rsidRPr="00C671BB">
              <w:rPr>
                <w:rFonts w:ascii="Times New Roman" w:eastAsia="Calibri" w:hAnsi="Times New Roman" w:cs="Times New Roman"/>
                <w:sz w:val="20"/>
                <w:szCs w:val="20"/>
                <w:lang w:eastAsia="pl-PL"/>
              </w:rPr>
              <w:t>. op. 250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31</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Chlorek sodowy 99,99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(klasy </w:t>
            </w:r>
            <w:proofErr w:type="spellStart"/>
            <w:r w:rsidRPr="00C671BB">
              <w:rPr>
                <w:rFonts w:ascii="Times New Roman" w:eastAsia="Calibri" w:hAnsi="Times New Roman" w:cs="Times New Roman"/>
                <w:sz w:val="20"/>
                <w:szCs w:val="20"/>
                <w:lang w:eastAsia="pl-PL"/>
              </w:rPr>
              <w:t>Suprapur</w:t>
            </w:r>
            <w:proofErr w:type="spellEnd"/>
            <w:r w:rsidRPr="00C671BB">
              <w:rPr>
                <w:rFonts w:ascii="Times New Roman" w:eastAsia="Calibri" w:hAnsi="Times New Roman" w:cs="Times New Roman"/>
                <w:sz w:val="20"/>
                <w:szCs w:val="20"/>
                <w:lang w:eastAsia="pl-PL"/>
              </w:rPr>
              <w:t>) op. 500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32</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rodanek potasu ≥99,0% op. 250g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33</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Siarczan sodu granulki 0.63 - 2.0 mm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34</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Chlorek potasowy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35</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Chlorek wapniowy, </w:t>
            </w:r>
            <w:proofErr w:type="spellStart"/>
            <w:r w:rsidRPr="00C671BB">
              <w:rPr>
                <w:rFonts w:ascii="Times New Roman" w:eastAsia="Calibri" w:hAnsi="Times New Roman" w:cs="Times New Roman"/>
                <w:sz w:val="20"/>
                <w:szCs w:val="20"/>
                <w:lang w:eastAsia="pl-PL"/>
              </w:rPr>
              <w:t>dihydrat</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pH</w:t>
            </w:r>
            <w:proofErr w:type="spellEnd"/>
            <w:r w:rsidRPr="00C671BB">
              <w:rPr>
                <w:rFonts w:ascii="Times New Roman" w:eastAsia="Calibri" w:hAnsi="Times New Roman" w:cs="Times New Roman"/>
                <w:sz w:val="20"/>
                <w:szCs w:val="20"/>
                <w:lang w:eastAsia="pl-PL"/>
              </w:rPr>
              <w:t xml:space="preserve"> 4.5 - 8.5 (50 g/l, H</w:t>
            </w:r>
            <w:r w:rsidRPr="00C671BB">
              <w:rPr>
                <w:rFonts w:ascii="MS Mincho" w:eastAsia="MS Mincho" w:hAnsi="MS Mincho" w:cs="MS Mincho" w:hint="eastAsia"/>
                <w:sz w:val="20"/>
                <w:szCs w:val="20"/>
                <w:lang w:eastAsia="pl-PL"/>
              </w:rPr>
              <w:t>₂</w:t>
            </w:r>
            <w:r w:rsidRPr="00C671BB">
              <w:rPr>
                <w:rFonts w:ascii="Times New Roman" w:eastAsia="Calibri" w:hAnsi="Times New Roman" w:cs="Times New Roman"/>
                <w:sz w:val="20"/>
                <w:szCs w:val="20"/>
                <w:lang w:eastAsia="pl-PL"/>
              </w:rPr>
              <w:t>O, 20 °C).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36</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Chlorek amonowy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37</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wodorowęglan sodu </w:t>
            </w:r>
            <w:proofErr w:type="spellStart"/>
            <w:r w:rsidRPr="00C671BB">
              <w:rPr>
                <w:rFonts w:ascii="Times New Roman" w:eastAsia="Calibri" w:hAnsi="Times New Roman" w:cs="Times New Roman"/>
                <w:sz w:val="20"/>
                <w:szCs w:val="20"/>
                <w:lang w:eastAsia="pl-PL"/>
              </w:rPr>
              <w:t>Ph.Eur</w:t>
            </w:r>
            <w:proofErr w:type="spellEnd"/>
            <w:r w:rsidRPr="00C671BB">
              <w:rPr>
                <w:rFonts w:ascii="Times New Roman" w:eastAsia="Calibri" w:hAnsi="Times New Roman" w:cs="Times New Roman"/>
                <w:sz w:val="20"/>
                <w:szCs w:val="20"/>
                <w:lang w:eastAsia="pl-PL"/>
              </w:rPr>
              <w:t>. op. 1 kg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38</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proofErr w:type="spellStart"/>
            <w:r w:rsidRPr="00C671BB">
              <w:rPr>
                <w:rFonts w:ascii="Times New Roman" w:eastAsia="Calibri" w:hAnsi="Times New Roman" w:cs="Times New Roman"/>
                <w:sz w:val="20"/>
                <w:szCs w:val="20"/>
                <w:lang w:eastAsia="pl-PL"/>
              </w:rPr>
              <w:t>Diwodorofosforan</w:t>
            </w:r>
            <w:proofErr w:type="spellEnd"/>
            <w:r w:rsidRPr="00C671BB">
              <w:rPr>
                <w:rFonts w:ascii="Times New Roman" w:eastAsia="Calibri" w:hAnsi="Times New Roman" w:cs="Times New Roman"/>
                <w:sz w:val="20"/>
                <w:szCs w:val="20"/>
                <w:lang w:eastAsia="pl-PL"/>
              </w:rPr>
              <w:t xml:space="preserve"> potasowy </w:t>
            </w:r>
            <w:proofErr w:type="spellStart"/>
            <w:r w:rsidRPr="00C671BB">
              <w:rPr>
                <w:rFonts w:ascii="Times New Roman" w:eastAsia="Calibri" w:hAnsi="Times New Roman" w:cs="Times New Roman"/>
                <w:sz w:val="20"/>
                <w:szCs w:val="20"/>
                <w:lang w:eastAsia="pl-PL"/>
              </w:rPr>
              <w:t>Ph.Eur</w:t>
            </w:r>
            <w:proofErr w:type="spellEnd"/>
            <w:r w:rsidRPr="00C671BB">
              <w:rPr>
                <w:rFonts w:ascii="Times New Roman" w:eastAsia="Calibri" w:hAnsi="Times New Roman" w:cs="Times New Roman"/>
                <w:sz w:val="20"/>
                <w:szCs w:val="20"/>
                <w:lang w:eastAsia="pl-PL"/>
              </w:rPr>
              <w:t>. op. 1 kg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39</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chlorek magnezu ≥98% op. 100g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lastRenderedPageBreak/>
              <w:t>40</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Wodorotlenek sodowy, roztwór 1M; </w:t>
            </w:r>
            <w:proofErr w:type="spellStart"/>
            <w:r w:rsidRPr="00C671BB">
              <w:rPr>
                <w:rFonts w:ascii="Times New Roman" w:eastAsia="Calibri" w:hAnsi="Times New Roman" w:cs="Times New Roman"/>
                <w:sz w:val="20"/>
                <w:szCs w:val="20"/>
                <w:lang w:eastAsia="pl-PL"/>
              </w:rPr>
              <w:t>Ph.Eur</w:t>
            </w:r>
            <w:proofErr w:type="spellEnd"/>
            <w:r w:rsidRPr="00C671BB">
              <w:rPr>
                <w:rFonts w:ascii="Times New Roman" w:eastAsia="Calibri" w:hAnsi="Times New Roman" w:cs="Times New Roman"/>
                <w:sz w:val="20"/>
                <w:szCs w:val="20"/>
                <w:lang w:eastAsia="pl-PL"/>
              </w:rPr>
              <w:t>. op. 1 l</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41</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mocznik </w:t>
            </w:r>
            <w:proofErr w:type="spellStart"/>
            <w:r w:rsidRPr="00C671BB">
              <w:rPr>
                <w:rFonts w:ascii="Times New Roman" w:eastAsia="Calibri" w:hAnsi="Times New Roman" w:cs="Times New Roman"/>
                <w:sz w:val="20"/>
                <w:szCs w:val="20"/>
                <w:lang w:eastAsia="pl-PL"/>
              </w:rPr>
              <w:t>ACS,Reag</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Ph</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Eur</w:t>
            </w:r>
            <w:proofErr w:type="spellEnd"/>
            <w:r w:rsidRPr="00C671BB">
              <w:rPr>
                <w:rFonts w:ascii="Times New Roman" w:eastAsia="Calibri" w:hAnsi="Times New Roman" w:cs="Times New Roman"/>
                <w:sz w:val="20"/>
                <w:szCs w:val="20"/>
                <w:lang w:eastAsia="pl-PL"/>
              </w:rPr>
              <w:t xml:space="preserve">; op. 500g </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42</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D(+)Glukoza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250g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43</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D-Glucuronic acid ≥97,0%; op. 10g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44</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D-(+)-</w:t>
            </w:r>
            <w:proofErr w:type="spellStart"/>
            <w:r w:rsidRPr="00C671BB">
              <w:rPr>
                <w:rFonts w:ascii="Times New Roman" w:eastAsia="Calibri" w:hAnsi="Times New Roman" w:cs="Times New Roman"/>
                <w:sz w:val="20"/>
                <w:szCs w:val="20"/>
                <w:lang w:eastAsia="pl-PL"/>
              </w:rPr>
              <w:t>Glucosamine</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hydrochloride</w:t>
            </w:r>
            <w:proofErr w:type="spellEnd"/>
            <w:r w:rsidRPr="00C671BB">
              <w:rPr>
                <w:rFonts w:ascii="Times New Roman" w:eastAsia="Calibri" w:hAnsi="Times New Roman" w:cs="Times New Roman"/>
                <w:sz w:val="20"/>
                <w:szCs w:val="20"/>
                <w:lang w:eastAsia="pl-PL"/>
              </w:rPr>
              <w:t xml:space="preserve"> ≥99%; krystaliczna; op. 25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45</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proofErr w:type="spellStart"/>
            <w:r w:rsidRPr="00C671BB">
              <w:rPr>
                <w:rFonts w:ascii="Times New Roman" w:eastAsia="Calibri" w:hAnsi="Times New Roman" w:cs="Times New Roman"/>
                <w:sz w:val="20"/>
                <w:szCs w:val="20"/>
                <w:lang w:val="en-US" w:eastAsia="pl-PL"/>
              </w:rPr>
              <w:t>pepsyna</w:t>
            </w:r>
            <w:proofErr w:type="spellEnd"/>
            <w:r w:rsidRPr="00C671BB">
              <w:rPr>
                <w:rFonts w:ascii="Times New Roman" w:eastAsia="Calibri" w:hAnsi="Times New Roman" w:cs="Times New Roman"/>
                <w:sz w:val="20"/>
                <w:szCs w:val="20"/>
                <w:lang w:val="en-US" w:eastAsia="pl-PL"/>
              </w:rPr>
              <w:t>; (from porcine gastric mucosa) 0.7 FIP-U/mg for biochemistry EC 3.4.23.1. CAS 9001-75-6, pH 4.0 - 5.0 (10 g/l, H</w:t>
            </w:r>
            <w:r w:rsidRPr="00C671BB">
              <w:rPr>
                <w:rFonts w:ascii="MS Mincho" w:eastAsia="MS Mincho" w:hAnsi="MS Mincho" w:cs="MS Mincho" w:hint="eastAsia"/>
                <w:sz w:val="20"/>
                <w:szCs w:val="20"/>
                <w:lang w:val="en-US" w:eastAsia="pl-PL"/>
              </w:rPr>
              <w:t>₂</w:t>
            </w:r>
            <w:r w:rsidRPr="00C671BB">
              <w:rPr>
                <w:rFonts w:ascii="Times New Roman" w:eastAsia="Calibri" w:hAnsi="Times New Roman" w:cs="Times New Roman"/>
                <w:sz w:val="20"/>
                <w:szCs w:val="20"/>
                <w:lang w:val="en-US" w:eastAsia="pl-PL"/>
              </w:rPr>
              <w:t>O, 20 °C), molar mass 35000 g/mol.; op. 100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46</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proofErr w:type="spellStart"/>
            <w:r w:rsidRPr="00C671BB">
              <w:rPr>
                <w:rFonts w:ascii="Times New Roman" w:eastAsia="Calibri" w:hAnsi="Times New Roman" w:cs="Times New Roman"/>
                <w:sz w:val="20"/>
                <w:szCs w:val="20"/>
                <w:lang w:val="en-US" w:eastAsia="pl-PL"/>
              </w:rPr>
              <w:t>Albumina</w:t>
            </w:r>
            <w:proofErr w:type="spellEnd"/>
            <w:r w:rsidRPr="00C671BB">
              <w:rPr>
                <w:rFonts w:ascii="Times New Roman" w:eastAsia="Calibri" w:hAnsi="Times New Roman" w:cs="Times New Roman"/>
                <w:sz w:val="20"/>
                <w:szCs w:val="20"/>
                <w:lang w:val="en-US" w:eastAsia="pl-PL"/>
              </w:rPr>
              <w:t xml:space="preserve">, </w:t>
            </w:r>
            <w:proofErr w:type="spellStart"/>
            <w:r w:rsidRPr="00C671BB">
              <w:rPr>
                <w:rFonts w:ascii="Times New Roman" w:eastAsia="Calibri" w:hAnsi="Times New Roman" w:cs="Times New Roman"/>
                <w:sz w:val="20"/>
                <w:szCs w:val="20"/>
                <w:lang w:val="en-US" w:eastAsia="pl-PL"/>
              </w:rPr>
              <w:t>frakcja</w:t>
            </w:r>
            <w:proofErr w:type="spellEnd"/>
            <w:r w:rsidRPr="00C671BB">
              <w:rPr>
                <w:rFonts w:ascii="Times New Roman" w:eastAsia="Calibri" w:hAnsi="Times New Roman" w:cs="Times New Roman"/>
                <w:sz w:val="20"/>
                <w:szCs w:val="20"/>
                <w:lang w:val="en-US" w:eastAsia="pl-PL"/>
              </w:rPr>
              <w:t xml:space="preserve"> V; (from bovine serum) for biochemistry. CAS 90604-29-8, pH 6.8 - 7.2 (1 g/l, H</w:t>
            </w:r>
            <w:r w:rsidRPr="00C671BB">
              <w:rPr>
                <w:rFonts w:ascii="MS Mincho" w:eastAsia="MS Mincho" w:hAnsi="MS Mincho" w:cs="MS Mincho" w:hint="eastAsia"/>
                <w:sz w:val="20"/>
                <w:szCs w:val="20"/>
                <w:lang w:val="en-US" w:eastAsia="pl-PL"/>
              </w:rPr>
              <w:t>₂</w:t>
            </w:r>
            <w:r w:rsidRPr="00C671BB">
              <w:rPr>
                <w:rFonts w:ascii="Times New Roman" w:eastAsia="Calibri" w:hAnsi="Times New Roman" w:cs="Times New Roman"/>
                <w:sz w:val="20"/>
                <w:szCs w:val="20"/>
                <w:lang w:val="en-US" w:eastAsia="pl-PL"/>
              </w:rPr>
              <w:t>O, 20 °C).; op. 100g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47</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Mucin from porcine stomach; Type II; bound sialic acid, ≤1.2%; op. 100g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48</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Uric acid; ≥99%, crystalline; op. 25g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49</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Pankreatyna (z trzustki wieprzowej), aktywność: proteinaza 350 jednostek FIP/g, lipaza 6 000 jednostek FIP/</w:t>
            </w:r>
            <w:proofErr w:type="spellStart"/>
            <w:r w:rsidRPr="00C671BB">
              <w:rPr>
                <w:rFonts w:ascii="Times New Roman" w:eastAsia="Calibri" w:hAnsi="Times New Roman" w:cs="Times New Roman"/>
                <w:sz w:val="20"/>
                <w:szCs w:val="20"/>
                <w:lang w:eastAsia="pl-PL"/>
              </w:rPr>
              <w:t>g,,amylaza</w:t>
            </w:r>
            <w:proofErr w:type="spellEnd"/>
            <w:r w:rsidRPr="00C671BB">
              <w:rPr>
                <w:rFonts w:ascii="Times New Roman" w:eastAsia="Calibri" w:hAnsi="Times New Roman" w:cs="Times New Roman"/>
                <w:sz w:val="20"/>
                <w:szCs w:val="20"/>
                <w:lang w:eastAsia="pl-PL"/>
              </w:rPr>
              <w:t xml:space="preserve"> 7 500 jednostek FIP/g; op. 1 kg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50</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eastAsia="pl-PL"/>
              </w:rPr>
              <w:t>α</w:t>
            </w:r>
            <w:r w:rsidRPr="00C671BB">
              <w:rPr>
                <w:rFonts w:ascii="Times New Roman" w:eastAsia="Calibri" w:hAnsi="Times New Roman" w:cs="Times New Roman"/>
                <w:sz w:val="20"/>
                <w:szCs w:val="20"/>
                <w:lang w:val="en-US" w:eastAsia="pl-PL"/>
              </w:rPr>
              <w:t>-Amylase from Bacillus sp. powder, ≥400 units/mg protein (Lowry) ; op. 1MU</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4</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51</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 xml:space="preserve">Lipase from porcine pancreas Type II, 100-500 units/mg protein (using olive oil (30 min incubation)), 30-90 units/mg protein (using </w:t>
            </w:r>
            <w:proofErr w:type="spellStart"/>
            <w:r w:rsidRPr="00C671BB">
              <w:rPr>
                <w:rFonts w:ascii="Times New Roman" w:eastAsia="Calibri" w:hAnsi="Times New Roman" w:cs="Times New Roman"/>
                <w:sz w:val="20"/>
                <w:szCs w:val="20"/>
                <w:lang w:val="en-US" w:eastAsia="pl-PL"/>
              </w:rPr>
              <w:t>triacetin</w:t>
            </w:r>
            <w:proofErr w:type="spellEnd"/>
            <w:r w:rsidRPr="00C671BB">
              <w:rPr>
                <w:rFonts w:ascii="Times New Roman" w:eastAsia="Calibri" w:hAnsi="Times New Roman" w:cs="Times New Roman"/>
                <w:sz w:val="20"/>
                <w:szCs w:val="20"/>
                <w:lang w:val="en-US" w:eastAsia="pl-PL"/>
              </w:rPr>
              <w:t>); op. 25g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52</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Bile bovine dried, unfractionated; op. 100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53</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proofErr w:type="spellStart"/>
            <w:r w:rsidRPr="00C671BB">
              <w:rPr>
                <w:rFonts w:ascii="Times New Roman" w:eastAsia="Calibri" w:hAnsi="Times New Roman" w:cs="Times New Roman"/>
                <w:sz w:val="20"/>
                <w:szCs w:val="20"/>
                <w:lang w:eastAsia="pl-PL"/>
              </w:rPr>
              <w:t>Tris</w:t>
            </w:r>
            <w:proofErr w:type="spellEnd"/>
            <w:r w:rsidRPr="00C671BB">
              <w:rPr>
                <w:rFonts w:ascii="Times New Roman" w:eastAsia="Calibri" w:hAnsi="Times New Roman" w:cs="Times New Roman"/>
                <w:sz w:val="20"/>
                <w:szCs w:val="20"/>
                <w:lang w:eastAsia="pl-PL"/>
              </w:rPr>
              <w:t>(</w:t>
            </w:r>
            <w:proofErr w:type="spellStart"/>
            <w:r w:rsidRPr="00C671BB">
              <w:rPr>
                <w:rFonts w:ascii="Times New Roman" w:eastAsia="Calibri" w:hAnsi="Times New Roman" w:cs="Times New Roman"/>
                <w:sz w:val="20"/>
                <w:szCs w:val="20"/>
                <w:lang w:eastAsia="pl-PL"/>
              </w:rPr>
              <w:t>hydroksymetylo</w:t>
            </w:r>
            <w:proofErr w:type="spellEnd"/>
            <w:r w:rsidRPr="00C671BB">
              <w:rPr>
                <w:rFonts w:ascii="Times New Roman" w:eastAsia="Calibri" w:hAnsi="Times New Roman" w:cs="Times New Roman"/>
                <w:sz w:val="20"/>
                <w:szCs w:val="20"/>
                <w:lang w:eastAsia="pl-PL"/>
              </w:rPr>
              <w:t>)</w:t>
            </w:r>
            <w:proofErr w:type="spellStart"/>
            <w:r w:rsidRPr="00C671BB">
              <w:rPr>
                <w:rFonts w:ascii="Times New Roman" w:eastAsia="Calibri" w:hAnsi="Times New Roman" w:cs="Times New Roman"/>
                <w:sz w:val="20"/>
                <w:szCs w:val="20"/>
                <w:lang w:eastAsia="pl-PL"/>
              </w:rPr>
              <w:t>aminometan</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54</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Chlorek 2,3,5-trifenylotetrazoliowy (TTC); op. 10g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55</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1,3,5-Triphenyltetrazolium formazan ≥90% (UV) op 10g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56</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Salicylan sodowy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250g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57</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Kwas </w:t>
            </w:r>
            <w:proofErr w:type="spellStart"/>
            <w:r w:rsidRPr="00C671BB">
              <w:rPr>
                <w:rFonts w:ascii="Times New Roman" w:eastAsia="Calibri" w:hAnsi="Times New Roman" w:cs="Times New Roman"/>
                <w:sz w:val="20"/>
                <w:szCs w:val="20"/>
                <w:lang w:eastAsia="pl-PL"/>
              </w:rPr>
              <w:t>dichloroizocyjanurowy</w:t>
            </w:r>
            <w:proofErr w:type="spellEnd"/>
            <w:r w:rsidRPr="00C671BB">
              <w:rPr>
                <w:rFonts w:ascii="Times New Roman" w:eastAsia="Calibri" w:hAnsi="Times New Roman" w:cs="Times New Roman"/>
                <w:sz w:val="20"/>
                <w:szCs w:val="20"/>
                <w:lang w:eastAsia="pl-PL"/>
              </w:rPr>
              <w:t xml:space="preserve">, sól sodowa, </w:t>
            </w:r>
            <w:proofErr w:type="spellStart"/>
            <w:r w:rsidRPr="00C671BB">
              <w:rPr>
                <w:rFonts w:ascii="Times New Roman" w:eastAsia="Calibri" w:hAnsi="Times New Roman" w:cs="Times New Roman"/>
                <w:sz w:val="20"/>
                <w:szCs w:val="20"/>
                <w:lang w:eastAsia="pl-PL"/>
              </w:rPr>
              <w:t>dihydrat;pH</w:t>
            </w:r>
            <w:proofErr w:type="spellEnd"/>
            <w:r w:rsidRPr="00C671BB">
              <w:rPr>
                <w:rFonts w:ascii="Times New Roman" w:eastAsia="Calibri" w:hAnsi="Times New Roman" w:cs="Times New Roman"/>
                <w:sz w:val="20"/>
                <w:szCs w:val="20"/>
                <w:lang w:eastAsia="pl-PL"/>
              </w:rPr>
              <w:t xml:space="preserve"> 6.7 (10 g/l, H</w:t>
            </w:r>
            <w:r w:rsidRPr="00C671BB">
              <w:rPr>
                <w:rFonts w:ascii="MS Mincho" w:eastAsia="MS Mincho" w:hAnsi="MS Mincho" w:cs="MS Mincho" w:hint="eastAsia"/>
                <w:sz w:val="20"/>
                <w:szCs w:val="20"/>
                <w:lang w:eastAsia="pl-PL"/>
              </w:rPr>
              <w:t>₂</w:t>
            </w:r>
            <w:r w:rsidRPr="00C671BB">
              <w:rPr>
                <w:rFonts w:ascii="Times New Roman" w:eastAsia="Calibri" w:hAnsi="Times New Roman" w:cs="Times New Roman"/>
                <w:sz w:val="20"/>
                <w:szCs w:val="20"/>
                <w:lang w:eastAsia="pl-PL"/>
              </w:rPr>
              <w:t>O, 20 °C).; op.100g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58</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proofErr w:type="spellStart"/>
            <w:r w:rsidRPr="00C671BB">
              <w:rPr>
                <w:rFonts w:ascii="Times New Roman" w:eastAsia="Calibri" w:hAnsi="Times New Roman" w:cs="Times New Roman"/>
                <w:sz w:val="20"/>
                <w:szCs w:val="20"/>
                <w:lang w:eastAsia="pl-PL"/>
              </w:rPr>
              <w:t>Tetraboran</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disodowy</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250g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59</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Kwas maleinowy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60</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Kwas cytrynowy, monohydrat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5</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61</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Kwas borowy </w:t>
            </w:r>
            <w:proofErr w:type="spellStart"/>
            <w:r w:rsidRPr="00C671BB">
              <w:rPr>
                <w:rFonts w:ascii="Times New Roman" w:eastAsia="Calibri" w:hAnsi="Times New Roman" w:cs="Times New Roman"/>
                <w:sz w:val="20"/>
                <w:szCs w:val="20"/>
                <w:lang w:eastAsia="pl-PL"/>
              </w:rPr>
              <w:t>Ph</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Eur</w:t>
            </w:r>
            <w:proofErr w:type="spellEnd"/>
            <w:r w:rsidRPr="00C671BB">
              <w:rPr>
                <w:rFonts w:ascii="Times New Roman" w:eastAsia="Calibri" w:hAnsi="Times New Roman" w:cs="Times New Roman"/>
                <w:sz w:val="20"/>
                <w:szCs w:val="20"/>
                <w:lang w:eastAsia="pl-PL"/>
              </w:rPr>
              <w:t>.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62</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4-Nitrofenol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op.25g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63</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 xml:space="preserve">4-Nitrophenyl phosphate disodium salt </w:t>
            </w:r>
            <w:r w:rsidRPr="00C671BB">
              <w:rPr>
                <w:rFonts w:ascii="Times New Roman" w:eastAsia="Calibri" w:hAnsi="Times New Roman" w:cs="Times New Roman"/>
                <w:sz w:val="20"/>
                <w:szCs w:val="20"/>
                <w:lang w:val="en-US" w:eastAsia="pl-PL"/>
              </w:rPr>
              <w:lastRenderedPageBreak/>
              <w:t>hexahydrate for enzyme immunoassay, ≥99.0% (enzymatic); op. 5g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lastRenderedPageBreak/>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3</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lastRenderedPageBreak/>
              <w:t>64</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azotan kadmu czterowodny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65</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azotan miedzi (II) trójwodny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66</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azotan ołowiu (II)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67</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azotan niklu (II) sześciowodny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500g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68</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azotan cynku sześciowodny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op. 500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69</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roztwór mianowany HCl 0,02M; op. 1l</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6</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70</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proofErr w:type="spellStart"/>
            <w:r w:rsidRPr="00C671BB">
              <w:rPr>
                <w:rFonts w:ascii="Times New Roman" w:eastAsia="Calibri" w:hAnsi="Times New Roman" w:cs="Times New Roman"/>
                <w:sz w:val="20"/>
                <w:szCs w:val="20"/>
                <w:lang w:eastAsia="pl-PL"/>
              </w:rPr>
              <w:t>Bromowodorek</w:t>
            </w:r>
            <w:proofErr w:type="spellEnd"/>
            <w:r w:rsidRPr="00C671BB">
              <w:rPr>
                <w:rFonts w:ascii="Times New Roman" w:eastAsia="Calibri" w:hAnsi="Times New Roman" w:cs="Times New Roman"/>
                <w:sz w:val="20"/>
                <w:szCs w:val="20"/>
                <w:lang w:eastAsia="pl-PL"/>
              </w:rPr>
              <w:t xml:space="preserve"> sodu </w:t>
            </w:r>
            <w:proofErr w:type="spellStart"/>
            <w:r w:rsidRPr="00C671BB">
              <w:rPr>
                <w:rFonts w:ascii="Times New Roman" w:eastAsia="Calibri" w:hAnsi="Times New Roman" w:cs="Times New Roman"/>
                <w:sz w:val="20"/>
                <w:szCs w:val="20"/>
                <w:lang w:eastAsia="pl-PL"/>
              </w:rPr>
              <w:t>cz.d.a</w:t>
            </w:r>
            <w:proofErr w:type="spellEnd"/>
            <w:r w:rsidRPr="00C671BB">
              <w:rPr>
                <w:rFonts w:ascii="Times New Roman" w:eastAsia="Calibri" w:hAnsi="Times New Roman" w:cs="Times New Roman"/>
                <w:sz w:val="20"/>
                <w:szCs w:val="20"/>
                <w:lang w:eastAsia="pl-PL"/>
              </w:rPr>
              <w:t xml:space="preserve"> </w:t>
            </w:r>
            <w:proofErr w:type="spellStart"/>
            <w:r w:rsidRPr="00C671BB">
              <w:rPr>
                <w:rFonts w:ascii="Times New Roman" w:eastAsia="Calibri" w:hAnsi="Times New Roman" w:cs="Times New Roman"/>
                <w:sz w:val="20"/>
                <w:szCs w:val="20"/>
                <w:lang w:eastAsia="pl-PL"/>
              </w:rPr>
              <w:t>op</w:t>
            </w:r>
            <w:proofErr w:type="spellEnd"/>
            <w:r w:rsidRPr="00C671BB">
              <w:rPr>
                <w:rFonts w:ascii="Times New Roman" w:eastAsia="Calibri" w:hAnsi="Times New Roman" w:cs="Times New Roman"/>
                <w:sz w:val="20"/>
                <w:szCs w:val="20"/>
                <w:lang w:eastAsia="pl-PL"/>
              </w:rPr>
              <w:t xml:space="preserve"> 250g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71</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rPr>
              <w:t xml:space="preserve">Błękit </w:t>
            </w:r>
            <w:proofErr w:type="spellStart"/>
            <w:r w:rsidRPr="00C671BB">
              <w:rPr>
                <w:rFonts w:ascii="Times New Roman" w:eastAsia="Calibri" w:hAnsi="Times New Roman" w:cs="Times New Roman"/>
                <w:sz w:val="20"/>
                <w:szCs w:val="20"/>
              </w:rPr>
              <w:t>bromotymolowy</w:t>
            </w:r>
            <w:proofErr w:type="spellEnd"/>
            <w:r w:rsidRPr="00C671BB">
              <w:rPr>
                <w:rFonts w:ascii="Times New Roman" w:eastAsia="Calibri" w:hAnsi="Times New Roman" w:cs="Times New Roman"/>
                <w:sz w:val="20"/>
                <w:szCs w:val="20"/>
              </w:rPr>
              <w:t xml:space="preserve">  min. 5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72</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Czerwień krezolowa </w:t>
            </w:r>
            <w:r w:rsidRPr="00C671BB">
              <w:rPr>
                <w:rFonts w:ascii="Times New Roman" w:eastAsia="Calibri" w:hAnsi="Times New Roman" w:cs="Times New Roman"/>
                <w:sz w:val="20"/>
                <w:szCs w:val="20"/>
              </w:rPr>
              <w:t>min. 5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73</w:t>
            </w: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 xml:space="preserve">Purpura </w:t>
            </w:r>
            <w:proofErr w:type="spellStart"/>
            <w:r w:rsidRPr="00C671BB">
              <w:rPr>
                <w:rFonts w:ascii="Times New Roman" w:eastAsia="Calibri" w:hAnsi="Times New Roman" w:cs="Times New Roman"/>
                <w:sz w:val="20"/>
                <w:szCs w:val="20"/>
                <w:lang w:eastAsia="pl-PL"/>
              </w:rPr>
              <w:t>bromokrezolowa</w:t>
            </w:r>
            <w:proofErr w:type="spellEnd"/>
            <w:r w:rsidRPr="00C671BB">
              <w:rPr>
                <w:rFonts w:ascii="Times New Roman" w:eastAsia="Calibri" w:hAnsi="Times New Roman" w:cs="Times New Roman"/>
                <w:sz w:val="20"/>
                <w:szCs w:val="20"/>
                <w:lang w:eastAsia="pl-PL"/>
              </w:rPr>
              <w:t xml:space="preserve"> </w:t>
            </w:r>
            <w:r w:rsidRPr="00C671BB">
              <w:rPr>
                <w:rFonts w:ascii="Times New Roman" w:eastAsia="Calibri" w:hAnsi="Times New Roman" w:cs="Times New Roman"/>
                <w:sz w:val="20"/>
                <w:szCs w:val="20"/>
              </w:rPr>
              <w:t>min. 5 g</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op.</w:t>
            </w: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C671BB" w:rsidRPr="00C671BB" w:rsidRDefault="00C671BB" w:rsidP="00C671BB">
            <w:pPr>
              <w:spacing w:after="0" w:line="240" w:lineRule="auto"/>
              <w:rPr>
                <w:rFonts w:ascii="Times New Roman" w:eastAsia="Calibri" w:hAnsi="Times New Roman" w:cs="Times New Roman"/>
                <w:sz w:val="20"/>
                <w:szCs w:val="20"/>
                <w:lang w:eastAsia="pl-PL"/>
              </w:rPr>
            </w:pPr>
          </w:p>
        </w:tc>
        <w:tc>
          <w:tcPr>
            <w:tcW w:w="3403"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rPr>
                <w:rFonts w:ascii="Times New Roman" w:eastAsia="Calibri" w:hAnsi="Times New Roman" w:cs="Times New Roman"/>
                <w:sz w:val="20"/>
                <w:szCs w:val="20"/>
                <w:lang w:eastAsia="pl-PL"/>
              </w:rPr>
            </w:pPr>
          </w:p>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RAZEM</w:t>
            </w:r>
          </w:p>
        </w:tc>
        <w:tc>
          <w:tcPr>
            <w:tcW w:w="708"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noWrap/>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C671BB" w:rsidRPr="00C671BB" w:rsidRDefault="00C671BB" w:rsidP="00C671BB">
            <w:pPr>
              <w:spacing w:before="100" w:beforeAutospacing="1" w:after="100" w:afterAutospacing="1" w:line="240" w:lineRule="auto"/>
              <w:outlineLvl w:val="0"/>
              <w:rPr>
                <w:rFonts w:ascii="Times New Roman" w:eastAsia="Calibri" w:hAnsi="Times New Roman" w:cs="Times New Roman"/>
                <w:sz w:val="20"/>
                <w:szCs w:val="20"/>
                <w:lang w:eastAsia="pl-PL"/>
              </w:rPr>
            </w:pPr>
          </w:p>
        </w:tc>
      </w:tr>
    </w:tbl>
    <w:p w:rsidR="00C671BB" w:rsidRPr="00C671BB" w:rsidRDefault="00C671BB" w:rsidP="00C671BB">
      <w:pPr>
        <w:spacing w:after="0" w:line="240" w:lineRule="auto"/>
        <w:jc w:val="both"/>
        <w:rPr>
          <w:rFonts w:ascii="Times New Roman" w:eastAsia="Calibri" w:hAnsi="Times New Roman" w:cs="Times New Roman"/>
          <w:sz w:val="20"/>
          <w:lang w:eastAsia="pl-PL"/>
        </w:rPr>
      </w:pPr>
    </w:p>
    <w:p w:rsidR="00C671BB" w:rsidRPr="00C671BB" w:rsidRDefault="00C671BB" w:rsidP="00C671BB">
      <w:pPr>
        <w:spacing w:after="0" w:line="240" w:lineRule="auto"/>
        <w:jc w:val="both"/>
        <w:rPr>
          <w:rFonts w:ascii="Times New Roman" w:eastAsia="Calibri" w:hAnsi="Times New Roman" w:cs="Times New Roman"/>
          <w:sz w:val="20"/>
          <w:lang w:eastAsia="pl-PL"/>
        </w:rPr>
      </w:pPr>
    </w:p>
    <w:p w:rsidR="00C671BB" w:rsidRPr="00C671BB" w:rsidRDefault="00C671BB" w:rsidP="00C671BB">
      <w:pPr>
        <w:spacing w:line="360" w:lineRule="auto"/>
        <w:rPr>
          <w:rFonts w:ascii="Times New Roman" w:eastAsia="Calibri" w:hAnsi="Times New Roman" w:cs="Times New Roman"/>
          <w:b/>
          <w:sz w:val="20"/>
          <w:szCs w:val="20"/>
        </w:rPr>
      </w:pPr>
      <w:r w:rsidRPr="00C671BB">
        <w:rPr>
          <w:rFonts w:ascii="Times New Roman" w:eastAsia="Calibri" w:hAnsi="Times New Roman" w:cs="Times New Roman"/>
          <w:b/>
          <w:sz w:val="20"/>
          <w:szCs w:val="20"/>
        </w:rPr>
        <w:t xml:space="preserve">Cz.9  Wzorce konduktometryczne i wzorce </w:t>
      </w:r>
      <w:proofErr w:type="spellStart"/>
      <w:r w:rsidRPr="00C671BB">
        <w:rPr>
          <w:rFonts w:ascii="Times New Roman" w:eastAsia="Calibri" w:hAnsi="Times New Roman" w:cs="Times New Roman"/>
          <w:b/>
          <w:sz w:val="20"/>
          <w:szCs w:val="20"/>
        </w:rPr>
        <w:t>pehametryczne</w:t>
      </w:r>
      <w:proofErr w:type="spellEnd"/>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709"/>
        <w:gridCol w:w="709"/>
        <w:gridCol w:w="1134"/>
        <w:gridCol w:w="850"/>
        <w:gridCol w:w="851"/>
        <w:gridCol w:w="1134"/>
        <w:gridCol w:w="1134"/>
      </w:tblGrid>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Lp.</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towaru, wymagania,</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Jednostka</w:t>
            </w:r>
          </w:p>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miary</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Cena jednostkowa netto</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 netto</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VAT</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VAT</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brutto</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handlowa</w:t>
            </w:r>
          </w:p>
        </w:tc>
      </w:tr>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1134"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3261" w:type="dxa"/>
          </w:tcPr>
          <w:p w:rsidR="00C671BB" w:rsidRPr="00C671BB" w:rsidRDefault="00C671BB" w:rsidP="00C671BB">
            <w:pPr>
              <w:jc w:val="both"/>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konduktometryczny o przewodności 147 </w:t>
            </w:r>
            <w:proofErr w:type="spellStart"/>
            <w:r w:rsidRPr="00C671BB">
              <w:rPr>
                <w:rFonts w:ascii="Times New Roman" w:eastAsia="Calibri" w:hAnsi="Times New Roman" w:cs="Times New Roman"/>
                <w:sz w:val="20"/>
                <w:szCs w:val="20"/>
              </w:rPr>
              <w:t>uS</w:t>
            </w:r>
            <w:proofErr w:type="spellEnd"/>
            <w:r w:rsidRPr="00C671BB">
              <w:rPr>
                <w:rFonts w:ascii="Times New Roman" w:eastAsia="Calibri" w:hAnsi="Times New Roman" w:cs="Times New Roman"/>
                <w:sz w:val="20"/>
                <w:szCs w:val="20"/>
              </w:rPr>
              <w:t xml:space="preserve">/cm. Objętość wzorca 500 </w:t>
            </w:r>
            <w:proofErr w:type="spellStart"/>
            <w:r w:rsidRPr="00C671BB">
              <w:rPr>
                <w:rFonts w:ascii="Times New Roman" w:eastAsia="Calibri" w:hAnsi="Times New Roman" w:cs="Times New Roman"/>
                <w:sz w:val="20"/>
                <w:szCs w:val="20"/>
              </w:rPr>
              <w:t>ml,wymagana</w:t>
            </w:r>
            <w:proofErr w:type="spellEnd"/>
            <w:r w:rsidRPr="00C671BB">
              <w:rPr>
                <w:rFonts w:ascii="Times New Roman" w:eastAsia="Calibri" w:hAnsi="Times New Roman" w:cs="Times New Roman"/>
                <w:sz w:val="20"/>
                <w:szCs w:val="20"/>
              </w:rPr>
              <w:t xml:space="preserve"> co najmniej roczna ważność roztworu od momentu dostawy.</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3261" w:type="dxa"/>
          </w:tcPr>
          <w:p w:rsidR="00C671BB" w:rsidRPr="00C671BB" w:rsidRDefault="00C671BB" w:rsidP="00C671BB">
            <w:pPr>
              <w:jc w:val="both"/>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konduktometryczny o przewodności 1,47 </w:t>
            </w:r>
            <w:proofErr w:type="spellStart"/>
            <w:r w:rsidRPr="00C671BB">
              <w:rPr>
                <w:rFonts w:ascii="Times New Roman" w:eastAsia="Calibri" w:hAnsi="Times New Roman" w:cs="Times New Roman"/>
                <w:sz w:val="20"/>
                <w:szCs w:val="20"/>
              </w:rPr>
              <w:t>mS</w:t>
            </w:r>
            <w:proofErr w:type="spellEnd"/>
            <w:r w:rsidRPr="00C671BB">
              <w:rPr>
                <w:rFonts w:ascii="Times New Roman" w:eastAsia="Calibri" w:hAnsi="Times New Roman" w:cs="Times New Roman"/>
                <w:sz w:val="20"/>
                <w:szCs w:val="20"/>
              </w:rPr>
              <w:t>/cm. Objętość wzorca 500 ml, wymagana co najmniej roczna ważność roztworu od momentu dostawy.</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3261" w:type="dxa"/>
          </w:tcPr>
          <w:p w:rsidR="00C671BB" w:rsidRPr="00C671BB" w:rsidRDefault="00C671BB" w:rsidP="00C671BB">
            <w:pPr>
              <w:jc w:val="both"/>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konduktometryczny o przewodności 12,90 </w:t>
            </w:r>
            <w:proofErr w:type="spellStart"/>
            <w:r w:rsidRPr="00C671BB">
              <w:rPr>
                <w:rFonts w:ascii="Times New Roman" w:eastAsia="Calibri" w:hAnsi="Times New Roman" w:cs="Times New Roman"/>
                <w:sz w:val="20"/>
                <w:szCs w:val="20"/>
              </w:rPr>
              <w:t>mS</w:t>
            </w:r>
            <w:proofErr w:type="spellEnd"/>
            <w:r w:rsidRPr="00C671BB">
              <w:rPr>
                <w:rFonts w:ascii="Times New Roman" w:eastAsia="Calibri" w:hAnsi="Times New Roman" w:cs="Times New Roman"/>
                <w:sz w:val="20"/>
                <w:szCs w:val="20"/>
              </w:rPr>
              <w:t>/cm. Objętość wzorca 500 ml, wymagana co najmniej roczna ważność roztworu od momentu dostawy..</w:t>
            </w: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3261" w:type="dxa"/>
          </w:tcPr>
          <w:p w:rsidR="00C671BB" w:rsidRPr="00C671BB" w:rsidRDefault="00C671BB" w:rsidP="00C671BB">
            <w:pPr>
              <w:jc w:val="both"/>
              <w:rPr>
                <w:rFonts w:ascii="Times New Roman" w:eastAsia="Calibri" w:hAnsi="Times New Roman" w:cs="Times New Roman"/>
                <w:sz w:val="20"/>
                <w:szCs w:val="20"/>
              </w:rPr>
            </w:pPr>
            <w:r w:rsidRPr="00C671BB">
              <w:rPr>
                <w:rFonts w:ascii="Times New Roman" w:eastAsia="Calibri" w:hAnsi="Times New Roman" w:cs="Times New Roman"/>
                <w:sz w:val="20"/>
                <w:szCs w:val="20"/>
              </w:rPr>
              <w:t>Certyfikowany roztwór wzorcowy jonów Sr</w:t>
            </w:r>
            <w:r w:rsidRPr="00C671BB">
              <w:rPr>
                <w:rFonts w:ascii="Times New Roman" w:eastAsia="Calibri" w:hAnsi="Times New Roman" w:cs="Times New Roman"/>
                <w:sz w:val="20"/>
                <w:szCs w:val="20"/>
                <w:vertAlign w:val="superscript"/>
              </w:rPr>
              <w:t>2+</w:t>
            </w:r>
            <w:r w:rsidRPr="00C671BB">
              <w:rPr>
                <w:rFonts w:ascii="Times New Roman" w:eastAsia="Calibri" w:hAnsi="Times New Roman" w:cs="Times New Roman"/>
                <w:sz w:val="20"/>
                <w:szCs w:val="20"/>
              </w:rPr>
              <w:t xml:space="preserve">  w wodzie o stężeniu 10 mg/ml, objętość roztworu 2000 ml., wymagana co roczna letnia ważność </w:t>
            </w:r>
            <w:r w:rsidRPr="00C671BB">
              <w:rPr>
                <w:rFonts w:ascii="Times New Roman" w:eastAsia="Calibri" w:hAnsi="Times New Roman" w:cs="Times New Roman"/>
                <w:sz w:val="20"/>
                <w:szCs w:val="20"/>
              </w:rPr>
              <w:lastRenderedPageBreak/>
              <w:t>roztworu od momentu dostawy</w:t>
            </w:r>
          </w:p>
          <w:p w:rsidR="00C671BB" w:rsidRPr="00C671BB" w:rsidRDefault="00C671BB" w:rsidP="00C671BB">
            <w:pPr>
              <w:spacing w:after="0"/>
              <w:rPr>
                <w:rFonts w:ascii="Times New Roman" w:eastAsia="Calibri" w:hAnsi="Times New Roman" w:cs="Times New Roman"/>
                <w:sz w:val="20"/>
                <w:szCs w:val="20"/>
              </w:rPr>
            </w:pPr>
          </w:p>
        </w:tc>
        <w:tc>
          <w:tcPr>
            <w:tcW w:w="850"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Opak.</w:t>
            </w:r>
          </w:p>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500 ml</w:t>
            </w:r>
          </w:p>
        </w:tc>
        <w:tc>
          <w:tcPr>
            <w:tcW w:w="709"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709" w:type="dxa"/>
          </w:tcPr>
          <w:p w:rsidR="00C671BB" w:rsidRPr="00C671BB" w:rsidRDefault="00C671BB" w:rsidP="00C671BB">
            <w:pPr>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5</w:t>
            </w:r>
          </w:p>
        </w:tc>
        <w:tc>
          <w:tcPr>
            <w:tcW w:w="3261" w:type="dxa"/>
          </w:tcPr>
          <w:p w:rsidR="00C671BB" w:rsidRPr="00C671BB" w:rsidRDefault="00C671BB" w:rsidP="00C671BB">
            <w:pPr>
              <w:spacing w:before="120" w:after="120"/>
              <w:rPr>
                <w:rFonts w:ascii="Times New Roman" w:eastAsia="Calibri" w:hAnsi="Times New Roman" w:cs="Times New Roman"/>
                <w:sz w:val="20"/>
                <w:szCs w:val="20"/>
              </w:rPr>
            </w:pPr>
            <w:r w:rsidRPr="00C671BB">
              <w:rPr>
                <w:rFonts w:ascii="Times New Roman" w:eastAsia="Calibri" w:hAnsi="Times New Roman" w:cs="Times New Roman"/>
                <w:kern w:val="3"/>
                <w:sz w:val="20"/>
                <w:szCs w:val="20"/>
              </w:rPr>
              <w:t xml:space="preserve">Wzorzec konduktometryczny  o  wartości nominalnej przewodności  elektrycznej 10 </w:t>
            </w:r>
            <w:proofErr w:type="spellStart"/>
            <w:r w:rsidRPr="00C671BB">
              <w:rPr>
                <w:rFonts w:ascii="Times New Roman" w:eastAsia="Calibri" w:hAnsi="Times New Roman" w:cs="Times New Roman"/>
                <w:kern w:val="3"/>
                <w:sz w:val="20"/>
                <w:szCs w:val="20"/>
              </w:rPr>
              <w:t>uS</w:t>
            </w:r>
            <w:proofErr w:type="spellEnd"/>
            <w:r w:rsidRPr="00C671BB">
              <w:rPr>
                <w:rFonts w:ascii="Times New Roman" w:eastAsia="Calibri" w:hAnsi="Times New Roman" w:cs="Times New Roman"/>
                <w:kern w:val="3"/>
                <w:sz w:val="20"/>
                <w:szCs w:val="20"/>
              </w:rPr>
              <w:t xml:space="preserve">/cm w temp. 25 st.  Roztwór musi posiadać odniesienie do wzorca wyższego rzędu (odniesienie do </w:t>
            </w:r>
            <w:proofErr w:type="spellStart"/>
            <w:r w:rsidRPr="00C671BB">
              <w:rPr>
                <w:rFonts w:ascii="Times New Roman" w:eastAsia="Calibri" w:hAnsi="Times New Roman" w:cs="Times New Roman"/>
                <w:kern w:val="3"/>
                <w:sz w:val="20"/>
                <w:szCs w:val="20"/>
              </w:rPr>
              <w:t>SRMs</w:t>
            </w:r>
            <w:proofErr w:type="spellEnd"/>
            <w:r w:rsidRPr="00C671BB">
              <w:rPr>
                <w:rFonts w:ascii="Times New Roman" w:eastAsia="Calibri" w:hAnsi="Times New Roman" w:cs="Times New Roman"/>
                <w:kern w:val="3"/>
                <w:sz w:val="20"/>
                <w:szCs w:val="20"/>
              </w:rPr>
              <w:t xml:space="preserve"> z NIST) , zapewniać spójność pomiarową. </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709" w:type="dxa"/>
            <w:vAlign w:val="center"/>
          </w:tcPr>
          <w:p w:rsidR="00C671BB" w:rsidRPr="00C671BB" w:rsidRDefault="00C671BB" w:rsidP="00C671BB">
            <w:pPr>
              <w:spacing w:after="0"/>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3261" w:type="dxa"/>
          </w:tcPr>
          <w:p w:rsidR="00C671BB" w:rsidRPr="00C671BB" w:rsidRDefault="00C671BB" w:rsidP="00C671BB">
            <w:pPr>
              <w:spacing w:before="120" w:after="120"/>
              <w:rPr>
                <w:rFonts w:ascii="Times New Roman" w:eastAsia="Calibri" w:hAnsi="Times New Roman" w:cs="Times New Roman"/>
                <w:sz w:val="20"/>
                <w:szCs w:val="20"/>
              </w:rPr>
            </w:pPr>
            <w:r w:rsidRPr="00C671BB">
              <w:rPr>
                <w:rFonts w:ascii="Times New Roman" w:eastAsia="Calibri" w:hAnsi="Times New Roman" w:cs="Times New Roman"/>
                <w:kern w:val="3"/>
                <w:sz w:val="20"/>
                <w:szCs w:val="20"/>
              </w:rPr>
              <w:t xml:space="preserve">Wzorzec konduktometryczny  o  wartości nominalnej przewodności  elektrycznej 20 </w:t>
            </w:r>
            <w:proofErr w:type="spellStart"/>
            <w:r w:rsidRPr="00C671BB">
              <w:rPr>
                <w:rFonts w:ascii="Times New Roman" w:eastAsia="Calibri" w:hAnsi="Times New Roman" w:cs="Times New Roman"/>
                <w:kern w:val="3"/>
                <w:sz w:val="20"/>
                <w:szCs w:val="20"/>
              </w:rPr>
              <w:t>uS</w:t>
            </w:r>
            <w:proofErr w:type="spellEnd"/>
            <w:r w:rsidRPr="00C671BB">
              <w:rPr>
                <w:rFonts w:ascii="Times New Roman" w:eastAsia="Calibri" w:hAnsi="Times New Roman" w:cs="Times New Roman"/>
                <w:kern w:val="3"/>
                <w:sz w:val="20"/>
                <w:szCs w:val="20"/>
              </w:rPr>
              <w:t xml:space="preserve">/cm w temp. 25 st.  Roztwór musi posiadać odniesienie do wzorca wyższego rzędu (odniesienie do </w:t>
            </w:r>
            <w:proofErr w:type="spellStart"/>
            <w:r w:rsidRPr="00C671BB">
              <w:rPr>
                <w:rFonts w:ascii="Times New Roman" w:eastAsia="Calibri" w:hAnsi="Times New Roman" w:cs="Times New Roman"/>
                <w:kern w:val="3"/>
                <w:sz w:val="20"/>
                <w:szCs w:val="20"/>
              </w:rPr>
              <w:t>SRMs</w:t>
            </w:r>
            <w:proofErr w:type="spellEnd"/>
            <w:r w:rsidRPr="00C671BB">
              <w:rPr>
                <w:rFonts w:ascii="Times New Roman" w:eastAsia="Calibri" w:hAnsi="Times New Roman" w:cs="Times New Roman"/>
                <w:kern w:val="3"/>
                <w:sz w:val="20"/>
                <w:szCs w:val="20"/>
              </w:rPr>
              <w:t xml:space="preserve"> z NIST) , zapewniać spójność pomiarową. </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709" w:type="dxa"/>
            <w:vAlign w:val="center"/>
          </w:tcPr>
          <w:p w:rsidR="00C671BB" w:rsidRPr="00C671BB" w:rsidRDefault="00C671BB" w:rsidP="00C671BB">
            <w:pPr>
              <w:spacing w:after="0"/>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7</w:t>
            </w:r>
          </w:p>
        </w:tc>
        <w:tc>
          <w:tcPr>
            <w:tcW w:w="3261" w:type="dxa"/>
          </w:tcPr>
          <w:p w:rsidR="00C671BB" w:rsidRPr="00C671BB" w:rsidRDefault="00C671BB" w:rsidP="00C671BB">
            <w:pPr>
              <w:spacing w:before="120" w:after="120"/>
              <w:rPr>
                <w:rFonts w:ascii="Times New Roman" w:eastAsia="Calibri" w:hAnsi="Times New Roman" w:cs="Times New Roman"/>
                <w:sz w:val="20"/>
                <w:szCs w:val="20"/>
              </w:rPr>
            </w:pPr>
            <w:r w:rsidRPr="00C671BB">
              <w:rPr>
                <w:rFonts w:ascii="Times New Roman" w:eastAsia="Calibri" w:hAnsi="Times New Roman" w:cs="Times New Roman"/>
                <w:kern w:val="3"/>
                <w:sz w:val="20"/>
                <w:szCs w:val="20"/>
              </w:rPr>
              <w:t xml:space="preserve">Wzorzec konduktometryczny  o  wartości nominalnej przewodności  elektrycznej 84 </w:t>
            </w:r>
            <w:proofErr w:type="spellStart"/>
            <w:r w:rsidRPr="00C671BB">
              <w:rPr>
                <w:rFonts w:ascii="Times New Roman" w:eastAsia="Calibri" w:hAnsi="Times New Roman" w:cs="Times New Roman"/>
                <w:kern w:val="3"/>
                <w:sz w:val="20"/>
                <w:szCs w:val="20"/>
              </w:rPr>
              <w:t>uS</w:t>
            </w:r>
            <w:proofErr w:type="spellEnd"/>
            <w:r w:rsidRPr="00C671BB">
              <w:rPr>
                <w:rFonts w:ascii="Times New Roman" w:eastAsia="Calibri" w:hAnsi="Times New Roman" w:cs="Times New Roman"/>
                <w:kern w:val="3"/>
                <w:sz w:val="20"/>
                <w:szCs w:val="20"/>
              </w:rPr>
              <w:t xml:space="preserve">/cm w temp. 25 st.  Roztwór musi posiadać odniesienie do wzorca wyższego rzędu (odniesienie do </w:t>
            </w:r>
            <w:proofErr w:type="spellStart"/>
            <w:r w:rsidRPr="00C671BB">
              <w:rPr>
                <w:rFonts w:ascii="Times New Roman" w:eastAsia="Calibri" w:hAnsi="Times New Roman" w:cs="Times New Roman"/>
                <w:kern w:val="3"/>
                <w:sz w:val="20"/>
                <w:szCs w:val="20"/>
              </w:rPr>
              <w:t>SRMs</w:t>
            </w:r>
            <w:proofErr w:type="spellEnd"/>
            <w:r w:rsidRPr="00C671BB">
              <w:rPr>
                <w:rFonts w:ascii="Times New Roman" w:eastAsia="Calibri" w:hAnsi="Times New Roman" w:cs="Times New Roman"/>
                <w:kern w:val="3"/>
                <w:sz w:val="20"/>
                <w:szCs w:val="20"/>
              </w:rPr>
              <w:t xml:space="preserve"> z NIST) , zapewniać spójność pomiarową. </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709" w:type="dxa"/>
            <w:vAlign w:val="center"/>
          </w:tcPr>
          <w:p w:rsidR="00C671BB" w:rsidRPr="00C671BB" w:rsidRDefault="00C671BB" w:rsidP="00C671BB">
            <w:pPr>
              <w:spacing w:after="0"/>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3261" w:type="dxa"/>
          </w:tcPr>
          <w:p w:rsidR="00C671BB" w:rsidRPr="00C671BB" w:rsidRDefault="00C671BB" w:rsidP="00C671BB">
            <w:pPr>
              <w:spacing w:before="120" w:after="120"/>
              <w:rPr>
                <w:rFonts w:ascii="Times New Roman" w:eastAsia="Calibri" w:hAnsi="Times New Roman" w:cs="Times New Roman"/>
                <w:sz w:val="20"/>
                <w:szCs w:val="20"/>
              </w:rPr>
            </w:pPr>
            <w:r w:rsidRPr="00C671BB">
              <w:rPr>
                <w:rFonts w:ascii="Times New Roman" w:eastAsia="Calibri" w:hAnsi="Times New Roman" w:cs="Times New Roman"/>
                <w:kern w:val="3"/>
                <w:sz w:val="20"/>
                <w:szCs w:val="20"/>
              </w:rPr>
              <w:t xml:space="preserve">Certyfikowany roztwór wzorcowy chemicznego zapotrzebowania tlenu (COD) w wodzie o stężeniu 10000 mg/l </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709" w:type="dxa"/>
            <w:vAlign w:val="center"/>
          </w:tcPr>
          <w:p w:rsidR="00C671BB" w:rsidRPr="00C671BB" w:rsidRDefault="00C671BB" w:rsidP="00C671BB">
            <w:pPr>
              <w:spacing w:after="0"/>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9</w:t>
            </w:r>
          </w:p>
        </w:tc>
        <w:tc>
          <w:tcPr>
            <w:tcW w:w="3261" w:type="dxa"/>
          </w:tcPr>
          <w:p w:rsidR="00C671BB" w:rsidRPr="00C671BB" w:rsidRDefault="00C671BB" w:rsidP="00C671BB">
            <w:pPr>
              <w:spacing w:before="120" w:after="12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Wzorzec </w:t>
            </w:r>
            <w:proofErr w:type="spellStart"/>
            <w:r w:rsidRPr="00C671BB">
              <w:rPr>
                <w:rFonts w:ascii="Times New Roman" w:eastAsia="Calibri" w:hAnsi="Times New Roman" w:cs="Times New Roman"/>
                <w:sz w:val="20"/>
                <w:szCs w:val="20"/>
              </w:rPr>
              <w:t>pehametryczny</w:t>
            </w:r>
            <w:proofErr w:type="spellEnd"/>
            <w:r w:rsidRPr="00C671BB">
              <w:rPr>
                <w:rFonts w:ascii="Times New Roman" w:eastAsia="Calibri" w:hAnsi="Times New Roman" w:cs="Times New Roman"/>
                <w:sz w:val="20"/>
                <w:szCs w:val="20"/>
              </w:rPr>
              <w:t xml:space="preserve"> </w:t>
            </w:r>
            <w:proofErr w:type="spellStart"/>
            <w:r w:rsidRPr="00C671BB">
              <w:rPr>
                <w:rFonts w:ascii="Times New Roman" w:eastAsia="Calibri" w:hAnsi="Times New Roman" w:cs="Times New Roman"/>
                <w:sz w:val="20"/>
                <w:szCs w:val="20"/>
              </w:rPr>
              <w:t>pH</w:t>
            </w:r>
            <w:proofErr w:type="spellEnd"/>
            <w:r w:rsidRPr="00C671BB">
              <w:rPr>
                <w:rFonts w:ascii="Times New Roman" w:eastAsia="Calibri" w:hAnsi="Times New Roman" w:cs="Times New Roman"/>
                <w:sz w:val="20"/>
                <w:szCs w:val="20"/>
              </w:rPr>
              <w:t xml:space="preserve">=2,0 (25 st. C) </w:t>
            </w:r>
            <w:r w:rsidRPr="00C671BB">
              <w:rPr>
                <w:rFonts w:ascii="Times New Roman" w:eastAsia="Calibri" w:hAnsi="Times New Roman" w:cs="Times New Roman"/>
                <w:kern w:val="3"/>
                <w:sz w:val="20"/>
                <w:szCs w:val="20"/>
              </w:rPr>
              <w:t xml:space="preserve">Roztwór musi posiadać odniesienie do wzorca wyższego rzędu (odniesienie do </w:t>
            </w:r>
            <w:proofErr w:type="spellStart"/>
            <w:r w:rsidRPr="00C671BB">
              <w:rPr>
                <w:rFonts w:ascii="Times New Roman" w:eastAsia="Calibri" w:hAnsi="Times New Roman" w:cs="Times New Roman"/>
                <w:kern w:val="3"/>
                <w:sz w:val="20"/>
                <w:szCs w:val="20"/>
              </w:rPr>
              <w:t>SRMs</w:t>
            </w:r>
            <w:proofErr w:type="spellEnd"/>
            <w:r w:rsidRPr="00C671BB">
              <w:rPr>
                <w:rFonts w:ascii="Times New Roman" w:eastAsia="Calibri" w:hAnsi="Times New Roman" w:cs="Times New Roman"/>
                <w:kern w:val="3"/>
                <w:sz w:val="20"/>
                <w:szCs w:val="20"/>
              </w:rPr>
              <w:t xml:space="preserve"> z NIST) , zapewniać spójność pomiarową. </w:t>
            </w:r>
          </w:p>
        </w:tc>
        <w:tc>
          <w:tcPr>
            <w:tcW w:w="850"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opak 500 ml</w:t>
            </w:r>
          </w:p>
        </w:tc>
        <w:tc>
          <w:tcPr>
            <w:tcW w:w="709" w:type="dxa"/>
            <w:vAlign w:val="center"/>
          </w:tcPr>
          <w:p w:rsidR="00C671BB" w:rsidRPr="00C671BB" w:rsidRDefault="00C671BB" w:rsidP="00C671BB">
            <w:pPr>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709" w:type="dxa"/>
            <w:vAlign w:val="center"/>
          </w:tcPr>
          <w:p w:rsidR="00C671BB" w:rsidRPr="00C671BB" w:rsidRDefault="00C671BB" w:rsidP="00C671BB">
            <w:pPr>
              <w:spacing w:after="0"/>
              <w:jc w:val="center"/>
              <w:rPr>
                <w:rFonts w:ascii="Times New Roman" w:eastAsia="Calibri" w:hAnsi="Times New Roman" w:cs="Times New Roman"/>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r w:rsidR="00C671BB" w:rsidRPr="00C671BB" w:rsidTr="00F67817">
        <w:tc>
          <w:tcPr>
            <w:tcW w:w="567" w:type="dxa"/>
          </w:tcPr>
          <w:p w:rsidR="00C671BB" w:rsidRPr="00C671BB" w:rsidRDefault="00C671BB" w:rsidP="00C671BB">
            <w:pPr>
              <w:jc w:val="center"/>
              <w:rPr>
                <w:rFonts w:ascii="Times New Roman" w:eastAsia="Calibri" w:hAnsi="Times New Roman" w:cs="Times New Roman"/>
                <w:b/>
                <w:sz w:val="20"/>
                <w:szCs w:val="20"/>
              </w:rPr>
            </w:pPr>
          </w:p>
        </w:tc>
        <w:tc>
          <w:tcPr>
            <w:tcW w:w="3261" w:type="dxa"/>
          </w:tcPr>
          <w:p w:rsidR="00C671BB" w:rsidRPr="00C671BB" w:rsidRDefault="00C671BB" w:rsidP="00C671BB">
            <w:pPr>
              <w:spacing w:after="0"/>
              <w:rPr>
                <w:rFonts w:ascii="Times New Roman" w:eastAsia="Calibri" w:hAnsi="Times New Roman" w:cs="Times New Roman"/>
                <w:b/>
                <w:sz w:val="20"/>
                <w:szCs w:val="20"/>
              </w:rPr>
            </w:pPr>
            <w:r w:rsidRPr="00C671BB">
              <w:rPr>
                <w:rFonts w:ascii="Times New Roman" w:eastAsia="Calibri" w:hAnsi="Times New Roman" w:cs="Times New Roman"/>
                <w:b/>
                <w:sz w:val="20"/>
                <w:szCs w:val="20"/>
              </w:rPr>
              <w:t>RAZEM</w:t>
            </w:r>
          </w:p>
        </w:tc>
        <w:tc>
          <w:tcPr>
            <w:tcW w:w="850" w:type="dxa"/>
          </w:tcPr>
          <w:p w:rsidR="00C671BB" w:rsidRPr="00C671BB" w:rsidRDefault="00C671BB" w:rsidP="00C671BB">
            <w:pPr>
              <w:jc w:val="center"/>
              <w:rPr>
                <w:rFonts w:ascii="Times New Roman" w:eastAsia="Calibri" w:hAnsi="Times New Roman" w:cs="Times New Roman"/>
                <w:b/>
                <w:sz w:val="20"/>
                <w:szCs w:val="20"/>
              </w:rPr>
            </w:pPr>
          </w:p>
        </w:tc>
        <w:tc>
          <w:tcPr>
            <w:tcW w:w="709" w:type="dxa"/>
          </w:tcPr>
          <w:p w:rsidR="00C671BB" w:rsidRPr="00C671BB" w:rsidRDefault="00C671BB" w:rsidP="00C671BB">
            <w:pPr>
              <w:jc w:val="center"/>
              <w:rPr>
                <w:rFonts w:ascii="Times New Roman" w:eastAsia="Calibri" w:hAnsi="Times New Roman" w:cs="Times New Roman"/>
                <w:b/>
                <w:sz w:val="20"/>
                <w:szCs w:val="20"/>
              </w:rPr>
            </w:pPr>
          </w:p>
        </w:tc>
        <w:tc>
          <w:tcPr>
            <w:tcW w:w="709" w:type="dxa"/>
          </w:tcPr>
          <w:p w:rsidR="00C671BB" w:rsidRPr="00C671BB" w:rsidRDefault="00C671BB" w:rsidP="00C671BB">
            <w:pPr>
              <w:jc w:val="center"/>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850" w:type="dxa"/>
          </w:tcPr>
          <w:p w:rsidR="00C671BB" w:rsidRPr="00C671BB" w:rsidRDefault="00C671BB" w:rsidP="00C671BB">
            <w:pPr>
              <w:spacing w:line="240" w:lineRule="auto"/>
              <w:rPr>
                <w:rFonts w:ascii="Times New Roman" w:eastAsia="Calibri" w:hAnsi="Times New Roman" w:cs="Times New Roman"/>
                <w:b/>
                <w:sz w:val="20"/>
                <w:szCs w:val="20"/>
              </w:rPr>
            </w:pPr>
          </w:p>
        </w:tc>
        <w:tc>
          <w:tcPr>
            <w:tcW w:w="851"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c>
          <w:tcPr>
            <w:tcW w:w="1134" w:type="dxa"/>
          </w:tcPr>
          <w:p w:rsidR="00C671BB" w:rsidRPr="00C671BB" w:rsidRDefault="00C671BB" w:rsidP="00C671BB">
            <w:pPr>
              <w:spacing w:line="240" w:lineRule="auto"/>
              <w:rPr>
                <w:rFonts w:ascii="Times New Roman" w:eastAsia="Calibri" w:hAnsi="Times New Roman" w:cs="Times New Roman"/>
                <w:b/>
                <w:sz w:val="20"/>
                <w:szCs w:val="20"/>
              </w:rPr>
            </w:pPr>
          </w:p>
        </w:tc>
      </w:tr>
    </w:tbl>
    <w:p w:rsidR="00C671BB" w:rsidRPr="00C671BB" w:rsidRDefault="00C671BB" w:rsidP="00C671BB">
      <w:pPr>
        <w:spacing w:after="0" w:line="240" w:lineRule="auto"/>
        <w:rPr>
          <w:rFonts w:ascii="Times New Roman" w:eastAsia="Calibri" w:hAnsi="Times New Roman" w:cs="Times New Roman"/>
          <w:sz w:val="20"/>
          <w:szCs w:val="20"/>
        </w:rPr>
      </w:pPr>
    </w:p>
    <w:p w:rsidR="00C671BB" w:rsidRPr="00C671BB" w:rsidRDefault="00C671BB" w:rsidP="00C671BB">
      <w:pPr>
        <w:spacing w:line="360" w:lineRule="auto"/>
        <w:outlineLvl w:val="0"/>
        <w:rPr>
          <w:rFonts w:ascii="Times New Roman" w:eastAsia="Calibri" w:hAnsi="Times New Roman" w:cs="Times New Roman"/>
          <w:b/>
          <w:sz w:val="20"/>
          <w:szCs w:val="20"/>
        </w:rPr>
      </w:pPr>
    </w:p>
    <w:p w:rsidR="00C671BB" w:rsidRPr="00C671BB" w:rsidRDefault="00C671BB" w:rsidP="00C671BB">
      <w:pPr>
        <w:spacing w:line="360" w:lineRule="auto"/>
        <w:outlineLvl w:val="0"/>
        <w:rPr>
          <w:rFonts w:ascii="Times New Roman" w:eastAsia="Calibri" w:hAnsi="Times New Roman" w:cs="Times New Roman"/>
          <w:b/>
          <w:sz w:val="20"/>
          <w:szCs w:val="20"/>
        </w:rPr>
      </w:pPr>
      <w:r w:rsidRPr="00C671BB">
        <w:rPr>
          <w:rFonts w:ascii="Times New Roman" w:eastAsia="Calibri" w:hAnsi="Times New Roman" w:cs="Times New Roman"/>
          <w:b/>
          <w:sz w:val="20"/>
          <w:szCs w:val="20"/>
        </w:rPr>
        <w:t>Część 10</w:t>
      </w:r>
    </w:p>
    <w:p w:rsidR="00C671BB" w:rsidRPr="00C671BB" w:rsidRDefault="00C671BB" w:rsidP="00C671BB">
      <w:pPr>
        <w:spacing w:line="360" w:lineRule="auto"/>
        <w:outlineLvl w:val="0"/>
        <w:rPr>
          <w:rFonts w:ascii="Times New Roman" w:eastAsia="Calibri" w:hAnsi="Times New Roman" w:cs="Times New Roman"/>
          <w:b/>
          <w:sz w:val="20"/>
          <w:szCs w:val="20"/>
        </w:rPr>
      </w:pPr>
      <w:r w:rsidRPr="00C671BB">
        <w:rPr>
          <w:rFonts w:ascii="Times New Roman" w:eastAsia="Calibri" w:hAnsi="Times New Roman" w:cs="Times New Roman"/>
          <w:b/>
          <w:sz w:val="20"/>
          <w:szCs w:val="20"/>
        </w:rPr>
        <w:t>Wzorce wielopierwiastkowe</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1"/>
        <w:gridCol w:w="850"/>
        <w:gridCol w:w="709"/>
        <w:gridCol w:w="709"/>
        <w:gridCol w:w="1134"/>
        <w:gridCol w:w="850"/>
        <w:gridCol w:w="851"/>
        <w:gridCol w:w="851"/>
        <w:gridCol w:w="1418"/>
      </w:tblGrid>
      <w:tr w:rsidR="00C671BB" w:rsidRPr="00C671BB" w:rsidTr="00F67817">
        <w:tc>
          <w:tcPr>
            <w:tcW w:w="566"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Lp.</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towaru, wymagania,</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Jednostka</w:t>
            </w:r>
          </w:p>
          <w:p w:rsidR="00C671BB" w:rsidRPr="00C671BB" w:rsidRDefault="00C671BB" w:rsidP="00C671BB">
            <w:pPr>
              <w:spacing w:after="0" w:line="240" w:lineRule="auto"/>
              <w:jc w:val="center"/>
              <w:rPr>
                <w:rFonts w:ascii="Times New Roman" w:eastAsia="Calibri" w:hAnsi="Times New Roman" w:cs="Times New Roman"/>
                <w:b/>
                <w:sz w:val="14"/>
                <w:szCs w:val="14"/>
              </w:rPr>
            </w:pPr>
            <w:r w:rsidRPr="00C671BB">
              <w:rPr>
                <w:rFonts w:ascii="Times New Roman" w:eastAsia="Calibri" w:hAnsi="Times New Roman" w:cs="Times New Roman"/>
                <w:b/>
                <w:sz w:val="14"/>
                <w:szCs w:val="14"/>
              </w:rPr>
              <w:t>miary</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Cena jednostkowa netto</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 netto</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 xml:space="preserve"> VAT</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VAT</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Wartość</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brutto</w:t>
            </w:r>
          </w:p>
        </w:tc>
        <w:tc>
          <w:tcPr>
            <w:tcW w:w="1418"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6"/>
                <w:szCs w:val="16"/>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Producent</w:t>
            </w: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nazwa handlowa</w:t>
            </w:r>
          </w:p>
        </w:tc>
      </w:tr>
      <w:tr w:rsidR="00C671BB" w:rsidRPr="00C671BB" w:rsidTr="00F67817">
        <w:tc>
          <w:tcPr>
            <w:tcW w:w="566"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3261"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85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4</w:t>
            </w:r>
          </w:p>
        </w:tc>
        <w:tc>
          <w:tcPr>
            <w:tcW w:w="709"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5</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6</w:t>
            </w:r>
          </w:p>
        </w:tc>
        <w:tc>
          <w:tcPr>
            <w:tcW w:w="850"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7</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8</w:t>
            </w:r>
          </w:p>
        </w:tc>
        <w:tc>
          <w:tcPr>
            <w:tcW w:w="851"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9</w:t>
            </w:r>
          </w:p>
        </w:tc>
        <w:tc>
          <w:tcPr>
            <w:tcW w:w="1418" w:type="dxa"/>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20"/>
                <w:szCs w:val="20"/>
                <w:lang w:val="en-GB" w:eastAsia="pl-PL"/>
              </w:rPr>
            </w:pPr>
            <w:r w:rsidRPr="00C671BB">
              <w:rPr>
                <w:rFonts w:ascii="Times New Roman" w:eastAsia="Calibri" w:hAnsi="Times New Roman" w:cs="Times New Roman"/>
                <w:b/>
                <w:sz w:val="20"/>
                <w:szCs w:val="20"/>
                <w:lang w:val="en-GB" w:eastAsia="pl-PL"/>
              </w:rPr>
              <w:t>10</w:t>
            </w: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7"/>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wielopierwiastkowy (Sb, As, Be, Cd, Ca, Cr, Co, Cu, Fe, Pb, Li, Mg, Mn, Mo, Ni, P, Se, Sr, Tl, Sn, Ti, </w:t>
            </w:r>
            <w:r w:rsidRPr="00C671BB">
              <w:rPr>
                <w:rFonts w:ascii="Times New Roman" w:eastAsia="Calibri" w:hAnsi="Times New Roman" w:cs="Times New Roman"/>
                <w:color w:val="000000"/>
                <w:sz w:val="20"/>
                <w:szCs w:val="20"/>
                <w:lang w:eastAsia="pl-PL"/>
              </w:rPr>
              <w:lastRenderedPageBreak/>
              <w:t xml:space="preserve">V, Zn) w roztworze kwasu azotowego;  stężenie </w:t>
            </w:r>
            <w:proofErr w:type="spellStart"/>
            <w:r w:rsidRPr="00C671BB">
              <w:rPr>
                <w:rFonts w:ascii="Times New Roman" w:eastAsia="Calibri" w:hAnsi="Times New Roman" w:cs="Times New Roman"/>
                <w:color w:val="000000"/>
                <w:sz w:val="20"/>
                <w:szCs w:val="20"/>
                <w:lang w:eastAsia="pl-PL"/>
              </w:rPr>
              <w:t>analitów</w:t>
            </w:r>
            <w:proofErr w:type="spellEnd"/>
            <w:r w:rsidRPr="00C671BB">
              <w:rPr>
                <w:rFonts w:ascii="Times New Roman" w:eastAsia="Calibri" w:hAnsi="Times New Roman" w:cs="Times New Roman"/>
                <w:color w:val="000000"/>
                <w:sz w:val="20"/>
                <w:szCs w:val="20"/>
                <w:lang w:eastAsia="pl-PL"/>
              </w:rPr>
              <w:t xml:space="preserve"> 100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/ml; opakowanie minimum 100 ml; o wartości niepewności rozszerzonej (k=2) nie większej niż +/- 2%;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szt. 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7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1a</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wielopierwiastkowy (Sb, As, Be, Cd, Ca, Cr, Co, Cu, Fe, Pb, Li, Mg, Mn, Mo, Ni, P, Se, Sr, Tl, Sn, Ti, V, Zn) w roztworze kwasu azotowego;  stężenie </w:t>
            </w:r>
            <w:proofErr w:type="spellStart"/>
            <w:r w:rsidRPr="00C671BB">
              <w:rPr>
                <w:rFonts w:ascii="Times New Roman" w:eastAsia="Calibri" w:hAnsi="Times New Roman" w:cs="Times New Roman"/>
                <w:color w:val="000000"/>
                <w:sz w:val="20"/>
                <w:szCs w:val="20"/>
                <w:lang w:eastAsia="pl-PL"/>
              </w:rPr>
              <w:t>analitów</w:t>
            </w:r>
            <w:proofErr w:type="spellEnd"/>
            <w:r w:rsidRPr="00C671BB">
              <w:rPr>
                <w:rFonts w:ascii="Times New Roman" w:eastAsia="Calibri" w:hAnsi="Times New Roman" w:cs="Times New Roman"/>
                <w:color w:val="000000"/>
                <w:sz w:val="20"/>
                <w:szCs w:val="20"/>
                <w:lang w:eastAsia="pl-PL"/>
              </w:rPr>
              <w:t xml:space="preserve"> 100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/ml; opakowanie minimum 100 ml; o wartości niepewności rozszerzonej (k=2) nie większej niż +/- 2%;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 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3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wielopierwiastkowy ( Al, B, Ba, Be, Bi, Ca, Cd, Co, Cr, Cu, Fe, Ga, K, Li, Mg, Mn, Na, Ni, Pb, Se, Sr, Tl, Zn) w roztworze kwasu azotowego;  stężenie </w:t>
            </w:r>
            <w:proofErr w:type="spellStart"/>
            <w:r w:rsidRPr="00C671BB">
              <w:rPr>
                <w:rFonts w:ascii="Times New Roman" w:eastAsia="Calibri" w:hAnsi="Times New Roman" w:cs="Times New Roman"/>
                <w:color w:val="000000"/>
                <w:sz w:val="20"/>
                <w:szCs w:val="20"/>
                <w:lang w:eastAsia="pl-PL"/>
              </w:rPr>
              <w:t>analitów</w:t>
            </w:r>
            <w:proofErr w:type="spellEnd"/>
            <w:r w:rsidRPr="00C671BB">
              <w:rPr>
                <w:rFonts w:ascii="Times New Roman" w:eastAsia="Calibri" w:hAnsi="Times New Roman" w:cs="Times New Roman"/>
                <w:color w:val="000000"/>
                <w:sz w:val="20"/>
                <w:szCs w:val="20"/>
                <w:lang w:eastAsia="pl-PL"/>
              </w:rPr>
              <w:t xml:space="preserve"> 100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/ml; opakowanie minimum 100 ml; o wartości niepewności rozszerzonej (k=2) nie większej niż +/- 2%;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 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3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3</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wielopierwiastkowy (Ag, Al, B, Ba, Bi, Cd, Ca, Cr, Co, Cu, Fe, K, Li, Mg, Mn, Na, Ni, Pb, Sr, Tl, Zn) w roztworze kwasu azotowego;  stężenie </w:t>
            </w:r>
            <w:proofErr w:type="spellStart"/>
            <w:r w:rsidRPr="00C671BB">
              <w:rPr>
                <w:rFonts w:ascii="Times New Roman" w:eastAsia="Calibri" w:hAnsi="Times New Roman" w:cs="Times New Roman"/>
                <w:color w:val="000000"/>
                <w:sz w:val="20"/>
                <w:szCs w:val="20"/>
                <w:lang w:eastAsia="pl-PL"/>
              </w:rPr>
              <w:t>analitów</w:t>
            </w:r>
            <w:proofErr w:type="spellEnd"/>
            <w:r w:rsidRPr="00C671BB">
              <w:rPr>
                <w:rFonts w:ascii="Times New Roman" w:eastAsia="Calibri" w:hAnsi="Times New Roman" w:cs="Times New Roman"/>
                <w:color w:val="000000"/>
                <w:sz w:val="20"/>
                <w:szCs w:val="20"/>
                <w:lang w:eastAsia="pl-PL"/>
              </w:rPr>
              <w:t xml:space="preserve"> 1000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/ml; opakowanie minimum 100 ml; o wartości niepewności rozszerzonej (k=2) nie większej niż +/- 2%;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2   </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9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4</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Zr (cyrkon)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/ml; opakowanie minimum 100 ml; o wartości niepewności rozszerzonej (k=2) nie większej niż +/- 2%;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 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5</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Te (tellur)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 xml:space="preserve">/ml; opakowanie minimum 100 ml; o wartości niepewności rozszerzonej (k=2) nie większej niż </w:t>
            </w:r>
            <w:r w:rsidRPr="00C671BB">
              <w:rPr>
                <w:rFonts w:ascii="Times New Roman" w:eastAsia="Calibri" w:hAnsi="Times New Roman" w:cs="Times New Roman"/>
                <w:color w:val="000000"/>
                <w:sz w:val="20"/>
                <w:szCs w:val="20"/>
                <w:lang w:eastAsia="pl-PL"/>
              </w:rPr>
              <w:lastRenderedPageBreak/>
              <w:t>+/- 2%;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szt.2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1</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5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6</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Na (sód)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 g/l; opakowanie minimum 100 ml; o wartości niepewności rozszerzonej (k=2) nie większej niż +/- 2%; okres ważności wzorca minimum 12 miesięcy od momentu dostawy</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5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7</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K (potas)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 g/l; opakowanie minimum 100 ml; o wartości niepewności rozszerzonej (k=2) nie większej niż +/- 2%; okres ważności wzorca minimum 12 miesięcy od momentu dostawy</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5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8</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Ca (wapń)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 g/l; opakowanie minimum 100 ml; o wartości niepewności rozszerzonej (k=2) nie większej niż +/- 2%; okres ważności wzorca minimum 12 miesięcy od momentu dostawy</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5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9</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Mg (magnez)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 g/l; opakowanie minimum 100 ml; o wartości niepewności rozszerzonej (k=2) nie większej niż +/- 2%; okres ważności wzorca minimum 12 miesięcy od momentu dostawy</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5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Si (krzem)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 g/l; opakowanie minimum 100 ml; o wartości niepewności rozszerzonej (k=2) nie większej niż +/- 2%; okres ważności wzorca minimum 12 miesięcy od momentu dostawy</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szt.4</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11</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Hg (rtęć)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/ml; opakowanie minimum 100 ml; o wartości niepewności rozszerzonej (k=2) nie większej niż +/- 2%;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szt.3</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9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lastRenderedPageBreak/>
              <w:t>12</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Hg (rtęć) w roztworze kwasu solnego;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100 </w:t>
            </w:r>
            <w:proofErr w:type="spellStart"/>
            <w:r w:rsidRPr="00C671BB">
              <w:rPr>
                <w:rFonts w:ascii="Times New Roman" w:eastAsia="Calibri" w:hAnsi="Times New Roman" w:cs="Times New Roman"/>
                <w:color w:val="000000"/>
                <w:sz w:val="20"/>
                <w:szCs w:val="20"/>
                <w:lang w:eastAsia="pl-PL"/>
              </w:rPr>
              <w:t>ug</w:t>
            </w:r>
            <w:proofErr w:type="spellEnd"/>
            <w:r w:rsidRPr="00C671BB">
              <w:rPr>
                <w:rFonts w:ascii="Times New Roman" w:eastAsia="Calibri" w:hAnsi="Times New Roman" w:cs="Times New Roman"/>
                <w:color w:val="000000"/>
                <w:sz w:val="20"/>
                <w:szCs w:val="20"/>
                <w:lang w:eastAsia="pl-PL"/>
              </w:rPr>
              <w:t>/ml; opakowanie minimum 100 ml; o wartości niepewności rozszerzonej (k=2) nie większej niż +/- 2%; okres ważności wzorca minimum 12 miesięcy od momentu dostawy; każda zamówiona sztuka powinna pochodzić z innej partii produktu</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szt.2</w:t>
            </w: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tc>
        <w:tc>
          <w:tcPr>
            <w:tcW w:w="709" w:type="dxa"/>
            <w:tcBorders>
              <w:top w:val="nil"/>
              <w:left w:val="nil"/>
              <w:bottom w:val="single" w:sz="4"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nil"/>
              <w:left w:val="nil"/>
              <w:bottom w:val="single" w:sz="4"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nil"/>
              <w:left w:val="nil"/>
              <w:bottom w:val="single" w:sz="4"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4"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nil"/>
              <w:left w:val="nil"/>
              <w:bottom w:val="single" w:sz="4"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nil"/>
              <w:left w:val="nil"/>
              <w:bottom w:val="single" w:sz="4"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55"/>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13</w:t>
            </w: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 xml:space="preserve">Wzorzec S (siarczany SO4) w roztworze kwasu azotowego;  stężenie </w:t>
            </w:r>
            <w:proofErr w:type="spellStart"/>
            <w:r w:rsidRPr="00C671BB">
              <w:rPr>
                <w:rFonts w:ascii="Times New Roman" w:eastAsia="Calibri" w:hAnsi="Times New Roman" w:cs="Times New Roman"/>
                <w:color w:val="000000"/>
                <w:sz w:val="20"/>
                <w:szCs w:val="20"/>
                <w:lang w:eastAsia="pl-PL"/>
              </w:rPr>
              <w:t>analitu</w:t>
            </w:r>
            <w:proofErr w:type="spellEnd"/>
            <w:r w:rsidRPr="00C671BB">
              <w:rPr>
                <w:rFonts w:ascii="Times New Roman" w:eastAsia="Calibri" w:hAnsi="Times New Roman" w:cs="Times New Roman"/>
                <w:color w:val="000000"/>
                <w:sz w:val="20"/>
                <w:szCs w:val="20"/>
                <w:lang w:eastAsia="pl-PL"/>
              </w:rPr>
              <w:t xml:space="preserve"> 10 g/l; opakowanie minimum 100 ml; o wartości niepewności rozszerzonej (k=2) nie większej niż +/- 2%; okres ważności wzorca minimum 12 miesięcy od momentu dostawy</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szt.4</w:t>
            </w:r>
          </w:p>
        </w:tc>
        <w:tc>
          <w:tcPr>
            <w:tcW w:w="709" w:type="dxa"/>
            <w:tcBorders>
              <w:top w:val="nil"/>
              <w:left w:val="nil"/>
              <w:bottom w:val="single" w:sz="8"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709"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single" w:sz="4" w:space="0" w:color="auto"/>
              <w:left w:val="single" w:sz="4" w:space="0" w:color="auto"/>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3"/>
        </w:trPr>
        <w:tc>
          <w:tcPr>
            <w:tcW w:w="566" w:type="dxa"/>
            <w:tcBorders>
              <w:top w:val="nil"/>
              <w:left w:val="single" w:sz="8" w:space="0" w:color="auto"/>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3261"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RAZEM</w:t>
            </w:r>
          </w:p>
        </w:tc>
        <w:tc>
          <w:tcPr>
            <w:tcW w:w="850"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709" w:type="dxa"/>
            <w:tcBorders>
              <w:top w:val="nil"/>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709" w:type="dxa"/>
            <w:tcBorders>
              <w:top w:val="single" w:sz="4" w:space="0" w:color="auto"/>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0" w:type="dxa"/>
            <w:tcBorders>
              <w:top w:val="single" w:sz="4" w:space="0" w:color="auto"/>
              <w:left w:val="nil"/>
              <w:bottom w:val="single" w:sz="8" w:space="0" w:color="auto"/>
              <w:right w:val="single" w:sz="8" w:space="0" w:color="auto"/>
            </w:tcBorders>
            <w:vAlign w:val="center"/>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single" w:sz="4" w:space="0" w:color="auto"/>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Borders>
              <w:top w:val="single" w:sz="4" w:space="0" w:color="auto"/>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418" w:type="dxa"/>
            <w:tcBorders>
              <w:top w:val="single" w:sz="4" w:space="0" w:color="auto"/>
              <w:left w:val="nil"/>
              <w:bottom w:val="single" w:sz="8" w:space="0" w:color="auto"/>
              <w:right w:val="single" w:sz="8" w:space="0" w:color="auto"/>
            </w:tcBorders>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bl>
    <w:p w:rsidR="00C671BB" w:rsidRPr="00C671BB" w:rsidRDefault="00C671BB" w:rsidP="00C671BB">
      <w:pPr>
        <w:rPr>
          <w:rFonts w:ascii="Times New Roman" w:eastAsia="Calibri" w:hAnsi="Times New Roman" w:cs="Times New Roman"/>
          <w:sz w:val="20"/>
          <w:szCs w:val="20"/>
        </w:rPr>
      </w:pPr>
    </w:p>
    <w:p w:rsidR="00C671BB" w:rsidRPr="00C671BB" w:rsidRDefault="00C671BB" w:rsidP="00C671BB">
      <w:pP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Część 11: 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804"/>
        <w:gridCol w:w="900"/>
        <w:gridCol w:w="691"/>
        <w:gridCol w:w="17"/>
        <w:gridCol w:w="834"/>
        <w:gridCol w:w="16"/>
        <w:gridCol w:w="976"/>
        <w:gridCol w:w="17"/>
        <w:gridCol w:w="692"/>
        <w:gridCol w:w="16"/>
        <w:gridCol w:w="976"/>
        <w:gridCol w:w="17"/>
        <w:gridCol w:w="1117"/>
        <w:gridCol w:w="17"/>
        <w:gridCol w:w="1274"/>
        <w:gridCol w:w="35"/>
      </w:tblGrid>
      <w:tr w:rsidR="00C671BB" w:rsidRPr="00C671BB" w:rsidTr="00F67817">
        <w:tc>
          <w:tcPr>
            <w:tcW w:w="425"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Lp.</w:t>
            </w:r>
          </w:p>
        </w:tc>
        <w:tc>
          <w:tcPr>
            <w:tcW w:w="2804"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Nazwa towaru, wymagania,</w:t>
            </w:r>
          </w:p>
        </w:tc>
        <w:tc>
          <w:tcPr>
            <w:tcW w:w="900" w:type="dxa"/>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Jednostka</w:t>
            </w:r>
          </w:p>
          <w:p w:rsidR="00C671BB" w:rsidRPr="00C671BB" w:rsidRDefault="00C671BB" w:rsidP="00C671BB">
            <w:pPr>
              <w:spacing w:after="0" w:line="240" w:lineRule="auto"/>
              <w:jc w:val="center"/>
              <w:rPr>
                <w:rFonts w:ascii="Times New Roman" w:eastAsia="Calibri" w:hAnsi="Times New Roman" w:cs="Times New Roman"/>
                <w:b/>
                <w:sz w:val="20"/>
                <w:szCs w:val="20"/>
              </w:rPr>
            </w:pPr>
            <w:r w:rsidRPr="00C671BB">
              <w:rPr>
                <w:rFonts w:ascii="Times New Roman" w:eastAsia="Calibri" w:hAnsi="Times New Roman" w:cs="Times New Roman"/>
                <w:b/>
                <w:sz w:val="20"/>
                <w:szCs w:val="20"/>
              </w:rPr>
              <w:t>miary</w:t>
            </w:r>
          </w:p>
        </w:tc>
        <w:tc>
          <w:tcPr>
            <w:tcW w:w="708"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Ilość</w:t>
            </w:r>
          </w:p>
        </w:tc>
        <w:tc>
          <w:tcPr>
            <w:tcW w:w="850"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8"/>
                <w:szCs w:val="18"/>
              </w:rPr>
              <w:t xml:space="preserve"> Cena jednostkowa netto</w:t>
            </w:r>
          </w:p>
        </w:tc>
        <w:tc>
          <w:tcPr>
            <w:tcW w:w="993" w:type="dxa"/>
            <w:gridSpan w:val="2"/>
            <w:shd w:val="clear" w:color="auto" w:fill="BFBFBF"/>
            <w:vAlign w:val="center"/>
          </w:tcPr>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8"/>
                <w:szCs w:val="18"/>
              </w:rPr>
              <w:t>Wartość netto</w:t>
            </w:r>
          </w:p>
        </w:tc>
        <w:tc>
          <w:tcPr>
            <w:tcW w:w="708"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8"/>
                <w:szCs w:val="18"/>
              </w:rPr>
            </w:pPr>
          </w:p>
          <w:p w:rsidR="00C671BB" w:rsidRPr="00C671BB" w:rsidRDefault="00C671BB" w:rsidP="00C671BB">
            <w:pPr>
              <w:spacing w:after="0" w:line="240" w:lineRule="auto"/>
              <w:jc w:val="center"/>
              <w:rPr>
                <w:rFonts w:ascii="Times New Roman" w:eastAsia="Calibri" w:hAnsi="Times New Roman" w:cs="Times New Roman"/>
                <w:b/>
                <w:sz w:val="16"/>
                <w:szCs w:val="16"/>
              </w:rPr>
            </w:pPr>
            <w:r w:rsidRPr="00C671BB">
              <w:rPr>
                <w:rFonts w:ascii="Times New Roman" w:eastAsia="Calibri" w:hAnsi="Times New Roman" w:cs="Times New Roman"/>
                <w:b/>
                <w:sz w:val="16"/>
                <w:szCs w:val="16"/>
              </w:rPr>
              <w:t>stawka</w:t>
            </w:r>
          </w:p>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6"/>
                <w:szCs w:val="16"/>
              </w:rPr>
              <w:t xml:space="preserve"> VAT</w:t>
            </w:r>
          </w:p>
        </w:tc>
        <w:tc>
          <w:tcPr>
            <w:tcW w:w="993"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8"/>
                <w:szCs w:val="18"/>
              </w:rPr>
            </w:pPr>
          </w:p>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8"/>
                <w:szCs w:val="18"/>
              </w:rPr>
              <w:t>Wartość</w:t>
            </w:r>
          </w:p>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8"/>
                <w:szCs w:val="18"/>
              </w:rPr>
              <w:t>VAT</w:t>
            </w:r>
          </w:p>
        </w:tc>
        <w:tc>
          <w:tcPr>
            <w:tcW w:w="1134"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8"/>
                <w:szCs w:val="18"/>
              </w:rPr>
            </w:pPr>
          </w:p>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8"/>
                <w:szCs w:val="18"/>
              </w:rPr>
              <w:t>Wartość</w:t>
            </w:r>
          </w:p>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8"/>
                <w:szCs w:val="18"/>
              </w:rPr>
              <w:t>brutto</w:t>
            </w:r>
          </w:p>
        </w:tc>
        <w:tc>
          <w:tcPr>
            <w:tcW w:w="1309" w:type="dxa"/>
            <w:gridSpan w:val="2"/>
            <w:shd w:val="clear" w:color="auto" w:fill="BFBFBF"/>
          </w:tcPr>
          <w:p w:rsidR="00C671BB" w:rsidRPr="00C671BB" w:rsidRDefault="00C671BB" w:rsidP="00C671BB">
            <w:pPr>
              <w:spacing w:after="0" w:line="240" w:lineRule="auto"/>
              <w:jc w:val="center"/>
              <w:rPr>
                <w:rFonts w:ascii="Times New Roman" w:eastAsia="Calibri" w:hAnsi="Times New Roman" w:cs="Times New Roman"/>
                <w:b/>
                <w:sz w:val="18"/>
                <w:szCs w:val="18"/>
              </w:rPr>
            </w:pPr>
          </w:p>
          <w:p w:rsidR="00C671BB" w:rsidRPr="00C671BB" w:rsidRDefault="00C671BB" w:rsidP="00C671BB">
            <w:pPr>
              <w:spacing w:after="0" w:line="240" w:lineRule="auto"/>
              <w:jc w:val="center"/>
              <w:rPr>
                <w:rFonts w:ascii="Times New Roman" w:eastAsia="Calibri" w:hAnsi="Times New Roman" w:cs="Times New Roman"/>
                <w:b/>
                <w:sz w:val="18"/>
                <w:szCs w:val="18"/>
              </w:rPr>
            </w:pPr>
            <w:r w:rsidRPr="00C671BB">
              <w:rPr>
                <w:rFonts w:ascii="Times New Roman" w:eastAsia="Calibri" w:hAnsi="Times New Roman" w:cs="Times New Roman"/>
                <w:b/>
                <w:sz w:val="18"/>
                <w:szCs w:val="18"/>
              </w:rPr>
              <w:t>Producent, nazwa handlowa</w:t>
            </w:r>
          </w:p>
        </w:tc>
      </w:tr>
      <w:tr w:rsidR="00C671BB" w:rsidRPr="00C671BB" w:rsidTr="00F67817">
        <w:tc>
          <w:tcPr>
            <w:tcW w:w="425"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1</w:t>
            </w:r>
          </w:p>
        </w:tc>
        <w:tc>
          <w:tcPr>
            <w:tcW w:w="2804" w:type="dxa"/>
            <w:vAlign w:val="center"/>
          </w:tcPr>
          <w:p w:rsidR="00C671BB" w:rsidRPr="00C671BB" w:rsidRDefault="00C671BB" w:rsidP="00C671BB">
            <w:pPr>
              <w:spacing w:after="0" w:line="240" w:lineRule="auto"/>
              <w:jc w:val="center"/>
              <w:rPr>
                <w:rFonts w:ascii="Times New Roman" w:eastAsia="Calibri" w:hAnsi="Times New Roman" w:cs="Times New Roman"/>
                <w:b/>
                <w:bCs/>
                <w:sz w:val="20"/>
                <w:szCs w:val="20"/>
                <w:lang w:eastAsia="pl-PL"/>
              </w:rPr>
            </w:pPr>
            <w:r w:rsidRPr="00C671BB">
              <w:rPr>
                <w:rFonts w:ascii="Times New Roman" w:eastAsia="Calibri" w:hAnsi="Times New Roman" w:cs="Times New Roman"/>
                <w:b/>
                <w:bCs/>
                <w:sz w:val="20"/>
                <w:szCs w:val="20"/>
                <w:lang w:eastAsia="pl-PL"/>
              </w:rPr>
              <w:t>2</w:t>
            </w:r>
          </w:p>
        </w:tc>
        <w:tc>
          <w:tcPr>
            <w:tcW w:w="900" w:type="dxa"/>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3</w:t>
            </w:r>
          </w:p>
        </w:tc>
        <w:tc>
          <w:tcPr>
            <w:tcW w:w="708"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sz w:val="18"/>
                <w:szCs w:val="18"/>
                <w:lang w:eastAsia="pl-PL"/>
              </w:rPr>
            </w:pPr>
            <w:r w:rsidRPr="00C671BB">
              <w:rPr>
                <w:rFonts w:ascii="Times New Roman" w:eastAsia="Calibri" w:hAnsi="Times New Roman" w:cs="Times New Roman"/>
                <w:b/>
                <w:sz w:val="18"/>
                <w:szCs w:val="18"/>
                <w:lang w:eastAsia="pl-PL"/>
              </w:rPr>
              <w:t>4</w:t>
            </w:r>
          </w:p>
        </w:tc>
        <w:tc>
          <w:tcPr>
            <w:tcW w:w="850"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sz w:val="18"/>
                <w:szCs w:val="18"/>
                <w:lang w:val="en-GB" w:eastAsia="pl-PL"/>
              </w:rPr>
            </w:pPr>
            <w:r w:rsidRPr="00C671BB">
              <w:rPr>
                <w:rFonts w:ascii="Times New Roman" w:eastAsia="Calibri" w:hAnsi="Times New Roman" w:cs="Times New Roman"/>
                <w:b/>
                <w:sz w:val="18"/>
                <w:szCs w:val="18"/>
                <w:lang w:val="en-GB" w:eastAsia="pl-PL"/>
              </w:rPr>
              <w:t>5</w:t>
            </w:r>
          </w:p>
        </w:tc>
        <w:tc>
          <w:tcPr>
            <w:tcW w:w="993" w:type="dxa"/>
            <w:gridSpan w:val="2"/>
            <w:vAlign w:val="center"/>
          </w:tcPr>
          <w:p w:rsidR="00C671BB" w:rsidRPr="00C671BB" w:rsidRDefault="00C671BB" w:rsidP="00C671BB">
            <w:pPr>
              <w:spacing w:after="0" w:line="240" w:lineRule="auto"/>
              <w:jc w:val="center"/>
              <w:rPr>
                <w:rFonts w:ascii="Times New Roman" w:eastAsia="Calibri" w:hAnsi="Times New Roman" w:cs="Times New Roman"/>
                <w:b/>
                <w:sz w:val="18"/>
                <w:szCs w:val="18"/>
                <w:lang w:val="en-GB" w:eastAsia="pl-PL"/>
              </w:rPr>
            </w:pPr>
            <w:r w:rsidRPr="00C671BB">
              <w:rPr>
                <w:rFonts w:ascii="Times New Roman" w:eastAsia="Calibri" w:hAnsi="Times New Roman" w:cs="Times New Roman"/>
                <w:b/>
                <w:sz w:val="18"/>
                <w:szCs w:val="18"/>
                <w:lang w:val="en-GB" w:eastAsia="pl-PL"/>
              </w:rPr>
              <w:t>6</w:t>
            </w:r>
          </w:p>
        </w:tc>
        <w:tc>
          <w:tcPr>
            <w:tcW w:w="708" w:type="dxa"/>
            <w:gridSpan w:val="2"/>
          </w:tcPr>
          <w:p w:rsidR="00C671BB" w:rsidRPr="00C671BB" w:rsidRDefault="00C671BB" w:rsidP="00C671BB">
            <w:pPr>
              <w:spacing w:after="0" w:line="240" w:lineRule="auto"/>
              <w:jc w:val="center"/>
              <w:rPr>
                <w:rFonts w:ascii="Times New Roman" w:eastAsia="Calibri" w:hAnsi="Times New Roman" w:cs="Times New Roman"/>
                <w:b/>
                <w:sz w:val="18"/>
                <w:szCs w:val="18"/>
                <w:lang w:val="en-GB" w:eastAsia="pl-PL"/>
              </w:rPr>
            </w:pPr>
            <w:r w:rsidRPr="00C671BB">
              <w:rPr>
                <w:rFonts w:ascii="Times New Roman" w:eastAsia="Calibri" w:hAnsi="Times New Roman" w:cs="Times New Roman"/>
                <w:b/>
                <w:sz w:val="18"/>
                <w:szCs w:val="18"/>
                <w:lang w:val="en-GB" w:eastAsia="pl-PL"/>
              </w:rPr>
              <w:t>7</w:t>
            </w:r>
          </w:p>
        </w:tc>
        <w:tc>
          <w:tcPr>
            <w:tcW w:w="993" w:type="dxa"/>
            <w:gridSpan w:val="2"/>
          </w:tcPr>
          <w:p w:rsidR="00C671BB" w:rsidRPr="00C671BB" w:rsidRDefault="00C671BB" w:rsidP="00C671BB">
            <w:pPr>
              <w:spacing w:after="0" w:line="240" w:lineRule="auto"/>
              <w:jc w:val="center"/>
              <w:rPr>
                <w:rFonts w:ascii="Times New Roman" w:eastAsia="Calibri" w:hAnsi="Times New Roman" w:cs="Times New Roman"/>
                <w:b/>
                <w:sz w:val="18"/>
                <w:szCs w:val="18"/>
                <w:lang w:val="en-GB" w:eastAsia="pl-PL"/>
              </w:rPr>
            </w:pPr>
            <w:r w:rsidRPr="00C671BB">
              <w:rPr>
                <w:rFonts w:ascii="Times New Roman" w:eastAsia="Calibri" w:hAnsi="Times New Roman" w:cs="Times New Roman"/>
                <w:b/>
                <w:sz w:val="18"/>
                <w:szCs w:val="18"/>
                <w:lang w:val="en-GB" w:eastAsia="pl-PL"/>
              </w:rPr>
              <w:t>8</w:t>
            </w:r>
          </w:p>
        </w:tc>
        <w:tc>
          <w:tcPr>
            <w:tcW w:w="1134" w:type="dxa"/>
            <w:gridSpan w:val="2"/>
          </w:tcPr>
          <w:p w:rsidR="00C671BB" w:rsidRPr="00C671BB" w:rsidRDefault="00C671BB" w:rsidP="00C671BB">
            <w:pPr>
              <w:spacing w:after="0" w:line="240" w:lineRule="auto"/>
              <w:jc w:val="center"/>
              <w:rPr>
                <w:rFonts w:ascii="Times New Roman" w:eastAsia="Calibri" w:hAnsi="Times New Roman" w:cs="Times New Roman"/>
                <w:b/>
                <w:sz w:val="18"/>
                <w:szCs w:val="18"/>
                <w:lang w:val="en-GB" w:eastAsia="pl-PL"/>
              </w:rPr>
            </w:pPr>
            <w:r w:rsidRPr="00C671BB">
              <w:rPr>
                <w:rFonts w:ascii="Times New Roman" w:eastAsia="Calibri" w:hAnsi="Times New Roman" w:cs="Times New Roman"/>
                <w:b/>
                <w:sz w:val="18"/>
                <w:szCs w:val="18"/>
                <w:lang w:val="en-GB" w:eastAsia="pl-PL"/>
              </w:rPr>
              <w:t>9</w:t>
            </w:r>
          </w:p>
        </w:tc>
        <w:tc>
          <w:tcPr>
            <w:tcW w:w="1309" w:type="dxa"/>
            <w:gridSpan w:val="2"/>
          </w:tcPr>
          <w:p w:rsidR="00C671BB" w:rsidRPr="00C671BB" w:rsidRDefault="00C671BB" w:rsidP="00C671BB">
            <w:pPr>
              <w:spacing w:after="0" w:line="240" w:lineRule="auto"/>
              <w:jc w:val="center"/>
              <w:rPr>
                <w:rFonts w:ascii="Times New Roman" w:eastAsia="Calibri" w:hAnsi="Times New Roman" w:cs="Times New Roman"/>
                <w:b/>
                <w:sz w:val="18"/>
                <w:szCs w:val="18"/>
                <w:lang w:val="en-GB" w:eastAsia="pl-PL"/>
              </w:rPr>
            </w:pPr>
            <w:r w:rsidRPr="00C671BB">
              <w:rPr>
                <w:rFonts w:ascii="Times New Roman" w:eastAsia="Calibri" w:hAnsi="Times New Roman" w:cs="Times New Roman"/>
                <w:b/>
                <w:sz w:val="18"/>
                <w:szCs w:val="18"/>
                <w:lang w:val="en-GB" w:eastAsia="pl-PL"/>
              </w:rPr>
              <w:t>10</w:t>
            </w:r>
          </w:p>
        </w:tc>
      </w:tr>
      <w:tr w:rsidR="00C671BB" w:rsidRPr="00C671BB" w:rsidTr="00F67817">
        <w:tc>
          <w:tcPr>
            <w:tcW w:w="425"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2804" w:type="dxa"/>
            <w:vAlign w:val="center"/>
          </w:tcPr>
          <w:p w:rsidR="00C671BB" w:rsidRPr="00C671BB" w:rsidRDefault="00C671BB" w:rsidP="00C671BB">
            <w:pPr>
              <w:spacing w:after="0"/>
              <w:rPr>
                <w:rFonts w:ascii="Times New Roman" w:eastAsia="Calibri" w:hAnsi="Times New Roman" w:cs="Times New Roman"/>
                <w:b/>
                <w:sz w:val="20"/>
                <w:szCs w:val="20"/>
                <w:lang w:val="en-US"/>
              </w:rPr>
            </w:pPr>
            <w:proofErr w:type="spellStart"/>
            <w:r w:rsidRPr="00C671BB">
              <w:rPr>
                <w:rFonts w:ascii="Times New Roman" w:eastAsia="Calibri" w:hAnsi="Times New Roman" w:cs="Times New Roman"/>
                <w:sz w:val="20"/>
                <w:szCs w:val="20"/>
                <w:lang w:val="en-US"/>
              </w:rPr>
              <w:t>Chromabond</w:t>
            </w:r>
            <w:proofErr w:type="spellEnd"/>
            <w:r w:rsidRPr="00C671BB">
              <w:rPr>
                <w:rFonts w:ascii="Times New Roman" w:eastAsia="Calibri" w:hAnsi="Times New Roman" w:cs="Times New Roman"/>
                <w:sz w:val="20"/>
                <w:szCs w:val="20"/>
                <w:lang w:val="en-US"/>
              </w:rPr>
              <w:t xml:space="preserve"> Na</w:t>
            </w:r>
            <w:r w:rsidRPr="00C671BB">
              <w:rPr>
                <w:rFonts w:ascii="Times New Roman" w:eastAsia="Calibri" w:hAnsi="Times New Roman" w:cs="Times New Roman"/>
                <w:sz w:val="20"/>
                <w:szCs w:val="20"/>
                <w:vertAlign w:val="subscript"/>
                <w:lang w:val="en-US"/>
              </w:rPr>
              <w:t>2</w:t>
            </w:r>
            <w:r w:rsidRPr="00C671BB">
              <w:rPr>
                <w:rFonts w:ascii="Times New Roman" w:eastAsia="Calibri" w:hAnsi="Times New Roman" w:cs="Times New Roman"/>
                <w:sz w:val="20"/>
                <w:szCs w:val="20"/>
                <w:lang w:val="en-US"/>
              </w:rPr>
              <w:t>SO</w:t>
            </w:r>
            <w:r w:rsidRPr="00C671BB">
              <w:rPr>
                <w:rFonts w:ascii="Times New Roman" w:eastAsia="Calibri" w:hAnsi="Times New Roman" w:cs="Times New Roman"/>
                <w:sz w:val="20"/>
                <w:szCs w:val="20"/>
                <w:vertAlign w:val="subscript"/>
                <w:lang w:val="en-US"/>
              </w:rPr>
              <w:t>4</w:t>
            </w:r>
            <w:r w:rsidRPr="00C671BB">
              <w:rPr>
                <w:rFonts w:ascii="Times New Roman" w:eastAsia="Calibri" w:hAnsi="Times New Roman" w:cs="Times New Roman"/>
                <w:sz w:val="20"/>
                <w:szCs w:val="20"/>
                <w:lang w:val="en-US"/>
              </w:rPr>
              <w:t>/</w:t>
            </w:r>
            <w:proofErr w:type="spellStart"/>
            <w:r w:rsidRPr="00C671BB">
              <w:rPr>
                <w:rFonts w:ascii="Times New Roman" w:eastAsia="Calibri" w:hAnsi="Times New Roman" w:cs="Times New Roman"/>
                <w:sz w:val="20"/>
                <w:szCs w:val="20"/>
                <w:lang w:val="en-US"/>
              </w:rPr>
              <w:t>Florisil</w:t>
            </w:r>
            <w:proofErr w:type="spellEnd"/>
            <w:r w:rsidRPr="00C671BB">
              <w:rPr>
                <w:rFonts w:ascii="Times New Roman" w:eastAsia="Calibri" w:hAnsi="Times New Roman" w:cs="Times New Roman"/>
                <w:sz w:val="20"/>
                <w:szCs w:val="20"/>
                <w:lang w:val="en-US"/>
              </w:rPr>
              <w:t xml:space="preserve"> 6ml//2000mg/2000mg/</w:t>
            </w:r>
            <w:r w:rsidRPr="00C671BB">
              <w:rPr>
                <w:rFonts w:ascii="Times New Roman" w:eastAsia="Calibri" w:hAnsi="Times New Roman" w:cs="Times New Roman"/>
                <w:b/>
                <w:sz w:val="20"/>
                <w:szCs w:val="20"/>
                <w:lang w:val="en-US"/>
              </w:rPr>
              <w:t>glass</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lang w:val="en-US"/>
              </w:rPr>
              <w:t xml:space="preserve"> </w:t>
            </w:r>
            <w:r w:rsidRPr="00C671BB">
              <w:rPr>
                <w:rFonts w:ascii="Times New Roman" w:eastAsia="Calibri" w:hAnsi="Times New Roman" w:cs="Times New Roman"/>
                <w:sz w:val="20"/>
                <w:szCs w:val="20"/>
              </w:rPr>
              <w:t xml:space="preserve">(w </w:t>
            </w:r>
            <w:r w:rsidRPr="00C671BB">
              <w:rPr>
                <w:rFonts w:ascii="Times New Roman" w:eastAsia="Calibri" w:hAnsi="Times New Roman" w:cs="Times New Roman"/>
                <w:b/>
                <w:sz w:val="20"/>
                <w:szCs w:val="20"/>
              </w:rPr>
              <w:t>szkle)</w:t>
            </w:r>
            <w:r w:rsidRPr="00C671BB">
              <w:rPr>
                <w:rFonts w:ascii="Times New Roman" w:eastAsia="Calibri" w:hAnsi="Times New Roman" w:cs="Times New Roman"/>
                <w:sz w:val="20"/>
                <w:szCs w:val="20"/>
              </w:rPr>
              <w:t xml:space="preserve"> do oznaczania oleju mineralnego (w wodach, ściekach, gruntach, glebach)</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lub równoważne** </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(pakowane max po 250 </w:t>
            </w:r>
            <w:proofErr w:type="spellStart"/>
            <w:r w:rsidRPr="00C671BB">
              <w:rPr>
                <w:rFonts w:ascii="Times New Roman" w:eastAsia="Calibri" w:hAnsi="Times New Roman" w:cs="Times New Roman"/>
                <w:sz w:val="20"/>
                <w:szCs w:val="20"/>
              </w:rPr>
              <w:t>szt</w:t>
            </w:r>
            <w:proofErr w:type="spellEnd"/>
            <w:r w:rsidRPr="00C671BB">
              <w:rPr>
                <w:rFonts w:ascii="Times New Roman" w:eastAsia="Calibri" w:hAnsi="Times New Roman" w:cs="Times New Roman"/>
                <w:sz w:val="20"/>
                <w:szCs w:val="20"/>
              </w:rPr>
              <w:t>)</w:t>
            </w:r>
          </w:p>
        </w:tc>
        <w:tc>
          <w:tcPr>
            <w:tcW w:w="900"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8" w:type="dxa"/>
            <w:gridSpan w:val="2"/>
            <w:vAlign w:val="center"/>
          </w:tcPr>
          <w:p w:rsidR="00C671BB" w:rsidRPr="00C671BB" w:rsidRDefault="00C671BB" w:rsidP="00C671BB">
            <w:pPr>
              <w:spacing w:after="0"/>
              <w:jc w:val="center"/>
              <w:rPr>
                <w:rFonts w:ascii="Calibri" w:eastAsia="Calibri" w:hAnsi="Calibri" w:cs="Calibri"/>
                <w:sz w:val="20"/>
                <w:szCs w:val="20"/>
              </w:rPr>
            </w:pPr>
            <w:r w:rsidRPr="00C671BB">
              <w:rPr>
                <w:rFonts w:ascii="Calibri" w:eastAsia="Calibri" w:hAnsi="Calibri" w:cs="Calibri"/>
                <w:sz w:val="20"/>
                <w:szCs w:val="20"/>
              </w:rPr>
              <w:t>1000</w:t>
            </w:r>
          </w:p>
        </w:tc>
        <w:tc>
          <w:tcPr>
            <w:tcW w:w="850"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134"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30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819"/>
        </w:trPr>
        <w:tc>
          <w:tcPr>
            <w:tcW w:w="425"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2804" w:type="dxa"/>
            <w:vAlign w:val="center"/>
          </w:tcPr>
          <w:p w:rsidR="00C671BB" w:rsidRPr="00C671BB" w:rsidRDefault="00C671BB" w:rsidP="00C671BB">
            <w:pPr>
              <w:spacing w:after="0"/>
              <w:rPr>
                <w:rFonts w:ascii="Times New Roman" w:eastAsia="Calibri" w:hAnsi="Times New Roman" w:cs="Times New Roman"/>
                <w:sz w:val="20"/>
                <w:szCs w:val="20"/>
              </w:rPr>
            </w:pPr>
            <w:proofErr w:type="spellStart"/>
            <w:r w:rsidRPr="00C671BB">
              <w:rPr>
                <w:rFonts w:ascii="Times New Roman" w:eastAsia="Calibri" w:hAnsi="Times New Roman" w:cs="Times New Roman"/>
                <w:sz w:val="20"/>
                <w:szCs w:val="20"/>
              </w:rPr>
              <w:t>Chromabond</w:t>
            </w:r>
            <w:proofErr w:type="spellEnd"/>
            <w:r w:rsidRPr="00C671BB">
              <w:rPr>
                <w:rFonts w:ascii="Times New Roman" w:eastAsia="Calibri" w:hAnsi="Times New Roman" w:cs="Times New Roman"/>
                <w:sz w:val="20"/>
                <w:szCs w:val="20"/>
              </w:rPr>
              <w:t xml:space="preserve"> CN/</w:t>
            </w:r>
            <w:proofErr w:type="spellStart"/>
            <w:r w:rsidRPr="00C671BB">
              <w:rPr>
                <w:rFonts w:ascii="Times New Roman" w:eastAsia="Calibri" w:hAnsi="Times New Roman" w:cs="Times New Roman"/>
                <w:sz w:val="20"/>
                <w:szCs w:val="20"/>
              </w:rPr>
              <w:t>SiOH</w:t>
            </w:r>
            <w:proofErr w:type="spellEnd"/>
            <w:r w:rsidRPr="00C671BB">
              <w:rPr>
                <w:rFonts w:ascii="Times New Roman" w:eastAsia="Calibri" w:hAnsi="Times New Roman" w:cs="Times New Roman"/>
                <w:sz w:val="20"/>
                <w:szCs w:val="20"/>
              </w:rPr>
              <w:t xml:space="preserve">  6ml/500m,g/1000mg/ plastikowe  do oznaczania WWA (w glebach, gruntach) lub równoważne**</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(pakowane max po 30 </w:t>
            </w:r>
            <w:proofErr w:type="spellStart"/>
            <w:r w:rsidRPr="00C671BB">
              <w:rPr>
                <w:rFonts w:ascii="Times New Roman" w:eastAsia="Calibri" w:hAnsi="Times New Roman" w:cs="Times New Roman"/>
                <w:sz w:val="20"/>
                <w:szCs w:val="20"/>
              </w:rPr>
              <w:t>szt</w:t>
            </w:r>
            <w:proofErr w:type="spellEnd"/>
            <w:r w:rsidRPr="00C671BB">
              <w:rPr>
                <w:rFonts w:ascii="Times New Roman" w:eastAsia="Calibri" w:hAnsi="Times New Roman" w:cs="Times New Roman"/>
                <w:sz w:val="20"/>
                <w:szCs w:val="20"/>
              </w:rPr>
              <w:t>)</w:t>
            </w:r>
          </w:p>
        </w:tc>
        <w:tc>
          <w:tcPr>
            <w:tcW w:w="900"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8" w:type="dxa"/>
            <w:gridSpan w:val="2"/>
            <w:vAlign w:val="center"/>
          </w:tcPr>
          <w:p w:rsidR="00C671BB" w:rsidRPr="00C671BB" w:rsidRDefault="00C671BB" w:rsidP="00C671BB">
            <w:pPr>
              <w:spacing w:after="0"/>
              <w:jc w:val="center"/>
              <w:rPr>
                <w:rFonts w:ascii="Calibri" w:eastAsia="Calibri" w:hAnsi="Calibri" w:cs="Calibri"/>
                <w:sz w:val="20"/>
                <w:szCs w:val="20"/>
              </w:rPr>
            </w:pPr>
            <w:r w:rsidRPr="00C671BB">
              <w:rPr>
                <w:rFonts w:ascii="Calibri" w:eastAsia="Calibri" w:hAnsi="Calibri" w:cs="Calibri"/>
                <w:sz w:val="20"/>
                <w:szCs w:val="20"/>
              </w:rPr>
              <w:t>600</w:t>
            </w:r>
          </w:p>
        </w:tc>
        <w:tc>
          <w:tcPr>
            <w:tcW w:w="850"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134"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30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c>
          <w:tcPr>
            <w:tcW w:w="425"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w:t>
            </w:r>
          </w:p>
        </w:tc>
        <w:tc>
          <w:tcPr>
            <w:tcW w:w="2804" w:type="dxa"/>
            <w:vAlign w:val="center"/>
          </w:tcPr>
          <w:p w:rsidR="00C671BB" w:rsidRPr="00C671BB" w:rsidRDefault="00C671BB" w:rsidP="00C671BB">
            <w:pPr>
              <w:rPr>
                <w:rFonts w:ascii="Times New Roman" w:eastAsia="Calibri" w:hAnsi="Times New Roman" w:cs="Times New Roman"/>
                <w:sz w:val="20"/>
                <w:szCs w:val="20"/>
              </w:rPr>
            </w:pPr>
            <w:proofErr w:type="spellStart"/>
            <w:r w:rsidRPr="00C671BB">
              <w:rPr>
                <w:rFonts w:ascii="Times New Roman" w:eastAsia="Calibri" w:hAnsi="Times New Roman" w:cs="Times New Roman"/>
                <w:sz w:val="20"/>
                <w:szCs w:val="20"/>
              </w:rPr>
              <w:t>Chromabond</w:t>
            </w:r>
            <w:proofErr w:type="spellEnd"/>
            <w:r w:rsidRPr="00C671BB">
              <w:rPr>
                <w:rFonts w:ascii="Times New Roman" w:eastAsia="Calibri" w:hAnsi="Times New Roman" w:cs="Times New Roman"/>
                <w:sz w:val="20"/>
                <w:szCs w:val="20"/>
              </w:rPr>
              <w:t xml:space="preserve"> NH2/C18 6ml/500mg/1000mg plastikowe  do oznaczania WWA (w wodach) lub równoważne** (pakowane max po 30 </w:t>
            </w:r>
            <w:proofErr w:type="spellStart"/>
            <w:r w:rsidRPr="00C671BB">
              <w:rPr>
                <w:rFonts w:ascii="Times New Roman" w:eastAsia="Calibri" w:hAnsi="Times New Roman" w:cs="Times New Roman"/>
                <w:sz w:val="20"/>
                <w:szCs w:val="20"/>
              </w:rPr>
              <w:t>szt</w:t>
            </w:r>
            <w:proofErr w:type="spellEnd"/>
            <w:r w:rsidRPr="00C671BB">
              <w:rPr>
                <w:rFonts w:ascii="Times New Roman" w:eastAsia="Calibri" w:hAnsi="Times New Roman" w:cs="Times New Roman"/>
                <w:sz w:val="20"/>
                <w:szCs w:val="20"/>
              </w:rPr>
              <w:t>)</w:t>
            </w:r>
          </w:p>
        </w:tc>
        <w:tc>
          <w:tcPr>
            <w:tcW w:w="900"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8" w:type="dxa"/>
            <w:gridSpan w:val="2"/>
            <w:vAlign w:val="center"/>
          </w:tcPr>
          <w:p w:rsidR="00C671BB" w:rsidRPr="00C671BB" w:rsidRDefault="00C671BB" w:rsidP="00C671BB">
            <w:pPr>
              <w:spacing w:after="0"/>
              <w:jc w:val="center"/>
              <w:rPr>
                <w:rFonts w:ascii="Calibri" w:eastAsia="Calibri" w:hAnsi="Calibri" w:cs="Calibri"/>
                <w:sz w:val="20"/>
                <w:szCs w:val="20"/>
              </w:rPr>
            </w:pPr>
            <w:r w:rsidRPr="00C671BB">
              <w:rPr>
                <w:rFonts w:ascii="Calibri" w:eastAsia="Calibri" w:hAnsi="Calibri" w:cs="Calibri"/>
                <w:sz w:val="20"/>
                <w:szCs w:val="20"/>
              </w:rPr>
              <w:t>600</w:t>
            </w:r>
          </w:p>
        </w:tc>
        <w:tc>
          <w:tcPr>
            <w:tcW w:w="850"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708"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3"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1134"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1309" w:type="dxa"/>
            <w:gridSpan w:val="2"/>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r>
      <w:tr w:rsidR="00C671BB" w:rsidRPr="00C671BB" w:rsidTr="00F67817">
        <w:tc>
          <w:tcPr>
            <w:tcW w:w="425"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2804" w:type="dxa"/>
            <w:vAlign w:val="center"/>
          </w:tcPr>
          <w:p w:rsidR="00C671BB" w:rsidRPr="00C671BB" w:rsidRDefault="00C671BB" w:rsidP="00C671BB">
            <w:pPr>
              <w:spacing w:after="0"/>
              <w:rPr>
                <w:rFonts w:ascii="Times New Roman" w:eastAsia="Calibri" w:hAnsi="Times New Roman" w:cs="Times New Roman"/>
                <w:sz w:val="20"/>
                <w:szCs w:val="20"/>
              </w:rPr>
            </w:pPr>
            <w:proofErr w:type="spellStart"/>
            <w:r w:rsidRPr="00C671BB">
              <w:rPr>
                <w:rFonts w:ascii="Times New Roman" w:eastAsia="Calibri" w:hAnsi="Times New Roman" w:cs="Times New Roman"/>
                <w:sz w:val="20"/>
                <w:szCs w:val="20"/>
              </w:rPr>
              <w:t>Chromabond</w:t>
            </w:r>
            <w:proofErr w:type="spellEnd"/>
            <w:r w:rsidRPr="00C671BB">
              <w:rPr>
                <w:rFonts w:ascii="Times New Roman" w:eastAsia="Calibri" w:hAnsi="Times New Roman" w:cs="Times New Roman"/>
                <w:sz w:val="20"/>
                <w:szCs w:val="20"/>
              </w:rPr>
              <w:t xml:space="preserve"> C18 </w:t>
            </w:r>
            <w:proofErr w:type="spellStart"/>
            <w:r w:rsidRPr="00C671BB">
              <w:rPr>
                <w:rFonts w:ascii="Times New Roman" w:eastAsia="Calibri" w:hAnsi="Times New Roman" w:cs="Times New Roman"/>
                <w:sz w:val="20"/>
                <w:szCs w:val="20"/>
              </w:rPr>
              <w:t>ec</w:t>
            </w:r>
            <w:proofErr w:type="spellEnd"/>
            <w:r w:rsidRPr="00C671BB">
              <w:rPr>
                <w:rFonts w:ascii="Times New Roman" w:eastAsia="Calibri" w:hAnsi="Times New Roman" w:cs="Times New Roman"/>
                <w:sz w:val="20"/>
                <w:szCs w:val="20"/>
              </w:rPr>
              <w:t xml:space="preserve"> 6ml/500mg plastikowe   do oznaczania WWA (w ściekach) </w:t>
            </w:r>
            <w:r w:rsidRPr="00C671BB">
              <w:rPr>
                <w:rFonts w:ascii="Times New Roman" w:eastAsia="Calibri" w:hAnsi="Times New Roman" w:cs="Times New Roman"/>
                <w:sz w:val="20"/>
                <w:szCs w:val="20"/>
              </w:rPr>
              <w:br/>
              <w:t xml:space="preserve">i oznaczania pestycydów </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(w wodach i ściekach) lub równoważne **</w:t>
            </w:r>
          </w:p>
          <w:p w:rsidR="00C671BB" w:rsidRPr="00C671BB" w:rsidRDefault="00C671BB" w:rsidP="00C671BB">
            <w:pPr>
              <w:spacing w:after="0"/>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(pakowane max po 250 </w:t>
            </w:r>
            <w:proofErr w:type="spellStart"/>
            <w:r w:rsidRPr="00C671BB">
              <w:rPr>
                <w:rFonts w:ascii="Times New Roman" w:eastAsia="Calibri" w:hAnsi="Times New Roman" w:cs="Times New Roman"/>
                <w:sz w:val="20"/>
                <w:szCs w:val="20"/>
              </w:rPr>
              <w:t>szt</w:t>
            </w:r>
            <w:proofErr w:type="spellEnd"/>
            <w:r w:rsidRPr="00C671BB">
              <w:rPr>
                <w:rFonts w:ascii="Times New Roman" w:eastAsia="Calibri" w:hAnsi="Times New Roman" w:cs="Times New Roman"/>
                <w:sz w:val="20"/>
                <w:szCs w:val="20"/>
              </w:rPr>
              <w:t>)</w:t>
            </w:r>
          </w:p>
        </w:tc>
        <w:tc>
          <w:tcPr>
            <w:tcW w:w="900" w:type="dxa"/>
            <w:vAlign w:val="center"/>
          </w:tcPr>
          <w:p w:rsidR="00C671BB" w:rsidRPr="00C671BB" w:rsidRDefault="00C671BB" w:rsidP="00C671BB">
            <w:pPr>
              <w:spacing w:after="0"/>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8" w:type="dxa"/>
            <w:gridSpan w:val="2"/>
            <w:vAlign w:val="center"/>
          </w:tcPr>
          <w:p w:rsidR="00C671BB" w:rsidRPr="00C671BB" w:rsidRDefault="00C671BB" w:rsidP="00C671BB">
            <w:pPr>
              <w:spacing w:after="0"/>
              <w:jc w:val="center"/>
              <w:rPr>
                <w:rFonts w:ascii="Calibri" w:eastAsia="Calibri" w:hAnsi="Calibri" w:cs="Calibri"/>
                <w:sz w:val="20"/>
                <w:szCs w:val="20"/>
              </w:rPr>
            </w:pPr>
            <w:r w:rsidRPr="00C671BB">
              <w:rPr>
                <w:rFonts w:ascii="Calibri" w:eastAsia="Calibri" w:hAnsi="Calibri" w:cs="Calibri"/>
                <w:sz w:val="20"/>
                <w:szCs w:val="20"/>
              </w:rPr>
              <w:t>2000</w:t>
            </w:r>
          </w:p>
        </w:tc>
        <w:tc>
          <w:tcPr>
            <w:tcW w:w="850" w:type="dxa"/>
            <w:gridSpan w:val="2"/>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rPr>
            </w:pPr>
          </w:p>
        </w:tc>
        <w:tc>
          <w:tcPr>
            <w:tcW w:w="993" w:type="dxa"/>
            <w:gridSpan w:val="2"/>
            <w:vAlign w:val="center"/>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708"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993"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1134"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c>
          <w:tcPr>
            <w:tcW w:w="1309" w:type="dxa"/>
            <w:gridSpan w:val="2"/>
          </w:tcPr>
          <w:p w:rsidR="00C671BB" w:rsidRPr="00C671BB" w:rsidRDefault="00C671BB" w:rsidP="00C671BB">
            <w:pPr>
              <w:spacing w:after="0" w:line="240" w:lineRule="auto"/>
              <w:rPr>
                <w:rFonts w:ascii="Times New Roman" w:eastAsia="Calibri" w:hAnsi="Times New Roman" w:cs="Times New Roman"/>
                <w:sz w:val="20"/>
                <w:szCs w:val="20"/>
                <w:lang w:val="en-GB"/>
              </w:rPr>
            </w:pPr>
          </w:p>
        </w:tc>
      </w:tr>
      <w:tr w:rsidR="00C671BB" w:rsidRPr="00C671BB" w:rsidTr="00F67817">
        <w:trPr>
          <w:gridAfter w:val="1"/>
          <w:wAfter w:w="35" w:type="dxa"/>
        </w:trPr>
        <w:tc>
          <w:tcPr>
            <w:tcW w:w="425" w:type="dxa"/>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2804" w:type="dxa"/>
          </w:tcPr>
          <w:p w:rsidR="00C671BB" w:rsidRPr="00C671BB" w:rsidRDefault="00C671BB" w:rsidP="00C671BB">
            <w:pPr>
              <w:spacing w:after="0" w:line="240" w:lineRule="auto"/>
              <w:jc w:val="center"/>
              <w:rPr>
                <w:rFonts w:ascii="Times New Roman" w:eastAsia="Calibri" w:hAnsi="Times New Roman" w:cs="Times New Roman"/>
                <w:sz w:val="20"/>
                <w:szCs w:val="20"/>
              </w:rPr>
            </w:pP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RAZEM</w:t>
            </w:r>
          </w:p>
        </w:tc>
        <w:tc>
          <w:tcPr>
            <w:tcW w:w="900" w:type="dxa"/>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691" w:type="dxa"/>
          </w:tcPr>
          <w:p w:rsidR="00C671BB" w:rsidRPr="00C671BB" w:rsidRDefault="00C671BB" w:rsidP="00C671BB">
            <w:pPr>
              <w:rPr>
                <w:rFonts w:ascii="Times New Roman" w:eastAsia="Calibri" w:hAnsi="Times New Roman" w:cs="Times New Roman"/>
                <w:sz w:val="20"/>
                <w:szCs w:val="20"/>
              </w:rPr>
            </w:pPr>
          </w:p>
        </w:tc>
        <w:tc>
          <w:tcPr>
            <w:tcW w:w="851" w:type="dxa"/>
            <w:gridSpan w:val="2"/>
          </w:tcPr>
          <w:p w:rsidR="00C671BB" w:rsidRPr="00C671BB" w:rsidRDefault="00C671BB" w:rsidP="00C671BB">
            <w:pPr>
              <w:rPr>
                <w:rFonts w:ascii="Times New Roman" w:eastAsia="Calibri" w:hAnsi="Times New Roman" w:cs="Times New Roman"/>
                <w:sz w:val="20"/>
                <w:szCs w:val="20"/>
              </w:rPr>
            </w:pPr>
          </w:p>
        </w:tc>
        <w:tc>
          <w:tcPr>
            <w:tcW w:w="992" w:type="dxa"/>
            <w:gridSpan w:val="2"/>
          </w:tcPr>
          <w:p w:rsidR="00C671BB" w:rsidRPr="00C671BB" w:rsidRDefault="00C671BB" w:rsidP="00C671BB">
            <w:pPr>
              <w:rPr>
                <w:rFonts w:ascii="Times New Roman" w:eastAsia="Calibri" w:hAnsi="Times New Roman" w:cs="Times New Roman"/>
                <w:sz w:val="20"/>
                <w:szCs w:val="20"/>
              </w:rPr>
            </w:pPr>
          </w:p>
        </w:tc>
        <w:tc>
          <w:tcPr>
            <w:tcW w:w="709" w:type="dxa"/>
            <w:gridSpan w:val="2"/>
          </w:tcPr>
          <w:p w:rsidR="00C671BB" w:rsidRPr="00C671BB" w:rsidRDefault="00C671BB" w:rsidP="00C671BB">
            <w:pPr>
              <w:rPr>
                <w:rFonts w:ascii="Times New Roman" w:eastAsia="Calibri" w:hAnsi="Times New Roman" w:cs="Times New Roman"/>
                <w:sz w:val="20"/>
                <w:szCs w:val="20"/>
              </w:rPr>
            </w:pPr>
          </w:p>
        </w:tc>
        <w:tc>
          <w:tcPr>
            <w:tcW w:w="992" w:type="dxa"/>
            <w:gridSpan w:val="2"/>
          </w:tcPr>
          <w:p w:rsidR="00C671BB" w:rsidRPr="00C671BB" w:rsidRDefault="00C671BB" w:rsidP="00C671BB">
            <w:pPr>
              <w:rPr>
                <w:rFonts w:ascii="Times New Roman" w:eastAsia="Calibri" w:hAnsi="Times New Roman" w:cs="Times New Roman"/>
                <w:sz w:val="20"/>
                <w:szCs w:val="20"/>
              </w:rPr>
            </w:pPr>
          </w:p>
        </w:tc>
        <w:tc>
          <w:tcPr>
            <w:tcW w:w="1134" w:type="dxa"/>
            <w:gridSpan w:val="2"/>
          </w:tcPr>
          <w:p w:rsidR="00C671BB" w:rsidRPr="00C671BB" w:rsidRDefault="00C671BB" w:rsidP="00C671BB">
            <w:pPr>
              <w:rPr>
                <w:rFonts w:ascii="Times New Roman" w:eastAsia="Calibri" w:hAnsi="Times New Roman" w:cs="Times New Roman"/>
                <w:sz w:val="20"/>
                <w:szCs w:val="20"/>
              </w:rPr>
            </w:pPr>
          </w:p>
        </w:tc>
        <w:tc>
          <w:tcPr>
            <w:tcW w:w="1291" w:type="dxa"/>
            <w:gridSpan w:val="2"/>
          </w:tcPr>
          <w:p w:rsidR="00C671BB" w:rsidRPr="00C671BB" w:rsidRDefault="00C671BB" w:rsidP="00C671BB">
            <w:pPr>
              <w:rPr>
                <w:rFonts w:ascii="Times New Roman" w:eastAsia="Calibri" w:hAnsi="Times New Roman" w:cs="Times New Roman"/>
                <w:sz w:val="20"/>
                <w:szCs w:val="20"/>
              </w:rPr>
            </w:pPr>
          </w:p>
        </w:tc>
      </w:tr>
    </w:tbl>
    <w:p w:rsidR="00C671BB" w:rsidRPr="00C671BB" w:rsidRDefault="00C671BB" w:rsidP="00C671BB">
      <w:pPr>
        <w:autoSpaceDE w:val="0"/>
        <w:autoSpaceDN w:val="0"/>
        <w:adjustRightInd w:val="0"/>
        <w:spacing w:after="0" w:line="240" w:lineRule="auto"/>
        <w:ind w:left="-567" w:firstLine="141"/>
        <w:jc w:val="both"/>
        <w:rPr>
          <w:rFonts w:ascii="Times New Roman" w:eastAsia="Times New Roman" w:hAnsi="Times New Roman" w:cs="Times New Roman"/>
          <w:sz w:val="20"/>
          <w:szCs w:val="20"/>
          <w:lang w:eastAsia="pl-PL"/>
        </w:rPr>
      </w:pPr>
    </w:p>
    <w:p w:rsidR="00C671BB" w:rsidRPr="00C671BB" w:rsidRDefault="00C671BB" w:rsidP="00C671BB">
      <w:pPr>
        <w:autoSpaceDE w:val="0"/>
        <w:autoSpaceDN w:val="0"/>
        <w:adjustRightInd w:val="0"/>
        <w:spacing w:after="0" w:line="240" w:lineRule="auto"/>
        <w:ind w:left="-567" w:firstLine="141"/>
        <w:jc w:val="both"/>
        <w:rPr>
          <w:rFonts w:ascii="Times New Roman" w:eastAsia="Times New Roman" w:hAnsi="Times New Roman" w:cs="Times New Roman"/>
          <w:sz w:val="20"/>
          <w:szCs w:val="20"/>
          <w:lang w:eastAsia="pl-PL"/>
        </w:rPr>
      </w:pPr>
    </w:p>
    <w:p w:rsidR="00C671BB" w:rsidRPr="00C671BB" w:rsidRDefault="00C671BB" w:rsidP="00C671BB">
      <w:pPr>
        <w:autoSpaceDE w:val="0"/>
        <w:autoSpaceDN w:val="0"/>
        <w:adjustRightInd w:val="0"/>
        <w:spacing w:after="0" w:line="240" w:lineRule="auto"/>
        <w:ind w:left="-567" w:firstLine="141"/>
        <w:jc w:val="both"/>
        <w:rPr>
          <w:rFonts w:ascii="Times New Roman" w:eastAsia="Times New Roman" w:hAnsi="Times New Roman" w:cs="Times New Roman"/>
          <w:sz w:val="20"/>
          <w:szCs w:val="20"/>
          <w:lang w:eastAsia="pl-PL"/>
        </w:rPr>
      </w:pPr>
      <w:r w:rsidRPr="00C671BB">
        <w:rPr>
          <w:rFonts w:ascii="Times New Roman" w:eastAsia="Times New Roman" w:hAnsi="Times New Roman" w:cs="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C671BB" w:rsidRPr="00C671BB" w:rsidRDefault="00C671BB" w:rsidP="00C671BB">
      <w:pPr>
        <w:spacing w:after="0" w:line="240" w:lineRule="auto"/>
        <w:ind w:left="-567" w:firstLine="141"/>
        <w:jc w:val="both"/>
        <w:rPr>
          <w:rFonts w:ascii="Times New Roman" w:eastAsia="Calibri" w:hAnsi="Times New Roman" w:cs="Times New Roman"/>
          <w:sz w:val="20"/>
          <w:lang w:eastAsia="pl-PL"/>
        </w:rPr>
      </w:pPr>
    </w:p>
    <w:p w:rsidR="00C671BB" w:rsidRPr="00C671BB" w:rsidRDefault="00C671BB" w:rsidP="00C671BB">
      <w:pPr>
        <w:spacing w:after="0" w:line="240" w:lineRule="auto"/>
        <w:ind w:left="-567" w:firstLine="141"/>
        <w:jc w:val="both"/>
        <w:rPr>
          <w:rFonts w:ascii="Times New Roman" w:eastAsia="Calibri" w:hAnsi="Times New Roman" w:cs="Times New Roman"/>
          <w:sz w:val="20"/>
          <w:lang w:eastAsia="pl-PL"/>
        </w:rPr>
      </w:pPr>
      <w:r w:rsidRPr="00C671BB">
        <w:rPr>
          <w:rFonts w:ascii="Times New Roman" w:eastAsia="Calibri" w:hAnsi="Times New Roman" w:cs="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C671BB" w:rsidRPr="00C671BB" w:rsidRDefault="00C671BB" w:rsidP="00C671BB">
      <w:pPr>
        <w:spacing w:after="0" w:line="240" w:lineRule="auto"/>
        <w:ind w:left="-567" w:firstLine="141"/>
        <w:jc w:val="both"/>
        <w:rPr>
          <w:rFonts w:ascii="Times New Roman" w:eastAsia="Calibri" w:hAnsi="Times New Roman" w:cs="Times New Roman"/>
          <w:sz w:val="20"/>
          <w:lang w:eastAsia="pl-PL"/>
        </w:rPr>
      </w:pPr>
    </w:p>
    <w:p w:rsidR="00C671BB" w:rsidRPr="00C671BB" w:rsidRDefault="00C671BB" w:rsidP="00C671BB">
      <w:pPr>
        <w:spacing w:after="0" w:line="240" w:lineRule="auto"/>
        <w:ind w:left="-567" w:firstLine="141"/>
        <w:jc w:val="both"/>
        <w:rPr>
          <w:rFonts w:ascii="Times New Roman" w:eastAsia="Calibri" w:hAnsi="Times New Roman" w:cs="Times New Roman"/>
          <w:lang w:eastAsia="pl-PL"/>
        </w:rPr>
      </w:pPr>
    </w:p>
    <w:p w:rsidR="00C671BB" w:rsidRPr="00C671BB" w:rsidRDefault="00C671BB" w:rsidP="00C671BB">
      <w:pPr>
        <w:spacing w:after="0" w:line="240" w:lineRule="auto"/>
        <w:ind w:left="-567" w:firstLine="141"/>
        <w:jc w:val="both"/>
        <w:rPr>
          <w:rFonts w:ascii="Times New Roman" w:eastAsia="Calibri" w:hAnsi="Times New Roman" w:cs="Times New Roman"/>
          <w:lang w:eastAsia="pl-PL"/>
        </w:rPr>
      </w:pPr>
    </w:p>
    <w:p w:rsidR="00C671BB" w:rsidRPr="00C671BB" w:rsidRDefault="00C671BB" w:rsidP="00C671BB">
      <w:pPr>
        <w:spacing w:after="0" w:line="240" w:lineRule="auto"/>
        <w:rPr>
          <w:rFonts w:ascii="Times New Roman" w:eastAsia="Calibri" w:hAnsi="Times New Roman" w:cs="Times New Roman"/>
          <w:b/>
          <w:sz w:val="24"/>
          <w:szCs w:val="24"/>
        </w:rPr>
      </w:pPr>
      <w:r w:rsidRPr="00C671BB">
        <w:rPr>
          <w:rFonts w:ascii="Times New Roman" w:eastAsia="Calibri" w:hAnsi="Times New Roman" w:cs="Times New Roman"/>
          <w:b/>
          <w:sz w:val="24"/>
          <w:szCs w:val="20"/>
          <w:lang w:eastAsia="pl-PL"/>
        </w:rPr>
        <w:t xml:space="preserve">Część 12 : </w:t>
      </w:r>
      <w:r w:rsidRPr="00C671BB">
        <w:rPr>
          <w:rFonts w:ascii="Times New Roman" w:eastAsia="Calibri" w:hAnsi="Times New Roman" w:cs="Times New Roman"/>
          <w:b/>
          <w:sz w:val="24"/>
          <w:szCs w:val="24"/>
        </w:rPr>
        <w:t xml:space="preserve">Materiały eksploatacyjne dla posiadanego przez Zamawiającego zestawu do mineralizacji metodą </w:t>
      </w:r>
      <w:proofErr w:type="spellStart"/>
      <w:r w:rsidRPr="00C671BB">
        <w:rPr>
          <w:rFonts w:ascii="Times New Roman" w:eastAsia="Calibri" w:hAnsi="Times New Roman" w:cs="Times New Roman"/>
          <w:b/>
          <w:sz w:val="24"/>
          <w:szCs w:val="24"/>
        </w:rPr>
        <w:t>Kjehdala</w:t>
      </w:r>
      <w:proofErr w:type="spellEnd"/>
      <w:r w:rsidRPr="00C671BB">
        <w:rPr>
          <w:rFonts w:ascii="Times New Roman" w:eastAsia="Calibri" w:hAnsi="Times New Roman" w:cs="Times New Roman"/>
          <w:b/>
          <w:sz w:val="24"/>
          <w:szCs w:val="24"/>
        </w:rPr>
        <w:t xml:space="preserve">  (</w:t>
      </w:r>
      <w:proofErr w:type="spellStart"/>
      <w:r w:rsidRPr="00C671BB">
        <w:rPr>
          <w:rFonts w:ascii="Times New Roman" w:eastAsia="Calibri" w:hAnsi="Times New Roman" w:cs="Times New Roman"/>
          <w:b/>
          <w:sz w:val="24"/>
          <w:szCs w:val="24"/>
        </w:rPr>
        <w:t>Vapodest</w:t>
      </w:r>
      <w:proofErr w:type="spellEnd"/>
      <w:r w:rsidRPr="00C671BB">
        <w:rPr>
          <w:rFonts w:ascii="Times New Roman" w:eastAsia="Calibri" w:hAnsi="Times New Roman" w:cs="Times New Roman"/>
          <w:b/>
          <w:sz w:val="24"/>
          <w:szCs w:val="24"/>
        </w:rPr>
        <w:t>, Gerhardt)</w:t>
      </w:r>
    </w:p>
    <w:p w:rsidR="00C671BB" w:rsidRPr="00C671BB" w:rsidRDefault="00C671BB" w:rsidP="00C671BB">
      <w:pPr>
        <w:spacing w:after="0" w:line="240" w:lineRule="auto"/>
        <w:rPr>
          <w:rFonts w:ascii="Times New Roman" w:eastAsia="Calibri" w:hAnsi="Times New Roman" w:cs="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C671BB" w:rsidRPr="00C671BB" w:rsidTr="00F67817">
        <w:tc>
          <w:tcPr>
            <w:tcW w:w="567"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Lp.</w:t>
            </w:r>
          </w:p>
        </w:tc>
        <w:tc>
          <w:tcPr>
            <w:tcW w:w="2694"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Nazwa towaru, wymagania,</w:t>
            </w:r>
          </w:p>
        </w:tc>
        <w:tc>
          <w:tcPr>
            <w:tcW w:w="992"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Jednostka</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miary</w:t>
            </w:r>
          </w:p>
        </w:tc>
        <w:tc>
          <w:tcPr>
            <w:tcW w:w="567"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Ilość</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 xml:space="preserve"> Cena jednostkowa netto</w:t>
            </w:r>
          </w:p>
        </w:tc>
        <w:tc>
          <w:tcPr>
            <w:tcW w:w="1134" w:type="dxa"/>
            <w:shd w:val="clear" w:color="auto" w:fill="BFBFBF"/>
            <w:vAlign w:val="center"/>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Wartość netto</w:t>
            </w:r>
          </w:p>
        </w:tc>
        <w:tc>
          <w:tcPr>
            <w:tcW w:w="567"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stawka</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 xml:space="preserve"> VAT</w:t>
            </w:r>
          </w:p>
        </w:tc>
        <w:tc>
          <w:tcPr>
            <w:tcW w:w="851"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Wartość</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VAT</w:t>
            </w:r>
          </w:p>
        </w:tc>
        <w:tc>
          <w:tcPr>
            <w:tcW w:w="1134"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Wartość</w:t>
            </w: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brutto</w:t>
            </w:r>
          </w:p>
        </w:tc>
        <w:tc>
          <w:tcPr>
            <w:tcW w:w="1275" w:type="dxa"/>
            <w:shd w:val="clear" w:color="auto" w:fill="BFBFBF"/>
          </w:tcPr>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p>
          <w:p w:rsidR="00C671BB" w:rsidRPr="00C671BB" w:rsidRDefault="00C671BB" w:rsidP="00C671BB">
            <w:pPr>
              <w:spacing w:after="0" w:line="240" w:lineRule="auto"/>
              <w:jc w:val="center"/>
              <w:rPr>
                <w:rFonts w:ascii="Times New Roman" w:eastAsia="Times New Roman" w:hAnsi="Times New Roman" w:cs="Times New Roman"/>
                <w:b/>
                <w:sz w:val="16"/>
                <w:szCs w:val="16"/>
                <w:lang w:eastAsia="pl-PL"/>
              </w:rPr>
            </w:pPr>
            <w:r w:rsidRPr="00C671BB">
              <w:rPr>
                <w:rFonts w:ascii="Times New Roman" w:eastAsia="Times New Roman" w:hAnsi="Times New Roman" w:cs="Times New Roman"/>
                <w:b/>
                <w:sz w:val="16"/>
                <w:szCs w:val="16"/>
                <w:lang w:eastAsia="pl-PL"/>
              </w:rPr>
              <w:t>Producent, nazwa handlowa</w:t>
            </w:r>
          </w:p>
        </w:tc>
      </w:tr>
      <w:tr w:rsidR="00C671BB" w:rsidRPr="00C671BB" w:rsidTr="00F67817">
        <w:tc>
          <w:tcPr>
            <w:tcW w:w="567"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20"/>
                <w:szCs w:val="20"/>
                <w:lang w:eastAsia="pl-PL"/>
              </w:rPr>
            </w:pPr>
            <w:r w:rsidRPr="00C671BB">
              <w:rPr>
                <w:rFonts w:ascii="Times New Roman" w:eastAsia="Times New Roman" w:hAnsi="Times New Roman" w:cs="Times New Roman"/>
                <w:b/>
                <w:sz w:val="20"/>
                <w:szCs w:val="20"/>
                <w:lang w:eastAsia="pl-PL"/>
              </w:rPr>
              <w:t>1</w:t>
            </w:r>
          </w:p>
        </w:tc>
        <w:tc>
          <w:tcPr>
            <w:tcW w:w="2694"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bCs/>
                <w:sz w:val="20"/>
                <w:szCs w:val="20"/>
                <w:lang w:eastAsia="pl-PL"/>
              </w:rPr>
            </w:pPr>
            <w:r w:rsidRPr="00C671BB">
              <w:rPr>
                <w:rFonts w:ascii="Times New Roman" w:eastAsia="Times New Roman" w:hAnsi="Times New Roman" w:cs="Times New Roman"/>
                <w:b/>
                <w:bCs/>
                <w:sz w:val="20"/>
                <w:szCs w:val="20"/>
                <w:lang w:eastAsia="pl-PL"/>
              </w:rPr>
              <w:t>2</w:t>
            </w:r>
          </w:p>
        </w:tc>
        <w:tc>
          <w:tcPr>
            <w:tcW w:w="992"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20"/>
                <w:szCs w:val="20"/>
                <w:lang w:eastAsia="pl-PL"/>
              </w:rPr>
            </w:pPr>
            <w:r w:rsidRPr="00C671BB">
              <w:rPr>
                <w:rFonts w:ascii="Times New Roman" w:eastAsia="Times New Roman" w:hAnsi="Times New Roman" w:cs="Times New Roman"/>
                <w:b/>
                <w:sz w:val="20"/>
                <w:szCs w:val="20"/>
                <w:lang w:eastAsia="pl-PL"/>
              </w:rPr>
              <w:t>3</w:t>
            </w:r>
          </w:p>
        </w:tc>
        <w:tc>
          <w:tcPr>
            <w:tcW w:w="567"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18"/>
                <w:szCs w:val="18"/>
                <w:lang w:eastAsia="pl-PL"/>
              </w:rPr>
            </w:pPr>
            <w:r w:rsidRPr="00C671BB">
              <w:rPr>
                <w:rFonts w:ascii="Times New Roman" w:eastAsia="Times New Roman" w:hAnsi="Times New Roman" w:cs="Times New Roman"/>
                <w:b/>
                <w:sz w:val="18"/>
                <w:szCs w:val="18"/>
                <w:lang w:eastAsia="pl-PL"/>
              </w:rPr>
              <w:t>4</w:t>
            </w:r>
          </w:p>
        </w:tc>
        <w:tc>
          <w:tcPr>
            <w:tcW w:w="1134"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5</w:t>
            </w:r>
          </w:p>
        </w:tc>
        <w:tc>
          <w:tcPr>
            <w:tcW w:w="1134" w:type="dxa"/>
            <w:shd w:val="clear" w:color="auto" w:fill="FFFFFF"/>
            <w:vAlign w:val="center"/>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6</w:t>
            </w:r>
          </w:p>
        </w:tc>
        <w:tc>
          <w:tcPr>
            <w:tcW w:w="567"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7</w:t>
            </w:r>
          </w:p>
        </w:tc>
        <w:tc>
          <w:tcPr>
            <w:tcW w:w="851"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8</w:t>
            </w:r>
          </w:p>
        </w:tc>
        <w:tc>
          <w:tcPr>
            <w:tcW w:w="1134"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9</w:t>
            </w:r>
          </w:p>
        </w:tc>
        <w:tc>
          <w:tcPr>
            <w:tcW w:w="1275" w:type="dxa"/>
            <w:shd w:val="clear" w:color="auto" w:fill="FFFFFF"/>
          </w:tcPr>
          <w:p w:rsidR="00C671BB" w:rsidRPr="00C671BB" w:rsidRDefault="00C671BB" w:rsidP="00C671BB">
            <w:pPr>
              <w:spacing w:after="0" w:line="240" w:lineRule="auto"/>
              <w:jc w:val="center"/>
              <w:rPr>
                <w:rFonts w:ascii="Times New Roman" w:eastAsia="Times New Roman" w:hAnsi="Times New Roman" w:cs="Times New Roman"/>
                <w:b/>
                <w:sz w:val="18"/>
                <w:szCs w:val="18"/>
                <w:lang w:val="en-GB" w:eastAsia="pl-PL"/>
              </w:rPr>
            </w:pPr>
            <w:r w:rsidRPr="00C671BB">
              <w:rPr>
                <w:rFonts w:ascii="Times New Roman" w:eastAsia="Times New Roman" w:hAnsi="Times New Roman" w:cs="Times New Roman"/>
                <w:b/>
                <w:sz w:val="18"/>
                <w:szCs w:val="18"/>
                <w:lang w:val="en-GB" w:eastAsia="pl-PL"/>
              </w:rPr>
              <w:t>10</w:t>
            </w:r>
          </w:p>
        </w:tc>
      </w:tr>
      <w:tr w:rsidR="00C671BB" w:rsidRPr="00C671BB" w:rsidTr="00F67817">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w:t>
            </w:r>
          </w:p>
        </w:tc>
        <w:tc>
          <w:tcPr>
            <w:tcW w:w="2694" w:type="dxa"/>
          </w:tcPr>
          <w:p w:rsidR="00C671BB" w:rsidRPr="00C671BB" w:rsidRDefault="00C671BB" w:rsidP="00C671BB">
            <w:pPr>
              <w:spacing w:after="0" w:line="240" w:lineRule="auto"/>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Podłoga KI16 ze śrubami</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288"/>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Przełącznik zasilania, biały</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394"/>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3</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Płyta obudowy</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85"/>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4</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Kabel (1,5), 2 m, z wtyczką</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5</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Skrzynka przyłączeniowa urządzenia, 5-pinowa</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6</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Zabezpieczenie termiczne 1.5 A</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7</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Rurowy element grzejny, 230 V, 300 W</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71"/>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8</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Gumowa stopka 20 x 10 mm</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22"/>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9</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Kontroler energii, 230V</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49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Panel przedni 6-f dla KI 16</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11</w:t>
            </w:r>
          </w:p>
        </w:tc>
        <w:tc>
          <w:tcPr>
            <w:tcW w:w="2694" w:type="dxa"/>
          </w:tcPr>
          <w:p w:rsidR="00C671BB" w:rsidRPr="00C671BB" w:rsidRDefault="00C671BB" w:rsidP="00C671BB">
            <w:pPr>
              <w:rPr>
                <w:rFonts w:ascii="Times New Roman" w:eastAsia="Calibri" w:hAnsi="Times New Roman" w:cs="Times New Roman"/>
                <w:sz w:val="20"/>
                <w:szCs w:val="20"/>
                <w:lang w:val="de-DE"/>
              </w:rPr>
            </w:pPr>
            <w:r w:rsidRPr="00C671BB">
              <w:rPr>
                <w:rFonts w:ascii="Times New Roman" w:eastAsia="Calibri" w:hAnsi="Times New Roman" w:cs="Times New Roman"/>
                <w:sz w:val="20"/>
                <w:szCs w:val="20"/>
                <w:lang w:val="de-DE"/>
              </w:rPr>
              <w:t>E-</w:t>
            </w:r>
            <w:proofErr w:type="spellStart"/>
            <w:r w:rsidRPr="00C671BB">
              <w:rPr>
                <w:rFonts w:ascii="Times New Roman" w:eastAsia="Calibri" w:hAnsi="Times New Roman" w:cs="Times New Roman"/>
                <w:sz w:val="20"/>
                <w:szCs w:val="20"/>
                <w:lang w:val="de-DE"/>
              </w:rPr>
              <w:t>wire</w:t>
            </w:r>
            <w:proofErr w:type="spellEnd"/>
            <w:r w:rsidRPr="00C671BB">
              <w:rPr>
                <w:rFonts w:ascii="Times New Roman" w:eastAsia="Calibri" w:hAnsi="Times New Roman" w:cs="Times New Roman"/>
                <w:sz w:val="20"/>
                <w:szCs w:val="20"/>
                <w:lang w:val="de-DE"/>
              </w:rPr>
              <w:t xml:space="preserve"> GL, 180 mm, 2 x FSH 6.3</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12</w:t>
            </w:r>
          </w:p>
        </w:tc>
        <w:tc>
          <w:tcPr>
            <w:tcW w:w="2694" w:type="dxa"/>
          </w:tcPr>
          <w:p w:rsidR="00C671BB" w:rsidRPr="00C671BB" w:rsidRDefault="00C671BB" w:rsidP="00C671BB">
            <w:pPr>
              <w:rPr>
                <w:rFonts w:ascii="Times New Roman" w:eastAsia="Calibri" w:hAnsi="Times New Roman" w:cs="Times New Roman"/>
                <w:sz w:val="20"/>
                <w:szCs w:val="20"/>
                <w:lang w:val="de-DE"/>
              </w:rPr>
            </w:pPr>
            <w:r w:rsidRPr="00C671BB">
              <w:rPr>
                <w:rFonts w:ascii="Times New Roman" w:eastAsia="Calibri" w:hAnsi="Times New Roman" w:cs="Times New Roman"/>
                <w:sz w:val="20"/>
                <w:szCs w:val="20"/>
                <w:lang w:val="de-DE"/>
              </w:rPr>
              <w:t>E-</w:t>
            </w:r>
            <w:proofErr w:type="spellStart"/>
            <w:r w:rsidRPr="00C671BB">
              <w:rPr>
                <w:rFonts w:ascii="Times New Roman" w:eastAsia="Calibri" w:hAnsi="Times New Roman" w:cs="Times New Roman"/>
                <w:sz w:val="20"/>
                <w:szCs w:val="20"/>
                <w:lang w:val="de-DE"/>
              </w:rPr>
              <w:t>wire</w:t>
            </w:r>
            <w:proofErr w:type="spellEnd"/>
            <w:r w:rsidRPr="00C671BB">
              <w:rPr>
                <w:rFonts w:ascii="Times New Roman" w:eastAsia="Calibri" w:hAnsi="Times New Roman" w:cs="Times New Roman"/>
                <w:sz w:val="20"/>
                <w:szCs w:val="20"/>
                <w:lang w:val="de-DE"/>
              </w:rPr>
              <w:t xml:space="preserve"> GL, 140 mm, 2 x FSH 6.3</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13</w:t>
            </w:r>
          </w:p>
        </w:tc>
        <w:tc>
          <w:tcPr>
            <w:tcW w:w="2694" w:type="dxa"/>
          </w:tcPr>
          <w:p w:rsidR="00C671BB" w:rsidRPr="00C671BB" w:rsidRDefault="00C671BB" w:rsidP="00C671BB">
            <w:pPr>
              <w:rPr>
                <w:rFonts w:ascii="Times New Roman" w:eastAsia="Calibri" w:hAnsi="Times New Roman" w:cs="Times New Roman"/>
                <w:sz w:val="20"/>
                <w:szCs w:val="20"/>
                <w:lang w:val="de-DE"/>
              </w:rPr>
            </w:pPr>
            <w:r w:rsidRPr="00C671BB">
              <w:rPr>
                <w:rFonts w:ascii="Times New Roman" w:eastAsia="Calibri" w:hAnsi="Times New Roman" w:cs="Times New Roman"/>
                <w:sz w:val="20"/>
                <w:szCs w:val="20"/>
                <w:lang w:val="de-DE"/>
              </w:rPr>
              <w:t>E-</w:t>
            </w:r>
            <w:proofErr w:type="spellStart"/>
            <w:r w:rsidRPr="00C671BB">
              <w:rPr>
                <w:rFonts w:ascii="Times New Roman" w:eastAsia="Calibri" w:hAnsi="Times New Roman" w:cs="Times New Roman"/>
                <w:sz w:val="20"/>
                <w:szCs w:val="20"/>
                <w:lang w:val="de-DE"/>
              </w:rPr>
              <w:t>wiregnge</w:t>
            </w:r>
            <w:proofErr w:type="spellEnd"/>
            <w:r w:rsidRPr="00C671BB">
              <w:rPr>
                <w:rFonts w:ascii="Times New Roman" w:eastAsia="Calibri" w:hAnsi="Times New Roman" w:cs="Times New Roman"/>
                <w:sz w:val="20"/>
                <w:szCs w:val="20"/>
                <w:lang w:val="de-DE"/>
              </w:rPr>
              <w:t xml:space="preserve">, </w:t>
            </w:r>
            <w:proofErr w:type="spellStart"/>
            <w:r w:rsidRPr="00C671BB">
              <w:rPr>
                <w:rFonts w:ascii="Times New Roman" w:eastAsia="Calibri" w:hAnsi="Times New Roman" w:cs="Times New Roman"/>
                <w:sz w:val="20"/>
                <w:szCs w:val="20"/>
                <w:lang w:val="de-DE"/>
              </w:rPr>
              <w:t>grinding</w:t>
            </w:r>
            <w:proofErr w:type="spellEnd"/>
            <w:r w:rsidRPr="00C671BB">
              <w:rPr>
                <w:rFonts w:ascii="Times New Roman" w:eastAsia="Calibri" w:hAnsi="Times New Roman" w:cs="Times New Roman"/>
                <w:sz w:val="20"/>
                <w:szCs w:val="20"/>
                <w:lang w:val="de-DE"/>
              </w:rPr>
              <w:t xml:space="preserve"> e 7-f ach</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641"/>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lastRenderedPageBreak/>
              <w:t>14</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Probówki </w:t>
            </w:r>
            <w:proofErr w:type="spellStart"/>
            <w:r w:rsidRPr="00C671BB">
              <w:rPr>
                <w:rFonts w:ascii="Times New Roman" w:eastAsia="Calibri" w:hAnsi="Times New Roman" w:cs="Times New Roman"/>
                <w:sz w:val="20"/>
                <w:szCs w:val="20"/>
              </w:rPr>
              <w:t>Kjeldahla</w:t>
            </w:r>
            <w:proofErr w:type="spellEnd"/>
            <w:r w:rsidRPr="00C671BB">
              <w:rPr>
                <w:rFonts w:ascii="Times New Roman" w:eastAsia="Calibri" w:hAnsi="Times New Roman" w:cs="Times New Roman"/>
                <w:sz w:val="20"/>
                <w:szCs w:val="20"/>
              </w:rPr>
              <w:t xml:space="preserve"> 250/300 ml,</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36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15</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Probówki Jumbo 400 ml,</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382"/>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16</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Probówki Jumbo 800 ml,</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17</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Kolby </w:t>
            </w:r>
            <w:proofErr w:type="spellStart"/>
            <w:r w:rsidRPr="00C671BB">
              <w:rPr>
                <w:rFonts w:ascii="Times New Roman" w:eastAsia="Calibri" w:hAnsi="Times New Roman" w:cs="Times New Roman"/>
                <w:sz w:val="20"/>
                <w:szCs w:val="20"/>
              </w:rPr>
              <w:t>Kjeldahla</w:t>
            </w:r>
            <w:proofErr w:type="spellEnd"/>
            <w:r w:rsidRPr="00C671BB">
              <w:rPr>
                <w:rFonts w:ascii="Times New Roman" w:eastAsia="Calibri" w:hAnsi="Times New Roman" w:cs="Times New Roman"/>
                <w:sz w:val="20"/>
                <w:szCs w:val="20"/>
              </w:rPr>
              <w:t xml:space="preserve"> 250 ml do VAPODEST,</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roofErr w:type="spellStart"/>
            <w:r w:rsidRPr="00C671BB">
              <w:rPr>
                <w:rFonts w:ascii="Times New Roman" w:eastAsia="Calibri" w:hAnsi="Times New Roman" w:cs="Times New Roman"/>
                <w:color w:val="000000"/>
                <w:sz w:val="20"/>
                <w:szCs w:val="20"/>
                <w:lang w:eastAsia="pl-PL"/>
              </w:rPr>
              <w:t>szt</w:t>
            </w:r>
            <w:proofErr w:type="spellEnd"/>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15</w:t>
            </w:r>
          </w:p>
        </w:tc>
        <w:tc>
          <w:tcPr>
            <w:tcW w:w="2694" w:type="dxa"/>
          </w:tcPr>
          <w:p w:rsidR="00C671BB" w:rsidRPr="00C671BB" w:rsidRDefault="00C671BB" w:rsidP="00C671BB">
            <w:pPr>
              <w:rPr>
                <w:rFonts w:ascii="Times New Roman" w:eastAsia="Calibri" w:hAnsi="Times New Roman" w:cs="Times New Roman"/>
                <w:sz w:val="20"/>
                <w:szCs w:val="20"/>
                <w:lang w:val="en-US"/>
              </w:rPr>
            </w:pPr>
            <w:proofErr w:type="spellStart"/>
            <w:r w:rsidRPr="00C671BB">
              <w:rPr>
                <w:rFonts w:ascii="Times New Roman" w:eastAsia="Calibri" w:hAnsi="Times New Roman" w:cs="Times New Roman"/>
                <w:sz w:val="20"/>
                <w:szCs w:val="20"/>
                <w:lang w:val="en-US"/>
              </w:rPr>
              <w:t>Zestaw</w:t>
            </w:r>
            <w:proofErr w:type="spellEnd"/>
            <w:r w:rsidRPr="00C671BB">
              <w:rPr>
                <w:rFonts w:ascii="Times New Roman" w:eastAsia="Calibri" w:hAnsi="Times New Roman" w:cs="Times New Roman"/>
                <w:sz w:val="20"/>
                <w:szCs w:val="20"/>
                <w:lang w:val="en-US"/>
              </w:rPr>
              <w:t xml:space="preserve"> Maintenance Kit VAP 30s/40s</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548"/>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16</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Tabletki </w:t>
            </w:r>
            <w:proofErr w:type="spellStart"/>
            <w:r w:rsidRPr="00C671BB">
              <w:rPr>
                <w:rFonts w:ascii="Times New Roman" w:eastAsia="Calibri" w:hAnsi="Times New Roman" w:cs="Times New Roman"/>
                <w:sz w:val="20"/>
                <w:szCs w:val="20"/>
              </w:rPr>
              <w:t>Kjeltabs</w:t>
            </w:r>
            <w:proofErr w:type="spellEnd"/>
            <w:r w:rsidRPr="00C671BB">
              <w:rPr>
                <w:rFonts w:ascii="Times New Roman" w:eastAsia="Calibri" w:hAnsi="Times New Roman" w:cs="Times New Roman"/>
                <w:sz w:val="20"/>
                <w:szCs w:val="20"/>
              </w:rPr>
              <w:t xml:space="preserve"> Se 1000 szt./op.</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op.</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550"/>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17</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Tabletki </w:t>
            </w:r>
            <w:proofErr w:type="spellStart"/>
            <w:r w:rsidRPr="00C671BB">
              <w:rPr>
                <w:rFonts w:ascii="Times New Roman" w:eastAsia="Calibri" w:hAnsi="Times New Roman" w:cs="Times New Roman"/>
                <w:sz w:val="20"/>
                <w:szCs w:val="20"/>
              </w:rPr>
              <w:t>Kjeltabs</w:t>
            </w:r>
            <w:proofErr w:type="spellEnd"/>
            <w:r w:rsidRPr="00C671BB">
              <w:rPr>
                <w:rFonts w:ascii="Times New Roman" w:eastAsia="Calibri" w:hAnsi="Times New Roman" w:cs="Times New Roman"/>
                <w:sz w:val="20"/>
                <w:szCs w:val="20"/>
              </w:rPr>
              <w:t xml:space="preserve"> Cu 1000 szt. /op.</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op.</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673"/>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18</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Tabletki </w:t>
            </w:r>
            <w:proofErr w:type="spellStart"/>
            <w:r w:rsidRPr="00C671BB">
              <w:rPr>
                <w:rFonts w:ascii="Times New Roman" w:eastAsia="Calibri" w:hAnsi="Times New Roman" w:cs="Times New Roman"/>
                <w:sz w:val="20"/>
                <w:szCs w:val="20"/>
              </w:rPr>
              <w:t>KjeltabsCuTi</w:t>
            </w:r>
            <w:proofErr w:type="spellEnd"/>
            <w:r w:rsidRPr="00C671BB">
              <w:rPr>
                <w:rFonts w:ascii="Times New Roman" w:eastAsia="Calibri" w:hAnsi="Times New Roman" w:cs="Times New Roman"/>
                <w:sz w:val="20"/>
                <w:szCs w:val="20"/>
              </w:rPr>
              <w:t xml:space="preserve"> 1000 </w:t>
            </w:r>
            <w:proofErr w:type="spellStart"/>
            <w:r w:rsidRPr="00C671BB">
              <w:rPr>
                <w:rFonts w:ascii="Times New Roman" w:eastAsia="Calibri" w:hAnsi="Times New Roman" w:cs="Times New Roman"/>
                <w:sz w:val="20"/>
                <w:szCs w:val="20"/>
              </w:rPr>
              <w:t>szt</w:t>
            </w:r>
            <w:proofErr w:type="spellEnd"/>
            <w:r w:rsidRPr="00C671BB">
              <w:rPr>
                <w:rFonts w:ascii="Times New Roman" w:eastAsia="Calibri" w:hAnsi="Times New Roman" w:cs="Times New Roman"/>
                <w:sz w:val="20"/>
                <w:szCs w:val="20"/>
              </w:rPr>
              <w:t xml:space="preserve"> /op.</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op.</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641"/>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19</w:t>
            </w:r>
          </w:p>
        </w:tc>
        <w:tc>
          <w:tcPr>
            <w:tcW w:w="2694" w:type="dxa"/>
          </w:tcPr>
          <w:p w:rsidR="00C671BB" w:rsidRPr="00C671BB" w:rsidRDefault="00C671BB" w:rsidP="00C671BB">
            <w:pPr>
              <w:rPr>
                <w:rFonts w:ascii="Times New Roman" w:eastAsia="Calibri" w:hAnsi="Times New Roman" w:cs="Times New Roman"/>
                <w:sz w:val="20"/>
                <w:szCs w:val="20"/>
                <w:lang w:val="en-GB"/>
              </w:rPr>
            </w:pPr>
            <w:proofErr w:type="spellStart"/>
            <w:r w:rsidRPr="00C671BB">
              <w:rPr>
                <w:rFonts w:ascii="Times New Roman" w:eastAsia="Calibri" w:hAnsi="Times New Roman" w:cs="Times New Roman"/>
                <w:sz w:val="20"/>
                <w:szCs w:val="20"/>
                <w:lang w:val="en-US"/>
              </w:rPr>
              <w:t>TabletkiKjeltabsCuTi</w:t>
            </w:r>
            <w:proofErr w:type="spellEnd"/>
            <w:r w:rsidRPr="00C671BB">
              <w:rPr>
                <w:rFonts w:ascii="Times New Roman" w:eastAsia="Calibri" w:hAnsi="Times New Roman" w:cs="Times New Roman"/>
                <w:sz w:val="20"/>
                <w:szCs w:val="20"/>
                <w:lang w:val="en-US"/>
              </w:rPr>
              <w:t xml:space="preserve"> light 1000 </w:t>
            </w:r>
            <w:proofErr w:type="spellStart"/>
            <w:r w:rsidRPr="00C671BB">
              <w:rPr>
                <w:rFonts w:ascii="Times New Roman" w:eastAsia="Calibri" w:hAnsi="Times New Roman" w:cs="Times New Roman"/>
                <w:sz w:val="20"/>
                <w:szCs w:val="20"/>
                <w:lang w:val="en-US"/>
              </w:rPr>
              <w:t>szt</w:t>
            </w:r>
            <w:proofErr w:type="spellEnd"/>
            <w:r w:rsidRPr="00C671BB">
              <w:rPr>
                <w:rFonts w:ascii="Times New Roman" w:eastAsia="Calibri" w:hAnsi="Times New Roman" w:cs="Times New Roman"/>
                <w:sz w:val="20"/>
                <w:szCs w:val="20"/>
                <w:lang w:val="en-US"/>
              </w:rPr>
              <w:t>.</w:t>
            </w:r>
            <w:r w:rsidRPr="00C671BB">
              <w:rPr>
                <w:rFonts w:ascii="Times New Roman" w:eastAsia="Calibri" w:hAnsi="Times New Roman" w:cs="Times New Roman"/>
                <w:sz w:val="20"/>
                <w:szCs w:val="20"/>
                <w:lang w:val="en-GB"/>
              </w:rPr>
              <w:t xml:space="preserve"> /op.</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op.</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val="en-GB"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val="en-GB" w:eastAsia="pl-PL"/>
              </w:rPr>
            </w:pPr>
            <w:r w:rsidRPr="00C671BB">
              <w:rPr>
                <w:rFonts w:ascii="Times New Roman" w:eastAsia="Calibri" w:hAnsi="Times New Roman" w:cs="Times New Roman"/>
                <w:color w:val="000000"/>
                <w:sz w:val="20"/>
                <w:szCs w:val="20"/>
                <w:lang w:val="en-GB" w:eastAsia="pl-PL"/>
              </w:rPr>
              <w:t>20</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Tabletki </w:t>
            </w:r>
            <w:proofErr w:type="spellStart"/>
            <w:r w:rsidRPr="00C671BB">
              <w:rPr>
                <w:rFonts w:ascii="Times New Roman" w:eastAsia="Calibri" w:hAnsi="Times New Roman" w:cs="Times New Roman"/>
                <w:sz w:val="20"/>
                <w:szCs w:val="20"/>
              </w:rPr>
              <w:t>Antifoam</w:t>
            </w:r>
            <w:proofErr w:type="spellEnd"/>
            <w:r w:rsidRPr="00C671BB">
              <w:rPr>
                <w:rFonts w:ascii="Times New Roman" w:eastAsia="Calibri" w:hAnsi="Times New Roman" w:cs="Times New Roman"/>
                <w:sz w:val="20"/>
                <w:szCs w:val="20"/>
              </w:rPr>
              <w:t>, 1000 szt. /op.</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op.</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10</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21</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Papierki do </w:t>
            </w:r>
            <w:proofErr w:type="spellStart"/>
            <w:r w:rsidRPr="00C671BB">
              <w:rPr>
                <w:rFonts w:ascii="Times New Roman" w:eastAsia="Calibri" w:hAnsi="Times New Roman" w:cs="Times New Roman"/>
                <w:sz w:val="20"/>
                <w:szCs w:val="20"/>
              </w:rPr>
              <w:t>naważania</w:t>
            </w:r>
            <w:proofErr w:type="spellEnd"/>
            <w:r w:rsidRPr="00C671BB">
              <w:rPr>
                <w:rFonts w:ascii="Times New Roman" w:eastAsia="Calibri" w:hAnsi="Times New Roman" w:cs="Times New Roman"/>
                <w:sz w:val="20"/>
                <w:szCs w:val="20"/>
              </w:rPr>
              <w:t>, bezazotowe 500 szt. /op.</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op.</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5</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505"/>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22</w:t>
            </w: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Grzałka do </w:t>
            </w:r>
            <w:proofErr w:type="spellStart"/>
            <w:r w:rsidRPr="00C671BB">
              <w:rPr>
                <w:rFonts w:ascii="Times New Roman" w:eastAsia="Calibri" w:hAnsi="Times New Roman" w:cs="Times New Roman"/>
                <w:sz w:val="20"/>
                <w:szCs w:val="20"/>
              </w:rPr>
              <w:t>Turbotherm</w:t>
            </w:r>
            <w:proofErr w:type="spellEnd"/>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szt.</w:t>
            </w: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r w:rsidRPr="00C671BB">
              <w:rPr>
                <w:rFonts w:ascii="Times New Roman" w:eastAsia="Calibri" w:hAnsi="Times New Roman" w:cs="Times New Roman"/>
                <w:color w:val="000000"/>
                <w:sz w:val="20"/>
                <w:szCs w:val="20"/>
                <w:lang w:eastAsia="pl-PL"/>
              </w:rPr>
              <w:t>4</w:t>
            </w: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r w:rsidR="00C671BB" w:rsidRPr="00C671BB" w:rsidTr="00F67817">
        <w:trPr>
          <w:trHeight w:val="819"/>
        </w:trPr>
        <w:tc>
          <w:tcPr>
            <w:tcW w:w="567" w:type="dxa"/>
          </w:tcPr>
          <w:p w:rsidR="00C671BB" w:rsidRPr="00C671BB" w:rsidRDefault="00C671BB" w:rsidP="00C671BB">
            <w:pPr>
              <w:spacing w:after="0" w:line="240" w:lineRule="auto"/>
              <w:rPr>
                <w:rFonts w:ascii="Times New Roman" w:eastAsia="Calibri" w:hAnsi="Times New Roman" w:cs="Times New Roman"/>
                <w:color w:val="000000"/>
                <w:sz w:val="20"/>
                <w:szCs w:val="20"/>
                <w:lang w:eastAsia="pl-PL"/>
              </w:rPr>
            </w:pPr>
          </w:p>
        </w:tc>
        <w:tc>
          <w:tcPr>
            <w:tcW w:w="2694" w:type="dxa"/>
          </w:tcPr>
          <w:p w:rsidR="00C671BB" w:rsidRPr="00C671BB" w:rsidRDefault="00C671BB" w:rsidP="00C671BB">
            <w:pP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Razem</w:t>
            </w:r>
          </w:p>
        </w:tc>
        <w:tc>
          <w:tcPr>
            <w:tcW w:w="992"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C671BB" w:rsidRPr="00C671BB" w:rsidRDefault="00C671BB" w:rsidP="00C671BB">
            <w:pPr>
              <w:spacing w:after="0" w:line="240" w:lineRule="auto"/>
              <w:jc w:val="center"/>
              <w:rPr>
                <w:rFonts w:ascii="Times New Roman" w:eastAsia="Calibri" w:hAnsi="Times New Roman" w:cs="Times New Roman"/>
                <w:color w:val="000000"/>
                <w:sz w:val="20"/>
                <w:szCs w:val="20"/>
                <w:lang w:eastAsia="pl-PL"/>
              </w:rPr>
            </w:pPr>
          </w:p>
        </w:tc>
      </w:tr>
    </w:tbl>
    <w:p w:rsidR="00C671BB" w:rsidRPr="00C671BB" w:rsidRDefault="00C671BB" w:rsidP="00C671BB">
      <w:pPr>
        <w:rPr>
          <w:rFonts w:ascii="Calibri" w:eastAsia="Calibri" w:hAnsi="Calibri" w:cs="Times New Roman"/>
        </w:rPr>
      </w:pPr>
      <w:bookmarkStart w:id="0" w:name="_GoBack"/>
      <w:bookmarkEnd w:id="0"/>
    </w:p>
    <w:p w:rsidR="00C671BB" w:rsidRPr="00C671BB" w:rsidRDefault="00C671BB" w:rsidP="00C671BB">
      <w:pPr>
        <w:spacing w:after="0" w:line="240" w:lineRule="auto"/>
        <w:rPr>
          <w:rFonts w:ascii="Times New Roman" w:eastAsia="Calibri" w:hAnsi="Times New Roman" w:cs="Times New Roman"/>
          <w:b/>
          <w:bCs/>
          <w:lang w:eastAsia="pl-PL"/>
        </w:rPr>
      </w:pPr>
    </w:p>
    <w:p w:rsidR="00C671BB" w:rsidRPr="00C671BB" w:rsidRDefault="00C671BB" w:rsidP="00C671BB">
      <w:pPr>
        <w:spacing w:after="0" w:line="240" w:lineRule="auto"/>
        <w:rPr>
          <w:rFonts w:ascii="Times New Roman" w:eastAsia="Calibri" w:hAnsi="Times New Roman" w:cs="Times New Roman"/>
          <w:b/>
          <w:sz w:val="20"/>
          <w:szCs w:val="20"/>
        </w:rPr>
      </w:pPr>
      <w:r w:rsidRPr="00C671BB">
        <w:rPr>
          <w:rFonts w:ascii="Times New Roman" w:eastAsia="Times New Roman" w:hAnsi="Times New Roman" w:cs="Times New Roman"/>
          <w:b/>
          <w:sz w:val="20"/>
          <w:szCs w:val="20"/>
          <w:lang w:eastAsia="pl-PL"/>
        </w:rPr>
        <w:t xml:space="preserve">Część 13 : </w:t>
      </w:r>
      <w:r w:rsidRPr="00C671BB">
        <w:rPr>
          <w:rFonts w:ascii="Times New Roman" w:eastAsia="Calibri" w:hAnsi="Times New Roman" w:cs="Times New Roman"/>
          <w:b/>
          <w:sz w:val="20"/>
          <w:szCs w:val="20"/>
        </w:rPr>
        <w:t xml:space="preserve">Elementy eksploatacyjne do  posiadanego  przez Zamawiającego urządzenia </w:t>
      </w:r>
      <w:proofErr w:type="spellStart"/>
      <w:r w:rsidRPr="00C671BB">
        <w:rPr>
          <w:rFonts w:ascii="Times New Roman" w:eastAsia="Calibri" w:hAnsi="Times New Roman" w:cs="Times New Roman"/>
          <w:b/>
          <w:sz w:val="20"/>
          <w:szCs w:val="20"/>
        </w:rPr>
        <w:t>Titrando</w:t>
      </w:r>
      <w:proofErr w:type="spellEnd"/>
      <w:r w:rsidRPr="00C671BB">
        <w:rPr>
          <w:rFonts w:ascii="Times New Roman" w:eastAsia="Calibri" w:hAnsi="Times New Roman" w:cs="Times New Roman"/>
          <w:b/>
          <w:sz w:val="20"/>
          <w:szCs w:val="20"/>
        </w:rPr>
        <w:t xml:space="preserve"> 905 </w:t>
      </w:r>
    </w:p>
    <w:p w:rsidR="00C671BB" w:rsidRPr="00C671BB" w:rsidRDefault="00C671BB" w:rsidP="00C671BB">
      <w:pPr>
        <w:spacing w:after="0" w:line="240" w:lineRule="auto"/>
        <w:rPr>
          <w:rFonts w:ascii="Times New Roman" w:eastAsia="Calibri" w:hAnsi="Times New Roman" w:cs="Times New Roman"/>
          <w:b/>
          <w:sz w:val="20"/>
          <w:szCs w:val="20"/>
        </w:rPr>
      </w:pPr>
    </w:p>
    <w:tbl>
      <w:tblPr>
        <w:tblW w:w="11199" w:type="dxa"/>
        <w:tblInd w:w="-781" w:type="dxa"/>
        <w:tblLayout w:type="fixed"/>
        <w:tblCellMar>
          <w:left w:w="70" w:type="dxa"/>
          <w:right w:w="70" w:type="dxa"/>
        </w:tblCellMar>
        <w:tblLook w:val="00A0" w:firstRow="1" w:lastRow="0" w:firstColumn="1" w:lastColumn="0" w:noHBand="0" w:noVBand="0"/>
      </w:tblPr>
      <w:tblGrid>
        <w:gridCol w:w="709"/>
        <w:gridCol w:w="2410"/>
        <w:gridCol w:w="1134"/>
        <w:gridCol w:w="709"/>
        <w:gridCol w:w="992"/>
        <w:gridCol w:w="993"/>
        <w:gridCol w:w="708"/>
        <w:gridCol w:w="993"/>
        <w:gridCol w:w="1275"/>
        <w:gridCol w:w="1276"/>
      </w:tblGrid>
      <w:tr w:rsidR="00C671BB" w:rsidRPr="00C671BB" w:rsidTr="00F67817">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Lp.</w:t>
            </w:r>
          </w:p>
        </w:tc>
        <w:tc>
          <w:tcPr>
            <w:tcW w:w="2410" w:type="dxa"/>
            <w:tcBorders>
              <w:top w:val="single" w:sz="4" w:space="0" w:color="auto"/>
              <w:left w:val="nil"/>
              <w:bottom w:val="single" w:sz="4" w:space="0" w:color="auto"/>
              <w:right w:val="single" w:sz="4" w:space="0" w:color="auto"/>
            </w:tcBorders>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Nazwa towaru, wymagania,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Jednostka</w:t>
            </w:r>
          </w:p>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miary</w:t>
            </w:r>
          </w:p>
        </w:tc>
        <w:tc>
          <w:tcPr>
            <w:tcW w:w="709" w:type="dxa"/>
            <w:tcBorders>
              <w:top w:val="single" w:sz="4" w:space="0" w:color="auto"/>
              <w:left w:val="nil"/>
              <w:bottom w:val="single" w:sz="4" w:space="0" w:color="auto"/>
              <w:right w:val="single" w:sz="4" w:space="0" w:color="auto"/>
            </w:tcBorders>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Ilość</w:t>
            </w:r>
          </w:p>
        </w:tc>
        <w:tc>
          <w:tcPr>
            <w:tcW w:w="992" w:type="dxa"/>
            <w:tcBorders>
              <w:top w:val="single" w:sz="4" w:space="0" w:color="auto"/>
              <w:left w:val="nil"/>
              <w:bottom w:val="single" w:sz="4" w:space="0" w:color="auto"/>
              <w:right w:val="single" w:sz="4" w:space="0" w:color="auto"/>
            </w:tcBorders>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 xml:space="preserve"> Cena jednostkowa netto</w:t>
            </w:r>
          </w:p>
        </w:tc>
        <w:tc>
          <w:tcPr>
            <w:tcW w:w="993" w:type="dxa"/>
            <w:tcBorders>
              <w:top w:val="single" w:sz="4" w:space="0" w:color="auto"/>
              <w:left w:val="nil"/>
              <w:bottom w:val="single" w:sz="4" w:space="0" w:color="auto"/>
              <w:right w:val="single" w:sz="4" w:space="0" w:color="auto"/>
            </w:tcBorders>
            <w:shd w:val="clear" w:color="auto" w:fill="D9D9D9"/>
            <w:vAlign w:val="center"/>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Wartość netto</w:t>
            </w:r>
          </w:p>
        </w:tc>
        <w:tc>
          <w:tcPr>
            <w:tcW w:w="708" w:type="dxa"/>
            <w:tcBorders>
              <w:top w:val="single" w:sz="4" w:space="0" w:color="auto"/>
              <w:left w:val="nil"/>
              <w:bottom w:val="single" w:sz="4" w:space="0" w:color="auto"/>
              <w:right w:val="single" w:sz="4" w:space="0" w:color="auto"/>
            </w:tcBorders>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Stawka VAT</w:t>
            </w:r>
          </w:p>
        </w:tc>
        <w:tc>
          <w:tcPr>
            <w:tcW w:w="993" w:type="dxa"/>
            <w:tcBorders>
              <w:top w:val="single" w:sz="4" w:space="0" w:color="auto"/>
              <w:left w:val="nil"/>
              <w:bottom w:val="single" w:sz="4" w:space="0" w:color="auto"/>
              <w:right w:val="single" w:sz="4" w:space="0" w:color="auto"/>
            </w:tcBorders>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Wartość VAT</w:t>
            </w:r>
          </w:p>
        </w:tc>
        <w:tc>
          <w:tcPr>
            <w:tcW w:w="1275" w:type="dxa"/>
            <w:tcBorders>
              <w:top w:val="single" w:sz="4" w:space="0" w:color="auto"/>
              <w:left w:val="nil"/>
              <w:bottom w:val="single" w:sz="4" w:space="0" w:color="auto"/>
              <w:right w:val="single" w:sz="4" w:space="0" w:color="auto"/>
            </w:tcBorders>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p>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Wartość brutto</w:t>
            </w:r>
          </w:p>
        </w:tc>
        <w:tc>
          <w:tcPr>
            <w:tcW w:w="1276" w:type="dxa"/>
            <w:tcBorders>
              <w:top w:val="single" w:sz="4" w:space="0" w:color="auto"/>
              <w:left w:val="nil"/>
              <w:bottom w:val="single" w:sz="4" w:space="0" w:color="auto"/>
              <w:right w:val="single" w:sz="4" w:space="0" w:color="auto"/>
            </w:tcBorders>
            <w:shd w:val="clear" w:color="auto" w:fill="D9D9D9"/>
          </w:tcPr>
          <w:p w:rsidR="00C671BB" w:rsidRPr="00C671BB" w:rsidRDefault="00C671BB" w:rsidP="00C671BB">
            <w:pPr>
              <w:spacing w:after="0" w:line="240" w:lineRule="auto"/>
              <w:jc w:val="center"/>
              <w:rPr>
                <w:rFonts w:ascii="Times New Roman" w:eastAsia="Calibri" w:hAnsi="Times New Roman" w:cs="Times New Roman"/>
                <w:b/>
                <w:sz w:val="20"/>
                <w:szCs w:val="20"/>
                <w:lang w:eastAsia="pl-PL"/>
              </w:rPr>
            </w:pPr>
            <w:r w:rsidRPr="00C671BB">
              <w:rPr>
                <w:rFonts w:ascii="Times New Roman" w:eastAsia="Calibri" w:hAnsi="Times New Roman" w:cs="Times New Roman"/>
                <w:b/>
                <w:sz w:val="20"/>
                <w:szCs w:val="20"/>
                <w:lang w:eastAsia="pl-PL"/>
              </w:rPr>
              <w:t>Producent, nazwa handlowa</w:t>
            </w:r>
          </w:p>
        </w:tc>
      </w:tr>
      <w:tr w:rsidR="00C671BB" w:rsidRPr="00C671BB" w:rsidTr="00F67817">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eastAsia="pl-PL"/>
              </w:rPr>
            </w:pPr>
            <w:r w:rsidRPr="00C671BB">
              <w:rPr>
                <w:rFonts w:ascii="Times New Roman" w:eastAsia="Calibri" w:hAnsi="Times New Roman" w:cs="Times New Roman"/>
                <w:sz w:val="20"/>
                <w:szCs w:val="20"/>
                <w:lang w:eastAsia="pl-PL"/>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US" w:eastAsia="pl-PL"/>
              </w:rPr>
            </w:pPr>
            <w:r w:rsidRPr="00C671BB">
              <w:rPr>
                <w:rFonts w:ascii="Times New Roman" w:eastAsia="Calibri" w:hAnsi="Times New Roman" w:cs="Times New Roman"/>
                <w:sz w:val="20"/>
                <w:szCs w:val="20"/>
                <w:lang w:val="en-US" w:eastAsia="pl-PL"/>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6</w:t>
            </w:r>
          </w:p>
        </w:tc>
        <w:tc>
          <w:tcPr>
            <w:tcW w:w="708" w:type="dxa"/>
            <w:tcBorders>
              <w:top w:val="single" w:sz="4" w:space="0" w:color="auto"/>
              <w:left w:val="nil"/>
              <w:bottom w:val="single" w:sz="4" w:space="0" w:color="auto"/>
              <w:right w:val="single" w:sz="4" w:space="0" w:color="auto"/>
            </w:tcBorders>
            <w:shd w:val="clear" w:color="auto" w:fill="auto"/>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7</w:t>
            </w:r>
          </w:p>
        </w:tc>
        <w:tc>
          <w:tcPr>
            <w:tcW w:w="993" w:type="dxa"/>
            <w:tcBorders>
              <w:top w:val="single" w:sz="4" w:space="0" w:color="auto"/>
              <w:left w:val="nil"/>
              <w:bottom w:val="single" w:sz="4" w:space="0" w:color="auto"/>
              <w:right w:val="single" w:sz="4" w:space="0" w:color="auto"/>
            </w:tcBorders>
            <w:shd w:val="clear" w:color="auto" w:fill="auto"/>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8</w:t>
            </w:r>
          </w:p>
        </w:tc>
        <w:tc>
          <w:tcPr>
            <w:tcW w:w="1275" w:type="dxa"/>
            <w:tcBorders>
              <w:top w:val="single" w:sz="4" w:space="0" w:color="auto"/>
              <w:left w:val="nil"/>
              <w:bottom w:val="single" w:sz="4" w:space="0" w:color="auto"/>
              <w:right w:val="single" w:sz="4" w:space="0" w:color="auto"/>
            </w:tcBorders>
            <w:shd w:val="clear" w:color="auto" w:fill="auto"/>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9</w:t>
            </w:r>
          </w:p>
        </w:tc>
        <w:tc>
          <w:tcPr>
            <w:tcW w:w="1276" w:type="dxa"/>
            <w:tcBorders>
              <w:top w:val="single" w:sz="4" w:space="0" w:color="auto"/>
              <w:left w:val="nil"/>
              <w:bottom w:val="single" w:sz="4" w:space="0" w:color="auto"/>
              <w:right w:val="single" w:sz="4" w:space="0" w:color="auto"/>
            </w:tcBorders>
            <w:shd w:val="clear" w:color="auto" w:fill="auto"/>
          </w:tcPr>
          <w:p w:rsidR="00C671BB" w:rsidRPr="00C671BB" w:rsidRDefault="00C671BB" w:rsidP="00C671BB">
            <w:pPr>
              <w:spacing w:after="0" w:line="240" w:lineRule="auto"/>
              <w:jc w:val="center"/>
              <w:rPr>
                <w:rFonts w:ascii="Times New Roman" w:eastAsia="Calibri" w:hAnsi="Times New Roman" w:cs="Times New Roman"/>
                <w:sz w:val="20"/>
                <w:szCs w:val="20"/>
                <w:lang w:val="en-GB" w:eastAsia="pl-PL"/>
              </w:rPr>
            </w:pPr>
            <w:r w:rsidRPr="00C671BB">
              <w:rPr>
                <w:rFonts w:ascii="Times New Roman" w:eastAsia="Calibri" w:hAnsi="Times New Roman" w:cs="Times New Roman"/>
                <w:sz w:val="20"/>
                <w:szCs w:val="20"/>
                <w:lang w:val="en-GB" w:eastAsia="pl-PL"/>
              </w:rPr>
              <w:t>10</w:t>
            </w:r>
          </w:p>
        </w:tc>
      </w:tr>
      <w:tr w:rsidR="00C671BB" w:rsidRPr="00C671BB" w:rsidTr="00F67817">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2410" w:type="dxa"/>
            <w:tcBorders>
              <w:top w:val="nil"/>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Elektroda jonoselektywna do oznaczania fluorków ISE F(-). Kompatybilna z urządzeniem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w:t>
            </w:r>
          </w:p>
        </w:tc>
        <w:tc>
          <w:tcPr>
            <w:tcW w:w="1134" w:type="dxa"/>
            <w:tcBorders>
              <w:top w:val="nil"/>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2410" w:type="dxa"/>
            <w:tcBorders>
              <w:top w:val="nil"/>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Elektroda referencyjna chlorosrebrowa Ag/</w:t>
            </w:r>
            <w:proofErr w:type="spellStart"/>
            <w:r w:rsidRPr="00C671BB">
              <w:rPr>
                <w:rFonts w:ascii="Times New Roman" w:eastAsia="Calibri" w:hAnsi="Times New Roman" w:cs="Times New Roman"/>
                <w:sz w:val="20"/>
                <w:szCs w:val="20"/>
              </w:rPr>
              <w:t>AgCl</w:t>
            </w:r>
            <w:proofErr w:type="spellEnd"/>
            <w:r w:rsidRPr="00C671BB">
              <w:rPr>
                <w:rFonts w:ascii="Times New Roman" w:eastAsia="Calibri" w:hAnsi="Times New Roman" w:cs="Times New Roman"/>
                <w:sz w:val="20"/>
                <w:szCs w:val="20"/>
              </w:rPr>
              <w:t xml:space="preserve">, wypełniona elektrolitem ciekłym 3 M </w:t>
            </w:r>
            <w:proofErr w:type="spellStart"/>
            <w:r w:rsidRPr="00C671BB">
              <w:rPr>
                <w:rFonts w:ascii="Times New Roman" w:eastAsia="Calibri" w:hAnsi="Times New Roman" w:cs="Times New Roman"/>
                <w:sz w:val="20"/>
                <w:szCs w:val="20"/>
              </w:rPr>
              <w:t>KCl</w:t>
            </w:r>
            <w:proofErr w:type="spellEnd"/>
            <w:r w:rsidRPr="00C671BB">
              <w:rPr>
                <w:rFonts w:ascii="Times New Roman" w:eastAsia="Calibri" w:hAnsi="Times New Roman" w:cs="Times New Roman"/>
                <w:sz w:val="20"/>
                <w:szCs w:val="20"/>
              </w:rPr>
              <w:t xml:space="preserve">. Kompatybilna z urządzeniem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w:t>
            </w:r>
          </w:p>
        </w:tc>
        <w:tc>
          <w:tcPr>
            <w:tcW w:w="1134" w:type="dxa"/>
            <w:tcBorders>
              <w:top w:val="nil"/>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Elektroda pomiarowa ze zintegrowanym czujnikiem temperatury (Pt), do potencjometrycznego miareczkowania (analiza alkacymetryczna), kompatybilna z urządzeniem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Elektroda zapewniająca pomiar potencjału wolny od zakłóceń elektrostatycznych występujących w otoczeniu aparatu.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System dozowania </w:t>
            </w:r>
            <w:proofErr w:type="spellStart"/>
            <w:r w:rsidRPr="00C671BB">
              <w:rPr>
                <w:rFonts w:ascii="Times New Roman" w:eastAsia="Calibri" w:hAnsi="Times New Roman" w:cs="Times New Roman"/>
                <w:sz w:val="20"/>
                <w:szCs w:val="20"/>
              </w:rPr>
              <w:t>titranta</w:t>
            </w:r>
            <w:proofErr w:type="spellEnd"/>
            <w:r w:rsidRPr="00C671BB">
              <w:rPr>
                <w:rFonts w:ascii="Times New Roman" w:eastAsia="Calibri" w:hAnsi="Times New Roman" w:cs="Times New Roman"/>
                <w:sz w:val="20"/>
                <w:szCs w:val="20"/>
              </w:rPr>
              <w:t xml:space="preserve"> zintegrowany z aparatem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składający się z jednostki dozującej montowanej bezpośrednio na butelce o pojemności 1l, biurety o objętości 10 ml wraz z zaworem i kompletem rurek (rurka dozująca wyposażona w końcówkę </w:t>
            </w:r>
            <w:proofErr w:type="spellStart"/>
            <w:r w:rsidRPr="00C671BB">
              <w:rPr>
                <w:rFonts w:ascii="Times New Roman" w:eastAsia="Calibri" w:hAnsi="Times New Roman" w:cs="Times New Roman"/>
                <w:sz w:val="20"/>
                <w:szCs w:val="20"/>
              </w:rPr>
              <w:t>antydyfuzyjną</w:t>
            </w:r>
            <w:proofErr w:type="spellEnd"/>
            <w:r w:rsidRPr="00C671BB">
              <w:rPr>
                <w:rFonts w:ascii="Times New Roman" w:eastAsia="Calibri" w:hAnsi="Times New Roman" w:cs="Times New Roman"/>
                <w:sz w:val="20"/>
                <w:szCs w:val="20"/>
              </w:rPr>
              <w:t>)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System dozowania </w:t>
            </w:r>
            <w:proofErr w:type="spellStart"/>
            <w:r w:rsidRPr="00C671BB">
              <w:rPr>
                <w:rFonts w:ascii="Times New Roman" w:eastAsia="Calibri" w:hAnsi="Times New Roman" w:cs="Times New Roman"/>
                <w:sz w:val="20"/>
                <w:szCs w:val="20"/>
              </w:rPr>
              <w:t>titranta</w:t>
            </w:r>
            <w:proofErr w:type="spellEnd"/>
            <w:r w:rsidRPr="00C671BB">
              <w:rPr>
                <w:rFonts w:ascii="Times New Roman" w:eastAsia="Calibri" w:hAnsi="Times New Roman" w:cs="Times New Roman"/>
                <w:sz w:val="20"/>
                <w:szCs w:val="20"/>
              </w:rPr>
              <w:t xml:space="preserve"> zintegrowany z aparatem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składający się z jednostki dozującej montowanej bezpośrednio na butelce o pojemności 1l, biurety o objętości 20 ml wraz z zaworem i kompletem rurek (rurka dozująca wyposażona w końcówkę </w:t>
            </w:r>
            <w:proofErr w:type="spellStart"/>
            <w:r w:rsidRPr="00C671BB">
              <w:rPr>
                <w:rFonts w:ascii="Times New Roman" w:eastAsia="Calibri" w:hAnsi="Times New Roman" w:cs="Times New Roman"/>
                <w:sz w:val="20"/>
                <w:szCs w:val="20"/>
              </w:rPr>
              <w:t>antydyfuzyjną</w:t>
            </w:r>
            <w:proofErr w:type="spellEnd"/>
            <w:r w:rsidRPr="00C671BB">
              <w:rPr>
                <w:rFonts w:ascii="Times New Roman" w:eastAsia="Calibri" w:hAnsi="Times New Roman" w:cs="Times New Roman"/>
                <w:sz w:val="20"/>
                <w:szCs w:val="20"/>
              </w:rPr>
              <w:t>)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Mieszadełka magnetyczne o długości ok. 15mm i średnicy ok. 4mm, powleczone warstwą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30</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Szklane naczyńko reakcyjne, mocowane do pokrywy statywu urządzenia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odpowiednie do miareczkowania małych ilości cieczy (1 ml-50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Szklane naczyńko reakcyjne, mocowane do pokrywy statywu urządzenia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odpowiednie do miareczkowania małych ilości cieczy (20 ml-90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lastRenderedPageBreak/>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Naczyńko reakcyjne z tworzywa PFA, mocowane do pokrywy statywu urządzenia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do miareczkowania małych ilości cieczy (10 ml-90 ml), z kołnierzem z tworzywa, odpowiednie do analizy śladowej oraz roztworów zawierających fluorki.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20</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Butla z ciemnego szkła, z przybliżoną skalą, o pojemności 1l i średnicy nie większej niż 96 mm, z gwintem i zakrętką z tworzywa, z możliwością bezpośredniego montażu do jednostki dozującej aparatu </w:t>
            </w:r>
            <w:proofErr w:type="spellStart"/>
            <w:r w:rsidRPr="00C671BB">
              <w:rPr>
                <w:rFonts w:ascii="Times New Roman" w:eastAsia="Calibri" w:hAnsi="Times New Roman" w:cs="Times New Roman"/>
                <w:sz w:val="20"/>
                <w:szCs w:val="20"/>
              </w:rPr>
              <w:t>Titrando</w:t>
            </w:r>
            <w:proofErr w:type="spellEnd"/>
            <w:r w:rsidRPr="00C671BB">
              <w:rPr>
                <w:rFonts w:ascii="Times New Roman" w:eastAsia="Calibri" w:hAnsi="Times New Roman" w:cs="Times New Roman"/>
                <w:sz w:val="20"/>
                <w:szCs w:val="20"/>
              </w:rPr>
              <w:t xml:space="preserve"> 905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4</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Elektrolit </w:t>
            </w:r>
            <w:proofErr w:type="spellStart"/>
            <w:r w:rsidRPr="00C671BB">
              <w:rPr>
                <w:rFonts w:ascii="Times New Roman" w:eastAsia="Calibri" w:hAnsi="Times New Roman" w:cs="Times New Roman"/>
                <w:sz w:val="20"/>
                <w:szCs w:val="20"/>
              </w:rPr>
              <w:t>KCl</w:t>
            </w:r>
            <w:proofErr w:type="spellEnd"/>
            <w:r w:rsidRPr="00C671BB">
              <w:rPr>
                <w:rFonts w:ascii="Times New Roman" w:eastAsia="Calibri" w:hAnsi="Times New Roman" w:cs="Times New Roman"/>
                <w:sz w:val="20"/>
                <w:szCs w:val="20"/>
              </w:rPr>
              <w:t xml:space="preserve"> 3 mol/l 250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xml:space="preserve"> ( do uzupełnienia elektrod).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250 </w:t>
            </w:r>
            <w:proofErr w:type="spellStart"/>
            <w:r w:rsidRPr="00C671BB">
              <w:rPr>
                <w:rFonts w:ascii="Times New Roman" w:eastAsia="Calibri" w:hAnsi="Times New Roman" w:cs="Times New Roman"/>
                <w:sz w:val="20"/>
                <w:szCs w:val="20"/>
              </w:rPr>
              <w:t>mL</w:t>
            </w:r>
            <w:proofErr w:type="spellEnd"/>
            <w:r w:rsidRPr="00C671BB">
              <w:rPr>
                <w:rFonts w:ascii="Times New Roman" w:eastAsia="Calibri" w:hAnsi="Times New Roman" w:cs="Times New Roman"/>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5</w:t>
            </w: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r w:rsidR="00C671BB" w:rsidRPr="00C671BB" w:rsidTr="00F6781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p w:rsidR="00C671BB" w:rsidRPr="00C671BB" w:rsidRDefault="00C671BB" w:rsidP="00C671BB">
            <w:pPr>
              <w:spacing w:after="0" w:line="240" w:lineRule="auto"/>
              <w:jc w:val="center"/>
              <w:rPr>
                <w:rFonts w:ascii="Times New Roman" w:eastAsia="Calibri" w:hAnsi="Times New Roman" w:cs="Times New Roman"/>
                <w:sz w:val="20"/>
                <w:szCs w:val="20"/>
              </w:rPr>
            </w:pPr>
            <w:r w:rsidRPr="00C671BB">
              <w:rPr>
                <w:rFonts w:ascii="Times New Roman" w:eastAsia="Calibri" w:hAnsi="Times New Roman" w:cs="Times New Roman"/>
                <w:sz w:val="20"/>
                <w:szCs w:val="20"/>
              </w:rPr>
              <w:t xml:space="preserve">  RAZEM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C671BB" w:rsidRPr="00C671BB" w:rsidRDefault="00C671BB" w:rsidP="00C671BB">
            <w:pPr>
              <w:spacing w:after="0" w:line="240" w:lineRule="auto"/>
              <w:jc w:val="center"/>
              <w:rPr>
                <w:rFonts w:ascii="Times New Roman" w:eastAsia="Calibri" w:hAnsi="Times New Roman" w:cs="Times New Roman"/>
                <w:sz w:val="20"/>
                <w:szCs w:val="20"/>
              </w:rPr>
            </w:pPr>
          </w:p>
        </w:tc>
      </w:tr>
    </w:tbl>
    <w:p w:rsidR="006E78D3" w:rsidRDefault="006E78D3" w:rsidP="00C671BB">
      <w:pPr>
        <w:spacing w:after="0" w:line="240" w:lineRule="auto"/>
      </w:pPr>
    </w:p>
    <w:sectPr w:rsidR="006E7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579"/>
    <w:multiLevelType w:val="hybridMultilevel"/>
    <w:tmpl w:val="44C6C1DA"/>
    <w:lvl w:ilvl="0" w:tplc="FCE0D342">
      <w:start w:val="1"/>
      <w:numFmt w:val="lowerLetter"/>
      <w:pStyle w:val="Wylicz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41C85167"/>
    <w:multiLevelType w:val="hybridMultilevel"/>
    <w:tmpl w:val="21AE7774"/>
    <w:lvl w:ilvl="0" w:tplc="A906DEC4">
      <w:start w:val="1"/>
      <w:numFmt w:val="decimal"/>
      <w:pStyle w:val="Wylicz11"/>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9C678BE"/>
    <w:multiLevelType w:val="hybridMultilevel"/>
    <w:tmpl w:val="C4E87A04"/>
    <w:lvl w:ilvl="0" w:tplc="C7BCF43E">
      <w:start w:val="1"/>
      <w:numFmt w:val="bullet"/>
      <w:pStyle w:val="Wypunkto"/>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4A266229"/>
    <w:multiLevelType w:val="hybridMultilevel"/>
    <w:tmpl w:val="253265D2"/>
    <w:lvl w:ilvl="0" w:tplc="BE9A9EE2">
      <w:start w:val="1"/>
      <w:numFmt w:val="bullet"/>
      <w:pStyle w:val="Wypunkt-"/>
      <w:lvlText w:val="−"/>
      <w:lvlJc w:val="left"/>
      <w:pPr>
        <w:tabs>
          <w:tab w:val="num" w:pos="717"/>
        </w:tabs>
        <w:ind w:left="717"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62F64CD2"/>
    <w:multiLevelType w:val="hybridMultilevel"/>
    <w:tmpl w:val="B96ABE0C"/>
    <w:lvl w:ilvl="0" w:tplc="61820F3C">
      <w:start w:val="1"/>
      <w:numFmt w:val="decimal"/>
      <w:pStyle w:val="Literatwykaz"/>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719C4E24"/>
    <w:multiLevelType w:val="hybridMultilevel"/>
    <w:tmpl w:val="11FC3312"/>
    <w:lvl w:ilvl="0" w:tplc="45D8F3DC">
      <w:start w:val="1"/>
      <w:numFmt w:val="upperLetter"/>
      <w:pStyle w:val="WyliczA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77607D73"/>
    <w:multiLevelType w:val="hybridMultilevel"/>
    <w:tmpl w:val="D7E8A2CA"/>
    <w:lvl w:ilvl="0" w:tplc="D50CE912">
      <w:start w:val="1"/>
      <w:numFmt w:val="decimal"/>
      <w:pStyle w:val="Wylicz1"/>
      <w:lvlText w:val="%1)"/>
      <w:lvlJc w:val="left"/>
      <w:pPr>
        <w:tabs>
          <w:tab w:val="num" w:pos="360"/>
        </w:tabs>
        <w:ind w:left="36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7"/>
  </w:num>
  <w:num w:numId="4">
    <w:abstractNumId w:val="1"/>
  </w:num>
  <w:num w:numId="5">
    <w:abstractNumId w:val="0"/>
  </w:num>
  <w:num w:numId="6">
    <w:abstractNumId w:val="5"/>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5E"/>
    <w:rsid w:val="000A11A0"/>
    <w:rsid w:val="006A1B02"/>
    <w:rsid w:val="006E78D3"/>
    <w:rsid w:val="008F2B5E"/>
    <w:rsid w:val="00C671BB"/>
    <w:rsid w:val="00CC6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B5E"/>
  </w:style>
  <w:style w:type="paragraph" w:styleId="Nagwek1">
    <w:name w:val="heading 1"/>
    <w:basedOn w:val="Normalny"/>
    <w:next w:val="Normalny"/>
    <w:link w:val="Nagwek1Znak"/>
    <w:uiPriority w:val="99"/>
    <w:qFormat/>
    <w:rsid w:val="006E78D3"/>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E78D3"/>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E78D3"/>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E78D3"/>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rsid w:val="006E78D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rsid w:val="006E78D3"/>
    <w:pPr>
      <w:keepNext/>
      <w:spacing w:after="0" w:line="240" w:lineRule="auto"/>
      <w:outlineLvl w:val="5"/>
    </w:pPr>
    <w:rPr>
      <w:rFonts w:ascii="Arial Narrow" w:eastAsia="Times New Roman" w:hAnsi="Arial Narrow" w:cs="Times New Roman"/>
      <w:b/>
      <w:sz w:val="20"/>
      <w:szCs w:val="20"/>
      <w:lang w:eastAsia="pl-PL"/>
    </w:rPr>
  </w:style>
  <w:style w:type="paragraph" w:styleId="Nagwek7">
    <w:name w:val="heading 7"/>
    <w:basedOn w:val="Normalny"/>
    <w:next w:val="Normalny"/>
    <w:link w:val="Nagwek7Znak"/>
    <w:qFormat/>
    <w:rsid w:val="006E78D3"/>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6E78D3"/>
    <w:pPr>
      <w:tabs>
        <w:tab w:val="num" w:pos="6120"/>
      </w:tabs>
      <w:spacing w:before="240" w:after="60" w:line="240" w:lineRule="auto"/>
      <w:ind w:left="6120" w:hanging="360"/>
      <w:outlineLvl w:val="7"/>
    </w:pPr>
    <w:rPr>
      <w:rFonts w:ascii="Arial" w:eastAsia="Times New Roman" w:hAnsi="Arial" w:cs="Times New Roman"/>
      <w:i/>
      <w:sz w:val="24"/>
      <w:szCs w:val="20"/>
      <w:lang w:eastAsia="pl-PL"/>
    </w:rPr>
  </w:style>
  <w:style w:type="paragraph" w:styleId="Nagwek9">
    <w:name w:val="heading 9"/>
    <w:basedOn w:val="Normalny"/>
    <w:next w:val="Normalny"/>
    <w:link w:val="Nagwek9Znak"/>
    <w:qFormat/>
    <w:rsid w:val="006E78D3"/>
    <w:pPr>
      <w:tabs>
        <w:tab w:val="num" w:pos="6840"/>
      </w:tabs>
      <w:spacing w:before="240" w:after="60" w:line="240" w:lineRule="auto"/>
      <w:ind w:left="6840" w:hanging="360"/>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E78D3"/>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E78D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E78D3"/>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E78D3"/>
    <w:rPr>
      <w:rFonts w:ascii="Cambria" w:eastAsia="Times New Roman" w:hAnsi="Cambria" w:cs="Cambria"/>
      <w:b/>
      <w:bCs/>
      <w:i/>
      <w:iCs/>
      <w:color w:val="4F81BD"/>
    </w:rPr>
  </w:style>
  <w:style w:type="character" w:customStyle="1" w:styleId="Nagwek5Znak">
    <w:name w:val="Nagłówek 5 Znak"/>
    <w:basedOn w:val="Domylnaczcionkaakapitu"/>
    <w:link w:val="Nagwek5"/>
    <w:rsid w:val="006E78D3"/>
    <w:rPr>
      <w:rFonts w:ascii="Cambria" w:eastAsia="Times New Roman" w:hAnsi="Cambria" w:cs="Cambria"/>
      <w:color w:val="243F60"/>
    </w:rPr>
  </w:style>
  <w:style w:type="character" w:customStyle="1" w:styleId="Nagwek6Znak">
    <w:name w:val="Nagłówek 6 Znak"/>
    <w:basedOn w:val="Domylnaczcionkaakapitu"/>
    <w:link w:val="Nagwek6"/>
    <w:rsid w:val="006E78D3"/>
    <w:rPr>
      <w:rFonts w:ascii="Arial Narrow" w:eastAsia="Times New Roman" w:hAnsi="Arial Narrow" w:cs="Times New Roman"/>
      <w:b/>
      <w:sz w:val="20"/>
      <w:szCs w:val="20"/>
      <w:lang w:eastAsia="pl-PL"/>
    </w:rPr>
  </w:style>
  <w:style w:type="character" w:customStyle="1" w:styleId="Nagwek7Znak">
    <w:name w:val="Nagłówek 7 Znak"/>
    <w:basedOn w:val="Domylnaczcionkaakapitu"/>
    <w:link w:val="Nagwek7"/>
    <w:rsid w:val="006E78D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E78D3"/>
    <w:rPr>
      <w:rFonts w:ascii="Arial" w:eastAsia="Times New Roman" w:hAnsi="Arial" w:cs="Times New Roman"/>
      <w:i/>
      <w:sz w:val="24"/>
      <w:szCs w:val="20"/>
      <w:lang w:eastAsia="pl-PL"/>
    </w:rPr>
  </w:style>
  <w:style w:type="character" w:customStyle="1" w:styleId="Nagwek9Znak">
    <w:name w:val="Nagłówek 9 Znak"/>
    <w:basedOn w:val="Domylnaczcionkaakapitu"/>
    <w:link w:val="Nagwek9"/>
    <w:rsid w:val="006E78D3"/>
    <w:rPr>
      <w:rFonts w:ascii="Arial" w:eastAsia="Times New Roman" w:hAnsi="Arial" w:cs="Times New Roman"/>
      <w:b/>
      <w:i/>
      <w:sz w:val="18"/>
      <w:szCs w:val="20"/>
      <w:lang w:eastAsia="pl-PL"/>
    </w:rPr>
  </w:style>
  <w:style w:type="numbering" w:customStyle="1" w:styleId="Bezlisty1">
    <w:name w:val="Bez listy1"/>
    <w:next w:val="Bezlisty"/>
    <w:uiPriority w:val="99"/>
    <w:semiHidden/>
    <w:unhideWhenUsed/>
    <w:rsid w:val="006E78D3"/>
  </w:style>
  <w:style w:type="paragraph" w:styleId="Tytu">
    <w:name w:val="Title"/>
    <w:basedOn w:val="Normalny"/>
    <w:link w:val="TytuZnak"/>
    <w:uiPriority w:val="99"/>
    <w:qFormat/>
    <w:rsid w:val="006E78D3"/>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E78D3"/>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rsid w:val="006E78D3"/>
    <w:rPr>
      <w:sz w:val="24"/>
      <w:szCs w:val="24"/>
      <w:lang w:val="pl-PL" w:eastAsia="pl-PL"/>
    </w:rPr>
  </w:style>
  <w:style w:type="paragraph" w:styleId="Podtytu">
    <w:name w:val="Subtitle"/>
    <w:basedOn w:val="Normalny"/>
    <w:link w:val="PodtytuZnak"/>
    <w:uiPriority w:val="99"/>
    <w:qFormat/>
    <w:rsid w:val="006E78D3"/>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E78D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E78D3"/>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E78D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E78D3"/>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E78D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E78D3"/>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E78D3"/>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E78D3"/>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E78D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6E78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6E78D3"/>
    <w:rPr>
      <w:rFonts w:ascii="Tahoma" w:eastAsia="Times New Roman" w:hAnsi="Tahoma" w:cs="Tahoma"/>
      <w:sz w:val="16"/>
      <w:szCs w:val="16"/>
      <w:lang w:eastAsia="pl-PL"/>
    </w:rPr>
  </w:style>
  <w:style w:type="paragraph" w:styleId="Nagwek">
    <w:name w:val="header"/>
    <w:basedOn w:val="Normalny"/>
    <w:link w:val="NagwekZnak"/>
    <w:uiPriority w:val="99"/>
    <w:rsid w:val="006E78D3"/>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E78D3"/>
    <w:rPr>
      <w:rFonts w:ascii="Times New Roman" w:eastAsia="Times New Roman" w:hAnsi="Times New Roman" w:cs="Times New Roman"/>
      <w:lang w:eastAsia="pl-PL"/>
    </w:rPr>
  </w:style>
  <w:style w:type="paragraph" w:styleId="Wcicienormalne">
    <w:name w:val="Normal Indent"/>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E78D3"/>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6E78D3"/>
    <w:rPr>
      <w:color w:val="0000FF"/>
      <w:u w:val="single"/>
    </w:rPr>
  </w:style>
  <w:style w:type="character" w:customStyle="1" w:styleId="text2">
    <w:name w:val="text2"/>
    <w:uiPriority w:val="99"/>
    <w:rsid w:val="006E78D3"/>
  </w:style>
  <w:style w:type="paragraph" w:styleId="NormalnyWeb">
    <w:name w:val="Normal (Web)"/>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E78D3"/>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E78D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E78D3"/>
    <w:rPr>
      <w:rFonts w:ascii="Times New Roman" w:eastAsia="Times New Roman" w:hAnsi="Times New Roman" w:cs="Times New Roman"/>
      <w:sz w:val="20"/>
      <w:szCs w:val="20"/>
      <w:lang w:eastAsia="pl-PL"/>
    </w:rPr>
  </w:style>
  <w:style w:type="table" w:styleId="Tabela-Siatka">
    <w:name w:val="Table Grid"/>
    <w:basedOn w:val="Standardowy"/>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6E78D3"/>
  </w:style>
  <w:style w:type="paragraph" w:customStyle="1" w:styleId="CM53">
    <w:name w:val="CM5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E78D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uiPriority w:val="99"/>
    <w:rsid w:val="006E78D3"/>
    <w:rPr>
      <w:rFonts w:ascii="Arial" w:eastAsia="Times New Roman" w:hAnsi="Arial" w:cs="Arial"/>
      <w:color w:val="000000"/>
      <w:sz w:val="24"/>
      <w:szCs w:val="24"/>
      <w:lang w:eastAsia="pl-PL"/>
    </w:rPr>
  </w:style>
  <w:style w:type="paragraph" w:customStyle="1" w:styleId="CM56">
    <w:name w:val="CM56"/>
    <w:basedOn w:val="Default"/>
    <w:next w:val="Default"/>
    <w:uiPriority w:val="99"/>
    <w:rsid w:val="006E78D3"/>
    <w:rPr>
      <w:color w:val="auto"/>
    </w:rPr>
  </w:style>
  <w:style w:type="paragraph" w:customStyle="1" w:styleId="CM54">
    <w:name w:val="CM54"/>
    <w:basedOn w:val="Default"/>
    <w:next w:val="Default"/>
    <w:uiPriority w:val="99"/>
    <w:rsid w:val="006E78D3"/>
    <w:rPr>
      <w:color w:val="auto"/>
    </w:rPr>
  </w:style>
  <w:style w:type="paragraph" w:customStyle="1" w:styleId="CM64">
    <w:name w:val="CM64"/>
    <w:basedOn w:val="Default"/>
    <w:next w:val="Default"/>
    <w:uiPriority w:val="99"/>
    <w:rsid w:val="006E78D3"/>
    <w:rPr>
      <w:color w:val="auto"/>
    </w:rPr>
  </w:style>
  <w:style w:type="paragraph" w:styleId="Zwykytekst">
    <w:name w:val="Plain Text"/>
    <w:basedOn w:val="Normalny"/>
    <w:link w:val="ZwykytekstZnak"/>
    <w:uiPriority w:val="99"/>
    <w:rsid w:val="006E78D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6E78D3"/>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rsid w:val="006E78D3"/>
    <w:rPr>
      <w:rFonts w:ascii="Courier New" w:hAnsi="Courier New" w:cs="Courier New"/>
      <w:lang w:val="pl-PL" w:eastAsia="pl-PL"/>
    </w:rPr>
  </w:style>
  <w:style w:type="paragraph" w:styleId="Tekstpodstawowywcity2">
    <w:name w:val="Body Text Indent 2"/>
    <w:basedOn w:val="Normalny"/>
    <w:link w:val="Tekstpodstawowywcity2Znak"/>
    <w:uiPriority w:val="99"/>
    <w:rsid w:val="006E78D3"/>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E78D3"/>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E78D3"/>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6E78D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E78D3"/>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E78D3"/>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E78D3"/>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E78D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E78D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E78D3"/>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E78D3"/>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E78D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E78D3"/>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E78D3"/>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E78D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6E78D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6E78D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6E78D3"/>
    <w:rPr>
      <w:b/>
      <w:bCs/>
    </w:rPr>
  </w:style>
  <w:style w:type="character" w:customStyle="1" w:styleId="TematkomentarzaZnak">
    <w:name w:val="Temat komentarza Znak"/>
    <w:basedOn w:val="TekstkomentarzaZnak"/>
    <w:link w:val="Tematkomentarza"/>
    <w:uiPriority w:val="99"/>
    <w:rsid w:val="006E78D3"/>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6E78D3"/>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E78D3"/>
  </w:style>
  <w:style w:type="character" w:styleId="Pogrubienie">
    <w:name w:val="Strong"/>
    <w:basedOn w:val="Domylnaczcionkaakapitu"/>
    <w:uiPriority w:val="99"/>
    <w:qFormat/>
    <w:rsid w:val="006E78D3"/>
    <w:rPr>
      <w:b/>
      <w:bCs/>
    </w:rPr>
  </w:style>
  <w:style w:type="character" w:customStyle="1" w:styleId="field-content">
    <w:name w:val="field-content"/>
    <w:uiPriority w:val="99"/>
    <w:rsid w:val="006E78D3"/>
  </w:style>
  <w:style w:type="character" w:customStyle="1" w:styleId="hps">
    <w:name w:val="hps"/>
    <w:uiPriority w:val="99"/>
    <w:rsid w:val="006E78D3"/>
  </w:style>
  <w:style w:type="paragraph" w:customStyle="1" w:styleId="Akapitzlist3">
    <w:name w:val="Akapit z listą3"/>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uiPriority w:val="99"/>
    <w:rsid w:val="006E78D3"/>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styleId="Bezodstpw">
    <w:name w:val="No Spacing"/>
    <w:uiPriority w:val="1"/>
    <w:qFormat/>
    <w:rsid w:val="006E78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uiPriority w:val="99"/>
    <w:rsid w:val="006E78D3"/>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rsid w:val="006E78D3"/>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E78D3"/>
    <w:rPr>
      <w:rFonts w:ascii="Times New Roman" w:eastAsia="Times New Roman" w:hAnsi="Times New Roman" w:cs="Times New Roman"/>
      <w:sz w:val="20"/>
      <w:szCs w:val="20"/>
      <w:lang w:eastAsia="pl-PL"/>
    </w:rPr>
  </w:style>
  <w:style w:type="character" w:customStyle="1" w:styleId="apple-converted-space">
    <w:name w:val="apple-converted-space"/>
    <w:rsid w:val="006E78D3"/>
  </w:style>
  <w:style w:type="character" w:styleId="Uwydatnienie">
    <w:name w:val="Emphasis"/>
    <w:basedOn w:val="Domylnaczcionkaakapitu"/>
    <w:uiPriority w:val="20"/>
    <w:qFormat/>
    <w:rsid w:val="006E78D3"/>
    <w:rPr>
      <w:i/>
      <w:iCs/>
    </w:rPr>
  </w:style>
  <w:style w:type="character" w:customStyle="1" w:styleId="st">
    <w:name w:val="st"/>
    <w:basedOn w:val="Domylnaczcionkaakapitu"/>
    <w:uiPriority w:val="99"/>
    <w:rsid w:val="006E78D3"/>
  </w:style>
  <w:style w:type="character" w:customStyle="1" w:styleId="mail">
    <w:name w:val="mail"/>
    <w:basedOn w:val="Domylnaczcionkaakapitu"/>
    <w:uiPriority w:val="99"/>
    <w:rsid w:val="006E78D3"/>
  </w:style>
  <w:style w:type="character" w:styleId="Odwoanieprzypisudolnego">
    <w:name w:val="footnote reference"/>
    <w:basedOn w:val="Domylnaczcionkaakapitu"/>
    <w:uiPriority w:val="99"/>
    <w:semiHidden/>
    <w:rsid w:val="006E78D3"/>
    <w:rPr>
      <w:vertAlign w:val="superscript"/>
    </w:rPr>
  </w:style>
  <w:style w:type="numbering" w:customStyle="1" w:styleId="Bezlisty11">
    <w:name w:val="Bez listy11"/>
    <w:next w:val="Bezlisty"/>
    <w:uiPriority w:val="99"/>
    <w:semiHidden/>
    <w:unhideWhenUsed/>
    <w:rsid w:val="006E78D3"/>
  </w:style>
  <w:style w:type="numbering" w:customStyle="1" w:styleId="Bezlisty111">
    <w:name w:val="Bez listy111"/>
    <w:next w:val="Bezlisty"/>
    <w:uiPriority w:val="99"/>
    <w:semiHidden/>
    <w:unhideWhenUsed/>
    <w:rsid w:val="006E78D3"/>
  </w:style>
  <w:style w:type="numbering" w:customStyle="1" w:styleId="Bezlisty2">
    <w:name w:val="Bez listy2"/>
    <w:next w:val="Bezlisty"/>
    <w:uiPriority w:val="99"/>
    <w:semiHidden/>
    <w:unhideWhenUsed/>
    <w:rsid w:val="006E78D3"/>
  </w:style>
  <w:style w:type="character" w:styleId="Odwoaniedokomentarza">
    <w:name w:val="annotation reference"/>
    <w:unhideWhenUsed/>
    <w:rsid w:val="006E78D3"/>
    <w:rPr>
      <w:sz w:val="16"/>
      <w:szCs w:val="16"/>
    </w:rPr>
  </w:style>
  <w:style w:type="numbering" w:customStyle="1" w:styleId="Bezlisty1111">
    <w:name w:val="Bez listy1111"/>
    <w:next w:val="Bezlisty"/>
    <w:uiPriority w:val="99"/>
    <w:semiHidden/>
    <w:unhideWhenUsed/>
    <w:rsid w:val="006E78D3"/>
  </w:style>
  <w:style w:type="table" w:customStyle="1" w:styleId="Tabela-Siatka4">
    <w:name w:val="Tabela - Siatka4"/>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E78D3"/>
  </w:style>
  <w:style w:type="numbering" w:customStyle="1" w:styleId="Bezlisty12">
    <w:name w:val="Bez listy12"/>
    <w:next w:val="Bezlisty"/>
    <w:uiPriority w:val="99"/>
    <w:semiHidden/>
    <w:unhideWhenUsed/>
    <w:rsid w:val="006E78D3"/>
  </w:style>
  <w:style w:type="table" w:customStyle="1" w:styleId="Tabela-Siatka5">
    <w:name w:val="Tabela - Siatka5"/>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E78D3"/>
  </w:style>
  <w:style w:type="numbering" w:customStyle="1" w:styleId="Bezlisty4">
    <w:name w:val="Bez listy4"/>
    <w:next w:val="Bezlisty"/>
    <w:uiPriority w:val="99"/>
    <w:semiHidden/>
    <w:unhideWhenUsed/>
    <w:rsid w:val="006E78D3"/>
  </w:style>
  <w:style w:type="table" w:customStyle="1" w:styleId="Tabela-Siatka6">
    <w:name w:val="Tabela - Siatka6"/>
    <w:basedOn w:val="Standardowy"/>
    <w:next w:val="Tabela-Siatka"/>
    <w:uiPriority w:val="9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E78D3"/>
  </w:style>
  <w:style w:type="numbering" w:customStyle="1" w:styleId="Bezlisty13">
    <w:name w:val="Bez listy13"/>
    <w:next w:val="Bezlisty"/>
    <w:uiPriority w:val="99"/>
    <w:semiHidden/>
    <w:unhideWhenUsed/>
    <w:rsid w:val="006E78D3"/>
  </w:style>
  <w:style w:type="numbering" w:customStyle="1" w:styleId="Bezlisty22">
    <w:name w:val="Bez listy22"/>
    <w:next w:val="Bezlisty"/>
    <w:uiPriority w:val="99"/>
    <w:semiHidden/>
    <w:unhideWhenUsed/>
    <w:rsid w:val="006E78D3"/>
  </w:style>
  <w:style w:type="numbering" w:customStyle="1" w:styleId="Bezlisty112">
    <w:name w:val="Bez listy112"/>
    <w:next w:val="Bezlisty"/>
    <w:uiPriority w:val="99"/>
    <w:semiHidden/>
    <w:unhideWhenUsed/>
    <w:rsid w:val="006E78D3"/>
  </w:style>
  <w:style w:type="numbering" w:customStyle="1" w:styleId="Bezlisty31">
    <w:name w:val="Bez listy31"/>
    <w:next w:val="Bezlisty"/>
    <w:uiPriority w:val="99"/>
    <w:semiHidden/>
    <w:unhideWhenUsed/>
    <w:rsid w:val="006E78D3"/>
  </w:style>
  <w:style w:type="numbering" w:customStyle="1" w:styleId="Bezlisty121">
    <w:name w:val="Bez listy121"/>
    <w:next w:val="Bezlisty"/>
    <w:uiPriority w:val="99"/>
    <w:semiHidden/>
    <w:unhideWhenUsed/>
    <w:rsid w:val="006E78D3"/>
  </w:style>
  <w:style w:type="numbering" w:customStyle="1" w:styleId="Bezlisty211">
    <w:name w:val="Bez listy211"/>
    <w:next w:val="Bezlisty"/>
    <w:uiPriority w:val="99"/>
    <w:semiHidden/>
    <w:unhideWhenUsed/>
    <w:rsid w:val="006E78D3"/>
  </w:style>
  <w:style w:type="numbering" w:customStyle="1" w:styleId="Bezlisty41">
    <w:name w:val="Bez listy41"/>
    <w:next w:val="Bezlisty"/>
    <w:uiPriority w:val="99"/>
    <w:semiHidden/>
    <w:unhideWhenUsed/>
    <w:rsid w:val="006E78D3"/>
  </w:style>
  <w:style w:type="numbering" w:customStyle="1" w:styleId="Bezlisty6">
    <w:name w:val="Bez listy6"/>
    <w:next w:val="Bezlisty"/>
    <w:uiPriority w:val="99"/>
    <w:semiHidden/>
    <w:unhideWhenUsed/>
    <w:rsid w:val="006E78D3"/>
  </w:style>
  <w:style w:type="numbering" w:customStyle="1" w:styleId="Bezlisty14">
    <w:name w:val="Bez listy14"/>
    <w:next w:val="Bezlisty"/>
    <w:semiHidden/>
    <w:rsid w:val="006E78D3"/>
  </w:style>
  <w:style w:type="paragraph" w:styleId="Tekstpodstawowywcity3">
    <w:name w:val="Body Text Indent 3"/>
    <w:basedOn w:val="Normalny"/>
    <w:link w:val="Tekstpodstawowywcity3Znak"/>
    <w:rsid w:val="006E78D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E78D3"/>
    <w:rPr>
      <w:rFonts w:ascii="Times New Roman" w:eastAsia="Times New Roman" w:hAnsi="Times New Roman" w:cs="Times New Roman"/>
      <w:sz w:val="16"/>
      <w:szCs w:val="16"/>
      <w:lang w:eastAsia="pl-PL"/>
    </w:rPr>
  </w:style>
  <w:style w:type="paragraph" w:customStyle="1" w:styleId="ZnakZnak2">
    <w:name w:val="Znak Znak2"/>
    <w:basedOn w:val="Normalny"/>
    <w:rsid w:val="006E78D3"/>
    <w:pPr>
      <w:spacing w:before="120" w:after="120" w:line="240" w:lineRule="exact"/>
      <w:ind w:left="397" w:hanging="397"/>
    </w:pPr>
    <w:rPr>
      <w:rFonts w:ascii="Times New Roman" w:eastAsia="Times New Roman" w:hAnsi="Times New Roman" w:cs="Times New Roman"/>
      <w:b/>
      <w:szCs w:val="20"/>
      <w:lang w:val="en-US"/>
    </w:rPr>
  </w:style>
  <w:style w:type="numbering" w:customStyle="1" w:styleId="Bezlisty113">
    <w:name w:val="Bez listy113"/>
    <w:next w:val="Bezlisty"/>
    <w:uiPriority w:val="99"/>
    <w:semiHidden/>
    <w:unhideWhenUsed/>
    <w:rsid w:val="006E78D3"/>
  </w:style>
  <w:style w:type="table" w:customStyle="1" w:styleId="Tabela-Siatka7">
    <w:name w:val="Tabela - Siatka7"/>
    <w:basedOn w:val="Standardowy"/>
    <w:next w:val="Tabela-Siatka"/>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E78D3"/>
    <w:pPr>
      <w:spacing w:after="60" w:line="240" w:lineRule="auto"/>
    </w:pPr>
    <w:rPr>
      <w:rFonts w:ascii="Times New Roman" w:eastAsia="Times New Roman" w:hAnsi="Times New Roman" w:cs="Times New Roman"/>
      <w:sz w:val="24"/>
      <w:szCs w:val="20"/>
      <w:lang w:eastAsia="pl-PL"/>
    </w:rPr>
  </w:style>
  <w:style w:type="paragraph" w:customStyle="1" w:styleId="Autor">
    <w:name w:val="Autor"/>
    <w:basedOn w:val="Normalny"/>
    <w:next w:val="Normalny"/>
    <w:rsid w:val="006E78D3"/>
    <w:pPr>
      <w:spacing w:after="0" w:line="240" w:lineRule="auto"/>
    </w:pPr>
    <w:rPr>
      <w:rFonts w:ascii="Times New Roman" w:eastAsia="Times New Roman" w:hAnsi="Times New Roman" w:cs="Times New Roman"/>
      <w:sz w:val="24"/>
      <w:szCs w:val="20"/>
      <w:lang w:eastAsia="pl-PL"/>
    </w:rPr>
  </w:style>
  <w:style w:type="paragraph" w:customStyle="1" w:styleId="Tekstpods">
    <w:name w:val="Tekst_pods"/>
    <w:basedOn w:val="Normalny"/>
    <w:rsid w:val="006E78D3"/>
    <w:pPr>
      <w:spacing w:after="0" w:line="312" w:lineRule="auto"/>
      <w:ind w:firstLine="363"/>
      <w:jc w:val="both"/>
    </w:pPr>
    <w:rPr>
      <w:rFonts w:ascii="Times New Roman" w:eastAsia="Times New Roman" w:hAnsi="Times New Roman" w:cs="Times New Roman"/>
      <w:sz w:val="24"/>
      <w:szCs w:val="20"/>
      <w:lang w:eastAsia="pl-PL"/>
    </w:rPr>
  </w:style>
  <w:style w:type="paragraph" w:customStyle="1" w:styleId="Definicja">
    <w:name w:val="Definicja"/>
    <w:basedOn w:val="Tekstpods"/>
    <w:rsid w:val="006E78D3"/>
    <w:pPr>
      <w:spacing w:before="120"/>
    </w:pPr>
    <w:rPr>
      <w:b/>
      <w:bCs/>
    </w:rPr>
  </w:style>
  <w:style w:type="paragraph" w:customStyle="1" w:styleId="Informdata">
    <w:name w:val="Inform_data"/>
    <w:basedOn w:val="Normalny"/>
    <w:next w:val="Normalny"/>
    <w:rsid w:val="006E78D3"/>
    <w:pPr>
      <w:spacing w:before="113" w:after="0" w:line="312" w:lineRule="auto"/>
      <w:jc w:val="both"/>
    </w:pPr>
    <w:rPr>
      <w:rFonts w:ascii="Times New Roman" w:eastAsia="Times New Roman" w:hAnsi="Times New Roman" w:cs="Times New Roman"/>
      <w:sz w:val="24"/>
      <w:szCs w:val="20"/>
      <w:lang w:eastAsia="pl-PL"/>
    </w:rPr>
  </w:style>
  <w:style w:type="paragraph" w:customStyle="1" w:styleId="Informrecenz">
    <w:name w:val="Inform_recenz"/>
    <w:basedOn w:val="Normalny"/>
    <w:next w:val="Informdata"/>
    <w:rsid w:val="006E78D3"/>
    <w:pPr>
      <w:keepNext/>
      <w:tabs>
        <w:tab w:val="right" w:pos="9025"/>
      </w:tabs>
      <w:spacing w:before="623" w:after="284" w:line="312" w:lineRule="auto"/>
      <w:jc w:val="both"/>
    </w:pPr>
    <w:rPr>
      <w:rFonts w:ascii="Times New Roman" w:eastAsia="Times New Roman" w:hAnsi="Times New Roman" w:cs="Times New Roman"/>
      <w:sz w:val="24"/>
      <w:szCs w:val="20"/>
      <w:lang w:eastAsia="pl-PL"/>
    </w:rPr>
  </w:style>
  <w:style w:type="paragraph" w:customStyle="1" w:styleId="Streszangkrotkie">
    <w:name w:val="Stresz_ang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val="en-US" w:eastAsia="pl-PL"/>
    </w:rPr>
  </w:style>
  <w:style w:type="paragraph" w:customStyle="1" w:styleId="Keywordsang">
    <w:name w:val="Keywords_ang"/>
    <w:basedOn w:val="Streszangkrotkie"/>
    <w:rsid w:val="006E78D3"/>
    <w:pPr>
      <w:spacing w:before="60"/>
    </w:pPr>
  </w:style>
  <w:style w:type="paragraph" w:customStyle="1" w:styleId="Streszplkrotkie">
    <w:name w:val="Stresz_pl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eastAsia="pl-PL"/>
    </w:rPr>
  </w:style>
  <w:style w:type="paragraph" w:customStyle="1" w:styleId="Keywordspl">
    <w:name w:val="Keywords_pl"/>
    <w:basedOn w:val="Streszplkrotkie"/>
    <w:rsid w:val="006E78D3"/>
    <w:pPr>
      <w:spacing w:before="60"/>
    </w:pPr>
  </w:style>
  <w:style w:type="paragraph" w:styleId="Legenda">
    <w:name w:val="caption"/>
    <w:basedOn w:val="Normalny"/>
    <w:next w:val="Normalny"/>
    <w:qFormat/>
    <w:rsid w:val="006E78D3"/>
    <w:pPr>
      <w:spacing w:after="0" w:line="240" w:lineRule="auto"/>
    </w:pPr>
    <w:rPr>
      <w:rFonts w:ascii="Times New Roman" w:eastAsia="Times New Roman" w:hAnsi="Times New Roman" w:cs="Times New Roman"/>
      <w:sz w:val="24"/>
      <w:szCs w:val="20"/>
      <w:lang w:eastAsia="pl-PL"/>
    </w:rPr>
  </w:style>
  <w:style w:type="paragraph" w:customStyle="1" w:styleId="Literattytul">
    <w:name w:val="Literat_tytul"/>
    <w:basedOn w:val="Normalny"/>
    <w:next w:val="Normalny"/>
    <w:rsid w:val="006E78D3"/>
    <w:pPr>
      <w:keepNext/>
      <w:spacing w:before="650" w:after="446" w:line="240" w:lineRule="auto"/>
    </w:pPr>
    <w:rPr>
      <w:rFonts w:ascii="Times New Roman" w:eastAsia="Times New Roman" w:hAnsi="Times New Roman" w:cs="Times New Roman"/>
      <w:b/>
      <w:sz w:val="24"/>
      <w:szCs w:val="20"/>
      <w:lang w:eastAsia="pl-PL"/>
    </w:rPr>
  </w:style>
  <w:style w:type="paragraph" w:customStyle="1" w:styleId="Literatwykaz">
    <w:name w:val="Literat_wykaz"/>
    <w:basedOn w:val="Normalny"/>
    <w:rsid w:val="006E78D3"/>
    <w:pPr>
      <w:keepLines/>
      <w:numPr>
        <w:numId w:val="2"/>
      </w:numPr>
      <w:tabs>
        <w:tab w:val="clear" w:pos="567"/>
      </w:tabs>
      <w:spacing w:after="0" w:line="312" w:lineRule="auto"/>
      <w:ind w:left="692" w:firstLine="0"/>
      <w:jc w:val="both"/>
    </w:pPr>
    <w:rPr>
      <w:rFonts w:ascii="Times New Roman" w:eastAsia="Times New Roman" w:hAnsi="Times New Roman" w:cs="Times New Roman"/>
      <w:spacing w:val="-3"/>
      <w:sz w:val="24"/>
      <w:szCs w:val="20"/>
      <w:lang w:eastAsia="pl-PL"/>
    </w:rPr>
  </w:style>
  <w:style w:type="paragraph" w:customStyle="1" w:styleId="Nazwainstyt">
    <w:name w:val="Nazwa_instyt"/>
    <w:basedOn w:val="Normalny"/>
    <w:next w:val="Normalny"/>
    <w:rsid w:val="006E78D3"/>
    <w:pPr>
      <w:spacing w:after="68" w:line="240" w:lineRule="auto"/>
    </w:pPr>
    <w:rPr>
      <w:rFonts w:ascii="Times New Roman" w:eastAsia="Times New Roman" w:hAnsi="Times New Roman" w:cs="Times New Roman"/>
      <w:sz w:val="24"/>
      <w:szCs w:val="20"/>
      <w:lang w:eastAsia="pl-PL"/>
    </w:rPr>
  </w:style>
  <w:style w:type="paragraph" w:customStyle="1" w:styleId="Podpispodrysunkiem">
    <w:name w:val="Podpis pod rysunkiem"/>
    <w:basedOn w:val="Normalny"/>
    <w:rsid w:val="006E78D3"/>
    <w:pPr>
      <w:spacing w:after="0" w:line="240" w:lineRule="auto"/>
    </w:pPr>
    <w:rPr>
      <w:rFonts w:ascii="Times New Roman" w:eastAsia="Times New Roman" w:hAnsi="Times New Roman" w:cs="Times New Roman"/>
      <w:szCs w:val="20"/>
      <w:lang w:eastAsia="pl-PL"/>
    </w:rPr>
  </w:style>
  <w:style w:type="paragraph" w:customStyle="1" w:styleId="Podpistabela1">
    <w:name w:val="Podpis tabela1"/>
    <w:basedOn w:val="Podpispodrysunkiem"/>
    <w:rsid w:val="006E78D3"/>
    <w:pPr>
      <w:jc w:val="right"/>
    </w:pPr>
    <w:rPr>
      <w:sz w:val="24"/>
    </w:rPr>
  </w:style>
  <w:style w:type="paragraph" w:customStyle="1" w:styleId="Podpistabela2">
    <w:name w:val="Podpis tabela2"/>
    <w:basedOn w:val="Podpispodrysunkiem"/>
    <w:rsid w:val="006E78D3"/>
    <w:pPr>
      <w:jc w:val="center"/>
    </w:pPr>
    <w:rPr>
      <w:sz w:val="24"/>
    </w:rPr>
  </w:style>
  <w:style w:type="paragraph" w:customStyle="1" w:styleId="Program">
    <w:name w:val="Program"/>
    <w:basedOn w:val="Normalny"/>
    <w:rsid w:val="006E78D3"/>
    <w:pPr>
      <w:spacing w:after="0" w:line="240" w:lineRule="auto"/>
      <w:ind w:left="357"/>
    </w:pPr>
    <w:rPr>
      <w:rFonts w:ascii="Courier New" w:eastAsia="Times New Roman" w:hAnsi="Courier New" w:cs="Times New Roman"/>
      <w:sz w:val="18"/>
      <w:szCs w:val="20"/>
      <w:lang w:eastAsia="pl-PL"/>
    </w:rPr>
  </w:style>
  <w:style w:type="paragraph" w:customStyle="1" w:styleId="Rownanie">
    <w:name w:val="Rownanie"/>
    <w:basedOn w:val="Tekstpods"/>
    <w:next w:val="Tekstpods"/>
    <w:rsid w:val="006E78D3"/>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E78D3"/>
    <w:pPr>
      <w:ind w:firstLine="0"/>
    </w:pPr>
  </w:style>
  <w:style w:type="paragraph" w:customStyle="1" w:styleId="Tekstpodswciety1">
    <w:name w:val="Tekst_pods_wciety1"/>
    <w:basedOn w:val="Tekstpods"/>
    <w:rsid w:val="006E78D3"/>
    <w:pPr>
      <w:ind w:left="360" w:firstLine="0"/>
    </w:pPr>
  </w:style>
  <w:style w:type="paragraph" w:customStyle="1" w:styleId="Tekstpodswciety2">
    <w:name w:val="Tekst_pods_wciety2"/>
    <w:basedOn w:val="Tekstpods"/>
    <w:rsid w:val="006E78D3"/>
    <w:pPr>
      <w:ind w:left="720" w:firstLine="0"/>
    </w:pPr>
  </w:style>
  <w:style w:type="paragraph" w:customStyle="1" w:styleId="Tytulart">
    <w:name w:val="Tytul_art"/>
    <w:basedOn w:val="Normalny"/>
    <w:next w:val="Streszplkrotkie"/>
    <w:rsid w:val="006E78D3"/>
    <w:pPr>
      <w:keepLines/>
      <w:spacing w:before="1022" w:after="727" w:line="240" w:lineRule="auto"/>
    </w:pPr>
    <w:rPr>
      <w:rFonts w:ascii="Times New Roman" w:eastAsia="Times New Roman" w:hAnsi="Times New Roman" w:cs="Times New Roman"/>
      <w:b/>
      <w:caps/>
      <w:sz w:val="29"/>
      <w:szCs w:val="20"/>
      <w:lang w:eastAsia="pl-PL"/>
    </w:rPr>
  </w:style>
  <w:style w:type="paragraph" w:customStyle="1" w:styleId="Tytulartang">
    <w:name w:val="Tytul_art_ang"/>
    <w:basedOn w:val="Normalny"/>
    <w:next w:val="Streszangkrotkie"/>
    <w:rsid w:val="006E78D3"/>
    <w:pPr>
      <w:spacing w:before="706" w:after="440" w:line="240" w:lineRule="auto"/>
    </w:pPr>
    <w:rPr>
      <w:rFonts w:ascii="Times New Roman" w:eastAsia="Times New Roman" w:hAnsi="Times New Roman" w:cs="Times New Roman"/>
      <w:caps/>
      <w:sz w:val="29"/>
      <w:szCs w:val="20"/>
      <w:lang w:val="en-US" w:eastAsia="pl-PL"/>
    </w:rPr>
  </w:style>
  <w:style w:type="paragraph" w:customStyle="1" w:styleId="Wylicz1">
    <w:name w:val="Wylicz_1)"/>
    <w:basedOn w:val="Tekstpods"/>
    <w:rsid w:val="006E78D3"/>
    <w:pPr>
      <w:keepNext/>
      <w:numPr>
        <w:numId w:val="3"/>
      </w:numPr>
      <w:tabs>
        <w:tab w:val="clear" w:pos="360"/>
      </w:tabs>
      <w:ind w:left="0" w:firstLine="0"/>
    </w:pPr>
  </w:style>
  <w:style w:type="paragraph" w:customStyle="1" w:styleId="Wylicz11">
    <w:name w:val="Wylicz_11"/>
    <w:basedOn w:val="Tekstpods"/>
    <w:rsid w:val="006E78D3"/>
    <w:pPr>
      <w:keepNext/>
      <w:numPr>
        <w:numId w:val="4"/>
      </w:numPr>
      <w:tabs>
        <w:tab w:val="clear" w:pos="360"/>
      </w:tabs>
      <w:ind w:left="0" w:firstLine="0"/>
    </w:pPr>
  </w:style>
  <w:style w:type="paragraph" w:customStyle="1" w:styleId="Wylicza">
    <w:name w:val="Wylicz_a)"/>
    <w:basedOn w:val="Tekstpods"/>
    <w:rsid w:val="006E78D3"/>
    <w:pPr>
      <w:numPr>
        <w:numId w:val="5"/>
      </w:numPr>
      <w:tabs>
        <w:tab w:val="clear" w:pos="360"/>
        <w:tab w:val="num" w:pos="567"/>
      </w:tabs>
      <w:ind w:left="567" w:hanging="567"/>
    </w:pPr>
  </w:style>
  <w:style w:type="paragraph" w:customStyle="1" w:styleId="WyliczAA">
    <w:name w:val="Wylicz_AA"/>
    <w:basedOn w:val="Tekstpods"/>
    <w:rsid w:val="006E78D3"/>
    <w:pPr>
      <w:numPr>
        <w:numId w:val="6"/>
      </w:numPr>
      <w:tabs>
        <w:tab w:val="clear" w:pos="360"/>
      </w:tabs>
      <w:ind w:left="0" w:firstLine="0"/>
    </w:pPr>
  </w:style>
  <w:style w:type="paragraph" w:customStyle="1" w:styleId="Wypunkt-">
    <w:name w:val="Wypunkt_-"/>
    <w:basedOn w:val="Tekstpods"/>
    <w:rsid w:val="006E78D3"/>
    <w:pPr>
      <w:numPr>
        <w:numId w:val="7"/>
      </w:numPr>
      <w:tabs>
        <w:tab w:val="clear" w:pos="717"/>
      </w:tabs>
      <w:ind w:left="0" w:firstLine="0"/>
    </w:pPr>
  </w:style>
  <w:style w:type="paragraph" w:customStyle="1" w:styleId="Wypunkto">
    <w:name w:val="Wypunkt_o"/>
    <w:basedOn w:val="Normalny"/>
    <w:rsid w:val="006E78D3"/>
    <w:pPr>
      <w:numPr>
        <w:numId w:val="8"/>
      </w:num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val="en-GB" w:eastAsia="pl-PL"/>
    </w:rPr>
  </w:style>
  <w:style w:type="numbering" w:customStyle="1" w:styleId="Bezlisty23">
    <w:name w:val="Bez listy23"/>
    <w:next w:val="Bezlisty"/>
    <w:uiPriority w:val="99"/>
    <w:semiHidden/>
    <w:unhideWhenUsed/>
    <w:rsid w:val="006E78D3"/>
  </w:style>
  <w:style w:type="numbering" w:customStyle="1" w:styleId="Bezlisty7">
    <w:name w:val="Bez listy7"/>
    <w:next w:val="Bezlisty"/>
    <w:uiPriority w:val="99"/>
    <w:semiHidden/>
    <w:unhideWhenUsed/>
    <w:rsid w:val="00C671BB"/>
  </w:style>
  <w:style w:type="table" w:customStyle="1" w:styleId="Tabela-Siatka8">
    <w:name w:val="Tabela - Siatka8"/>
    <w:basedOn w:val="Standardowy"/>
    <w:next w:val="Tabela-Siatka"/>
    <w:uiPriority w:val="99"/>
    <w:rsid w:val="00C671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C671B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C671B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C671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B5E"/>
  </w:style>
  <w:style w:type="paragraph" w:styleId="Nagwek1">
    <w:name w:val="heading 1"/>
    <w:basedOn w:val="Normalny"/>
    <w:next w:val="Normalny"/>
    <w:link w:val="Nagwek1Znak"/>
    <w:uiPriority w:val="99"/>
    <w:qFormat/>
    <w:rsid w:val="006E78D3"/>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E78D3"/>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E78D3"/>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E78D3"/>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rsid w:val="006E78D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rsid w:val="006E78D3"/>
    <w:pPr>
      <w:keepNext/>
      <w:spacing w:after="0" w:line="240" w:lineRule="auto"/>
      <w:outlineLvl w:val="5"/>
    </w:pPr>
    <w:rPr>
      <w:rFonts w:ascii="Arial Narrow" w:eastAsia="Times New Roman" w:hAnsi="Arial Narrow" w:cs="Times New Roman"/>
      <w:b/>
      <w:sz w:val="20"/>
      <w:szCs w:val="20"/>
      <w:lang w:eastAsia="pl-PL"/>
    </w:rPr>
  </w:style>
  <w:style w:type="paragraph" w:styleId="Nagwek7">
    <w:name w:val="heading 7"/>
    <w:basedOn w:val="Normalny"/>
    <w:next w:val="Normalny"/>
    <w:link w:val="Nagwek7Znak"/>
    <w:qFormat/>
    <w:rsid w:val="006E78D3"/>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6E78D3"/>
    <w:pPr>
      <w:tabs>
        <w:tab w:val="num" w:pos="6120"/>
      </w:tabs>
      <w:spacing w:before="240" w:after="60" w:line="240" w:lineRule="auto"/>
      <w:ind w:left="6120" w:hanging="360"/>
      <w:outlineLvl w:val="7"/>
    </w:pPr>
    <w:rPr>
      <w:rFonts w:ascii="Arial" w:eastAsia="Times New Roman" w:hAnsi="Arial" w:cs="Times New Roman"/>
      <w:i/>
      <w:sz w:val="24"/>
      <w:szCs w:val="20"/>
      <w:lang w:eastAsia="pl-PL"/>
    </w:rPr>
  </w:style>
  <w:style w:type="paragraph" w:styleId="Nagwek9">
    <w:name w:val="heading 9"/>
    <w:basedOn w:val="Normalny"/>
    <w:next w:val="Normalny"/>
    <w:link w:val="Nagwek9Znak"/>
    <w:qFormat/>
    <w:rsid w:val="006E78D3"/>
    <w:pPr>
      <w:tabs>
        <w:tab w:val="num" w:pos="6840"/>
      </w:tabs>
      <w:spacing w:before="240" w:after="60" w:line="240" w:lineRule="auto"/>
      <w:ind w:left="6840" w:hanging="360"/>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E78D3"/>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E78D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E78D3"/>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E78D3"/>
    <w:rPr>
      <w:rFonts w:ascii="Cambria" w:eastAsia="Times New Roman" w:hAnsi="Cambria" w:cs="Cambria"/>
      <w:b/>
      <w:bCs/>
      <w:i/>
      <w:iCs/>
      <w:color w:val="4F81BD"/>
    </w:rPr>
  </w:style>
  <w:style w:type="character" w:customStyle="1" w:styleId="Nagwek5Znak">
    <w:name w:val="Nagłówek 5 Znak"/>
    <w:basedOn w:val="Domylnaczcionkaakapitu"/>
    <w:link w:val="Nagwek5"/>
    <w:rsid w:val="006E78D3"/>
    <w:rPr>
      <w:rFonts w:ascii="Cambria" w:eastAsia="Times New Roman" w:hAnsi="Cambria" w:cs="Cambria"/>
      <w:color w:val="243F60"/>
    </w:rPr>
  </w:style>
  <w:style w:type="character" w:customStyle="1" w:styleId="Nagwek6Znak">
    <w:name w:val="Nagłówek 6 Znak"/>
    <w:basedOn w:val="Domylnaczcionkaakapitu"/>
    <w:link w:val="Nagwek6"/>
    <w:rsid w:val="006E78D3"/>
    <w:rPr>
      <w:rFonts w:ascii="Arial Narrow" w:eastAsia="Times New Roman" w:hAnsi="Arial Narrow" w:cs="Times New Roman"/>
      <w:b/>
      <w:sz w:val="20"/>
      <w:szCs w:val="20"/>
      <w:lang w:eastAsia="pl-PL"/>
    </w:rPr>
  </w:style>
  <w:style w:type="character" w:customStyle="1" w:styleId="Nagwek7Znak">
    <w:name w:val="Nagłówek 7 Znak"/>
    <w:basedOn w:val="Domylnaczcionkaakapitu"/>
    <w:link w:val="Nagwek7"/>
    <w:rsid w:val="006E78D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E78D3"/>
    <w:rPr>
      <w:rFonts w:ascii="Arial" w:eastAsia="Times New Roman" w:hAnsi="Arial" w:cs="Times New Roman"/>
      <w:i/>
      <w:sz w:val="24"/>
      <w:szCs w:val="20"/>
      <w:lang w:eastAsia="pl-PL"/>
    </w:rPr>
  </w:style>
  <w:style w:type="character" w:customStyle="1" w:styleId="Nagwek9Znak">
    <w:name w:val="Nagłówek 9 Znak"/>
    <w:basedOn w:val="Domylnaczcionkaakapitu"/>
    <w:link w:val="Nagwek9"/>
    <w:rsid w:val="006E78D3"/>
    <w:rPr>
      <w:rFonts w:ascii="Arial" w:eastAsia="Times New Roman" w:hAnsi="Arial" w:cs="Times New Roman"/>
      <w:b/>
      <w:i/>
      <w:sz w:val="18"/>
      <w:szCs w:val="20"/>
      <w:lang w:eastAsia="pl-PL"/>
    </w:rPr>
  </w:style>
  <w:style w:type="numbering" w:customStyle="1" w:styleId="Bezlisty1">
    <w:name w:val="Bez listy1"/>
    <w:next w:val="Bezlisty"/>
    <w:uiPriority w:val="99"/>
    <w:semiHidden/>
    <w:unhideWhenUsed/>
    <w:rsid w:val="006E78D3"/>
  </w:style>
  <w:style w:type="paragraph" w:styleId="Tytu">
    <w:name w:val="Title"/>
    <w:basedOn w:val="Normalny"/>
    <w:link w:val="TytuZnak"/>
    <w:uiPriority w:val="99"/>
    <w:qFormat/>
    <w:rsid w:val="006E78D3"/>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E78D3"/>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rsid w:val="006E78D3"/>
    <w:rPr>
      <w:sz w:val="24"/>
      <w:szCs w:val="24"/>
      <w:lang w:val="pl-PL" w:eastAsia="pl-PL"/>
    </w:rPr>
  </w:style>
  <w:style w:type="paragraph" w:styleId="Podtytu">
    <w:name w:val="Subtitle"/>
    <w:basedOn w:val="Normalny"/>
    <w:link w:val="PodtytuZnak"/>
    <w:uiPriority w:val="99"/>
    <w:qFormat/>
    <w:rsid w:val="006E78D3"/>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E78D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E78D3"/>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E78D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E78D3"/>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E78D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E78D3"/>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E78D3"/>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E78D3"/>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E78D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6E78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6E78D3"/>
    <w:rPr>
      <w:rFonts w:ascii="Tahoma" w:eastAsia="Times New Roman" w:hAnsi="Tahoma" w:cs="Tahoma"/>
      <w:sz w:val="16"/>
      <w:szCs w:val="16"/>
      <w:lang w:eastAsia="pl-PL"/>
    </w:rPr>
  </w:style>
  <w:style w:type="paragraph" w:styleId="Nagwek">
    <w:name w:val="header"/>
    <w:basedOn w:val="Normalny"/>
    <w:link w:val="NagwekZnak"/>
    <w:uiPriority w:val="99"/>
    <w:rsid w:val="006E78D3"/>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E78D3"/>
    <w:rPr>
      <w:rFonts w:ascii="Times New Roman" w:eastAsia="Times New Roman" w:hAnsi="Times New Roman" w:cs="Times New Roman"/>
      <w:lang w:eastAsia="pl-PL"/>
    </w:rPr>
  </w:style>
  <w:style w:type="paragraph" w:styleId="Wcicienormalne">
    <w:name w:val="Normal Indent"/>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E78D3"/>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6E78D3"/>
    <w:rPr>
      <w:color w:val="0000FF"/>
      <w:u w:val="single"/>
    </w:rPr>
  </w:style>
  <w:style w:type="character" w:customStyle="1" w:styleId="text2">
    <w:name w:val="text2"/>
    <w:uiPriority w:val="99"/>
    <w:rsid w:val="006E78D3"/>
  </w:style>
  <w:style w:type="paragraph" w:styleId="NormalnyWeb">
    <w:name w:val="Normal (Web)"/>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E78D3"/>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E78D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E78D3"/>
    <w:rPr>
      <w:rFonts w:ascii="Times New Roman" w:eastAsia="Times New Roman" w:hAnsi="Times New Roman" w:cs="Times New Roman"/>
      <w:sz w:val="20"/>
      <w:szCs w:val="20"/>
      <w:lang w:eastAsia="pl-PL"/>
    </w:rPr>
  </w:style>
  <w:style w:type="table" w:styleId="Tabela-Siatka">
    <w:name w:val="Table Grid"/>
    <w:basedOn w:val="Standardowy"/>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6E78D3"/>
  </w:style>
  <w:style w:type="paragraph" w:customStyle="1" w:styleId="CM53">
    <w:name w:val="CM5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E78D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uiPriority w:val="99"/>
    <w:rsid w:val="006E78D3"/>
    <w:rPr>
      <w:rFonts w:ascii="Arial" w:eastAsia="Times New Roman" w:hAnsi="Arial" w:cs="Arial"/>
      <w:color w:val="000000"/>
      <w:sz w:val="24"/>
      <w:szCs w:val="24"/>
      <w:lang w:eastAsia="pl-PL"/>
    </w:rPr>
  </w:style>
  <w:style w:type="paragraph" w:customStyle="1" w:styleId="CM56">
    <w:name w:val="CM56"/>
    <w:basedOn w:val="Default"/>
    <w:next w:val="Default"/>
    <w:uiPriority w:val="99"/>
    <w:rsid w:val="006E78D3"/>
    <w:rPr>
      <w:color w:val="auto"/>
    </w:rPr>
  </w:style>
  <w:style w:type="paragraph" w:customStyle="1" w:styleId="CM54">
    <w:name w:val="CM54"/>
    <w:basedOn w:val="Default"/>
    <w:next w:val="Default"/>
    <w:uiPriority w:val="99"/>
    <w:rsid w:val="006E78D3"/>
    <w:rPr>
      <w:color w:val="auto"/>
    </w:rPr>
  </w:style>
  <w:style w:type="paragraph" w:customStyle="1" w:styleId="CM64">
    <w:name w:val="CM64"/>
    <w:basedOn w:val="Default"/>
    <w:next w:val="Default"/>
    <w:uiPriority w:val="99"/>
    <w:rsid w:val="006E78D3"/>
    <w:rPr>
      <w:color w:val="auto"/>
    </w:rPr>
  </w:style>
  <w:style w:type="paragraph" w:styleId="Zwykytekst">
    <w:name w:val="Plain Text"/>
    <w:basedOn w:val="Normalny"/>
    <w:link w:val="ZwykytekstZnak"/>
    <w:uiPriority w:val="99"/>
    <w:rsid w:val="006E78D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6E78D3"/>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rsid w:val="006E78D3"/>
    <w:rPr>
      <w:rFonts w:ascii="Courier New" w:hAnsi="Courier New" w:cs="Courier New"/>
      <w:lang w:val="pl-PL" w:eastAsia="pl-PL"/>
    </w:rPr>
  </w:style>
  <w:style w:type="paragraph" w:styleId="Tekstpodstawowywcity2">
    <w:name w:val="Body Text Indent 2"/>
    <w:basedOn w:val="Normalny"/>
    <w:link w:val="Tekstpodstawowywcity2Znak"/>
    <w:uiPriority w:val="99"/>
    <w:rsid w:val="006E78D3"/>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E78D3"/>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E78D3"/>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6E78D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E78D3"/>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E78D3"/>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E78D3"/>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E78D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E78D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E78D3"/>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E78D3"/>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E78D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E78D3"/>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E78D3"/>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E78D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6E78D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6E78D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6E78D3"/>
    <w:rPr>
      <w:b/>
      <w:bCs/>
    </w:rPr>
  </w:style>
  <w:style w:type="character" w:customStyle="1" w:styleId="TematkomentarzaZnak">
    <w:name w:val="Temat komentarza Znak"/>
    <w:basedOn w:val="TekstkomentarzaZnak"/>
    <w:link w:val="Tematkomentarza"/>
    <w:uiPriority w:val="99"/>
    <w:rsid w:val="006E78D3"/>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6E78D3"/>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E78D3"/>
  </w:style>
  <w:style w:type="character" w:styleId="Pogrubienie">
    <w:name w:val="Strong"/>
    <w:basedOn w:val="Domylnaczcionkaakapitu"/>
    <w:uiPriority w:val="99"/>
    <w:qFormat/>
    <w:rsid w:val="006E78D3"/>
    <w:rPr>
      <w:b/>
      <w:bCs/>
    </w:rPr>
  </w:style>
  <w:style w:type="character" w:customStyle="1" w:styleId="field-content">
    <w:name w:val="field-content"/>
    <w:uiPriority w:val="99"/>
    <w:rsid w:val="006E78D3"/>
  </w:style>
  <w:style w:type="character" w:customStyle="1" w:styleId="hps">
    <w:name w:val="hps"/>
    <w:uiPriority w:val="99"/>
    <w:rsid w:val="006E78D3"/>
  </w:style>
  <w:style w:type="paragraph" w:customStyle="1" w:styleId="Akapitzlist3">
    <w:name w:val="Akapit z listą3"/>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uiPriority w:val="99"/>
    <w:rsid w:val="006E78D3"/>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uiPriority w:val="99"/>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uiPriority w:val="99"/>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styleId="Bezodstpw">
    <w:name w:val="No Spacing"/>
    <w:uiPriority w:val="1"/>
    <w:qFormat/>
    <w:rsid w:val="006E78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uiPriority w:val="99"/>
    <w:rsid w:val="006E78D3"/>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rsid w:val="006E78D3"/>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E78D3"/>
    <w:rPr>
      <w:rFonts w:ascii="Times New Roman" w:eastAsia="Times New Roman" w:hAnsi="Times New Roman" w:cs="Times New Roman"/>
      <w:sz w:val="20"/>
      <w:szCs w:val="20"/>
      <w:lang w:eastAsia="pl-PL"/>
    </w:rPr>
  </w:style>
  <w:style w:type="character" w:customStyle="1" w:styleId="apple-converted-space">
    <w:name w:val="apple-converted-space"/>
    <w:rsid w:val="006E78D3"/>
  </w:style>
  <w:style w:type="character" w:styleId="Uwydatnienie">
    <w:name w:val="Emphasis"/>
    <w:basedOn w:val="Domylnaczcionkaakapitu"/>
    <w:uiPriority w:val="20"/>
    <w:qFormat/>
    <w:rsid w:val="006E78D3"/>
    <w:rPr>
      <w:i/>
      <w:iCs/>
    </w:rPr>
  </w:style>
  <w:style w:type="character" w:customStyle="1" w:styleId="st">
    <w:name w:val="st"/>
    <w:basedOn w:val="Domylnaczcionkaakapitu"/>
    <w:uiPriority w:val="99"/>
    <w:rsid w:val="006E78D3"/>
  </w:style>
  <w:style w:type="character" w:customStyle="1" w:styleId="mail">
    <w:name w:val="mail"/>
    <w:basedOn w:val="Domylnaczcionkaakapitu"/>
    <w:uiPriority w:val="99"/>
    <w:rsid w:val="006E78D3"/>
  </w:style>
  <w:style w:type="character" w:styleId="Odwoanieprzypisudolnego">
    <w:name w:val="footnote reference"/>
    <w:basedOn w:val="Domylnaczcionkaakapitu"/>
    <w:uiPriority w:val="99"/>
    <w:semiHidden/>
    <w:rsid w:val="006E78D3"/>
    <w:rPr>
      <w:vertAlign w:val="superscript"/>
    </w:rPr>
  </w:style>
  <w:style w:type="numbering" w:customStyle="1" w:styleId="Bezlisty11">
    <w:name w:val="Bez listy11"/>
    <w:next w:val="Bezlisty"/>
    <w:uiPriority w:val="99"/>
    <w:semiHidden/>
    <w:unhideWhenUsed/>
    <w:rsid w:val="006E78D3"/>
  </w:style>
  <w:style w:type="numbering" w:customStyle="1" w:styleId="Bezlisty111">
    <w:name w:val="Bez listy111"/>
    <w:next w:val="Bezlisty"/>
    <w:uiPriority w:val="99"/>
    <w:semiHidden/>
    <w:unhideWhenUsed/>
    <w:rsid w:val="006E78D3"/>
  </w:style>
  <w:style w:type="numbering" w:customStyle="1" w:styleId="Bezlisty2">
    <w:name w:val="Bez listy2"/>
    <w:next w:val="Bezlisty"/>
    <w:uiPriority w:val="99"/>
    <w:semiHidden/>
    <w:unhideWhenUsed/>
    <w:rsid w:val="006E78D3"/>
  </w:style>
  <w:style w:type="character" w:styleId="Odwoaniedokomentarza">
    <w:name w:val="annotation reference"/>
    <w:unhideWhenUsed/>
    <w:rsid w:val="006E78D3"/>
    <w:rPr>
      <w:sz w:val="16"/>
      <w:szCs w:val="16"/>
    </w:rPr>
  </w:style>
  <w:style w:type="numbering" w:customStyle="1" w:styleId="Bezlisty1111">
    <w:name w:val="Bez listy1111"/>
    <w:next w:val="Bezlisty"/>
    <w:uiPriority w:val="99"/>
    <w:semiHidden/>
    <w:unhideWhenUsed/>
    <w:rsid w:val="006E78D3"/>
  </w:style>
  <w:style w:type="table" w:customStyle="1" w:styleId="Tabela-Siatka4">
    <w:name w:val="Tabela - Siatka4"/>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E78D3"/>
  </w:style>
  <w:style w:type="numbering" w:customStyle="1" w:styleId="Bezlisty12">
    <w:name w:val="Bez listy12"/>
    <w:next w:val="Bezlisty"/>
    <w:uiPriority w:val="99"/>
    <w:semiHidden/>
    <w:unhideWhenUsed/>
    <w:rsid w:val="006E78D3"/>
  </w:style>
  <w:style w:type="table" w:customStyle="1" w:styleId="Tabela-Siatka5">
    <w:name w:val="Tabela - Siatka5"/>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E78D3"/>
  </w:style>
  <w:style w:type="numbering" w:customStyle="1" w:styleId="Bezlisty4">
    <w:name w:val="Bez listy4"/>
    <w:next w:val="Bezlisty"/>
    <w:uiPriority w:val="99"/>
    <w:semiHidden/>
    <w:unhideWhenUsed/>
    <w:rsid w:val="006E78D3"/>
  </w:style>
  <w:style w:type="table" w:customStyle="1" w:styleId="Tabela-Siatka6">
    <w:name w:val="Tabela - Siatka6"/>
    <w:basedOn w:val="Standardowy"/>
    <w:next w:val="Tabela-Siatka"/>
    <w:uiPriority w:val="9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E78D3"/>
  </w:style>
  <w:style w:type="numbering" w:customStyle="1" w:styleId="Bezlisty13">
    <w:name w:val="Bez listy13"/>
    <w:next w:val="Bezlisty"/>
    <w:uiPriority w:val="99"/>
    <w:semiHidden/>
    <w:unhideWhenUsed/>
    <w:rsid w:val="006E78D3"/>
  </w:style>
  <w:style w:type="numbering" w:customStyle="1" w:styleId="Bezlisty22">
    <w:name w:val="Bez listy22"/>
    <w:next w:val="Bezlisty"/>
    <w:uiPriority w:val="99"/>
    <w:semiHidden/>
    <w:unhideWhenUsed/>
    <w:rsid w:val="006E78D3"/>
  </w:style>
  <w:style w:type="numbering" w:customStyle="1" w:styleId="Bezlisty112">
    <w:name w:val="Bez listy112"/>
    <w:next w:val="Bezlisty"/>
    <w:uiPriority w:val="99"/>
    <w:semiHidden/>
    <w:unhideWhenUsed/>
    <w:rsid w:val="006E78D3"/>
  </w:style>
  <w:style w:type="numbering" w:customStyle="1" w:styleId="Bezlisty31">
    <w:name w:val="Bez listy31"/>
    <w:next w:val="Bezlisty"/>
    <w:uiPriority w:val="99"/>
    <w:semiHidden/>
    <w:unhideWhenUsed/>
    <w:rsid w:val="006E78D3"/>
  </w:style>
  <w:style w:type="numbering" w:customStyle="1" w:styleId="Bezlisty121">
    <w:name w:val="Bez listy121"/>
    <w:next w:val="Bezlisty"/>
    <w:uiPriority w:val="99"/>
    <w:semiHidden/>
    <w:unhideWhenUsed/>
    <w:rsid w:val="006E78D3"/>
  </w:style>
  <w:style w:type="numbering" w:customStyle="1" w:styleId="Bezlisty211">
    <w:name w:val="Bez listy211"/>
    <w:next w:val="Bezlisty"/>
    <w:uiPriority w:val="99"/>
    <w:semiHidden/>
    <w:unhideWhenUsed/>
    <w:rsid w:val="006E78D3"/>
  </w:style>
  <w:style w:type="numbering" w:customStyle="1" w:styleId="Bezlisty41">
    <w:name w:val="Bez listy41"/>
    <w:next w:val="Bezlisty"/>
    <w:uiPriority w:val="99"/>
    <w:semiHidden/>
    <w:unhideWhenUsed/>
    <w:rsid w:val="006E78D3"/>
  </w:style>
  <w:style w:type="numbering" w:customStyle="1" w:styleId="Bezlisty6">
    <w:name w:val="Bez listy6"/>
    <w:next w:val="Bezlisty"/>
    <w:uiPriority w:val="99"/>
    <w:semiHidden/>
    <w:unhideWhenUsed/>
    <w:rsid w:val="006E78D3"/>
  </w:style>
  <w:style w:type="numbering" w:customStyle="1" w:styleId="Bezlisty14">
    <w:name w:val="Bez listy14"/>
    <w:next w:val="Bezlisty"/>
    <w:semiHidden/>
    <w:rsid w:val="006E78D3"/>
  </w:style>
  <w:style w:type="paragraph" w:styleId="Tekstpodstawowywcity3">
    <w:name w:val="Body Text Indent 3"/>
    <w:basedOn w:val="Normalny"/>
    <w:link w:val="Tekstpodstawowywcity3Znak"/>
    <w:rsid w:val="006E78D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E78D3"/>
    <w:rPr>
      <w:rFonts w:ascii="Times New Roman" w:eastAsia="Times New Roman" w:hAnsi="Times New Roman" w:cs="Times New Roman"/>
      <w:sz w:val="16"/>
      <w:szCs w:val="16"/>
      <w:lang w:eastAsia="pl-PL"/>
    </w:rPr>
  </w:style>
  <w:style w:type="paragraph" w:customStyle="1" w:styleId="ZnakZnak2">
    <w:name w:val="Znak Znak2"/>
    <w:basedOn w:val="Normalny"/>
    <w:rsid w:val="006E78D3"/>
    <w:pPr>
      <w:spacing w:before="120" w:after="120" w:line="240" w:lineRule="exact"/>
      <w:ind w:left="397" w:hanging="397"/>
    </w:pPr>
    <w:rPr>
      <w:rFonts w:ascii="Times New Roman" w:eastAsia="Times New Roman" w:hAnsi="Times New Roman" w:cs="Times New Roman"/>
      <w:b/>
      <w:szCs w:val="20"/>
      <w:lang w:val="en-US"/>
    </w:rPr>
  </w:style>
  <w:style w:type="numbering" w:customStyle="1" w:styleId="Bezlisty113">
    <w:name w:val="Bez listy113"/>
    <w:next w:val="Bezlisty"/>
    <w:uiPriority w:val="99"/>
    <w:semiHidden/>
    <w:unhideWhenUsed/>
    <w:rsid w:val="006E78D3"/>
  </w:style>
  <w:style w:type="table" w:customStyle="1" w:styleId="Tabela-Siatka7">
    <w:name w:val="Tabela - Siatka7"/>
    <w:basedOn w:val="Standardowy"/>
    <w:next w:val="Tabela-Siatka"/>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E78D3"/>
    <w:pPr>
      <w:spacing w:after="60" w:line="240" w:lineRule="auto"/>
    </w:pPr>
    <w:rPr>
      <w:rFonts w:ascii="Times New Roman" w:eastAsia="Times New Roman" w:hAnsi="Times New Roman" w:cs="Times New Roman"/>
      <w:sz w:val="24"/>
      <w:szCs w:val="20"/>
      <w:lang w:eastAsia="pl-PL"/>
    </w:rPr>
  </w:style>
  <w:style w:type="paragraph" w:customStyle="1" w:styleId="Autor">
    <w:name w:val="Autor"/>
    <w:basedOn w:val="Normalny"/>
    <w:next w:val="Normalny"/>
    <w:rsid w:val="006E78D3"/>
    <w:pPr>
      <w:spacing w:after="0" w:line="240" w:lineRule="auto"/>
    </w:pPr>
    <w:rPr>
      <w:rFonts w:ascii="Times New Roman" w:eastAsia="Times New Roman" w:hAnsi="Times New Roman" w:cs="Times New Roman"/>
      <w:sz w:val="24"/>
      <w:szCs w:val="20"/>
      <w:lang w:eastAsia="pl-PL"/>
    </w:rPr>
  </w:style>
  <w:style w:type="paragraph" w:customStyle="1" w:styleId="Tekstpods">
    <w:name w:val="Tekst_pods"/>
    <w:basedOn w:val="Normalny"/>
    <w:rsid w:val="006E78D3"/>
    <w:pPr>
      <w:spacing w:after="0" w:line="312" w:lineRule="auto"/>
      <w:ind w:firstLine="363"/>
      <w:jc w:val="both"/>
    </w:pPr>
    <w:rPr>
      <w:rFonts w:ascii="Times New Roman" w:eastAsia="Times New Roman" w:hAnsi="Times New Roman" w:cs="Times New Roman"/>
      <w:sz w:val="24"/>
      <w:szCs w:val="20"/>
      <w:lang w:eastAsia="pl-PL"/>
    </w:rPr>
  </w:style>
  <w:style w:type="paragraph" w:customStyle="1" w:styleId="Definicja">
    <w:name w:val="Definicja"/>
    <w:basedOn w:val="Tekstpods"/>
    <w:rsid w:val="006E78D3"/>
    <w:pPr>
      <w:spacing w:before="120"/>
    </w:pPr>
    <w:rPr>
      <w:b/>
      <w:bCs/>
    </w:rPr>
  </w:style>
  <w:style w:type="paragraph" w:customStyle="1" w:styleId="Informdata">
    <w:name w:val="Inform_data"/>
    <w:basedOn w:val="Normalny"/>
    <w:next w:val="Normalny"/>
    <w:rsid w:val="006E78D3"/>
    <w:pPr>
      <w:spacing w:before="113" w:after="0" w:line="312" w:lineRule="auto"/>
      <w:jc w:val="both"/>
    </w:pPr>
    <w:rPr>
      <w:rFonts w:ascii="Times New Roman" w:eastAsia="Times New Roman" w:hAnsi="Times New Roman" w:cs="Times New Roman"/>
      <w:sz w:val="24"/>
      <w:szCs w:val="20"/>
      <w:lang w:eastAsia="pl-PL"/>
    </w:rPr>
  </w:style>
  <w:style w:type="paragraph" w:customStyle="1" w:styleId="Informrecenz">
    <w:name w:val="Inform_recenz"/>
    <w:basedOn w:val="Normalny"/>
    <w:next w:val="Informdata"/>
    <w:rsid w:val="006E78D3"/>
    <w:pPr>
      <w:keepNext/>
      <w:tabs>
        <w:tab w:val="right" w:pos="9025"/>
      </w:tabs>
      <w:spacing w:before="623" w:after="284" w:line="312" w:lineRule="auto"/>
      <w:jc w:val="both"/>
    </w:pPr>
    <w:rPr>
      <w:rFonts w:ascii="Times New Roman" w:eastAsia="Times New Roman" w:hAnsi="Times New Roman" w:cs="Times New Roman"/>
      <w:sz w:val="24"/>
      <w:szCs w:val="20"/>
      <w:lang w:eastAsia="pl-PL"/>
    </w:rPr>
  </w:style>
  <w:style w:type="paragraph" w:customStyle="1" w:styleId="Streszangkrotkie">
    <w:name w:val="Stresz_ang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val="en-US" w:eastAsia="pl-PL"/>
    </w:rPr>
  </w:style>
  <w:style w:type="paragraph" w:customStyle="1" w:styleId="Keywordsang">
    <w:name w:val="Keywords_ang"/>
    <w:basedOn w:val="Streszangkrotkie"/>
    <w:rsid w:val="006E78D3"/>
    <w:pPr>
      <w:spacing w:before="60"/>
    </w:pPr>
  </w:style>
  <w:style w:type="paragraph" w:customStyle="1" w:styleId="Streszplkrotkie">
    <w:name w:val="Stresz_pl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eastAsia="pl-PL"/>
    </w:rPr>
  </w:style>
  <w:style w:type="paragraph" w:customStyle="1" w:styleId="Keywordspl">
    <w:name w:val="Keywords_pl"/>
    <w:basedOn w:val="Streszplkrotkie"/>
    <w:rsid w:val="006E78D3"/>
    <w:pPr>
      <w:spacing w:before="60"/>
    </w:pPr>
  </w:style>
  <w:style w:type="paragraph" w:styleId="Legenda">
    <w:name w:val="caption"/>
    <w:basedOn w:val="Normalny"/>
    <w:next w:val="Normalny"/>
    <w:qFormat/>
    <w:rsid w:val="006E78D3"/>
    <w:pPr>
      <w:spacing w:after="0" w:line="240" w:lineRule="auto"/>
    </w:pPr>
    <w:rPr>
      <w:rFonts w:ascii="Times New Roman" w:eastAsia="Times New Roman" w:hAnsi="Times New Roman" w:cs="Times New Roman"/>
      <w:sz w:val="24"/>
      <w:szCs w:val="20"/>
      <w:lang w:eastAsia="pl-PL"/>
    </w:rPr>
  </w:style>
  <w:style w:type="paragraph" w:customStyle="1" w:styleId="Literattytul">
    <w:name w:val="Literat_tytul"/>
    <w:basedOn w:val="Normalny"/>
    <w:next w:val="Normalny"/>
    <w:rsid w:val="006E78D3"/>
    <w:pPr>
      <w:keepNext/>
      <w:spacing w:before="650" w:after="446" w:line="240" w:lineRule="auto"/>
    </w:pPr>
    <w:rPr>
      <w:rFonts w:ascii="Times New Roman" w:eastAsia="Times New Roman" w:hAnsi="Times New Roman" w:cs="Times New Roman"/>
      <w:b/>
      <w:sz w:val="24"/>
      <w:szCs w:val="20"/>
      <w:lang w:eastAsia="pl-PL"/>
    </w:rPr>
  </w:style>
  <w:style w:type="paragraph" w:customStyle="1" w:styleId="Literatwykaz">
    <w:name w:val="Literat_wykaz"/>
    <w:basedOn w:val="Normalny"/>
    <w:rsid w:val="006E78D3"/>
    <w:pPr>
      <w:keepLines/>
      <w:numPr>
        <w:numId w:val="2"/>
      </w:numPr>
      <w:tabs>
        <w:tab w:val="clear" w:pos="567"/>
      </w:tabs>
      <w:spacing w:after="0" w:line="312" w:lineRule="auto"/>
      <w:ind w:left="692" w:firstLine="0"/>
      <w:jc w:val="both"/>
    </w:pPr>
    <w:rPr>
      <w:rFonts w:ascii="Times New Roman" w:eastAsia="Times New Roman" w:hAnsi="Times New Roman" w:cs="Times New Roman"/>
      <w:spacing w:val="-3"/>
      <w:sz w:val="24"/>
      <w:szCs w:val="20"/>
      <w:lang w:eastAsia="pl-PL"/>
    </w:rPr>
  </w:style>
  <w:style w:type="paragraph" w:customStyle="1" w:styleId="Nazwainstyt">
    <w:name w:val="Nazwa_instyt"/>
    <w:basedOn w:val="Normalny"/>
    <w:next w:val="Normalny"/>
    <w:rsid w:val="006E78D3"/>
    <w:pPr>
      <w:spacing w:after="68" w:line="240" w:lineRule="auto"/>
    </w:pPr>
    <w:rPr>
      <w:rFonts w:ascii="Times New Roman" w:eastAsia="Times New Roman" w:hAnsi="Times New Roman" w:cs="Times New Roman"/>
      <w:sz w:val="24"/>
      <w:szCs w:val="20"/>
      <w:lang w:eastAsia="pl-PL"/>
    </w:rPr>
  </w:style>
  <w:style w:type="paragraph" w:customStyle="1" w:styleId="Podpispodrysunkiem">
    <w:name w:val="Podpis pod rysunkiem"/>
    <w:basedOn w:val="Normalny"/>
    <w:rsid w:val="006E78D3"/>
    <w:pPr>
      <w:spacing w:after="0" w:line="240" w:lineRule="auto"/>
    </w:pPr>
    <w:rPr>
      <w:rFonts w:ascii="Times New Roman" w:eastAsia="Times New Roman" w:hAnsi="Times New Roman" w:cs="Times New Roman"/>
      <w:szCs w:val="20"/>
      <w:lang w:eastAsia="pl-PL"/>
    </w:rPr>
  </w:style>
  <w:style w:type="paragraph" w:customStyle="1" w:styleId="Podpistabela1">
    <w:name w:val="Podpis tabela1"/>
    <w:basedOn w:val="Podpispodrysunkiem"/>
    <w:rsid w:val="006E78D3"/>
    <w:pPr>
      <w:jc w:val="right"/>
    </w:pPr>
    <w:rPr>
      <w:sz w:val="24"/>
    </w:rPr>
  </w:style>
  <w:style w:type="paragraph" w:customStyle="1" w:styleId="Podpistabela2">
    <w:name w:val="Podpis tabela2"/>
    <w:basedOn w:val="Podpispodrysunkiem"/>
    <w:rsid w:val="006E78D3"/>
    <w:pPr>
      <w:jc w:val="center"/>
    </w:pPr>
    <w:rPr>
      <w:sz w:val="24"/>
    </w:rPr>
  </w:style>
  <w:style w:type="paragraph" w:customStyle="1" w:styleId="Program">
    <w:name w:val="Program"/>
    <w:basedOn w:val="Normalny"/>
    <w:rsid w:val="006E78D3"/>
    <w:pPr>
      <w:spacing w:after="0" w:line="240" w:lineRule="auto"/>
      <w:ind w:left="357"/>
    </w:pPr>
    <w:rPr>
      <w:rFonts w:ascii="Courier New" w:eastAsia="Times New Roman" w:hAnsi="Courier New" w:cs="Times New Roman"/>
      <w:sz w:val="18"/>
      <w:szCs w:val="20"/>
      <w:lang w:eastAsia="pl-PL"/>
    </w:rPr>
  </w:style>
  <w:style w:type="paragraph" w:customStyle="1" w:styleId="Rownanie">
    <w:name w:val="Rownanie"/>
    <w:basedOn w:val="Tekstpods"/>
    <w:next w:val="Tekstpods"/>
    <w:rsid w:val="006E78D3"/>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E78D3"/>
    <w:pPr>
      <w:ind w:firstLine="0"/>
    </w:pPr>
  </w:style>
  <w:style w:type="paragraph" w:customStyle="1" w:styleId="Tekstpodswciety1">
    <w:name w:val="Tekst_pods_wciety1"/>
    <w:basedOn w:val="Tekstpods"/>
    <w:rsid w:val="006E78D3"/>
    <w:pPr>
      <w:ind w:left="360" w:firstLine="0"/>
    </w:pPr>
  </w:style>
  <w:style w:type="paragraph" w:customStyle="1" w:styleId="Tekstpodswciety2">
    <w:name w:val="Tekst_pods_wciety2"/>
    <w:basedOn w:val="Tekstpods"/>
    <w:rsid w:val="006E78D3"/>
    <w:pPr>
      <w:ind w:left="720" w:firstLine="0"/>
    </w:pPr>
  </w:style>
  <w:style w:type="paragraph" w:customStyle="1" w:styleId="Tytulart">
    <w:name w:val="Tytul_art"/>
    <w:basedOn w:val="Normalny"/>
    <w:next w:val="Streszplkrotkie"/>
    <w:rsid w:val="006E78D3"/>
    <w:pPr>
      <w:keepLines/>
      <w:spacing w:before="1022" w:after="727" w:line="240" w:lineRule="auto"/>
    </w:pPr>
    <w:rPr>
      <w:rFonts w:ascii="Times New Roman" w:eastAsia="Times New Roman" w:hAnsi="Times New Roman" w:cs="Times New Roman"/>
      <w:b/>
      <w:caps/>
      <w:sz w:val="29"/>
      <w:szCs w:val="20"/>
      <w:lang w:eastAsia="pl-PL"/>
    </w:rPr>
  </w:style>
  <w:style w:type="paragraph" w:customStyle="1" w:styleId="Tytulartang">
    <w:name w:val="Tytul_art_ang"/>
    <w:basedOn w:val="Normalny"/>
    <w:next w:val="Streszangkrotkie"/>
    <w:rsid w:val="006E78D3"/>
    <w:pPr>
      <w:spacing w:before="706" w:after="440" w:line="240" w:lineRule="auto"/>
    </w:pPr>
    <w:rPr>
      <w:rFonts w:ascii="Times New Roman" w:eastAsia="Times New Roman" w:hAnsi="Times New Roman" w:cs="Times New Roman"/>
      <w:caps/>
      <w:sz w:val="29"/>
      <w:szCs w:val="20"/>
      <w:lang w:val="en-US" w:eastAsia="pl-PL"/>
    </w:rPr>
  </w:style>
  <w:style w:type="paragraph" w:customStyle="1" w:styleId="Wylicz1">
    <w:name w:val="Wylicz_1)"/>
    <w:basedOn w:val="Tekstpods"/>
    <w:rsid w:val="006E78D3"/>
    <w:pPr>
      <w:keepNext/>
      <w:numPr>
        <w:numId w:val="3"/>
      </w:numPr>
      <w:tabs>
        <w:tab w:val="clear" w:pos="360"/>
      </w:tabs>
      <w:ind w:left="0" w:firstLine="0"/>
    </w:pPr>
  </w:style>
  <w:style w:type="paragraph" w:customStyle="1" w:styleId="Wylicz11">
    <w:name w:val="Wylicz_11"/>
    <w:basedOn w:val="Tekstpods"/>
    <w:rsid w:val="006E78D3"/>
    <w:pPr>
      <w:keepNext/>
      <w:numPr>
        <w:numId w:val="4"/>
      </w:numPr>
      <w:tabs>
        <w:tab w:val="clear" w:pos="360"/>
      </w:tabs>
      <w:ind w:left="0" w:firstLine="0"/>
    </w:pPr>
  </w:style>
  <w:style w:type="paragraph" w:customStyle="1" w:styleId="Wylicza">
    <w:name w:val="Wylicz_a)"/>
    <w:basedOn w:val="Tekstpods"/>
    <w:rsid w:val="006E78D3"/>
    <w:pPr>
      <w:numPr>
        <w:numId w:val="5"/>
      </w:numPr>
      <w:tabs>
        <w:tab w:val="clear" w:pos="360"/>
        <w:tab w:val="num" w:pos="567"/>
      </w:tabs>
      <w:ind w:left="567" w:hanging="567"/>
    </w:pPr>
  </w:style>
  <w:style w:type="paragraph" w:customStyle="1" w:styleId="WyliczAA">
    <w:name w:val="Wylicz_AA"/>
    <w:basedOn w:val="Tekstpods"/>
    <w:rsid w:val="006E78D3"/>
    <w:pPr>
      <w:numPr>
        <w:numId w:val="6"/>
      </w:numPr>
      <w:tabs>
        <w:tab w:val="clear" w:pos="360"/>
      </w:tabs>
      <w:ind w:left="0" w:firstLine="0"/>
    </w:pPr>
  </w:style>
  <w:style w:type="paragraph" w:customStyle="1" w:styleId="Wypunkt-">
    <w:name w:val="Wypunkt_-"/>
    <w:basedOn w:val="Tekstpods"/>
    <w:rsid w:val="006E78D3"/>
    <w:pPr>
      <w:numPr>
        <w:numId w:val="7"/>
      </w:numPr>
      <w:tabs>
        <w:tab w:val="clear" w:pos="717"/>
      </w:tabs>
      <w:ind w:left="0" w:firstLine="0"/>
    </w:pPr>
  </w:style>
  <w:style w:type="paragraph" w:customStyle="1" w:styleId="Wypunkto">
    <w:name w:val="Wypunkt_o"/>
    <w:basedOn w:val="Normalny"/>
    <w:rsid w:val="006E78D3"/>
    <w:pPr>
      <w:numPr>
        <w:numId w:val="8"/>
      </w:num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val="en-GB" w:eastAsia="pl-PL"/>
    </w:rPr>
  </w:style>
  <w:style w:type="numbering" w:customStyle="1" w:styleId="Bezlisty23">
    <w:name w:val="Bez listy23"/>
    <w:next w:val="Bezlisty"/>
    <w:uiPriority w:val="99"/>
    <w:semiHidden/>
    <w:unhideWhenUsed/>
    <w:rsid w:val="006E78D3"/>
  </w:style>
  <w:style w:type="numbering" w:customStyle="1" w:styleId="Bezlisty7">
    <w:name w:val="Bez listy7"/>
    <w:next w:val="Bezlisty"/>
    <w:uiPriority w:val="99"/>
    <w:semiHidden/>
    <w:unhideWhenUsed/>
    <w:rsid w:val="00C671BB"/>
  </w:style>
  <w:style w:type="table" w:customStyle="1" w:styleId="Tabela-Siatka8">
    <w:name w:val="Tabela - Siatka8"/>
    <w:basedOn w:val="Standardowy"/>
    <w:next w:val="Tabela-Siatka"/>
    <w:uiPriority w:val="99"/>
    <w:rsid w:val="00C671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C671B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C671B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C671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ula@gig.katowic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8126</Words>
  <Characters>48761</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2019-04-18T12:19:00Z</dcterms:created>
  <dcterms:modified xsi:type="dcterms:W3CDTF">2019-04-18T12:19:00Z</dcterms:modified>
</cp:coreProperties>
</file>