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17" w:rsidRPr="0061268D" w:rsidRDefault="00EC6E17" w:rsidP="00EC6E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FZ-1/5195</w:t>
      </w:r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2</w:t>
      </w:r>
    </w:p>
    <w:p w:rsidR="00EC6E17" w:rsidRDefault="00EC6E17"/>
    <w:p w:rsidR="00A61951" w:rsidRDefault="00A61951">
      <w:bookmarkStart w:id="0" w:name="_GoBack"/>
      <w:bookmarkEnd w:id="0"/>
    </w:p>
    <w:p w:rsidR="00EC6E17" w:rsidRDefault="00EC6E17" w:rsidP="00EC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C6E1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Specyfikacja techniczna przenośnego zestawu pomiarowego z analizatorem </w:t>
      </w:r>
      <w:r w:rsidRPr="00EC6E1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gazów</w:t>
      </w:r>
      <w:r w:rsidRPr="00EC6E1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:</w:t>
      </w:r>
    </w:p>
    <w:p w:rsidR="00EC6E17" w:rsidRDefault="00EC6E17" w:rsidP="00EC6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EC6E17" w:rsidRPr="00EC6E17" w:rsidRDefault="00EC6E17" w:rsidP="00EC6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EC6E17" w:rsidRPr="00793870" w:rsidRDefault="00EC6E17" w:rsidP="00EC6E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79387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1. Wymagane są:</w:t>
      </w:r>
    </w:p>
    <w:p w:rsidR="00EC6E17" w:rsidRPr="00EC6E17" w:rsidRDefault="00EC6E17" w:rsidP="00EC6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EC6E17" w:rsidRPr="00EC6E17" w:rsidRDefault="00EC6E17" w:rsidP="00EC6E17">
      <w:pPr>
        <w:pStyle w:val="Akapitzlist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eastAsia="ar-SA"/>
        </w:rPr>
        <w:t>Spełnienie wszystkich wymagań następujących norm: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PN-ISO 10396:2001,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PN-EN 15267-3:2008,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PN-EN 14792:2006,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PN-EN 14789:2006,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PN-EN 14181:2010,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PN-EN 15058:2006,</w:t>
      </w:r>
    </w:p>
    <w:p w:rsidR="00EC6E17" w:rsidRPr="00EC6E17" w:rsidRDefault="00EC6E17" w:rsidP="00EC6E1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>a także Dz.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>U. 2008, Nr 206, poz. 1291.</w:t>
      </w:r>
    </w:p>
    <w:p w:rsidR="00EC6E17" w:rsidRPr="00EC6E17" w:rsidRDefault="00EC6E17" w:rsidP="00EC6E1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  <w:lang w:eastAsia="ar-SA"/>
        </w:rPr>
      </w:pP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1.2.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Mierzone wielkości: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SO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; 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NO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eastAsia="ar-SA"/>
        </w:rPr>
        <w:t>x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>, (wbudowany konwerter) umożliwiający pomiary rzeczywiste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go stężenia sumy tlenków azotu);  CO; 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CO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;  </w:t>
      </w:r>
      <w:r w:rsidRPr="00EC6E17">
        <w:rPr>
          <w:rFonts w:ascii="Times New Roman" w:hAnsi="Times New Roman" w:cs="Times New Roman"/>
          <w:sz w:val="20"/>
          <w:szCs w:val="20"/>
          <w:lang w:eastAsia="ar-SA"/>
        </w:rPr>
        <w:t>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eastAsia="ar-SA"/>
        </w:rPr>
        <w:t>2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E17" w:rsidRPr="007A42C2" w:rsidRDefault="00EC6E17" w:rsidP="007A42C2">
      <w:pPr>
        <w:pStyle w:val="Akapitzlist"/>
        <w:widowControl w:val="0"/>
        <w:numPr>
          <w:ilvl w:val="1"/>
          <w:numId w:val="4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7A42C2">
        <w:rPr>
          <w:rFonts w:ascii="Times New Roman" w:hAnsi="Times New Roman" w:cs="Times New Roman"/>
          <w:sz w:val="20"/>
          <w:szCs w:val="20"/>
          <w:lang w:eastAsia="ar-SA"/>
        </w:rPr>
        <w:t>Technika pomiaru poniżej wymienionymi metodami:</w:t>
      </w:r>
    </w:p>
    <w:p w:rsidR="00EC6E17" w:rsidRPr="00EC6E17" w:rsidRDefault="00EC6E17" w:rsidP="00EC6E17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EC6E1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- 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Cross-Flow Modulation Non-Dispersive Infrared Absorption dla SO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val="en-US" w:eastAsia="ar-SA"/>
        </w:rPr>
        <w:t>2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, CO,</w:t>
      </w:r>
    </w:p>
    <w:p w:rsidR="00EC6E17" w:rsidRPr="00EC6E17" w:rsidRDefault="00EC6E17" w:rsidP="00EC6E17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ar-SA"/>
        </w:rPr>
      </w:pPr>
      <w:r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Cross-Flow Modulation Chemiluminescence Detection (CLD) dla NO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val="en-US" w:eastAsia="ar-SA"/>
        </w:rPr>
        <w:t>x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,</w:t>
      </w:r>
    </w:p>
    <w:p w:rsidR="00EC6E17" w:rsidRPr="00EC6E17" w:rsidRDefault="00EC6E17" w:rsidP="00EC6E17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 w:eastAsia="ar-SA"/>
        </w:rPr>
      </w:pPr>
      <w:r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-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Non-Dispersive Infrared Absorption dla CO</w:t>
      </w:r>
      <w:r w:rsidRPr="00EC6E17">
        <w:rPr>
          <w:rFonts w:ascii="Times New Roman" w:hAnsi="Times New Roman" w:cs="Times New Roman"/>
          <w:sz w:val="20"/>
          <w:szCs w:val="20"/>
          <w:vertAlign w:val="subscript"/>
          <w:lang w:val="en-US" w:eastAsia="ar-SA"/>
        </w:rPr>
        <w:t>2</w:t>
      </w:r>
      <w:r w:rsidRPr="00EC6E17">
        <w:rPr>
          <w:rFonts w:ascii="Times New Roman" w:hAnsi="Times New Roman" w:cs="Times New Roman"/>
          <w:sz w:val="20"/>
          <w:szCs w:val="20"/>
          <w:lang w:val="en-US" w:eastAsia="ar-SA"/>
        </w:rPr>
        <w:t>,</w:t>
      </w:r>
    </w:p>
    <w:p w:rsid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ar-SA"/>
        </w:rPr>
        <w:t xml:space="preserve"> -</w:t>
      </w:r>
      <w:r w:rsidRPr="00EC6E17">
        <w:rPr>
          <w:rFonts w:ascii="Times New Roman" w:hAnsi="Times New Roman" w:cs="Times New Roman"/>
          <w:color w:val="000000"/>
          <w:sz w:val="20"/>
          <w:szCs w:val="20"/>
          <w:lang w:val="en-US" w:eastAsia="ar-SA"/>
        </w:rPr>
        <w:t xml:space="preserve"> </w:t>
      </w:r>
      <w:r w:rsidRPr="00EC6E17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Paramagnetic (PMD) dla O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  <w:lang w:eastAsia="ar-SA"/>
        </w:rPr>
        <w:t>2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</w:p>
    <w:p w:rsidR="00EC6E17" w:rsidRPr="00EC6E17" w:rsidRDefault="00EC6E17" w:rsidP="007A42C2">
      <w:pPr>
        <w:pStyle w:val="Akapitzlist"/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Parametry pomiarowe analizatora: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w 4 zakresach  50/100/200/500 ppm dla SO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w 5 zakresach 60/100/200/500/1000 ppm dla CO,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w 7 zakresach 25/50/100/250/500/1000/2500 ppm dla NO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x,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w 3 zakresach 10/20/30% objętości dla CO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w 2 zakresach 10/25% objętości dla 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D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ryft ±1%/24h podanych wyżej zakresów CO, NO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x,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CO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a dla  SO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dryft 2%/24h,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L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iniowość ±2% podanych wyżej zakresów</w:t>
      </w:r>
      <w:r w:rsidRPr="00EC6E1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SO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CO, NO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x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CO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>
        <w:rPr>
          <w:rFonts w:ascii="Times New Roman" w:hAnsi="Times New Roman" w:cs="Times New Roman"/>
          <w:bCs/>
          <w:sz w:val="20"/>
          <w:szCs w:val="20"/>
          <w:lang w:eastAsia="ar-SA"/>
        </w:rPr>
        <w:t>,</w:t>
      </w:r>
    </w:p>
    <w:p w:rsidR="00EC6E17" w:rsidRP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P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owtarzalność ±1% podanych wyżej zakresów dla SO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CO, NO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x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CO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 O</w:t>
      </w:r>
      <w:r w:rsidRPr="00EC6E17">
        <w:rPr>
          <w:rFonts w:ascii="Times New Roman" w:hAnsi="Times New Roman" w:cs="Times New Roman"/>
          <w:bCs/>
          <w:sz w:val="20"/>
          <w:szCs w:val="20"/>
          <w:vertAlign w:val="subscript"/>
          <w:lang w:eastAsia="ar-SA"/>
        </w:rPr>
        <w:t>2</w:t>
      </w:r>
      <w:r w:rsidRPr="00EC6E17">
        <w:rPr>
          <w:rFonts w:ascii="Times New Roman" w:hAnsi="Times New Roman" w:cs="Times New Roman"/>
          <w:bCs/>
          <w:sz w:val="20"/>
          <w:szCs w:val="20"/>
          <w:lang w:eastAsia="ar-SA"/>
        </w:rPr>
        <w:t>,</w:t>
      </w:r>
    </w:p>
    <w:p w:rsidR="00EC6E17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61951" w:rsidRDefault="00A61951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E17" w:rsidRPr="00793870" w:rsidRDefault="00EC6E17" w:rsidP="00EC6E1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E17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2. </w:t>
      </w:r>
      <w:r w:rsidRPr="00793870">
        <w:rPr>
          <w:rFonts w:ascii="Times New Roman" w:hAnsi="Times New Roman" w:cs="Times New Roman"/>
          <w:sz w:val="20"/>
          <w:szCs w:val="20"/>
          <w:u w:val="single"/>
        </w:rPr>
        <w:t>Wymagane wyposażenie analizatora:</w:t>
      </w:r>
    </w:p>
    <w:p w:rsidR="00D34925" w:rsidRDefault="00D34925" w:rsidP="00793870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870" w:rsidRPr="00793870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870">
        <w:rPr>
          <w:rFonts w:ascii="Times New Roman" w:hAnsi="Times New Roman" w:cs="Times New Roman"/>
          <w:sz w:val="20"/>
          <w:szCs w:val="20"/>
        </w:rPr>
        <w:t>2.1. Oprogramowanie:</w:t>
      </w:r>
    </w:p>
    <w:p w:rsidR="00793870" w:rsidRPr="00793870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793870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Program do komputera typu PC w języku polskim, pracujący pod WINDOWS 7 i 10 </w:t>
      </w:r>
      <w:r>
        <w:rPr>
          <w:rFonts w:ascii="Times New Roman" w:hAnsi="Times New Roman" w:cs="Times New Roman"/>
          <w:bCs/>
          <w:sz w:val="20"/>
          <w:szCs w:val="20"/>
          <w:lang w:eastAsia="ar-SA"/>
        </w:rPr>
        <w:t>PL –64bit,</w:t>
      </w:r>
    </w:p>
    <w:p w:rsidR="00793870" w:rsidRPr="00793870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793870">
        <w:rPr>
          <w:rFonts w:ascii="Times New Roman" w:hAnsi="Times New Roman" w:cs="Times New Roman"/>
          <w:bCs/>
          <w:sz w:val="20"/>
          <w:szCs w:val="20"/>
          <w:lang w:eastAsia="ar-SA"/>
        </w:rPr>
        <w:t>Rejestracja wyników pomiarów z analizatora na karcie pamięci SD,</w:t>
      </w:r>
    </w:p>
    <w:p w:rsidR="00793870" w:rsidRPr="00793870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793870">
        <w:rPr>
          <w:rFonts w:ascii="Times New Roman" w:hAnsi="Times New Roman" w:cs="Times New Roman"/>
          <w:bCs/>
          <w:sz w:val="20"/>
          <w:szCs w:val="20"/>
          <w:lang w:eastAsia="ar-SA"/>
        </w:rPr>
        <w:t>Wczytywanie danych zarejestrowanych na karcie pamięci SD w analizatorze,</w:t>
      </w:r>
    </w:p>
    <w:p w:rsidR="00793870" w:rsidRPr="00793870" w:rsidRDefault="00793870" w:rsidP="00793870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793870">
        <w:rPr>
          <w:rFonts w:ascii="Times New Roman" w:hAnsi="Times New Roman" w:cs="Times New Roman"/>
          <w:bCs/>
          <w:sz w:val="20"/>
          <w:szCs w:val="20"/>
          <w:lang w:eastAsia="ar-SA"/>
        </w:rPr>
        <w:t>Zapis pomiarów na dysku twardym w plikach bazy danych.</w:t>
      </w:r>
    </w:p>
    <w:p w:rsidR="00793870" w:rsidRDefault="00793870" w:rsidP="00A61951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925" w:rsidRDefault="00D34925" w:rsidP="00A61951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Tor poboru próbki spalin:</w:t>
      </w:r>
    </w:p>
    <w:p w:rsidR="00D34925" w:rsidRPr="00A61951" w:rsidRDefault="00D34925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Przenośna, ogrzewana sonda do co najmniej 180</w:t>
      </w:r>
      <w:r w:rsidRPr="00A61951">
        <w:rPr>
          <w:rFonts w:ascii="Times New Roman" w:hAnsi="Times New Roman" w:cs="Times New Roman"/>
          <w:bCs/>
          <w:sz w:val="20"/>
          <w:szCs w:val="20"/>
          <w:vertAlign w:val="superscript"/>
          <w:lang w:eastAsia="ar-SA"/>
        </w:rPr>
        <w:t>o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C z filtrem ceramicznym (zintegrowany filtr wstępny) i możliwością dołączania rurek probierczych o różnych średnicach.</w:t>
      </w:r>
    </w:p>
    <w:p w:rsidR="00D34925" w:rsidRPr="00A61951" w:rsidRDefault="00D34925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Rurka probiercza stalowa, nieogrzewana o długości 1 m.</w:t>
      </w:r>
    </w:p>
    <w:p w:rsidR="00D34925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="00D34925"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Linia grzana długości 10 m z regulatorem temperatury do co najmniej 180</w:t>
      </w:r>
      <w:r w:rsidR="00D34925" w:rsidRPr="00A61951">
        <w:rPr>
          <w:rFonts w:ascii="Times New Roman" w:hAnsi="Times New Roman" w:cs="Times New Roman"/>
          <w:bCs/>
          <w:sz w:val="20"/>
          <w:szCs w:val="20"/>
          <w:vertAlign w:val="superscript"/>
          <w:lang w:eastAsia="ar-SA"/>
        </w:rPr>
        <w:t>o</w:t>
      </w:r>
      <w:r w:rsidR="00D34925"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C.</w:t>
      </w:r>
    </w:p>
    <w:p w:rsidR="00D34925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="00D34925"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Przenośny zespół kondycjonowania próby z chłodnicą gazu, obniżającą jego temperaturę do +5</w:t>
      </w:r>
      <w:r w:rsidR="00D34925" w:rsidRPr="00A61951">
        <w:rPr>
          <w:rFonts w:ascii="Times New Roman" w:hAnsi="Times New Roman" w:cs="Times New Roman"/>
          <w:bCs/>
          <w:sz w:val="20"/>
          <w:szCs w:val="20"/>
          <w:vertAlign w:val="superscript"/>
          <w:lang w:eastAsia="ar-SA"/>
        </w:rPr>
        <w:t>o</w:t>
      </w:r>
      <w:r w:rsidR="00D34925"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C, niezależnie od temperatury otoczenia i pompę usuwającą skropliny. Możliwość pracy kondycjonera w temperaturach otoczenia poniżej 10</w:t>
      </w:r>
      <w:r w:rsidR="00D34925" w:rsidRPr="00A61951">
        <w:rPr>
          <w:rFonts w:ascii="Times New Roman" w:hAnsi="Times New Roman" w:cs="Times New Roman"/>
          <w:bCs/>
          <w:sz w:val="20"/>
          <w:szCs w:val="20"/>
          <w:vertAlign w:val="superscript"/>
          <w:lang w:eastAsia="ar-SA"/>
        </w:rPr>
        <w:t>o</w:t>
      </w:r>
      <w:r w:rsidR="00D34925"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C i z długością linii „zimnej” transportu próbki do 80 m.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Linia „zimna” transportu próbki o długości 30 m (rurka PTFE 6/4 mm).</w:t>
      </w: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61951">
        <w:rPr>
          <w:rFonts w:ascii="Times New Roman" w:hAnsi="Times New Roman" w:cs="Times New Roman"/>
          <w:sz w:val="20"/>
          <w:szCs w:val="20"/>
          <w:u w:val="single"/>
        </w:rPr>
        <w:lastRenderedPageBreak/>
        <w:t>3. Warunki techniczne: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Przenośny analizator w postaci jednego modułu.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Obudowa transportowa o wytrzymałej i sztywnej konstrukcji, szczelna i odporna mechanicznie, o kubaturze nie przekraczającej 0,1 m3.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Masa modułu analizatora &lt; 18 kg.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Świadectwo wzorcowania analizatora z laboratorium wzorcującego akredytowanego według EN ISO/IEC 17025 (5 gazów, 4 stężenia).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- </w:t>
      </w:r>
      <w:r w:rsidRPr="00A61951">
        <w:rPr>
          <w:rFonts w:ascii="Times New Roman" w:hAnsi="Times New Roman" w:cs="Times New Roman"/>
          <w:bCs/>
          <w:sz w:val="20"/>
          <w:szCs w:val="20"/>
          <w:lang w:eastAsia="ar-SA"/>
        </w:rPr>
        <w:t>Certyfikat producenta QAL1</w:t>
      </w:r>
      <w:r>
        <w:rPr>
          <w:rFonts w:ascii="Times New Roman" w:hAnsi="Times New Roman" w:cs="Times New Roman"/>
          <w:bCs/>
          <w:sz w:val="20"/>
          <w:szCs w:val="20"/>
          <w:lang w:eastAsia="ar-SA"/>
        </w:rPr>
        <w:t>.</w:t>
      </w: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61951">
        <w:rPr>
          <w:rFonts w:ascii="Times New Roman" w:hAnsi="Times New Roman" w:cs="Times New Roman"/>
          <w:sz w:val="20"/>
          <w:szCs w:val="20"/>
          <w:u w:val="single"/>
        </w:rPr>
        <w:t xml:space="preserve">Zamawiający wymaga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również </w:t>
      </w:r>
      <w:r w:rsidRPr="00A61951">
        <w:rPr>
          <w:rFonts w:ascii="Times New Roman" w:hAnsi="Times New Roman" w:cs="Times New Roman"/>
          <w:sz w:val="20"/>
          <w:szCs w:val="20"/>
          <w:u w:val="single"/>
        </w:rPr>
        <w:t xml:space="preserve">przeprowadzenia uruchomienia dostarczonego urządzenia oraz przeprowadzenia szkolenia z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zakresu </w:t>
      </w:r>
      <w:r w:rsidRPr="00A61951">
        <w:rPr>
          <w:rFonts w:ascii="Times New Roman" w:hAnsi="Times New Roman" w:cs="Times New Roman"/>
          <w:sz w:val="20"/>
          <w:szCs w:val="20"/>
          <w:u w:val="single"/>
        </w:rPr>
        <w:t>jego obsługi dla 3 osób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w czasie 2 dni roboczych (16 godzin).</w:t>
      </w: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61951" w:rsidRPr="00A61951" w:rsidRDefault="00A61951" w:rsidP="00A619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sectPr w:rsidR="00A61951" w:rsidRPr="00A619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19" w:rsidRDefault="007A1519" w:rsidP="00A61951">
      <w:pPr>
        <w:spacing w:after="0" w:line="240" w:lineRule="auto"/>
      </w:pPr>
      <w:r>
        <w:separator/>
      </w:r>
    </w:p>
  </w:endnote>
  <w:endnote w:type="continuationSeparator" w:id="0">
    <w:p w:rsidR="007A1519" w:rsidRDefault="007A1519" w:rsidP="00A6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861224"/>
      <w:docPartObj>
        <w:docPartGallery w:val="Page Numbers (Bottom of Page)"/>
        <w:docPartUnique/>
      </w:docPartObj>
    </w:sdtPr>
    <w:sdtContent>
      <w:p w:rsidR="00A61951" w:rsidRDefault="00A61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61951" w:rsidRDefault="00A61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19" w:rsidRDefault="007A1519" w:rsidP="00A61951">
      <w:pPr>
        <w:spacing w:after="0" w:line="240" w:lineRule="auto"/>
      </w:pPr>
      <w:r>
        <w:separator/>
      </w:r>
    </w:p>
  </w:footnote>
  <w:footnote w:type="continuationSeparator" w:id="0">
    <w:p w:rsidR="007A1519" w:rsidRDefault="007A1519" w:rsidP="00A61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5E21"/>
    <w:multiLevelType w:val="hybridMultilevel"/>
    <w:tmpl w:val="E10C12A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5A65BF"/>
    <w:multiLevelType w:val="multilevel"/>
    <w:tmpl w:val="18EA1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53035C0"/>
    <w:multiLevelType w:val="multilevel"/>
    <w:tmpl w:val="795AF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A8169FE"/>
    <w:multiLevelType w:val="multilevel"/>
    <w:tmpl w:val="E9EA7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17"/>
    <w:rsid w:val="00793870"/>
    <w:rsid w:val="007A1519"/>
    <w:rsid w:val="007A42C2"/>
    <w:rsid w:val="00A61951"/>
    <w:rsid w:val="00B60703"/>
    <w:rsid w:val="00C21A45"/>
    <w:rsid w:val="00D34925"/>
    <w:rsid w:val="00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C6E1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6E17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C6E1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6E17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2019-06-04T11:49:00Z</dcterms:created>
  <dcterms:modified xsi:type="dcterms:W3CDTF">2019-06-04T12:26:00Z</dcterms:modified>
</cp:coreProperties>
</file>