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3E" w:rsidRPr="00EA683E" w:rsidRDefault="00EA683E" w:rsidP="00EA683E">
      <w:pPr>
        <w:spacing w:after="0" w:line="260" w:lineRule="atLeast"/>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A683E" w:rsidRPr="00EA683E" w:rsidRDefault="00EA683E" w:rsidP="00EA683E">
      <w:pPr>
        <w:spacing w:after="240" w:line="260" w:lineRule="atLeast"/>
        <w:rPr>
          <w:rFonts w:ascii="Times New Roman" w:eastAsia="Times New Roman" w:hAnsi="Times New Roman" w:cs="Times New Roman"/>
          <w:sz w:val="24"/>
          <w:szCs w:val="24"/>
          <w:lang w:eastAsia="pl-PL"/>
        </w:rPr>
      </w:pPr>
      <w:hyperlink r:id="rId5" w:tgtFrame="_blank" w:history="1">
        <w:r w:rsidRPr="00EA683E">
          <w:rPr>
            <w:rFonts w:ascii="Times New Roman" w:eastAsia="Times New Roman" w:hAnsi="Times New Roman" w:cs="Times New Roman"/>
            <w:color w:val="0000FF"/>
            <w:sz w:val="24"/>
            <w:szCs w:val="24"/>
            <w:u w:val="single"/>
            <w:lang w:eastAsia="pl-PL"/>
          </w:rPr>
          <w:t>www.gig.eu</w:t>
        </w:r>
      </w:hyperlink>
    </w:p>
    <w:p w:rsidR="00EA683E" w:rsidRPr="00EA683E" w:rsidRDefault="00EA683E" w:rsidP="00EA683E">
      <w:pPr>
        <w:spacing w:after="0"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A683E" w:rsidRPr="00EA683E" w:rsidRDefault="00EA683E" w:rsidP="00EA683E">
      <w:pPr>
        <w:spacing w:before="100" w:beforeAutospacing="1" w:after="240"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Katowice: Dostawa ciekłych gazów wraz z dzierżawą urządzeń, oraz obsługą.</w:t>
      </w:r>
      <w:r w:rsidRPr="00EA683E">
        <w:rPr>
          <w:rFonts w:ascii="Times New Roman" w:eastAsia="Times New Roman" w:hAnsi="Times New Roman" w:cs="Times New Roman"/>
          <w:sz w:val="24"/>
          <w:szCs w:val="24"/>
          <w:lang w:eastAsia="pl-PL"/>
        </w:rPr>
        <w:br/>
      </w:r>
      <w:r w:rsidRPr="00EA683E">
        <w:rPr>
          <w:rFonts w:ascii="Times New Roman" w:eastAsia="Times New Roman" w:hAnsi="Times New Roman" w:cs="Times New Roman"/>
          <w:b/>
          <w:bCs/>
          <w:sz w:val="24"/>
          <w:szCs w:val="24"/>
          <w:lang w:eastAsia="pl-PL"/>
        </w:rPr>
        <w:t>Numer ogłoszenia: 44548 - 2014; data zamieszczenia: 07.02.2014</w:t>
      </w:r>
      <w:r w:rsidRPr="00EA683E">
        <w:rPr>
          <w:rFonts w:ascii="Times New Roman" w:eastAsia="Times New Roman" w:hAnsi="Times New Roman" w:cs="Times New Roman"/>
          <w:sz w:val="24"/>
          <w:szCs w:val="24"/>
          <w:lang w:eastAsia="pl-PL"/>
        </w:rPr>
        <w:br/>
        <w:t>OGŁOSZENIE O ZAMÓWIENIU - dostawy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Zamieszczanie ogłoszenia:</w:t>
      </w:r>
      <w:r w:rsidRPr="00EA683E">
        <w:rPr>
          <w:rFonts w:ascii="Times New Roman" w:eastAsia="Times New Roman" w:hAnsi="Times New Roman" w:cs="Times New Roman"/>
          <w:sz w:val="24"/>
          <w:szCs w:val="24"/>
          <w:lang w:eastAsia="pl-PL"/>
        </w:rPr>
        <w:t xml:space="preserve"> obowiązkowe.</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Ogłoszenie dotyczy:</w:t>
      </w:r>
      <w:r w:rsidRPr="00EA683E">
        <w:rPr>
          <w:rFonts w:ascii="Times New Roman" w:eastAsia="Times New Roman" w:hAnsi="Times New Roman" w:cs="Times New Roman"/>
          <w:sz w:val="24"/>
          <w:szCs w:val="24"/>
          <w:lang w:eastAsia="pl-PL"/>
        </w:rPr>
        <w:t xml:space="preserve"> zamówienia publicznego.</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SEKCJA I: ZAMAWIAJĄCY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 1) NAZWA I ADRES:</w:t>
      </w:r>
      <w:r w:rsidRPr="00EA683E">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EA683E" w:rsidRPr="00EA683E" w:rsidRDefault="00EA683E" w:rsidP="00EA683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Adres strony internetowej zamawiającego:</w:t>
      </w:r>
      <w:r w:rsidRPr="00EA683E">
        <w:rPr>
          <w:rFonts w:ascii="Times New Roman" w:eastAsia="Times New Roman" w:hAnsi="Times New Roman" w:cs="Times New Roman"/>
          <w:sz w:val="24"/>
          <w:szCs w:val="24"/>
          <w:lang w:eastAsia="pl-PL"/>
        </w:rPr>
        <w:t xml:space="preserve"> www.gig.katowice.pl</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 2) RODZAJ ZAMAWIAJĄCEGO:</w:t>
      </w:r>
      <w:r w:rsidRPr="00EA683E">
        <w:rPr>
          <w:rFonts w:ascii="Times New Roman" w:eastAsia="Times New Roman" w:hAnsi="Times New Roman" w:cs="Times New Roman"/>
          <w:sz w:val="24"/>
          <w:szCs w:val="24"/>
          <w:lang w:eastAsia="pl-PL"/>
        </w:rPr>
        <w:t xml:space="preserve"> Podmiot prawa publicznego.</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SEKCJA II: PRZEDMIOT ZAMÓWIENIA</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II.1) OKREŚLENIE PRZEDMIOTU ZAMÓWIENIA</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II.1.1) Nazwa nadana zamówieniu przez zamawiającego:</w:t>
      </w:r>
      <w:r w:rsidRPr="00EA683E">
        <w:rPr>
          <w:rFonts w:ascii="Times New Roman" w:eastAsia="Times New Roman" w:hAnsi="Times New Roman" w:cs="Times New Roman"/>
          <w:sz w:val="24"/>
          <w:szCs w:val="24"/>
          <w:lang w:eastAsia="pl-PL"/>
        </w:rPr>
        <w:t xml:space="preserve"> Dostawa ciekłych gazów wraz z dzierżawą urządzeń, oraz obsługą..</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II.1.2) Rodzaj zamówienia:</w:t>
      </w:r>
      <w:r w:rsidRPr="00EA683E">
        <w:rPr>
          <w:rFonts w:ascii="Times New Roman" w:eastAsia="Times New Roman" w:hAnsi="Times New Roman" w:cs="Times New Roman"/>
          <w:sz w:val="24"/>
          <w:szCs w:val="24"/>
          <w:lang w:eastAsia="pl-PL"/>
        </w:rPr>
        <w:t xml:space="preserve"> dostawy.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II.1.4) Określenie przedmiotu oraz wielkości lub zakresu zamówienia:</w:t>
      </w:r>
      <w:r w:rsidRPr="00EA683E">
        <w:rPr>
          <w:rFonts w:ascii="Times New Roman" w:eastAsia="Times New Roman" w:hAnsi="Times New Roman" w:cs="Times New Roman"/>
          <w:sz w:val="24"/>
          <w:szCs w:val="24"/>
          <w:lang w:eastAsia="pl-PL"/>
        </w:rPr>
        <w:t xml:space="preserve"> Dostawa ciekłych gazów wraz z dzierżawą urządzeń, oraz obsługą w następującej konfiguracji: -Dostawa ciekłego tlenu technicznego ( czystość minimum 99,5 % ) do eksperymentu podziemnego zgazowania węgla na terenie Szybu Wschodniego KWK Wieczorek w ilości do 500 000 kg dzierżawa mobilnego zbiornika do magazynowania ciekłego tlenu dzierżawa parownicy atmosferycznej. dostawa, montaż i demontaż mobilnego zbiornika do magazynowania ciekłego tlenu oraz parownicy atmosferycznej -Dostawa ciekłego azotu do eksperymentu podziemnego zgazowania węgla na terenie Szybu Wschodniego KWK Wieczorek w ilości do 500 000 </w:t>
      </w:r>
      <w:proofErr w:type="spellStart"/>
      <w:r w:rsidRPr="00EA683E">
        <w:rPr>
          <w:rFonts w:ascii="Times New Roman" w:eastAsia="Times New Roman" w:hAnsi="Times New Roman" w:cs="Times New Roman"/>
          <w:sz w:val="24"/>
          <w:szCs w:val="24"/>
          <w:lang w:eastAsia="pl-PL"/>
        </w:rPr>
        <w:t>kg</w:t>
      </w:r>
      <w:proofErr w:type="spellEnd"/>
      <w:r w:rsidRPr="00EA683E">
        <w:rPr>
          <w:rFonts w:ascii="Times New Roman" w:eastAsia="Times New Roman" w:hAnsi="Times New Roman" w:cs="Times New Roman"/>
          <w:sz w:val="24"/>
          <w:szCs w:val="24"/>
          <w:lang w:eastAsia="pl-PL"/>
        </w:rPr>
        <w:t>. dzierżawa zestawu urządzeń do magazynowania, zgazowania i podawania ciekłego azotu (zbiornika i parownicy atmosferycznej), dostawa, montaż i demontaż mobilnego zbiornika do magazynowania ciekłego azotu oraz parownicy atmosferycznej -Całodobowa techniczna obsługa zestawu urządzeń do magazynowania, zgazowania i podawania ciekłego azotu i tlenu -Przeprowadzenie kontroli wyrobiska w razie wystąpienia takiej konieczności przez zastęp ratowniczy wyposażony w aparaty robocze ochrony układu oddechowego..</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II.1.6) Wspólny Słownik Zamówień (CPV):</w:t>
      </w:r>
      <w:r w:rsidRPr="00EA683E">
        <w:rPr>
          <w:rFonts w:ascii="Times New Roman" w:eastAsia="Times New Roman" w:hAnsi="Times New Roman" w:cs="Times New Roman"/>
          <w:sz w:val="24"/>
          <w:szCs w:val="24"/>
          <w:lang w:eastAsia="pl-PL"/>
        </w:rPr>
        <w:t xml:space="preserve"> 24.11.19.00-4, 24.11.18.00-3.</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lastRenderedPageBreak/>
        <w:t>II.1.7) Czy dopuszcza się złożenie oferty częściowej:</w:t>
      </w:r>
      <w:r w:rsidRPr="00EA683E">
        <w:rPr>
          <w:rFonts w:ascii="Times New Roman" w:eastAsia="Times New Roman" w:hAnsi="Times New Roman" w:cs="Times New Roman"/>
          <w:sz w:val="24"/>
          <w:szCs w:val="24"/>
          <w:lang w:eastAsia="pl-PL"/>
        </w:rPr>
        <w:t xml:space="preserve"> nie.</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II.1.8) Czy dopuszcza się złożenie oferty wariantowej:</w:t>
      </w:r>
      <w:r w:rsidRPr="00EA683E">
        <w:rPr>
          <w:rFonts w:ascii="Times New Roman" w:eastAsia="Times New Roman" w:hAnsi="Times New Roman" w:cs="Times New Roman"/>
          <w:sz w:val="24"/>
          <w:szCs w:val="24"/>
          <w:lang w:eastAsia="pl-PL"/>
        </w:rPr>
        <w:t xml:space="preserve"> nie.</w:t>
      </w:r>
    </w:p>
    <w:p w:rsidR="00EA683E" w:rsidRPr="00EA683E" w:rsidRDefault="00EA683E" w:rsidP="00EA683E">
      <w:pPr>
        <w:spacing w:after="0" w:line="240" w:lineRule="auto"/>
        <w:rPr>
          <w:rFonts w:ascii="Times New Roman" w:eastAsia="Times New Roman" w:hAnsi="Times New Roman" w:cs="Times New Roman"/>
          <w:sz w:val="24"/>
          <w:szCs w:val="24"/>
          <w:lang w:eastAsia="pl-PL"/>
        </w:rPr>
      </w:pP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II.2) CZAS TRWANIA ZAMÓWIENIA LUB TERMIN WYKONANIA:</w:t>
      </w:r>
      <w:r w:rsidRPr="00EA683E">
        <w:rPr>
          <w:rFonts w:ascii="Times New Roman" w:eastAsia="Times New Roman" w:hAnsi="Times New Roman" w:cs="Times New Roman"/>
          <w:sz w:val="24"/>
          <w:szCs w:val="24"/>
          <w:lang w:eastAsia="pl-PL"/>
        </w:rPr>
        <w:t xml:space="preserve"> Zakończenie: 31.12.2014.</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SEKCJA III: INFORMACJE O CHARAKTERZE PRAWNYM, EKONOMICZNYM, FINANSOWYM I TECHNICZNYM</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III.1) WADIUM</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Informacja na temat wadium:</w:t>
      </w:r>
      <w:r w:rsidRPr="00EA683E">
        <w:rPr>
          <w:rFonts w:ascii="Times New Roman" w:eastAsia="Times New Roman" w:hAnsi="Times New Roman" w:cs="Times New Roman"/>
          <w:sz w:val="24"/>
          <w:szCs w:val="24"/>
          <w:lang w:eastAsia="pl-PL"/>
        </w:rPr>
        <w:t xml:space="preserve"> NIE DOTYCZY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III.2) ZALICZKI</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A683E" w:rsidRPr="00EA683E" w:rsidRDefault="00EA683E" w:rsidP="00EA683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A683E" w:rsidRPr="00EA683E" w:rsidRDefault="00EA683E" w:rsidP="00EA683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Opis sposobu dokonywania oceny spełniania tego warunku</w:t>
      </w:r>
    </w:p>
    <w:p w:rsidR="00EA683E" w:rsidRPr="00EA683E" w:rsidRDefault="00EA683E" w:rsidP="00EA683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EA683E" w:rsidRPr="00EA683E" w:rsidRDefault="00EA683E" w:rsidP="00EA683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III.3.2) Wiedza i doświadczenie</w:t>
      </w:r>
    </w:p>
    <w:p w:rsidR="00EA683E" w:rsidRPr="00EA683E" w:rsidRDefault="00EA683E" w:rsidP="00EA683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Opis sposobu dokonywania oceny spełniania tego warunku</w:t>
      </w:r>
    </w:p>
    <w:p w:rsidR="00EA683E" w:rsidRPr="00EA683E" w:rsidRDefault="00EA683E" w:rsidP="00EA683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EA683E" w:rsidRPr="00EA683E" w:rsidRDefault="00EA683E" w:rsidP="00EA683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III.3.3) Potencjał techniczny</w:t>
      </w:r>
    </w:p>
    <w:p w:rsidR="00EA683E" w:rsidRPr="00EA683E" w:rsidRDefault="00EA683E" w:rsidP="00EA683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Opis sposobu dokonywania oceny spełniania tego warunku</w:t>
      </w:r>
    </w:p>
    <w:p w:rsidR="00EA683E" w:rsidRPr="00EA683E" w:rsidRDefault="00EA683E" w:rsidP="00EA683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EA683E" w:rsidRPr="00EA683E" w:rsidRDefault="00EA683E" w:rsidP="00EA683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III.3.4) Osoby zdolne do wykonania zamówienia</w:t>
      </w:r>
    </w:p>
    <w:p w:rsidR="00EA683E" w:rsidRPr="00EA683E" w:rsidRDefault="00EA683E" w:rsidP="00EA683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Opis sposobu dokonywania oceny spełniania tego warunku</w:t>
      </w:r>
    </w:p>
    <w:p w:rsidR="00EA683E" w:rsidRPr="00EA683E" w:rsidRDefault="00EA683E" w:rsidP="00EA683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EA683E" w:rsidRPr="00EA683E" w:rsidRDefault="00EA683E" w:rsidP="00EA683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III.3.5) Sytuacja ekonomiczna i finansowa</w:t>
      </w:r>
    </w:p>
    <w:p w:rsidR="00EA683E" w:rsidRPr="00EA683E" w:rsidRDefault="00EA683E" w:rsidP="00EA683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Opis sposobu dokonywania oceny spełniania tego warunku</w:t>
      </w:r>
    </w:p>
    <w:p w:rsidR="00EA683E" w:rsidRPr="00EA683E" w:rsidRDefault="00EA683E" w:rsidP="00EA683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lastRenderedPageBreak/>
        <w:t>Oświadczenie Wykonawcy o spełnianiu warunków udziału w postępowaniu wg załączonego wzoru (załącznik nr 2 do SIWZ).</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A683E" w:rsidRPr="00EA683E" w:rsidRDefault="00EA683E" w:rsidP="00EA683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oświadczenie o braku podstaw do wykluczenia;</w:t>
      </w:r>
    </w:p>
    <w:p w:rsidR="00EA683E" w:rsidRPr="00EA683E" w:rsidRDefault="00EA683E" w:rsidP="00EA683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A683E">
        <w:rPr>
          <w:rFonts w:ascii="Times New Roman" w:eastAsia="Times New Roman" w:hAnsi="Times New Roman" w:cs="Times New Roman"/>
          <w:sz w:val="24"/>
          <w:szCs w:val="24"/>
          <w:lang w:eastAsia="pl-PL"/>
        </w:rPr>
        <w:t>pkt</w:t>
      </w:r>
      <w:proofErr w:type="spellEnd"/>
      <w:r w:rsidRPr="00EA683E">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III.4.3) Dokumenty podmiotów zagranicznych</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III.4.3.1) dokument wystawiony w kraju, w którym ma siedzibę lub miejsce zamieszkania potwierdzający, że:</w:t>
      </w:r>
    </w:p>
    <w:p w:rsidR="00EA683E" w:rsidRPr="00EA683E" w:rsidRDefault="00EA683E" w:rsidP="00EA683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III.4.4) Dokumenty dotyczące przynależności do tej samej grupy kapitałowej</w:t>
      </w:r>
    </w:p>
    <w:p w:rsidR="00EA683E" w:rsidRPr="00EA683E" w:rsidRDefault="00EA683E" w:rsidP="00EA683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III.6) INNE DOKUMENTY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 xml:space="preserve">Inne dokumenty niewymienione w </w:t>
      </w:r>
      <w:proofErr w:type="spellStart"/>
      <w:r w:rsidRPr="00EA683E">
        <w:rPr>
          <w:rFonts w:ascii="Times New Roman" w:eastAsia="Times New Roman" w:hAnsi="Times New Roman" w:cs="Times New Roman"/>
          <w:sz w:val="24"/>
          <w:szCs w:val="24"/>
          <w:lang w:eastAsia="pl-PL"/>
        </w:rPr>
        <w:t>pkt</w:t>
      </w:r>
      <w:proofErr w:type="spellEnd"/>
      <w:r w:rsidRPr="00EA683E">
        <w:rPr>
          <w:rFonts w:ascii="Times New Roman" w:eastAsia="Times New Roman" w:hAnsi="Times New Roman" w:cs="Times New Roman"/>
          <w:sz w:val="24"/>
          <w:szCs w:val="24"/>
          <w:lang w:eastAsia="pl-PL"/>
        </w:rPr>
        <w:t xml:space="preserve"> III.4) albo w </w:t>
      </w:r>
      <w:proofErr w:type="spellStart"/>
      <w:r w:rsidRPr="00EA683E">
        <w:rPr>
          <w:rFonts w:ascii="Times New Roman" w:eastAsia="Times New Roman" w:hAnsi="Times New Roman" w:cs="Times New Roman"/>
          <w:sz w:val="24"/>
          <w:szCs w:val="24"/>
          <w:lang w:eastAsia="pl-PL"/>
        </w:rPr>
        <w:t>pkt</w:t>
      </w:r>
      <w:proofErr w:type="spellEnd"/>
      <w:r w:rsidRPr="00EA683E">
        <w:rPr>
          <w:rFonts w:ascii="Times New Roman" w:eastAsia="Times New Roman" w:hAnsi="Times New Roman" w:cs="Times New Roman"/>
          <w:sz w:val="24"/>
          <w:szCs w:val="24"/>
          <w:lang w:eastAsia="pl-PL"/>
        </w:rPr>
        <w:t xml:space="preserve"> III.5)</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w:t>
      </w:r>
      <w:proofErr w:type="spellStart"/>
      <w:r w:rsidRPr="00EA683E">
        <w:rPr>
          <w:rFonts w:ascii="Times New Roman" w:eastAsia="Times New Roman" w:hAnsi="Times New Roman" w:cs="Times New Roman"/>
          <w:sz w:val="24"/>
          <w:szCs w:val="24"/>
          <w:lang w:eastAsia="pl-PL"/>
        </w:rPr>
        <w:t>pkt</w:t>
      </w:r>
      <w:proofErr w:type="spellEnd"/>
      <w:r w:rsidRPr="00EA683E">
        <w:rPr>
          <w:rFonts w:ascii="Times New Roman" w:eastAsia="Times New Roman" w:hAnsi="Times New Roman" w:cs="Times New Roman"/>
          <w:sz w:val="24"/>
          <w:szCs w:val="24"/>
          <w:lang w:eastAsia="pl-PL"/>
        </w:rPr>
        <w:t xml:space="preserve"> VI, ust. 6, </w:t>
      </w:r>
      <w:proofErr w:type="spellStart"/>
      <w:r w:rsidRPr="00EA683E">
        <w:rPr>
          <w:rFonts w:ascii="Times New Roman" w:eastAsia="Times New Roman" w:hAnsi="Times New Roman" w:cs="Times New Roman"/>
          <w:sz w:val="24"/>
          <w:szCs w:val="24"/>
          <w:lang w:eastAsia="pl-PL"/>
        </w:rPr>
        <w:t>ppkt</w:t>
      </w:r>
      <w:proofErr w:type="spellEnd"/>
      <w:r w:rsidRPr="00EA683E">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 nie otwarto jego likwidacji ani nie ogłoszono </w:t>
      </w:r>
      <w:r w:rsidRPr="00EA683E">
        <w:rPr>
          <w:rFonts w:ascii="Times New Roman" w:eastAsia="Times New Roman" w:hAnsi="Times New Roman" w:cs="Times New Roman"/>
          <w:sz w:val="24"/>
          <w:szCs w:val="24"/>
          <w:lang w:eastAsia="pl-PL"/>
        </w:rPr>
        <w:lastRenderedPageBreak/>
        <w:t xml:space="preserve">upadłości, (wystawione nie wcześniej niż 6 miesięcy przed upływem terminu składania ofert), Jeżeli w miejscu zamieszkania osoby lub w kraju, w którym Wykonawca ma siedzibę lub miejsce zamieszkania, nie wydaje się dokumentów opisanych w </w:t>
      </w:r>
      <w:proofErr w:type="spellStart"/>
      <w:r w:rsidRPr="00EA683E">
        <w:rPr>
          <w:rFonts w:ascii="Times New Roman" w:eastAsia="Times New Roman" w:hAnsi="Times New Roman" w:cs="Times New Roman"/>
          <w:sz w:val="24"/>
          <w:szCs w:val="24"/>
          <w:lang w:eastAsia="pl-PL"/>
        </w:rPr>
        <w:t>pkt</w:t>
      </w:r>
      <w:proofErr w:type="spellEnd"/>
      <w:r w:rsidRPr="00EA683E">
        <w:rPr>
          <w:rFonts w:ascii="Times New Roman" w:eastAsia="Times New Roman" w:hAnsi="Times New Roman" w:cs="Times New Roman"/>
          <w:sz w:val="24"/>
          <w:szCs w:val="24"/>
          <w:lang w:eastAsia="pl-PL"/>
        </w:rPr>
        <w:t xml:space="preserve">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EA683E">
        <w:rPr>
          <w:rFonts w:ascii="Times New Roman" w:eastAsia="Times New Roman" w:hAnsi="Times New Roman" w:cs="Times New Roman"/>
          <w:sz w:val="24"/>
          <w:szCs w:val="24"/>
          <w:lang w:eastAsia="pl-PL"/>
        </w:rPr>
        <w:t>pkt</w:t>
      </w:r>
      <w:proofErr w:type="spellEnd"/>
      <w:r w:rsidRPr="00EA683E">
        <w:rPr>
          <w:rFonts w:ascii="Times New Roman" w:eastAsia="Times New Roman" w:hAnsi="Times New Roman" w:cs="Times New Roman"/>
          <w:sz w:val="24"/>
          <w:szCs w:val="24"/>
          <w:lang w:eastAsia="pl-PL"/>
        </w:rPr>
        <w:t xml:space="preserve">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SEKCJA IV: PROCEDURA</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IV.1) TRYB UDZIELENIA ZAMÓWIENIA</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IV.1.1) Tryb udzielenia zamówienia:</w:t>
      </w:r>
      <w:r w:rsidRPr="00EA683E">
        <w:rPr>
          <w:rFonts w:ascii="Times New Roman" w:eastAsia="Times New Roman" w:hAnsi="Times New Roman" w:cs="Times New Roman"/>
          <w:sz w:val="24"/>
          <w:szCs w:val="24"/>
          <w:lang w:eastAsia="pl-PL"/>
        </w:rPr>
        <w:t xml:space="preserve"> przetarg nieograniczony.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IV.2) KRYTERIA OCENY OFERT</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 xml:space="preserve">IV.2.1) Kryteria oceny ofert: </w:t>
      </w:r>
      <w:r w:rsidRPr="00EA683E">
        <w:rPr>
          <w:rFonts w:ascii="Times New Roman" w:eastAsia="Times New Roman" w:hAnsi="Times New Roman" w:cs="Times New Roman"/>
          <w:sz w:val="24"/>
          <w:szCs w:val="24"/>
          <w:lang w:eastAsia="pl-PL"/>
        </w:rPr>
        <w:t>najniższa cena.</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IV.3) ZMIANA UMOWY</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Dopuszczalne zmiany postanowień umowy oraz określenie warunków zmian</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Wszelkie zmiany niniejszej Umowy wymagają pod rygorem nieważności formy pisemnej. Na podstawie art. 144 ust. 1 ustawy Prawo zamówień publicznych ZAMAWIAJĄCY przewiduje zmiany zawartej Umowy w formie aneksu, w szczególności w następujących sytuacjach: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-zmiany nazw, siedziby stron umowy, numerów kont bankowych, -w razie konieczności podjęcia działań zmierzających do ograniczenia skutków zdarzenia losowego wywołanego przez czynniki zewnętrzne, którego nie można było </w:t>
      </w:r>
      <w:proofErr w:type="spellStart"/>
      <w:r w:rsidRPr="00EA683E">
        <w:rPr>
          <w:rFonts w:ascii="Times New Roman" w:eastAsia="Times New Roman" w:hAnsi="Times New Roman" w:cs="Times New Roman"/>
          <w:sz w:val="24"/>
          <w:szCs w:val="24"/>
          <w:lang w:eastAsia="pl-PL"/>
        </w:rPr>
        <w:t>przewidzieć;działania</w:t>
      </w:r>
      <w:proofErr w:type="spellEnd"/>
      <w:r w:rsidRPr="00EA683E">
        <w:rPr>
          <w:rFonts w:ascii="Times New Roman" w:eastAsia="Times New Roman" w:hAnsi="Times New Roman" w:cs="Times New Roman"/>
          <w:sz w:val="24"/>
          <w:szCs w:val="24"/>
          <w:lang w:eastAsia="pl-PL"/>
        </w:rPr>
        <w:t xml:space="preserve"> siły wyższej. -otrzymania decyzji jednostki finansującej przedmiotowy Projekt zawierającej zmiany zakresu zadań inwestycyjnych, terminów realizacji, czy też ustalającej dodatkowe postanowienia, do których wykonania Zamawiający </w:t>
      </w:r>
      <w:r w:rsidRPr="00EA683E">
        <w:rPr>
          <w:rFonts w:ascii="Times New Roman" w:eastAsia="Times New Roman" w:hAnsi="Times New Roman" w:cs="Times New Roman"/>
          <w:sz w:val="24"/>
          <w:szCs w:val="24"/>
          <w:lang w:eastAsia="pl-PL"/>
        </w:rPr>
        <w:lastRenderedPageBreak/>
        <w:t>zostanie zobowiązany, -Wykonawca gwarantuje zarówno stałość cen sprzedaży (przedmiotu umowy)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Warunkiem zmiany treści umowy jest podpisanie protokołu konieczności.</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IV.4) INFORMACJE ADMINISTRACYJNE</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IV.4.1)</w:t>
      </w:r>
      <w:r w:rsidRPr="00EA683E">
        <w:rPr>
          <w:rFonts w:ascii="Times New Roman" w:eastAsia="Times New Roman" w:hAnsi="Times New Roman" w:cs="Times New Roman"/>
          <w:sz w:val="24"/>
          <w:szCs w:val="24"/>
          <w:lang w:eastAsia="pl-PL"/>
        </w:rPr>
        <w:t> </w:t>
      </w:r>
      <w:r w:rsidRPr="00EA683E">
        <w:rPr>
          <w:rFonts w:ascii="Times New Roman" w:eastAsia="Times New Roman" w:hAnsi="Times New Roman" w:cs="Times New Roman"/>
          <w:b/>
          <w:bCs/>
          <w:sz w:val="24"/>
          <w:szCs w:val="24"/>
          <w:lang w:eastAsia="pl-PL"/>
        </w:rPr>
        <w:t>Adres strony internetowej, na której jest dostępna specyfikacja istotnych warunków zamówienia:</w:t>
      </w:r>
      <w:r w:rsidRPr="00EA683E">
        <w:rPr>
          <w:rFonts w:ascii="Times New Roman" w:eastAsia="Times New Roman" w:hAnsi="Times New Roman" w:cs="Times New Roman"/>
          <w:sz w:val="24"/>
          <w:szCs w:val="24"/>
          <w:lang w:eastAsia="pl-PL"/>
        </w:rPr>
        <w:t xml:space="preserve"> </w:t>
      </w:r>
      <w:proofErr w:type="spellStart"/>
      <w:r w:rsidRPr="00EA683E">
        <w:rPr>
          <w:rFonts w:ascii="Times New Roman" w:eastAsia="Times New Roman" w:hAnsi="Times New Roman" w:cs="Times New Roman"/>
          <w:sz w:val="24"/>
          <w:szCs w:val="24"/>
          <w:lang w:eastAsia="pl-PL"/>
        </w:rPr>
        <w:t>www.gig.eu</w:t>
      </w:r>
      <w:proofErr w:type="spellEnd"/>
      <w:r w:rsidRPr="00EA683E">
        <w:rPr>
          <w:rFonts w:ascii="Times New Roman" w:eastAsia="Times New Roman" w:hAnsi="Times New Roman" w:cs="Times New Roman"/>
          <w:sz w:val="24"/>
          <w:szCs w:val="24"/>
          <w:lang w:eastAsia="pl-PL"/>
        </w:rPr>
        <w:br/>
      </w:r>
      <w:r w:rsidRPr="00EA683E">
        <w:rPr>
          <w:rFonts w:ascii="Times New Roman" w:eastAsia="Times New Roman" w:hAnsi="Times New Roman" w:cs="Times New Roman"/>
          <w:b/>
          <w:bCs/>
          <w:sz w:val="24"/>
          <w:szCs w:val="24"/>
          <w:lang w:eastAsia="pl-PL"/>
        </w:rPr>
        <w:t>Specyfikację istotnych warunków zamówienia można uzyskać pod adresem:</w:t>
      </w:r>
      <w:r w:rsidRPr="00EA683E">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IV.4.4) Termin składania wniosków o dopuszczenie do udziału w postępowaniu lub ofert:</w:t>
      </w:r>
      <w:r w:rsidRPr="00EA683E">
        <w:rPr>
          <w:rFonts w:ascii="Times New Roman" w:eastAsia="Times New Roman" w:hAnsi="Times New Roman" w:cs="Times New Roman"/>
          <w:sz w:val="24"/>
          <w:szCs w:val="24"/>
          <w:lang w:eastAsia="pl-PL"/>
        </w:rPr>
        <w:t xml:space="preserve"> 14.02.2014 godzina 10:00, miejsce: Główny Instytut Górnictwa Plac Gwarków 1, 40 - 166 Katowice Gmach Dyrekcji, Dział Handlowy (FZ-1) pokój 226, II piętro.</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IV.4.5) Termin związania ofertą:</w:t>
      </w:r>
      <w:r w:rsidRPr="00EA683E">
        <w:rPr>
          <w:rFonts w:ascii="Times New Roman" w:eastAsia="Times New Roman" w:hAnsi="Times New Roman" w:cs="Times New Roman"/>
          <w:sz w:val="24"/>
          <w:szCs w:val="24"/>
          <w:lang w:eastAsia="pl-PL"/>
        </w:rPr>
        <w:t xml:space="preserve"> okres w dniach: 30 (od ostatecznego terminu składania ofert).</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EA683E">
        <w:rPr>
          <w:rFonts w:ascii="Times New Roman" w:eastAsia="Times New Roman" w:hAnsi="Times New Roman" w:cs="Times New Roman"/>
          <w:sz w:val="24"/>
          <w:szCs w:val="24"/>
          <w:lang w:eastAsia="pl-PL"/>
        </w:rPr>
        <w:t xml:space="preserve"> Zakup będzie realizowany w ramach projektu pt :Opracowanie technologii zgazowania węgla dla wysokoefektywnej produkcji paliw i energii elektrycznej finansowanego przez Narodowe Centrum Badań i Rozwoju w ramach strategicznego programu badań naukowych i prac rozwojowych Zaawansowane technologie pozyskiwania energii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w:t>
      </w:r>
    </w:p>
    <w:p w:rsidR="00EA683E" w:rsidRPr="00EA683E" w:rsidRDefault="00EA683E" w:rsidP="00EA683E">
      <w:pPr>
        <w:spacing w:before="100" w:beforeAutospacing="1" w:after="100" w:afterAutospacing="1" w:line="240" w:lineRule="auto"/>
        <w:rPr>
          <w:rFonts w:ascii="Times New Roman" w:eastAsia="Times New Roman" w:hAnsi="Times New Roman" w:cs="Times New Roman"/>
          <w:sz w:val="24"/>
          <w:szCs w:val="24"/>
          <w:lang w:eastAsia="pl-PL"/>
        </w:rPr>
      </w:pPr>
      <w:r w:rsidRPr="00EA683E">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A683E">
        <w:rPr>
          <w:rFonts w:ascii="Times New Roman" w:eastAsia="Times New Roman" w:hAnsi="Times New Roman" w:cs="Times New Roman"/>
          <w:sz w:val="24"/>
          <w:szCs w:val="24"/>
          <w:lang w:eastAsia="pl-PL"/>
        </w:rPr>
        <w:t>nie</w:t>
      </w:r>
    </w:p>
    <w:p w:rsidR="00EA683E" w:rsidRPr="00EA683E" w:rsidRDefault="00EA683E" w:rsidP="00EA683E">
      <w:pPr>
        <w:spacing w:after="0" w:line="240" w:lineRule="auto"/>
        <w:rPr>
          <w:rFonts w:ascii="Times New Roman" w:eastAsia="Times New Roman" w:hAnsi="Times New Roman" w:cs="Times New Roman"/>
          <w:sz w:val="24"/>
          <w:szCs w:val="24"/>
          <w:lang w:eastAsia="pl-PL"/>
        </w:rPr>
      </w:pPr>
    </w:p>
    <w:p w:rsidR="00CD2A43" w:rsidRDefault="00CD2A43"/>
    <w:sectPr w:rsidR="00CD2A43" w:rsidSect="00CD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3BDF"/>
    <w:multiLevelType w:val="multilevel"/>
    <w:tmpl w:val="50903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66803"/>
    <w:multiLevelType w:val="multilevel"/>
    <w:tmpl w:val="12D0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6417DA"/>
    <w:multiLevelType w:val="multilevel"/>
    <w:tmpl w:val="8DC8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A81D7D"/>
    <w:multiLevelType w:val="multilevel"/>
    <w:tmpl w:val="FA40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3E2A9F"/>
    <w:multiLevelType w:val="multilevel"/>
    <w:tmpl w:val="B4E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EA683E"/>
    <w:rsid w:val="0002126A"/>
    <w:rsid w:val="000A75AB"/>
    <w:rsid w:val="00157791"/>
    <w:rsid w:val="002252F2"/>
    <w:rsid w:val="00271107"/>
    <w:rsid w:val="0031327F"/>
    <w:rsid w:val="00453472"/>
    <w:rsid w:val="00487216"/>
    <w:rsid w:val="00801B88"/>
    <w:rsid w:val="00A56A5F"/>
    <w:rsid w:val="00AC2D89"/>
    <w:rsid w:val="00CD2A43"/>
    <w:rsid w:val="00E369E8"/>
    <w:rsid w:val="00EA683E"/>
    <w:rsid w:val="00F023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A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A683E"/>
  </w:style>
  <w:style w:type="character" w:styleId="Hipercze">
    <w:name w:val="Hyperlink"/>
    <w:basedOn w:val="Domylnaczcionkaakapitu"/>
    <w:uiPriority w:val="99"/>
    <w:semiHidden/>
    <w:unhideWhenUsed/>
    <w:rsid w:val="00EA683E"/>
    <w:rPr>
      <w:color w:val="0000FF"/>
      <w:u w:val="single"/>
    </w:rPr>
  </w:style>
  <w:style w:type="paragraph" w:styleId="NormalnyWeb">
    <w:name w:val="Normal (Web)"/>
    <w:basedOn w:val="Normalny"/>
    <w:uiPriority w:val="99"/>
    <w:semiHidden/>
    <w:unhideWhenUsed/>
    <w:rsid w:val="00EA683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A683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EA683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A683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2961923">
      <w:bodyDiv w:val="1"/>
      <w:marLeft w:val="0"/>
      <w:marRight w:val="0"/>
      <w:marTop w:val="0"/>
      <w:marBottom w:val="0"/>
      <w:divBdr>
        <w:top w:val="none" w:sz="0" w:space="0" w:color="auto"/>
        <w:left w:val="none" w:sz="0" w:space="0" w:color="auto"/>
        <w:bottom w:val="none" w:sz="0" w:space="0" w:color="auto"/>
        <w:right w:val="none" w:sz="0" w:space="0" w:color="auto"/>
      </w:divBdr>
      <w:divsChild>
        <w:div w:id="9696331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10104</Characters>
  <Application>Microsoft Office Word</Application>
  <DocSecurity>0</DocSecurity>
  <Lines>84</Lines>
  <Paragraphs>23</Paragraphs>
  <ScaleCrop>false</ScaleCrop>
  <Company>Your Company Name</Company>
  <LinksUpToDate>false</LinksUpToDate>
  <CharactersWithSpaces>11764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2014-02-07T10:53:00Z</dcterms:created>
  <dcterms:modified xsi:type="dcterms:W3CDTF">2014-02-07T10:54:00Z</dcterms:modified>
</cp:coreProperties>
</file>