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5E" w:rsidRPr="00A66E5E" w:rsidRDefault="00A66E5E" w:rsidP="00A66E5E">
      <w:pPr>
        <w:spacing w:after="280" w:line="420" w:lineRule="atLeast"/>
        <w:ind w:left="225"/>
        <w:jc w:val="center"/>
        <w:rPr>
          <w:rFonts w:ascii="Arial CE" w:eastAsia="Times New Roman" w:hAnsi="Arial CE" w:cs="Arial CE"/>
          <w:color w:val="000000"/>
          <w:sz w:val="28"/>
          <w:szCs w:val="28"/>
          <w:lang w:eastAsia="pl-PL"/>
        </w:rPr>
      </w:pPr>
      <w:r w:rsidRPr="00A66E5E">
        <w:rPr>
          <w:rFonts w:ascii="Arial CE" w:eastAsia="Times New Roman" w:hAnsi="Arial CE" w:cs="Arial CE"/>
          <w:b/>
          <w:bCs/>
          <w:color w:val="000000"/>
          <w:sz w:val="28"/>
          <w:szCs w:val="28"/>
          <w:lang w:eastAsia="pl-PL"/>
        </w:rPr>
        <w:t>Katowice: Oprogramowanie GEOLISP lub równoważne.</w:t>
      </w:r>
      <w:r w:rsidRPr="00A66E5E">
        <w:rPr>
          <w:rFonts w:ascii="Arial CE" w:eastAsia="Times New Roman" w:hAnsi="Arial CE" w:cs="Arial CE"/>
          <w:color w:val="000000"/>
          <w:sz w:val="28"/>
          <w:szCs w:val="28"/>
          <w:lang w:eastAsia="pl-PL"/>
        </w:rPr>
        <w:br/>
      </w:r>
      <w:r w:rsidRPr="00A66E5E">
        <w:rPr>
          <w:rFonts w:ascii="Arial CE" w:eastAsia="Times New Roman" w:hAnsi="Arial CE" w:cs="Arial CE"/>
          <w:b/>
          <w:bCs/>
          <w:color w:val="000000"/>
          <w:sz w:val="28"/>
          <w:szCs w:val="28"/>
          <w:lang w:eastAsia="pl-PL"/>
        </w:rPr>
        <w:t>Numer ogłoszenia: 135442 - 2014; data zamieszczenia: 22.04.2014</w:t>
      </w:r>
      <w:r w:rsidRPr="00A66E5E">
        <w:rPr>
          <w:rFonts w:ascii="Arial CE" w:eastAsia="Times New Roman" w:hAnsi="Arial CE" w:cs="Arial CE"/>
          <w:color w:val="000000"/>
          <w:sz w:val="28"/>
          <w:szCs w:val="28"/>
          <w:lang w:eastAsia="pl-PL"/>
        </w:rPr>
        <w:br/>
        <w:t>OGŁOSZENIE O ZAMÓWIENIU - dostawy</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Zamieszczanie ogłoszenia:</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obowiązkowe.</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Ogłoszenie dotyczy:</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zamówienia publicznego.</w:t>
      </w:r>
    </w:p>
    <w:p w:rsidR="00A66E5E" w:rsidRPr="00A66E5E" w:rsidRDefault="00A66E5E" w:rsidP="00A66E5E">
      <w:pPr>
        <w:spacing w:before="375" w:after="225" w:line="400" w:lineRule="atLeast"/>
        <w:rPr>
          <w:rFonts w:ascii="Arial CE" w:eastAsia="Times New Roman" w:hAnsi="Arial CE" w:cs="Arial CE"/>
          <w:b/>
          <w:bCs/>
          <w:color w:val="000000"/>
          <w:sz w:val="24"/>
          <w:szCs w:val="24"/>
          <w:u w:val="single"/>
          <w:lang w:eastAsia="pl-PL"/>
        </w:rPr>
      </w:pPr>
      <w:r w:rsidRPr="00A66E5E">
        <w:rPr>
          <w:rFonts w:ascii="Arial CE" w:eastAsia="Times New Roman" w:hAnsi="Arial CE" w:cs="Arial CE"/>
          <w:b/>
          <w:bCs/>
          <w:color w:val="000000"/>
          <w:sz w:val="24"/>
          <w:szCs w:val="24"/>
          <w:u w:val="single"/>
          <w:lang w:eastAsia="pl-PL"/>
        </w:rPr>
        <w:t>SEKCJA I: ZAMAWIAJĄCY</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 1) NAZWA I ADRES:</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Główny Instytut Górnictwa , pl. Gwarków 1, 40-166 Katowice, woj. śląskie, tel. 032 2581631-9, faks 0322596533.</w:t>
      </w:r>
    </w:p>
    <w:p w:rsidR="00A66E5E" w:rsidRPr="00A66E5E" w:rsidRDefault="00A66E5E" w:rsidP="00A66E5E">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Adres strony internetowej zamawiającego:</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www.gig.katowice.pl</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 2) RODZAJ ZAMAWIAJĄCEGO:</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Podmiot prawa publicznego.</w:t>
      </w:r>
    </w:p>
    <w:p w:rsidR="00A66E5E" w:rsidRPr="00A66E5E" w:rsidRDefault="00A66E5E" w:rsidP="00A66E5E">
      <w:pPr>
        <w:spacing w:before="375" w:after="225" w:line="400" w:lineRule="atLeast"/>
        <w:rPr>
          <w:rFonts w:ascii="Arial CE" w:eastAsia="Times New Roman" w:hAnsi="Arial CE" w:cs="Arial CE"/>
          <w:b/>
          <w:bCs/>
          <w:color w:val="000000"/>
          <w:sz w:val="24"/>
          <w:szCs w:val="24"/>
          <w:u w:val="single"/>
          <w:lang w:eastAsia="pl-PL"/>
        </w:rPr>
      </w:pPr>
      <w:r w:rsidRPr="00A66E5E">
        <w:rPr>
          <w:rFonts w:ascii="Arial CE" w:eastAsia="Times New Roman" w:hAnsi="Arial CE" w:cs="Arial CE"/>
          <w:b/>
          <w:bCs/>
          <w:color w:val="000000"/>
          <w:sz w:val="24"/>
          <w:szCs w:val="24"/>
          <w:u w:val="single"/>
          <w:lang w:eastAsia="pl-PL"/>
        </w:rPr>
        <w:t>SEKCJA II: PRZEDMIOT ZAMÓWIENIA</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II.1) OKREŚLENIE PRZEDMIOTU ZAMÓWIENIA</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II.1.1) Nazwa nadana zamówieniu przez zamawiającego:</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Oprogramowanie GEOLISP lub równoważne..</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II.1.2) Rodzaj zamówienia:</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dostawy.</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II.1.4) Określenie przedmiotu oraz wielkości lub zakresu zamówienia:</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Oprogramowanie GEOLISP lub równoważne..</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II.1.6) Wspólny Słownik Zamówień (CPV):</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48.00.00.00-8.</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II.1.7) Czy dopuszcza się złożenie oferty częściowej:</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nie.</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II.1.8) Czy dopuszcza się złożenie oferty wariantowej:</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nie.</w:t>
      </w:r>
    </w:p>
    <w:p w:rsidR="00A66E5E" w:rsidRPr="00A66E5E" w:rsidRDefault="00A66E5E" w:rsidP="00A66E5E">
      <w:pPr>
        <w:spacing w:after="0" w:line="240" w:lineRule="auto"/>
        <w:rPr>
          <w:rFonts w:ascii="Times New Roman" w:eastAsia="Times New Roman" w:hAnsi="Times New Roman" w:cs="Times New Roman"/>
          <w:sz w:val="24"/>
          <w:szCs w:val="24"/>
          <w:lang w:eastAsia="pl-PL"/>
        </w:rPr>
      </w:pPr>
      <w:r w:rsidRPr="00A66E5E">
        <w:rPr>
          <w:rFonts w:ascii="Arial CE" w:eastAsia="Times New Roman" w:hAnsi="Arial CE" w:cs="Arial CE"/>
          <w:color w:val="000000"/>
          <w:sz w:val="20"/>
          <w:szCs w:val="20"/>
          <w:lang w:eastAsia="pl-PL"/>
        </w:rPr>
        <w:br/>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II.2) CZAS TRWANIA ZAMÓWIENIA LUB TERMIN WYKONANIA:</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Okres w dniach: 7.</w:t>
      </w:r>
    </w:p>
    <w:p w:rsidR="00A66E5E" w:rsidRPr="00A66E5E" w:rsidRDefault="00A66E5E" w:rsidP="00A66E5E">
      <w:pPr>
        <w:spacing w:before="375" w:after="225" w:line="400" w:lineRule="atLeast"/>
        <w:rPr>
          <w:rFonts w:ascii="Arial CE" w:eastAsia="Times New Roman" w:hAnsi="Arial CE" w:cs="Arial CE"/>
          <w:b/>
          <w:bCs/>
          <w:color w:val="000000"/>
          <w:sz w:val="24"/>
          <w:szCs w:val="24"/>
          <w:u w:val="single"/>
          <w:lang w:eastAsia="pl-PL"/>
        </w:rPr>
      </w:pPr>
      <w:r w:rsidRPr="00A66E5E">
        <w:rPr>
          <w:rFonts w:ascii="Arial CE" w:eastAsia="Times New Roman" w:hAnsi="Arial CE" w:cs="Arial CE"/>
          <w:b/>
          <w:bCs/>
          <w:color w:val="000000"/>
          <w:sz w:val="24"/>
          <w:szCs w:val="24"/>
          <w:u w:val="single"/>
          <w:lang w:eastAsia="pl-PL"/>
        </w:rPr>
        <w:t>SEKCJA III: INFORMACJE O CHARAKTERZE PRAWNYM, EKONOMICZNYM, FINANSOWYM I TECHNICZNYM</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III.1) WADIUM</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Informacja na temat wadium:</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nie dotyczy</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III.2) ZALICZKI</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lastRenderedPageBreak/>
        <w:t>III.3) WARUNKI UDZIAŁU W POSTĘPOWANIU ORAZ OPIS SPOSOBU DOKONYWANIA OCENY SPEŁNIANIA TYCH WARUNKÓW</w:t>
      </w:r>
    </w:p>
    <w:p w:rsidR="00A66E5E" w:rsidRPr="00A66E5E" w:rsidRDefault="00A66E5E" w:rsidP="00A66E5E">
      <w:pPr>
        <w:numPr>
          <w:ilvl w:val="0"/>
          <w:numId w:val="2"/>
        </w:num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A66E5E" w:rsidRPr="00A66E5E" w:rsidRDefault="00A66E5E" w:rsidP="00A66E5E">
      <w:p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Opis sposobu dokonywania oceny spełniania tego warunku</w:t>
      </w:r>
    </w:p>
    <w:p w:rsidR="00A66E5E" w:rsidRPr="00A66E5E" w:rsidRDefault="00A66E5E" w:rsidP="00A66E5E">
      <w:pPr>
        <w:numPr>
          <w:ilvl w:val="1"/>
          <w:numId w:val="2"/>
        </w:numPr>
        <w:spacing w:after="0" w:line="400" w:lineRule="atLeast"/>
        <w:ind w:left="1125"/>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 xml:space="preserve">Zamawiający oceni, czy Wykonawca spełnia powyższy warunek w oparciu o oświadczenie o spełnieniu warunków udziału w postępowaniu, o którym mowa w rozdziale VI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2 (załącznik nr 2 do SIWZ) oraz dokumenty potwierdzające, wg formuły spełnia/nie spełnia.</w:t>
      </w:r>
    </w:p>
    <w:p w:rsidR="00A66E5E" w:rsidRPr="00A66E5E" w:rsidRDefault="00A66E5E" w:rsidP="00A66E5E">
      <w:pPr>
        <w:numPr>
          <w:ilvl w:val="0"/>
          <w:numId w:val="2"/>
        </w:num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III.3.2) Wiedza i doświadczenie</w:t>
      </w:r>
    </w:p>
    <w:p w:rsidR="00A66E5E" w:rsidRPr="00A66E5E" w:rsidRDefault="00A66E5E" w:rsidP="00A66E5E">
      <w:p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Opis sposobu dokonywania oceny spełniania tego warunku</w:t>
      </w:r>
    </w:p>
    <w:p w:rsidR="00A66E5E" w:rsidRPr="00A66E5E" w:rsidRDefault="00A66E5E" w:rsidP="00A66E5E">
      <w:pPr>
        <w:numPr>
          <w:ilvl w:val="1"/>
          <w:numId w:val="2"/>
        </w:numPr>
        <w:spacing w:after="0" w:line="400" w:lineRule="atLeast"/>
        <w:ind w:left="1125"/>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 xml:space="preserve">Zamawiający oceni, czy Wykonawca spełnia powyższy warunek w oparciu o oświadczenie o spełnieniu warunków udziału w postępowaniu, o którym mowa w rozdziale VI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2 (załącznik nr 2 do SIWZ) oraz dokumenty potwierdzające, wg formuły spełnia/nie spełnia.</w:t>
      </w:r>
    </w:p>
    <w:p w:rsidR="00A66E5E" w:rsidRPr="00A66E5E" w:rsidRDefault="00A66E5E" w:rsidP="00A66E5E">
      <w:pPr>
        <w:numPr>
          <w:ilvl w:val="0"/>
          <w:numId w:val="2"/>
        </w:num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III.3.3) Potencjał techniczny</w:t>
      </w:r>
    </w:p>
    <w:p w:rsidR="00A66E5E" w:rsidRPr="00A66E5E" w:rsidRDefault="00A66E5E" w:rsidP="00A66E5E">
      <w:p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Opis sposobu dokonywania oceny spełniania tego warunku</w:t>
      </w:r>
    </w:p>
    <w:p w:rsidR="00A66E5E" w:rsidRPr="00A66E5E" w:rsidRDefault="00A66E5E" w:rsidP="00A66E5E">
      <w:pPr>
        <w:numPr>
          <w:ilvl w:val="1"/>
          <w:numId w:val="2"/>
        </w:numPr>
        <w:spacing w:after="0" w:line="400" w:lineRule="atLeast"/>
        <w:ind w:left="1125"/>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 xml:space="preserve">Zamawiający oceni, czy Wykonawca spełnia powyższy warunek w oparciu o oświadczenie o spełnieniu warunków udziału w postępowaniu, o którym mowa w rozdziale VI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2 (załącznik nr 2 do SIWZ) oraz dokumenty potwierdzające, wg formuły spełnia/nie spełnia.</w:t>
      </w:r>
    </w:p>
    <w:p w:rsidR="00A66E5E" w:rsidRPr="00A66E5E" w:rsidRDefault="00A66E5E" w:rsidP="00A66E5E">
      <w:pPr>
        <w:numPr>
          <w:ilvl w:val="0"/>
          <w:numId w:val="2"/>
        </w:num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III.3.4) Osoby zdolne do wykonania zamówienia</w:t>
      </w:r>
    </w:p>
    <w:p w:rsidR="00A66E5E" w:rsidRPr="00A66E5E" w:rsidRDefault="00A66E5E" w:rsidP="00A66E5E">
      <w:p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Opis sposobu dokonywania oceny spełniania tego warunku</w:t>
      </w:r>
    </w:p>
    <w:p w:rsidR="00A66E5E" w:rsidRPr="00A66E5E" w:rsidRDefault="00A66E5E" w:rsidP="00A66E5E">
      <w:pPr>
        <w:numPr>
          <w:ilvl w:val="1"/>
          <w:numId w:val="2"/>
        </w:numPr>
        <w:spacing w:after="0" w:line="400" w:lineRule="atLeast"/>
        <w:ind w:left="1125"/>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 xml:space="preserve">Zamawiający oceni, czy Wykonawca spełnia powyższy warunek w oparciu o oświadczenie o spełnieniu warunków udziału w postępowaniu, o którym mowa w rozdziale VI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2 (załącznik nr 2 do SIWZ) oraz dokumenty potwierdzające, wg formuły spełnia/nie spełnia.</w:t>
      </w:r>
    </w:p>
    <w:p w:rsidR="00A66E5E" w:rsidRPr="00A66E5E" w:rsidRDefault="00A66E5E" w:rsidP="00A66E5E">
      <w:pPr>
        <w:numPr>
          <w:ilvl w:val="0"/>
          <w:numId w:val="2"/>
        </w:num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III.3.5) Sytuacja ekonomiczna i finansowa</w:t>
      </w:r>
    </w:p>
    <w:p w:rsidR="00A66E5E" w:rsidRPr="00A66E5E" w:rsidRDefault="00A66E5E" w:rsidP="00A66E5E">
      <w:pPr>
        <w:spacing w:after="0" w:line="400" w:lineRule="atLeast"/>
        <w:ind w:left="67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Opis sposobu dokonywania oceny spełniania tego warunku</w:t>
      </w:r>
    </w:p>
    <w:p w:rsidR="00A66E5E" w:rsidRPr="00A66E5E" w:rsidRDefault="00A66E5E" w:rsidP="00A66E5E">
      <w:pPr>
        <w:numPr>
          <w:ilvl w:val="1"/>
          <w:numId w:val="2"/>
        </w:numPr>
        <w:spacing w:after="0" w:line="400" w:lineRule="atLeast"/>
        <w:ind w:left="1125"/>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 xml:space="preserve">Zamawiający oceni, czy Wykonawca spełnia powyższy warunek w oparciu o oświadczenie o spełnieniu warunków udziału w postępowaniu, o którym mowa w rozdziale VI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2 (załącznik nr 2 do SIWZ) oraz dokumenty potwierdzające, wg formuły spełnia/nie spełnia.</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 xml:space="preserve">III.4) INFORMACJA O OŚWIADCZENIACH LUB DOKUMENTACH, JAKIE MAJĄ DOSTARCZYĆ WYKONAWCY W CELU POTWIERDZENIA SPEŁNIANIA WARUNKÓW UDZIAŁU W </w:t>
      </w:r>
      <w:r w:rsidRPr="00A66E5E">
        <w:rPr>
          <w:rFonts w:ascii="Arial CE" w:eastAsia="Times New Roman" w:hAnsi="Arial CE" w:cs="Arial CE"/>
          <w:b/>
          <w:bCs/>
          <w:color w:val="000000"/>
          <w:sz w:val="20"/>
          <w:szCs w:val="20"/>
          <w:lang w:eastAsia="pl-PL"/>
        </w:rPr>
        <w:lastRenderedPageBreak/>
        <w:t>POSTĘPOWANIU ORAZ NIEPODLEGANIA WYKLUCZENIU NA PODSTAWIE ART. 24 UST. 1 USTAWY</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A66E5E" w:rsidRPr="00A66E5E" w:rsidRDefault="00A66E5E" w:rsidP="00A66E5E">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oświadczenie o braku podstaw do wykluczenia;</w:t>
      </w:r>
    </w:p>
    <w:p w:rsidR="00A66E5E" w:rsidRPr="00A66E5E" w:rsidRDefault="00A66E5E" w:rsidP="00A66E5E">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A66E5E" w:rsidRPr="00A66E5E" w:rsidRDefault="00A66E5E" w:rsidP="00A66E5E">
      <w:pPr>
        <w:spacing w:after="0" w:line="400" w:lineRule="atLeast"/>
        <w:ind w:left="225"/>
        <w:rPr>
          <w:rFonts w:ascii="Arial CE" w:eastAsia="Times New Roman" w:hAnsi="Arial CE" w:cs="Arial CE"/>
          <w:b/>
          <w:bCs/>
          <w:color w:val="000000"/>
          <w:sz w:val="20"/>
          <w:szCs w:val="20"/>
          <w:lang w:eastAsia="pl-PL"/>
        </w:rPr>
      </w:pPr>
      <w:r w:rsidRPr="00A66E5E">
        <w:rPr>
          <w:rFonts w:ascii="Arial CE" w:eastAsia="Times New Roman" w:hAnsi="Arial CE" w:cs="Arial CE"/>
          <w:b/>
          <w:bCs/>
          <w:color w:val="000000"/>
          <w:sz w:val="20"/>
          <w:szCs w:val="20"/>
          <w:lang w:eastAsia="pl-PL"/>
        </w:rPr>
        <w:t>III.4.3) Dokumenty podmiotów zagranicznych</w:t>
      </w:r>
    </w:p>
    <w:p w:rsidR="00A66E5E" w:rsidRPr="00A66E5E" w:rsidRDefault="00A66E5E" w:rsidP="00A66E5E">
      <w:pPr>
        <w:spacing w:after="0" w:line="400" w:lineRule="atLeast"/>
        <w:ind w:left="225"/>
        <w:rPr>
          <w:rFonts w:ascii="Arial CE" w:eastAsia="Times New Roman" w:hAnsi="Arial CE" w:cs="Arial CE"/>
          <w:b/>
          <w:bCs/>
          <w:color w:val="000000"/>
          <w:sz w:val="20"/>
          <w:szCs w:val="20"/>
          <w:lang w:eastAsia="pl-PL"/>
        </w:rPr>
      </w:pPr>
      <w:r w:rsidRPr="00A66E5E">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A66E5E" w:rsidRPr="00A66E5E" w:rsidRDefault="00A66E5E" w:rsidP="00A66E5E">
      <w:pPr>
        <w:spacing w:after="0" w:line="400" w:lineRule="atLeast"/>
        <w:ind w:left="225"/>
        <w:rPr>
          <w:rFonts w:ascii="Arial CE" w:eastAsia="Times New Roman" w:hAnsi="Arial CE" w:cs="Arial CE"/>
          <w:b/>
          <w:bCs/>
          <w:color w:val="000000"/>
          <w:sz w:val="20"/>
          <w:szCs w:val="20"/>
          <w:lang w:eastAsia="pl-PL"/>
        </w:rPr>
      </w:pPr>
      <w:r w:rsidRPr="00A66E5E">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A66E5E" w:rsidRPr="00A66E5E" w:rsidRDefault="00A66E5E" w:rsidP="00A66E5E">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66E5E" w:rsidRPr="00A66E5E" w:rsidRDefault="00A66E5E" w:rsidP="00A66E5E">
      <w:pPr>
        <w:spacing w:after="0" w:line="400" w:lineRule="atLeast"/>
        <w:ind w:left="225"/>
        <w:rPr>
          <w:rFonts w:ascii="Arial CE" w:eastAsia="Times New Roman" w:hAnsi="Arial CE" w:cs="Arial CE"/>
          <w:b/>
          <w:bCs/>
          <w:color w:val="000000"/>
          <w:sz w:val="20"/>
          <w:szCs w:val="20"/>
          <w:lang w:eastAsia="pl-PL"/>
        </w:rPr>
      </w:pPr>
      <w:r w:rsidRPr="00A66E5E">
        <w:rPr>
          <w:rFonts w:ascii="Arial CE" w:eastAsia="Times New Roman" w:hAnsi="Arial CE" w:cs="Arial CE"/>
          <w:b/>
          <w:bCs/>
          <w:color w:val="000000"/>
          <w:sz w:val="20"/>
          <w:szCs w:val="20"/>
          <w:lang w:eastAsia="pl-PL"/>
        </w:rPr>
        <w:t>III.4.4) Dokumenty dotyczące przynależności do tej samej grupy kapitałowej</w:t>
      </w:r>
    </w:p>
    <w:p w:rsidR="00A66E5E" w:rsidRPr="00A66E5E" w:rsidRDefault="00A66E5E" w:rsidP="00A66E5E">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III.6) INNE DOKUMENTY</w:t>
      </w:r>
    </w:p>
    <w:p w:rsidR="00A66E5E" w:rsidRPr="00A66E5E" w:rsidRDefault="00A66E5E" w:rsidP="00A66E5E">
      <w:pPr>
        <w:spacing w:after="0" w:line="400" w:lineRule="atLeast"/>
        <w:ind w:left="225"/>
        <w:rPr>
          <w:rFonts w:ascii="Arial CE" w:eastAsia="Times New Roman" w:hAnsi="Arial CE" w:cs="Arial CE"/>
          <w:b/>
          <w:bCs/>
          <w:color w:val="000000"/>
          <w:sz w:val="20"/>
          <w:szCs w:val="20"/>
          <w:lang w:eastAsia="pl-PL"/>
        </w:rPr>
      </w:pPr>
      <w:r w:rsidRPr="00A66E5E">
        <w:rPr>
          <w:rFonts w:ascii="Arial CE" w:eastAsia="Times New Roman" w:hAnsi="Arial CE" w:cs="Arial CE"/>
          <w:b/>
          <w:bCs/>
          <w:color w:val="000000"/>
          <w:sz w:val="20"/>
          <w:szCs w:val="20"/>
          <w:lang w:eastAsia="pl-PL"/>
        </w:rPr>
        <w:t xml:space="preserve">Inne dokumenty niewymienione w </w:t>
      </w:r>
      <w:proofErr w:type="spellStart"/>
      <w:r w:rsidRPr="00A66E5E">
        <w:rPr>
          <w:rFonts w:ascii="Arial CE" w:eastAsia="Times New Roman" w:hAnsi="Arial CE" w:cs="Arial CE"/>
          <w:b/>
          <w:bCs/>
          <w:color w:val="000000"/>
          <w:sz w:val="20"/>
          <w:szCs w:val="20"/>
          <w:lang w:eastAsia="pl-PL"/>
        </w:rPr>
        <w:t>pkt</w:t>
      </w:r>
      <w:proofErr w:type="spellEnd"/>
      <w:r w:rsidRPr="00A66E5E">
        <w:rPr>
          <w:rFonts w:ascii="Arial CE" w:eastAsia="Times New Roman" w:hAnsi="Arial CE" w:cs="Arial CE"/>
          <w:b/>
          <w:bCs/>
          <w:color w:val="000000"/>
          <w:sz w:val="20"/>
          <w:szCs w:val="20"/>
          <w:lang w:eastAsia="pl-PL"/>
        </w:rPr>
        <w:t xml:space="preserve"> III.4) albo w </w:t>
      </w:r>
      <w:proofErr w:type="spellStart"/>
      <w:r w:rsidRPr="00A66E5E">
        <w:rPr>
          <w:rFonts w:ascii="Arial CE" w:eastAsia="Times New Roman" w:hAnsi="Arial CE" w:cs="Arial CE"/>
          <w:b/>
          <w:bCs/>
          <w:color w:val="000000"/>
          <w:sz w:val="20"/>
          <w:szCs w:val="20"/>
          <w:lang w:eastAsia="pl-PL"/>
        </w:rPr>
        <w:t>pkt</w:t>
      </w:r>
      <w:proofErr w:type="spellEnd"/>
      <w:r w:rsidRPr="00A66E5E">
        <w:rPr>
          <w:rFonts w:ascii="Arial CE" w:eastAsia="Times New Roman" w:hAnsi="Arial CE" w:cs="Arial CE"/>
          <w:b/>
          <w:bCs/>
          <w:color w:val="000000"/>
          <w:sz w:val="20"/>
          <w:szCs w:val="20"/>
          <w:lang w:eastAsia="pl-PL"/>
        </w:rPr>
        <w:t xml:space="preserve"> III.5)</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VI, ust. 6, </w:t>
      </w:r>
      <w:proofErr w:type="spellStart"/>
      <w:r w:rsidRPr="00A66E5E">
        <w:rPr>
          <w:rFonts w:ascii="Arial CE" w:eastAsia="Times New Roman" w:hAnsi="Arial CE" w:cs="Arial CE"/>
          <w:color w:val="000000"/>
          <w:sz w:val="20"/>
          <w:szCs w:val="20"/>
          <w:lang w:eastAsia="pl-PL"/>
        </w:rPr>
        <w:t>ppkt</w:t>
      </w:r>
      <w:proofErr w:type="spellEnd"/>
      <w:r w:rsidRPr="00A66E5E">
        <w:rPr>
          <w:rFonts w:ascii="Arial CE" w:eastAsia="Times New Roman" w:hAnsi="Arial CE" w:cs="Arial CE"/>
          <w:color w:val="000000"/>
          <w:sz w:val="20"/>
          <w:szCs w:val="20"/>
          <w:lang w:eastAsia="pl-PL"/>
        </w:rPr>
        <w:t xml:space="preserve"> 6.2 SIWZ, zobowiązany jest przedłożyć dokument lub dokumenty, wystawione w kraju, w którym ma siedzibę lub miejsce zamieszkania, potwierdzające odpowiednio że: 7.1 nie otwarto jego likwidacji ani nie ogłoszono upadłości, </w:t>
      </w:r>
      <w:r w:rsidRPr="00A66E5E">
        <w:rPr>
          <w:rFonts w:ascii="Arial CE" w:eastAsia="Times New Roman" w:hAnsi="Arial CE" w:cs="Arial CE"/>
          <w:color w:val="000000"/>
          <w:sz w:val="20"/>
          <w:szCs w:val="20"/>
          <w:lang w:eastAsia="pl-PL"/>
        </w:rPr>
        <w:lastRenderedPageBreak/>
        <w:t xml:space="preserve">(wystawione nie wcześniej niż 6 miesięcy przed upływem terminu składania ofert), 8. Jeżeli w miejscu zamieszkania osoby lub w kraju, w którym Wykonawca ma siedzibę lub miejsce zamieszkania, nie wydaje się dokumentów opisanych w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9. Dokumenty, o których mowa w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VI, ust 7 i ust 8 SIWZ, muszą być złożone w postaci oryginału lub kopii, przetłumaczonych na język polski i poświadczonych przez Wykonawcę za zgodność z oryginałem. 10.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Pełnomocnictwo to winno zostać dołączone do oferty i musi być złożone w oryginale lub kopii uwierzytelnionej notarialnie.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w:t>
      </w:r>
      <w:proofErr w:type="spellStart"/>
      <w:r w:rsidRPr="00A66E5E">
        <w:rPr>
          <w:rFonts w:ascii="Arial CE" w:eastAsia="Times New Roman" w:hAnsi="Arial CE" w:cs="Arial CE"/>
          <w:color w:val="000000"/>
          <w:sz w:val="20"/>
          <w:szCs w:val="20"/>
          <w:lang w:eastAsia="pl-PL"/>
        </w:rPr>
        <w:t>pkt</w:t>
      </w:r>
      <w:proofErr w:type="spellEnd"/>
      <w:r w:rsidRPr="00A66E5E">
        <w:rPr>
          <w:rFonts w:ascii="Arial CE" w:eastAsia="Times New Roman" w:hAnsi="Arial CE" w:cs="Arial CE"/>
          <w:color w:val="000000"/>
          <w:sz w:val="20"/>
          <w:szCs w:val="20"/>
          <w:lang w:eastAsia="pl-PL"/>
        </w:rPr>
        <w:t xml:space="preserve"> VI, ust. 2 i 6, </w:t>
      </w:r>
      <w:proofErr w:type="spellStart"/>
      <w:r w:rsidRPr="00A66E5E">
        <w:rPr>
          <w:rFonts w:ascii="Arial CE" w:eastAsia="Times New Roman" w:hAnsi="Arial CE" w:cs="Arial CE"/>
          <w:color w:val="000000"/>
          <w:sz w:val="20"/>
          <w:szCs w:val="20"/>
          <w:lang w:eastAsia="pl-PL"/>
        </w:rPr>
        <w:t>ppkt</w:t>
      </w:r>
      <w:proofErr w:type="spellEnd"/>
      <w:r w:rsidRPr="00A66E5E">
        <w:rPr>
          <w:rFonts w:ascii="Arial CE" w:eastAsia="Times New Roman" w:hAnsi="Arial CE" w:cs="Arial CE"/>
          <w:color w:val="000000"/>
          <w:sz w:val="20"/>
          <w:szCs w:val="20"/>
          <w:lang w:eastAsia="pl-PL"/>
        </w:rPr>
        <w:t xml:space="preserve"> 6.1 - 6.2 SIWZ powinny być złożone przez każdego z Wykonawców wspólnie ubiegających się o udzielenie zamówienia oraz przez podmioty zasoby, które będą brały udział w realizacji zamówienia.</w:t>
      </w:r>
    </w:p>
    <w:p w:rsidR="00A66E5E" w:rsidRPr="00A66E5E" w:rsidRDefault="00A66E5E" w:rsidP="00A66E5E">
      <w:pPr>
        <w:spacing w:before="375" w:after="225" w:line="400" w:lineRule="atLeast"/>
        <w:rPr>
          <w:rFonts w:ascii="Arial CE" w:eastAsia="Times New Roman" w:hAnsi="Arial CE" w:cs="Arial CE"/>
          <w:b/>
          <w:bCs/>
          <w:color w:val="000000"/>
          <w:sz w:val="24"/>
          <w:szCs w:val="24"/>
          <w:u w:val="single"/>
          <w:lang w:eastAsia="pl-PL"/>
        </w:rPr>
      </w:pPr>
      <w:r w:rsidRPr="00A66E5E">
        <w:rPr>
          <w:rFonts w:ascii="Arial CE" w:eastAsia="Times New Roman" w:hAnsi="Arial CE" w:cs="Arial CE"/>
          <w:b/>
          <w:bCs/>
          <w:color w:val="000000"/>
          <w:sz w:val="24"/>
          <w:szCs w:val="24"/>
          <w:u w:val="single"/>
          <w:lang w:eastAsia="pl-PL"/>
        </w:rPr>
        <w:t>SEKCJA IV: PROCEDURA</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IV.1) TRYB UDZIELENIA ZAMÓWIENIA</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IV.1.1) Tryb udzielenia zamówienia:</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przetarg nieograniczony.</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IV.2) KRYTERIA OCENY OFERT</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IV.2.1) Kryteria oceny ofert:</w:t>
      </w:r>
      <w:r w:rsidRPr="00A66E5E">
        <w:rPr>
          <w:rFonts w:ascii="Arial CE" w:eastAsia="Times New Roman" w:hAnsi="Arial CE" w:cs="Arial CE"/>
          <w:b/>
          <w:bCs/>
          <w:color w:val="000000"/>
          <w:sz w:val="20"/>
          <w:lang w:eastAsia="pl-PL"/>
        </w:rPr>
        <w:t> </w:t>
      </w:r>
      <w:r w:rsidRPr="00A66E5E">
        <w:rPr>
          <w:rFonts w:ascii="Arial CE" w:eastAsia="Times New Roman" w:hAnsi="Arial CE" w:cs="Arial CE"/>
          <w:color w:val="000000"/>
          <w:sz w:val="20"/>
          <w:szCs w:val="20"/>
          <w:lang w:eastAsia="pl-PL"/>
        </w:rPr>
        <w:t>najniższa cena.</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IV.3) ZMIANA UMOWY</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lastRenderedPageBreak/>
        <w:t>Dopuszczalne zmiany postanowień umowy oraz określenie warunków zmian</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istotne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IV.4) INFORMACJE ADMINISTRACYJNE</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IV.4.1)</w:t>
      </w:r>
      <w:r w:rsidRPr="00A66E5E">
        <w:rPr>
          <w:rFonts w:ascii="Arial CE" w:eastAsia="Times New Roman" w:hAnsi="Arial CE" w:cs="Arial CE"/>
          <w:color w:val="000000"/>
          <w:sz w:val="20"/>
          <w:szCs w:val="20"/>
          <w:lang w:eastAsia="pl-PL"/>
        </w:rPr>
        <w:t> </w:t>
      </w:r>
      <w:r w:rsidRPr="00A66E5E">
        <w:rPr>
          <w:rFonts w:ascii="Arial CE" w:eastAsia="Times New Roman" w:hAnsi="Arial CE" w:cs="Arial CE"/>
          <w:b/>
          <w:bCs/>
          <w:color w:val="000000"/>
          <w:sz w:val="20"/>
          <w:szCs w:val="20"/>
          <w:lang w:eastAsia="pl-PL"/>
        </w:rPr>
        <w:t>Adres strony internetowej, na której jest dostępna specyfikacja istotnych warunków zamówienia:</w:t>
      </w:r>
      <w:r w:rsidRPr="00A66E5E">
        <w:rPr>
          <w:rFonts w:ascii="Arial CE" w:eastAsia="Times New Roman" w:hAnsi="Arial CE" w:cs="Arial CE"/>
          <w:color w:val="000000"/>
          <w:sz w:val="20"/>
          <w:lang w:eastAsia="pl-PL"/>
        </w:rPr>
        <w:t> </w:t>
      </w:r>
      <w:proofErr w:type="spellStart"/>
      <w:r w:rsidRPr="00A66E5E">
        <w:rPr>
          <w:rFonts w:ascii="Arial CE" w:eastAsia="Times New Roman" w:hAnsi="Arial CE" w:cs="Arial CE"/>
          <w:color w:val="000000"/>
          <w:sz w:val="20"/>
          <w:szCs w:val="20"/>
          <w:lang w:eastAsia="pl-PL"/>
        </w:rPr>
        <w:t>www.gig.eu</w:t>
      </w:r>
      <w:proofErr w:type="spellEnd"/>
      <w:r w:rsidRPr="00A66E5E">
        <w:rPr>
          <w:rFonts w:ascii="Arial CE" w:eastAsia="Times New Roman" w:hAnsi="Arial CE" w:cs="Arial CE"/>
          <w:color w:val="000000"/>
          <w:sz w:val="20"/>
          <w:szCs w:val="20"/>
          <w:lang w:eastAsia="pl-PL"/>
        </w:rPr>
        <w:br/>
      </w:r>
      <w:r w:rsidRPr="00A66E5E">
        <w:rPr>
          <w:rFonts w:ascii="Arial CE" w:eastAsia="Times New Roman" w:hAnsi="Arial CE" w:cs="Arial CE"/>
          <w:b/>
          <w:bCs/>
          <w:color w:val="000000"/>
          <w:sz w:val="20"/>
          <w:szCs w:val="20"/>
          <w:lang w:eastAsia="pl-PL"/>
        </w:rPr>
        <w:t>Specyfikację istotnych warunków zamówienia można uzyskać pod adresem:</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Główny Instytut Górnictwa Plac Gwarków 1 40 - 166 Katowice Gmach Dyrekcji; Dział Handlowy (FZ-1) pokój 226, II piętro.</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IV.4.4) Termin składania wniosków o dopuszczenie do udziału w postępowaniu lub ofert:</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05.05.2014 godzina 10:00, miejsce: Główny Instytut Górnictwa Plac Gwarków 1 40 - 166 Katowice Gmach Dyrekcji; Dział Handlowy (FZ-1) pokój 226, II piętro.</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IV.4.5) Termin związania ofertą:</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okres w dniach: 30 (od ostatecznego terminu składania ofert).</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A66E5E">
        <w:rPr>
          <w:rFonts w:ascii="Arial CE" w:eastAsia="Times New Roman" w:hAnsi="Arial CE" w:cs="Arial CE"/>
          <w:color w:val="000000"/>
          <w:sz w:val="20"/>
          <w:lang w:eastAsia="pl-PL"/>
        </w:rPr>
        <w:t> </w:t>
      </w:r>
      <w:r w:rsidRPr="00A66E5E">
        <w:rPr>
          <w:rFonts w:ascii="Arial CE" w:eastAsia="Times New Roman" w:hAnsi="Arial CE" w:cs="Arial CE"/>
          <w:color w:val="000000"/>
          <w:sz w:val="20"/>
          <w:szCs w:val="20"/>
          <w:lang w:eastAsia="pl-PL"/>
        </w:rPr>
        <w:t xml:space="preserve">Nie dopuszcza się składania ofert częściowych. 4. Nie dopuszcza się składania ofert wariantowych. 5. Zamawiający nie przewiduje aukcji elektronicznej. 6. Zamawiający 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Ustala się termin uregulowania należności: płatność będzie dokonana w terminie do 7 dni. Termin płatności będzie liczony od daty dostarczenia do GIG prawidłowo wystawionej faktury. Podstawą do wystawienia faktury będą podpisane przez obie strony protokoły odbioru ilościowo - jakościowego. 12. Wykonawca zapewni </w:t>
      </w:r>
      <w:r w:rsidRPr="00A66E5E">
        <w:rPr>
          <w:rFonts w:ascii="Arial CE" w:eastAsia="Times New Roman" w:hAnsi="Arial CE" w:cs="Arial CE"/>
          <w:color w:val="000000"/>
          <w:sz w:val="20"/>
          <w:szCs w:val="20"/>
          <w:lang w:eastAsia="pl-PL"/>
        </w:rPr>
        <w:lastRenderedPageBreak/>
        <w:t>gwarancję zgodną z umową licencyjną producenta oprogramowania liczoną od daty odbioru przedmiotu zamówienia. 13. Nie przewiduje się udzielenia zamówienia uzupełniającego..</w:t>
      </w:r>
    </w:p>
    <w:p w:rsidR="00A66E5E" w:rsidRPr="00A66E5E" w:rsidRDefault="00A66E5E" w:rsidP="00A66E5E">
      <w:pPr>
        <w:spacing w:after="0" w:line="400" w:lineRule="atLeast"/>
        <w:ind w:left="225"/>
        <w:rPr>
          <w:rFonts w:ascii="Arial CE" w:eastAsia="Times New Roman" w:hAnsi="Arial CE" w:cs="Arial CE"/>
          <w:color w:val="000000"/>
          <w:sz w:val="20"/>
          <w:szCs w:val="20"/>
          <w:lang w:eastAsia="pl-PL"/>
        </w:rPr>
      </w:pPr>
      <w:r w:rsidRPr="00A66E5E">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66E5E">
        <w:rPr>
          <w:rFonts w:ascii="Arial CE" w:eastAsia="Times New Roman" w:hAnsi="Arial CE" w:cs="Arial CE"/>
          <w:b/>
          <w:bCs/>
          <w:color w:val="000000"/>
          <w:sz w:val="20"/>
          <w:lang w:eastAsia="pl-PL"/>
        </w:rPr>
        <w:t> </w:t>
      </w:r>
      <w:r w:rsidRPr="00A66E5E">
        <w:rPr>
          <w:rFonts w:ascii="Arial CE" w:eastAsia="Times New Roman" w:hAnsi="Arial CE" w:cs="Arial CE"/>
          <w:color w:val="000000"/>
          <w:sz w:val="20"/>
          <w:szCs w:val="20"/>
          <w:lang w:eastAsia="pl-PL"/>
        </w:rPr>
        <w:t>nie</w:t>
      </w:r>
    </w:p>
    <w:p w:rsidR="00CD2A43" w:rsidRDefault="00CD2A43"/>
    <w:sectPr w:rsidR="00CD2A43" w:rsidSect="00CD2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CE">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5DC2"/>
    <w:multiLevelType w:val="multilevel"/>
    <w:tmpl w:val="5B7E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6239B4"/>
    <w:multiLevelType w:val="multilevel"/>
    <w:tmpl w:val="F6E6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287AAF"/>
    <w:multiLevelType w:val="multilevel"/>
    <w:tmpl w:val="A5788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A2F45"/>
    <w:multiLevelType w:val="multilevel"/>
    <w:tmpl w:val="4246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1C5EA9"/>
    <w:multiLevelType w:val="multilevel"/>
    <w:tmpl w:val="7DCA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66E5E"/>
    <w:rsid w:val="0002126A"/>
    <w:rsid w:val="000A75AB"/>
    <w:rsid w:val="00157791"/>
    <w:rsid w:val="002252F2"/>
    <w:rsid w:val="00271107"/>
    <w:rsid w:val="0031327F"/>
    <w:rsid w:val="00453472"/>
    <w:rsid w:val="00487216"/>
    <w:rsid w:val="00801B88"/>
    <w:rsid w:val="00811912"/>
    <w:rsid w:val="00A56A5F"/>
    <w:rsid w:val="00A66E5E"/>
    <w:rsid w:val="00CD2A43"/>
    <w:rsid w:val="00E369E8"/>
    <w:rsid w:val="00F023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A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A66E5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A66E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66E5E"/>
  </w:style>
  <w:style w:type="paragraph" w:customStyle="1" w:styleId="khtitle">
    <w:name w:val="kh_title"/>
    <w:basedOn w:val="Normalny"/>
    <w:rsid w:val="00A66E5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A66E5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811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1610</Words>
  <Characters>9662</Characters>
  <Application>Microsoft Office Word</Application>
  <DocSecurity>0</DocSecurity>
  <Lines>80</Lines>
  <Paragraphs>22</Paragraphs>
  <ScaleCrop>false</ScaleCrop>
  <Company>Your Company Name</Company>
  <LinksUpToDate>false</LinksUpToDate>
  <CharactersWithSpaces>11250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2014-04-22T08:04:00Z</dcterms:created>
  <dcterms:modified xsi:type="dcterms:W3CDTF">2014-04-22T08:05:00Z</dcterms:modified>
</cp:coreProperties>
</file>