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34" w:rsidRDefault="00741F5A" w:rsidP="00E85F34">
      <w:pPr>
        <w:jc w:val="both"/>
        <w:rPr>
          <w:sz w:val="22"/>
          <w:szCs w:val="22"/>
        </w:rPr>
      </w:pPr>
      <w:r>
        <w:rPr>
          <w:sz w:val="22"/>
          <w:szCs w:val="22"/>
        </w:rPr>
        <w:t>FZ-1/4188/KB/14                                                                     Katowice, dnia 7.07.2014</w:t>
      </w:r>
    </w:p>
    <w:p w:rsidR="00741F5A" w:rsidRDefault="00741F5A" w:rsidP="00E85F34">
      <w:pPr>
        <w:jc w:val="both"/>
        <w:rPr>
          <w:sz w:val="22"/>
          <w:szCs w:val="22"/>
        </w:rPr>
      </w:pPr>
    </w:p>
    <w:p w:rsidR="00741F5A" w:rsidRDefault="00741F5A" w:rsidP="00E85F34">
      <w:pPr>
        <w:jc w:val="both"/>
        <w:rPr>
          <w:sz w:val="22"/>
          <w:szCs w:val="22"/>
        </w:rPr>
      </w:pPr>
    </w:p>
    <w:p w:rsidR="00741F5A" w:rsidRDefault="00741F5A" w:rsidP="00E85F34">
      <w:pPr>
        <w:jc w:val="both"/>
        <w:rPr>
          <w:sz w:val="22"/>
          <w:szCs w:val="22"/>
        </w:rPr>
      </w:pPr>
    </w:p>
    <w:p w:rsidR="00E85F34" w:rsidRPr="00741F5A" w:rsidRDefault="00E85F34" w:rsidP="00741F5A">
      <w:pPr>
        <w:jc w:val="center"/>
        <w:rPr>
          <w:b/>
          <w:sz w:val="22"/>
          <w:szCs w:val="22"/>
        </w:rPr>
      </w:pPr>
      <w:r w:rsidRPr="00741F5A">
        <w:rPr>
          <w:b/>
          <w:sz w:val="22"/>
          <w:szCs w:val="22"/>
        </w:rPr>
        <w:t>Zmiana Treści SIWZ i zmiana terminu otwarcia  ofert</w:t>
      </w:r>
    </w:p>
    <w:p w:rsidR="00E85F34" w:rsidRDefault="00E85F34" w:rsidP="00E85F34">
      <w:pPr>
        <w:jc w:val="both"/>
        <w:rPr>
          <w:sz w:val="22"/>
          <w:szCs w:val="22"/>
        </w:rPr>
      </w:pPr>
    </w:p>
    <w:p w:rsidR="00741F5A" w:rsidRPr="00741F5A" w:rsidRDefault="00741F5A" w:rsidP="00741F5A">
      <w:pPr>
        <w:rPr>
          <w:sz w:val="20"/>
          <w:szCs w:val="20"/>
        </w:rPr>
      </w:pPr>
      <w:r w:rsidRPr="00741F5A">
        <w:rPr>
          <w:sz w:val="20"/>
          <w:szCs w:val="20"/>
        </w:rPr>
        <w:t xml:space="preserve">W związku z prowadzonym postępowaniem,  w oparciu o Art.38  ust. 1 Ustawy Prawo Zamówień Publicznych z dnia 29.01.2004 roku, w dniu </w:t>
      </w:r>
      <w:r>
        <w:rPr>
          <w:sz w:val="20"/>
          <w:szCs w:val="20"/>
        </w:rPr>
        <w:t>4.07.2014</w:t>
      </w:r>
      <w:r w:rsidRPr="00741F5A">
        <w:rPr>
          <w:sz w:val="20"/>
          <w:szCs w:val="20"/>
        </w:rPr>
        <w:t xml:space="preserve"> wpłynęły do nas zapytania dotyczące treści SIWZ. </w:t>
      </w:r>
    </w:p>
    <w:p w:rsidR="00E85F34" w:rsidRDefault="00E85F34" w:rsidP="00E85F34">
      <w:pPr>
        <w:ind w:left="3540" w:firstLine="708"/>
        <w:rPr>
          <w:b/>
          <w:sz w:val="36"/>
          <w:szCs w:val="36"/>
        </w:rPr>
      </w:pPr>
      <w:bookmarkStart w:id="0" w:name="_GoBack"/>
      <w:bookmarkEnd w:id="0"/>
    </w:p>
    <w:p w:rsidR="00E85F34" w:rsidRPr="00741F5A" w:rsidRDefault="00E85F34" w:rsidP="00E85F34">
      <w:pPr>
        <w:rPr>
          <w:i/>
        </w:rPr>
      </w:pPr>
      <w:r w:rsidRPr="00741F5A">
        <w:rPr>
          <w:i/>
        </w:rPr>
        <w:tab/>
        <w:t>W związku z zapytaniem jednego z Oferentów:</w:t>
      </w:r>
    </w:p>
    <w:p w:rsidR="00E85F34" w:rsidRPr="00741F5A" w:rsidRDefault="00E85F34" w:rsidP="00E85F34">
      <w:pPr>
        <w:rPr>
          <w:i/>
        </w:rPr>
      </w:pPr>
    </w:p>
    <w:p w:rsidR="00E85F34" w:rsidRPr="00E85F34" w:rsidRDefault="00E85F34" w:rsidP="00E85F3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i/>
          <w:kern w:val="3"/>
        </w:rPr>
      </w:pPr>
      <w:r w:rsidRPr="00E85F34">
        <w:rPr>
          <w:rFonts w:eastAsia="Lucida Sans Unicode"/>
          <w:i/>
          <w:kern w:val="3"/>
        </w:rPr>
        <w:t>Zwracam się z prośbą o odpowiedź na następujące pytania dotyczące powyższego postępowania przetargowego:</w:t>
      </w:r>
    </w:p>
    <w:p w:rsidR="00E85F34" w:rsidRPr="00E85F34" w:rsidRDefault="00E85F34" w:rsidP="00E85F3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i/>
          <w:kern w:val="3"/>
        </w:rPr>
      </w:pPr>
      <w:r w:rsidRPr="00E85F34">
        <w:rPr>
          <w:rFonts w:eastAsia="Lucida Sans Unicode"/>
          <w:i/>
          <w:kern w:val="3"/>
        </w:rPr>
        <w:t>Wedle naszej najlepszej wiedzy na rynku nie jest dostępna kamera podwodna spełniająca wymagania z specyfikacji i wyposażonej w sensor monochromatyczny o czułości  0,002 Lux,  F 1.2 oraz sensor kolorowy o czułości  0,1 Lux, F 1.2. Czy zamawiający mógłby doprecyzować czy wymagana jest dostawa trzech kamer z sensorem czarnobiałym i trzech z sensorem kolorowym czy też tylko 3 z jednym typem sensora. Jeśli wymagana jest dostawa jedynie 3 kamer z jednym typem sensora to czy zamawiający może sprecyzować czy ma być to monochromatyczny czy kolorowy?</w:t>
      </w:r>
    </w:p>
    <w:p w:rsidR="00E02452" w:rsidRDefault="00E02452" w:rsidP="00E85F3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i/>
          <w:kern w:val="3"/>
        </w:rPr>
      </w:pPr>
    </w:p>
    <w:p w:rsidR="00E02452" w:rsidRPr="00E85F34" w:rsidRDefault="00E02452" w:rsidP="00E02452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b/>
          <w:i/>
          <w:kern w:val="3"/>
        </w:rPr>
      </w:pPr>
      <w:r>
        <w:rPr>
          <w:rFonts w:eastAsia="Lucida Sans Unicode"/>
          <w:i/>
          <w:kern w:val="3"/>
        </w:rPr>
        <w:t xml:space="preserve">Odpowiedź Zamawiającego:   </w:t>
      </w:r>
      <w:r w:rsidRPr="00E02452">
        <w:rPr>
          <w:b/>
          <w:sz w:val="20"/>
          <w:szCs w:val="20"/>
        </w:rPr>
        <w:t>Wymagana jest dostawa 3 kamer z wymaganą  czułością 0,002 Lux, F 1.2 i spełniająca pozostałe parametry pracy podwodnej zgodnie ze zmienionym opisie przedmiotu zamówienia.</w:t>
      </w:r>
    </w:p>
    <w:p w:rsidR="00E85F34" w:rsidRDefault="00E85F34" w:rsidP="00E85F3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i/>
          <w:kern w:val="3"/>
        </w:rPr>
      </w:pPr>
      <w:r w:rsidRPr="00E85F34">
        <w:rPr>
          <w:rFonts w:eastAsia="Lucida Sans Unicode"/>
          <w:i/>
          <w:kern w:val="3"/>
        </w:rPr>
        <w:t xml:space="preserve">Czy zamawiający zaakceptuje termin realizacji 10 tygodni? </w:t>
      </w:r>
    </w:p>
    <w:p w:rsidR="00E02452" w:rsidRDefault="00E02452" w:rsidP="00E85F3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i/>
          <w:kern w:val="3"/>
        </w:rPr>
      </w:pPr>
    </w:p>
    <w:p w:rsidR="00E02452" w:rsidRPr="00E02452" w:rsidRDefault="00E02452" w:rsidP="00E85F3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b/>
          <w:kern w:val="3"/>
        </w:rPr>
      </w:pPr>
      <w:r>
        <w:rPr>
          <w:rFonts w:eastAsia="Lucida Sans Unicode"/>
          <w:i/>
          <w:kern w:val="3"/>
        </w:rPr>
        <w:t>Odpowiedź Zamawiającego</w:t>
      </w:r>
      <w:r w:rsidRPr="00E02452">
        <w:rPr>
          <w:rFonts w:eastAsia="Lucida Sans Unicode"/>
          <w:b/>
          <w:kern w:val="3"/>
        </w:rPr>
        <w:t xml:space="preserve">: </w:t>
      </w:r>
      <w:r>
        <w:rPr>
          <w:rFonts w:eastAsia="Lucida Sans Unicode"/>
          <w:b/>
          <w:kern w:val="3"/>
        </w:rPr>
        <w:t>Z</w:t>
      </w:r>
      <w:r w:rsidRPr="00E02452">
        <w:rPr>
          <w:rFonts w:eastAsia="Lucida Sans Unicode"/>
          <w:b/>
          <w:kern w:val="3"/>
        </w:rPr>
        <w:t xml:space="preserve"> uwagi na krótki termin realizacji zlecenia  </w:t>
      </w:r>
      <w:r w:rsidR="002414D8" w:rsidRPr="00E02452">
        <w:rPr>
          <w:rFonts w:eastAsia="Lucida Sans Unicode"/>
          <w:b/>
          <w:kern w:val="3"/>
        </w:rPr>
        <w:t>Zamawiający</w:t>
      </w:r>
      <w:r w:rsidRPr="00E02452">
        <w:rPr>
          <w:rFonts w:eastAsia="Lucida Sans Unicode"/>
          <w:b/>
          <w:kern w:val="3"/>
        </w:rPr>
        <w:t xml:space="preserve"> nie wyraża zgody na zmianę.</w:t>
      </w:r>
    </w:p>
    <w:p w:rsidR="00741F5A" w:rsidRDefault="00741F5A" w:rsidP="00E85F3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/>
          <w:i/>
          <w:kern w:val="3"/>
        </w:rPr>
      </w:pPr>
    </w:p>
    <w:p w:rsidR="00E85F34" w:rsidRDefault="00E85F34" w:rsidP="00E85F34"/>
    <w:p w:rsidR="00E85F34" w:rsidRDefault="00741F5A" w:rsidP="00E85F34">
      <w:r>
        <w:t xml:space="preserve"> W związku z koniecznością</w:t>
      </w:r>
      <w:r w:rsidR="00E85F34">
        <w:t xml:space="preserve"> doprecyzowania specyfikacji</w:t>
      </w:r>
      <w:r w:rsidR="002414D8">
        <w:t xml:space="preserve"> technicznej</w:t>
      </w:r>
      <w:r w:rsidR="00E85F34">
        <w:t xml:space="preserve"> przetargu na dostawę elementów do budowy głowicy badawczej dla oceny stanu obudowy i wyposażenia szybów (FZ-1/4188/KB/14) </w:t>
      </w:r>
      <w:r w:rsidRPr="00E02452">
        <w:rPr>
          <w:b/>
        </w:rPr>
        <w:t>Zamawiający przesuwa termin</w:t>
      </w:r>
      <w:r w:rsidR="00E85F34" w:rsidRPr="00E02452">
        <w:rPr>
          <w:b/>
        </w:rPr>
        <w:t xml:space="preserve"> </w:t>
      </w:r>
      <w:r w:rsidR="002414D8">
        <w:rPr>
          <w:b/>
        </w:rPr>
        <w:t xml:space="preserve">składania i </w:t>
      </w:r>
      <w:r w:rsidR="00E85F34" w:rsidRPr="00E02452">
        <w:rPr>
          <w:b/>
        </w:rPr>
        <w:t>otwarcia ofert</w:t>
      </w:r>
      <w:r>
        <w:t xml:space="preserve"> na dzień </w:t>
      </w:r>
      <w:r w:rsidRPr="00E02452">
        <w:rPr>
          <w:b/>
        </w:rPr>
        <w:t xml:space="preserve">14.07.2014 </w:t>
      </w:r>
      <w:r w:rsidR="002414D8">
        <w:rPr>
          <w:b/>
        </w:rPr>
        <w:t>godziny i miejsce pozostają bez zmian</w:t>
      </w:r>
      <w:r>
        <w:t xml:space="preserve"> . Jednocześnie</w:t>
      </w:r>
      <w:r w:rsidR="002414D8">
        <w:t xml:space="preserve"> Zamawiający </w:t>
      </w:r>
      <w:r>
        <w:t xml:space="preserve"> dokonuje  zmian w SIWZ polegających na zmianie opisu przedmiotu zamówienia.</w:t>
      </w:r>
    </w:p>
    <w:p w:rsidR="00E85F34" w:rsidRDefault="00E85F34" w:rsidP="00E85F34"/>
    <w:p w:rsidR="00741F5A" w:rsidRDefault="00741F5A" w:rsidP="00741F5A"/>
    <w:p w:rsidR="00E02452" w:rsidRDefault="00E02452" w:rsidP="00741F5A"/>
    <w:p w:rsidR="00E02452" w:rsidRDefault="00E02452" w:rsidP="00741F5A"/>
    <w:p w:rsidR="00741F5A" w:rsidRDefault="00741F5A" w:rsidP="00741F5A"/>
    <w:p w:rsidR="00741F5A" w:rsidRPr="00741F5A" w:rsidRDefault="00741F5A" w:rsidP="00741F5A">
      <w:r w:rsidRPr="00741F5A">
        <w:lastRenderedPageBreak/>
        <w:t>Dostawa podzespołów głowicy badawczej zatopionych szybów:</w:t>
      </w:r>
    </w:p>
    <w:p w:rsidR="00741F5A" w:rsidRPr="00741F5A" w:rsidRDefault="00741F5A" w:rsidP="00741F5A">
      <w:pPr>
        <w:rPr>
          <w:b/>
          <w:bCs/>
        </w:rPr>
      </w:pPr>
    </w:p>
    <w:p w:rsidR="00741F5A" w:rsidRPr="00741F5A" w:rsidRDefault="00741F5A" w:rsidP="00741F5A">
      <w:pPr>
        <w:rPr>
          <w:rFonts w:ascii="Times          New Roman" w:hAnsi="Times          New Roman" w:cs="Times          New Roman"/>
          <w:b/>
          <w:bCs/>
          <w:color w:val="000000"/>
        </w:rPr>
      </w:pPr>
      <w:r w:rsidRPr="00741F5A">
        <w:rPr>
          <w:rFonts w:ascii="Times          New Roman" w:hAnsi="Times          New Roman" w:cs="Times          New Roman"/>
          <w:b/>
          <w:bCs/>
          <w:color w:val="000000"/>
        </w:rPr>
        <w:t xml:space="preserve">1. </w:t>
      </w:r>
      <w:proofErr w:type="spellStart"/>
      <w:r w:rsidRPr="00741F5A">
        <w:rPr>
          <w:rFonts w:ascii="Times          New Roman" w:hAnsi="Times          New Roman" w:cs="Times          New Roman"/>
          <w:b/>
          <w:bCs/>
          <w:color w:val="000000"/>
        </w:rPr>
        <w:t>Kablolina</w:t>
      </w:r>
      <w:proofErr w:type="spellEnd"/>
      <w:r w:rsidRPr="00741F5A">
        <w:rPr>
          <w:rFonts w:ascii="Times          New Roman" w:hAnsi="Times          New Roman" w:cs="Times          New Roman"/>
          <w:b/>
          <w:bCs/>
          <w:color w:val="000000"/>
        </w:rPr>
        <w:t xml:space="preserve"> wykonana w technologii GEIPS  z wplecionymi 4 żyłami przewodów miedzianych: 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rFonts w:ascii="Times          New Roman" w:hAnsi="Times          New Roman" w:cs="Times          New Roman"/>
          <w:b/>
          <w:bCs/>
          <w:color w:val="000000"/>
        </w:rPr>
        <w:t xml:space="preserve">   1 szt.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 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Warunki pracy: Praca w szybie do głębokości 1000 metrów, w tym do 350 m w wodzie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Parametry: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Średnica kabla do 6 mm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Pancerz wewnętrzny– druty stalowe  o średnicy 0,47 mm,  pancerz zewnętrzny druty stalowe o średnicy 0,63 mm ocynkowane w technologii GEIPS</w:t>
      </w:r>
      <w:r w:rsidRPr="00741F5A">
        <w:rPr>
          <w:color w:val="FF0000"/>
        </w:rPr>
        <w:t>,</w:t>
      </w:r>
      <w:r w:rsidRPr="00741F5A">
        <w:rPr>
          <w:color w:val="000000"/>
        </w:rPr>
        <w:t xml:space="preserve"> przewody formowane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Minimalny promień nawoju 25 cm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Minimalna rezystancja izolacji przewodów elektrycznych: 457 </w:t>
      </w:r>
      <w:r w:rsidRPr="00741F5A">
        <w:rPr>
          <w:rFonts w:ascii="Symbol" w:hAnsi="Symbol" w:cs="Symbol"/>
          <w:color w:val="000000"/>
        </w:rPr>
        <w:t></w:t>
      </w:r>
      <w:r w:rsidRPr="00741F5A">
        <w:rPr>
          <w:rFonts w:ascii="Symbol" w:hAnsi="Symbol" w:cs="Symbol"/>
          <w:color w:val="000000"/>
        </w:rPr>
        <w:t></w:t>
      </w:r>
      <w:r w:rsidRPr="00741F5A">
        <w:rPr>
          <w:rFonts w:ascii="Symbol" w:hAnsi="Symbol" w:cs="Symbol"/>
          <w:color w:val="000000"/>
        </w:rPr>
        <w:t></w:t>
      </w:r>
      <w:r w:rsidRPr="00741F5A">
        <w:rPr>
          <w:color w:val="000000"/>
        </w:rPr>
        <w:t>km: 500VDC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W każdym  z 4 przewodów min 6 miedzianych skrętek wokół drutu centralnego o </w:t>
      </w:r>
      <w:proofErr w:type="spellStart"/>
      <w:r w:rsidRPr="00741F5A">
        <w:rPr>
          <w:color w:val="000000"/>
        </w:rPr>
        <w:t>rezystacji</w:t>
      </w:r>
      <w:proofErr w:type="spellEnd"/>
      <w:r w:rsidRPr="00741F5A">
        <w:rPr>
          <w:color w:val="000000"/>
        </w:rPr>
        <w:t xml:space="preserve"> do 75 </w:t>
      </w:r>
      <w:proofErr w:type="spellStart"/>
      <w:r w:rsidRPr="00741F5A">
        <w:rPr>
          <w:color w:val="000000"/>
        </w:rPr>
        <w:t>ohm</w:t>
      </w:r>
      <w:proofErr w:type="spellEnd"/>
      <w:r w:rsidRPr="00741F5A">
        <w:rPr>
          <w:color w:val="000000"/>
        </w:rPr>
        <w:t>/km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Waga własna </w:t>
      </w:r>
      <w:proofErr w:type="spellStart"/>
      <w:r w:rsidRPr="00741F5A">
        <w:rPr>
          <w:color w:val="000000"/>
        </w:rPr>
        <w:t>kabloliny</w:t>
      </w:r>
      <w:proofErr w:type="spellEnd"/>
      <w:r w:rsidRPr="00741F5A">
        <w:rPr>
          <w:color w:val="000000"/>
        </w:rPr>
        <w:t xml:space="preserve"> do 100 kg/km w powietrzu</w:t>
      </w:r>
    </w:p>
    <w:p w:rsidR="00741F5A" w:rsidRPr="00741F5A" w:rsidRDefault="00741F5A" w:rsidP="00741F5A">
      <w:pPr>
        <w:spacing w:after="240"/>
        <w:rPr>
          <w:color w:val="000000"/>
        </w:rPr>
      </w:pPr>
      <w:r w:rsidRPr="00741F5A">
        <w:rPr>
          <w:color w:val="000000"/>
        </w:rPr>
        <w:t xml:space="preserve">Dopuszczalne obciążenie 6,9 </w:t>
      </w:r>
      <w:proofErr w:type="spellStart"/>
      <w:r w:rsidRPr="00741F5A">
        <w:rPr>
          <w:color w:val="000000"/>
        </w:rPr>
        <w:t>kN</w:t>
      </w:r>
      <w:proofErr w:type="spellEnd"/>
    </w:p>
    <w:p w:rsidR="00741F5A" w:rsidRPr="00741F5A" w:rsidRDefault="00741F5A" w:rsidP="00741F5A">
      <w:pPr>
        <w:rPr>
          <w:color w:val="000000"/>
        </w:rPr>
      </w:pPr>
      <w:r w:rsidRPr="00741F5A">
        <w:rPr>
          <w:b/>
          <w:bCs/>
          <w:color w:val="000000"/>
        </w:rPr>
        <w:t>2. Kamera podwodna  : 3 szt.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Praca w wodzie do głębokości min. 400 metrów.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Czułość B/W 0.002 Lux, F 1.2 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Kąt widzenia 150°(H) x 120° (V) 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Zasilanie 11-30 </w:t>
      </w:r>
      <w:proofErr w:type="spellStart"/>
      <w:r w:rsidRPr="00741F5A">
        <w:rPr>
          <w:color w:val="000000"/>
        </w:rPr>
        <w:t>Vdc</w:t>
      </w:r>
      <w:proofErr w:type="spellEnd"/>
      <w:r w:rsidRPr="00741F5A">
        <w:rPr>
          <w:color w:val="000000"/>
        </w:rPr>
        <w:t xml:space="preserve"> 160mA</w:t>
      </w:r>
    </w:p>
    <w:p w:rsidR="00741F5A" w:rsidRPr="00741F5A" w:rsidRDefault="00741F5A" w:rsidP="00741F5A">
      <w:pPr>
        <w:rPr>
          <w:b/>
          <w:bCs/>
          <w:sz w:val="20"/>
          <w:szCs w:val="20"/>
        </w:rPr>
      </w:pPr>
      <w:r w:rsidRPr="00741F5A">
        <w:rPr>
          <w:color w:val="000000"/>
        </w:rPr>
        <w:t xml:space="preserve">Ze standardowym  konektorem czterostykowym </w:t>
      </w:r>
      <w:r w:rsidRPr="00741F5A">
        <w:rPr>
          <w:sz w:val="20"/>
          <w:szCs w:val="20"/>
        </w:rPr>
        <w:t>MCBH4MP</w:t>
      </w:r>
    </w:p>
    <w:p w:rsidR="00741F5A" w:rsidRPr="00741F5A" w:rsidRDefault="00741F5A" w:rsidP="00741F5A">
      <w:pPr>
        <w:rPr>
          <w:color w:val="000000"/>
        </w:rPr>
      </w:pPr>
    </w:p>
    <w:p w:rsidR="00741F5A" w:rsidRPr="00741F5A" w:rsidRDefault="00741F5A" w:rsidP="00741F5A">
      <w:pPr>
        <w:rPr>
          <w:color w:val="000000"/>
        </w:rPr>
      </w:pPr>
      <w:r w:rsidRPr="00741F5A">
        <w:rPr>
          <w:b/>
          <w:bCs/>
          <w:color w:val="000000"/>
        </w:rPr>
        <w:t>3.Podświetlacz podwodny LED  : 3 szt.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Praca w wodzie do głębokości min.400 metrów.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Temperatura barwowa 6000 K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Strumień światła min. 1500 lumenów, rozbieżność kątowa 85-90</w:t>
      </w:r>
      <w:r w:rsidRPr="00741F5A">
        <w:rPr>
          <w:color w:val="000000"/>
          <w:vertAlign w:val="superscript"/>
        </w:rPr>
        <w:t>0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Zasilanie 10-36 </w:t>
      </w:r>
      <w:proofErr w:type="spellStart"/>
      <w:r w:rsidRPr="00741F5A">
        <w:rPr>
          <w:color w:val="000000"/>
        </w:rPr>
        <w:t>Vdc</w:t>
      </w:r>
      <w:proofErr w:type="spellEnd"/>
      <w:r w:rsidRPr="00741F5A">
        <w:rPr>
          <w:color w:val="000000"/>
        </w:rPr>
        <w:t xml:space="preserve"> 23.5W</w:t>
      </w:r>
    </w:p>
    <w:p w:rsidR="00741F5A" w:rsidRPr="00741F5A" w:rsidRDefault="00741F5A" w:rsidP="00741F5A">
      <w:pPr>
        <w:rPr>
          <w:b/>
          <w:bCs/>
          <w:sz w:val="20"/>
          <w:szCs w:val="20"/>
        </w:rPr>
      </w:pPr>
      <w:r w:rsidRPr="00741F5A">
        <w:rPr>
          <w:color w:val="000000"/>
        </w:rPr>
        <w:t xml:space="preserve">Ze standardowym  konektorem trójstykowym </w:t>
      </w:r>
      <w:r w:rsidRPr="00741F5A">
        <w:rPr>
          <w:sz w:val="20"/>
          <w:szCs w:val="20"/>
        </w:rPr>
        <w:t>MCBH3MP</w:t>
      </w:r>
    </w:p>
    <w:p w:rsidR="00741F5A" w:rsidRPr="00741F5A" w:rsidRDefault="00741F5A" w:rsidP="00741F5A">
      <w:pPr>
        <w:rPr>
          <w:color w:val="000000"/>
        </w:rPr>
      </w:pP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4. </w:t>
      </w:r>
      <w:proofErr w:type="spellStart"/>
      <w:r w:rsidRPr="00741F5A">
        <w:rPr>
          <w:b/>
          <w:bCs/>
          <w:color w:val="000000"/>
        </w:rPr>
        <w:t>Echosonar</w:t>
      </w:r>
      <w:proofErr w:type="spellEnd"/>
      <w:r w:rsidRPr="00741F5A">
        <w:rPr>
          <w:b/>
          <w:bCs/>
          <w:color w:val="000000"/>
        </w:rPr>
        <w:t xml:space="preserve"> z możliwością montażu na pojeździe podwodnym (ROV</w:t>
      </w:r>
      <w:r w:rsidRPr="00741F5A">
        <w:rPr>
          <w:b/>
          <w:bCs/>
        </w:rPr>
        <w:t xml:space="preserve">) :1 </w:t>
      </w:r>
      <w:proofErr w:type="spellStart"/>
      <w:r w:rsidRPr="00741F5A">
        <w:rPr>
          <w:b/>
          <w:bCs/>
        </w:rPr>
        <w:t>szt</w:t>
      </w:r>
      <w:proofErr w:type="spellEnd"/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głębokość zanurzenia do min.400 m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zasięg do 50 m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rozdzielczość 1 mm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zasilanie 12-48 V, do 2 VA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wyjście analogowe 0-5 V, komunikacja protokół RS485, RS 232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rozmiary maksymalne: 66 x 56 x 61 mm (</w:t>
      </w:r>
      <w:r w:rsidRPr="00741F5A">
        <w:rPr>
          <w:rFonts w:ascii="Symbol" w:hAnsi="Symbol" w:cs="Symbol"/>
          <w:color w:val="000000"/>
        </w:rPr>
        <w:t></w:t>
      </w:r>
      <w:r w:rsidRPr="00741F5A">
        <w:rPr>
          <w:rFonts w:ascii="Symbol" w:hAnsi="Symbol" w:cs="Symbol"/>
          <w:color w:val="000000"/>
        </w:rPr>
        <w:t></w:t>
      </w:r>
      <w:r w:rsidRPr="00741F5A">
        <w:rPr>
          <w:rFonts w:ascii="Symbol" w:hAnsi="Symbol" w:cs="Symbol"/>
          <w:color w:val="000000"/>
        </w:rPr>
        <w:t></w:t>
      </w:r>
      <w:r w:rsidRPr="00741F5A">
        <w:rPr>
          <w:rFonts w:ascii="Symbol" w:hAnsi="Symbol" w:cs="Symbol"/>
          <w:color w:val="000000"/>
        </w:rPr>
        <w:t></w:t>
      </w:r>
      <w:r w:rsidRPr="00741F5A">
        <w:rPr>
          <w:rFonts w:ascii="Symbol" w:hAnsi="Symbol" w:cs="Symbol"/>
          <w:color w:val="000000"/>
        </w:rPr>
        <w:t></w:t>
      </w:r>
      <w:r w:rsidRPr="00741F5A">
        <w:rPr>
          <w:rFonts w:ascii="Symbol" w:hAnsi="Symbol" w:cs="Symbol"/>
          <w:color w:val="000000"/>
        </w:rPr>
        <w:t></w:t>
      </w:r>
      <w:r w:rsidRPr="00741F5A">
        <w:rPr>
          <w:rFonts w:ascii="Symbol" w:hAnsi="Symbol" w:cs="Symbol"/>
          <w:color w:val="000000"/>
        </w:rPr>
        <w:t></w:t>
      </w:r>
      <w:r w:rsidRPr="00741F5A">
        <w:rPr>
          <w:rFonts w:ascii="Symbol" w:hAnsi="Symbol" w:cs="Symbol"/>
          <w:color w:val="000000"/>
        </w:rPr>
        <w:t></w:t>
      </w:r>
      <w:r w:rsidRPr="00741F5A">
        <w:rPr>
          <w:rFonts w:ascii="Symbol" w:hAnsi="Symbol" w:cs="Symbol"/>
          <w:color w:val="000000"/>
        </w:rPr>
        <w:t></w:t>
      </w:r>
      <w:r w:rsidRPr="00741F5A">
        <w:rPr>
          <w:rFonts w:ascii="Symbol" w:hAnsi="Symbol" w:cs="Symbol"/>
          <w:color w:val="000000"/>
        </w:rPr>
        <w:t></w:t>
      </w:r>
      <w:r w:rsidRPr="00741F5A">
        <w:rPr>
          <w:color w:val="000000"/>
        </w:rPr>
        <w:t>mm</w:t>
      </w:r>
      <w:r w:rsidRPr="00741F5A">
        <w:rPr>
          <w:rFonts w:ascii="Symbol" w:hAnsi="Symbol" w:cs="Symbol"/>
          <w:color w:val="000000"/>
        </w:rPr>
        <w:t></w:t>
      </w:r>
    </w:p>
    <w:p w:rsidR="00741F5A" w:rsidRPr="00741F5A" w:rsidRDefault="00741F5A" w:rsidP="00741F5A">
      <w:pPr>
        <w:rPr>
          <w:color w:val="000000"/>
        </w:rPr>
      </w:pP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5. </w:t>
      </w:r>
      <w:r w:rsidRPr="00741F5A">
        <w:rPr>
          <w:b/>
          <w:bCs/>
          <w:color w:val="000000"/>
        </w:rPr>
        <w:t>Przewód łączeniowy  gniazdo-wtyczka - do kamer : 4 szt.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(męska-żeńska 4 PIN długość kabla 2m)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typ: czterostykowe męska-żeńska, MCIL-4-FS / MCIL-4-MP lub równoważny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napięcie przebicia 750 VDC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odporność na ciśnienie wody min. 400 </w:t>
      </w:r>
      <w:proofErr w:type="spellStart"/>
      <w:r w:rsidRPr="00741F5A">
        <w:rPr>
          <w:color w:val="000000"/>
        </w:rPr>
        <w:t>atm</w:t>
      </w:r>
      <w:proofErr w:type="spellEnd"/>
    </w:p>
    <w:p w:rsidR="00741F5A" w:rsidRPr="00741F5A" w:rsidRDefault="00741F5A" w:rsidP="00741F5A">
      <w:pPr>
        <w:rPr>
          <w:color w:val="000000"/>
        </w:rPr>
      </w:pP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6. </w:t>
      </w:r>
      <w:r w:rsidRPr="00741F5A">
        <w:rPr>
          <w:b/>
          <w:bCs/>
          <w:color w:val="000000"/>
        </w:rPr>
        <w:t xml:space="preserve">Przewód łączeniowy  gniazdo-wtyczka - do </w:t>
      </w:r>
      <w:proofErr w:type="spellStart"/>
      <w:r w:rsidRPr="00741F5A">
        <w:rPr>
          <w:b/>
          <w:bCs/>
          <w:color w:val="000000"/>
        </w:rPr>
        <w:t>podświetlaczy</w:t>
      </w:r>
      <w:proofErr w:type="spellEnd"/>
      <w:r w:rsidRPr="00741F5A">
        <w:rPr>
          <w:b/>
          <w:bCs/>
          <w:color w:val="000000"/>
        </w:rPr>
        <w:t>:  4 szt.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(męska-żeńska 3 PIN długość kabla 2m)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typ: trójstykowe męska-żeńska, MCIL-3-FS / MCIL-3-MP lub równoważny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napięcie przebicia 750 VDC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lastRenderedPageBreak/>
        <w:t xml:space="preserve">odporność na ciśnienie wody min.400 </w:t>
      </w:r>
      <w:proofErr w:type="spellStart"/>
      <w:r w:rsidRPr="00741F5A">
        <w:rPr>
          <w:color w:val="000000"/>
        </w:rPr>
        <w:t>atm</w:t>
      </w:r>
      <w:proofErr w:type="spellEnd"/>
    </w:p>
    <w:p w:rsidR="00741F5A" w:rsidRPr="00741F5A" w:rsidRDefault="00741F5A" w:rsidP="00741F5A">
      <w:pPr>
        <w:rPr>
          <w:color w:val="000000"/>
        </w:rPr>
      </w:pP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7. </w:t>
      </w:r>
      <w:r w:rsidRPr="00741F5A">
        <w:rPr>
          <w:b/>
          <w:bCs/>
          <w:color w:val="000000"/>
        </w:rPr>
        <w:t>Gniazdo łączeniowe do pracy w wodzie : 4 szt.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typ: czterostykowe żeńskie MCBH-4-FS lub równoważne 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napięcie przebicia 750 VDC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odporność na ciśnienie wody min. 400 </w:t>
      </w:r>
      <w:proofErr w:type="spellStart"/>
      <w:r w:rsidRPr="00741F5A">
        <w:rPr>
          <w:color w:val="000000"/>
        </w:rPr>
        <w:t>atm</w:t>
      </w:r>
      <w:proofErr w:type="spellEnd"/>
    </w:p>
    <w:p w:rsidR="00741F5A" w:rsidRPr="00741F5A" w:rsidRDefault="00741F5A" w:rsidP="00741F5A">
      <w:pPr>
        <w:rPr>
          <w:color w:val="000000"/>
        </w:rPr>
      </w:pP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8</w:t>
      </w:r>
      <w:r w:rsidRPr="00741F5A">
        <w:rPr>
          <w:b/>
          <w:bCs/>
          <w:color w:val="000000"/>
        </w:rPr>
        <w:t>. Gniazdo łączeniowe do pracy w wodzie : 4 szt.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typ:  trójstykowe żeńskie MCBH-3-FS lub równoważne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>napięcie przebicia 750 VDC</w:t>
      </w:r>
    </w:p>
    <w:p w:rsidR="00741F5A" w:rsidRPr="00741F5A" w:rsidRDefault="00741F5A" w:rsidP="00741F5A">
      <w:pPr>
        <w:rPr>
          <w:color w:val="000000"/>
        </w:rPr>
      </w:pPr>
      <w:r w:rsidRPr="00741F5A">
        <w:rPr>
          <w:color w:val="000000"/>
        </w:rPr>
        <w:t xml:space="preserve">odporność na ciśnienie wody min. 400 </w:t>
      </w:r>
      <w:proofErr w:type="spellStart"/>
      <w:r w:rsidRPr="00741F5A">
        <w:rPr>
          <w:color w:val="000000"/>
        </w:rPr>
        <w:t>atm</w:t>
      </w:r>
      <w:proofErr w:type="spellEnd"/>
    </w:p>
    <w:p w:rsidR="00741F5A" w:rsidRPr="00741F5A" w:rsidRDefault="00741F5A" w:rsidP="00741F5A">
      <w:pPr>
        <w:rPr>
          <w:sz w:val="20"/>
          <w:szCs w:val="20"/>
        </w:rPr>
      </w:pPr>
    </w:p>
    <w:p w:rsidR="00741F5A" w:rsidRPr="00741F5A" w:rsidRDefault="00741F5A" w:rsidP="00741F5A">
      <w:pPr>
        <w:rPr>
          <w:sz w:val="20"/>
          <w:szCs w:val="20"/>
        </w:rPr>
      </w:pPr>
    </w:p>
    <w:p w:rsidR="00741F5A" w:rsidRPr="00741F5A" w:rsidRDefault="00741F5A" w:rsidP="00741F5A">
      <w:pPr>
        <w:rPr>
          <w:sz w:val="20"/>
          <w:szCs w:val="20"/>
        </w:rPr>
      </w:pPr>
      <w:r w:rsidRPr="00741F5A">
        <w:rPr>
          <w:sz w:val="20"/>
          <w:szCs w:val="20"/>
        </w:rPr>
        <w:t>Uwaga:</w:t>
      </w:r>
    </w:p>
    <w:p w:rsidR="00741F5A" w:rsidRPr="00741F5A" w:rsidRDefault="00741F5A" w:rsidP="00741F5A">
      <w:pPr>
        <w:rPr>
          <w:sz w:val="20"/>
          <w:szCs w:val="20"/>
        </w:rPr>
      </w:pPr>
      <w:r w:rsidRPr="00741F5A">
        <w:rPr>
          <w:sz w:val="20"/>
          <w:szCs w:val="20"/>
        </w:rPr>
        <w:t xml:space="preserve">Przewody łączeniowe muszą być kompatybilne z konektorami kamer i </w:t>
      </w:r>
      <w:proofErr w:type="spellStart"/>
      <w:r w:rsidRPr="00741F5A">
        <w:rPr>
          <w:sz w:val="20"/>
          <w:szCs w:val="20"/>
        </w:rPr>
        <w:t>podświetlaczy</w:t>
      </w:r>
      <w:proofErr w:type="spellEnd"/>
    </w:p>
    <w:p w:rsidR="00741F5A" w:rsidRPr="00741F5A" w:rsidRDefault="00741F5A" w:rsidP="00741F5A">
      <w:pPr>
        <w:rPr>
          <w:sz w:val="20"/>
          <w:szCs w:val="20"/>
        </w:rPr>
      </w:pPr>
      <w:r w:rsidRPr="00741F5A">
        <w:rPr>
          <w:sz w:val="20"/>
          <w:szCs w:val="20"/>
        </w:rPr>
        <w:t>z jednej strony oraz  gniazdami łączeniowymi z drugiej.</w:t>
      </w:r>
    </w:p>
    <w:p w:rsidR="00741F5A" w:rsidRPr="00741F5A" w:rsidRDefault="00741F5A" w:rsidP="00741F5A">
      <w:pPr>
        <w:rPr>
          <w:sz w:val="20"/>
          <w:szCs w:val="20"/>
        </w:rPr>
      </w:pPr>
    </w:p>
    <w:p w:rsidR="008007E3" w:rsidRPr="00E85F34" w:rsidRDefault="008007E3" w:rsidP="00E85F34"/>
    <w:sectPr w:rsidR="008007E3" w:rsidRPr="00E85F34" w:rsidSect="00EB3F97">
      <w:pgSz w:w="11907" w:h="16840" w:code="9"/>
      <w:pgMar w:top="1418" w:right="1418" w:bottom="1418" w:left="1701" w:header="709" w:footer="709" w:gutter="34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        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7B4E"/>
    <w:rsid w:val="00183349"/>
    <w:rsid w:val="002414D8"/>
    <w:rsid w:val="003D7534"/>
    <w:rsid w:val="00567B4E"/>
    <w:rsid w:val="00741F5A"/>
    <w:rsid w:val="008007E3"/>
    <w:rsid w:val="00C83384"/>
    <w:rsid w:val="00E02452"/>
    <w:rsid w:val="00E8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3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MWallenburg</cp:lastModifiedBy>
  <cp:revision>2</cp:revision>
  <cp:lastPrinted>2014-07-07T07:50:00Z</cp:lastPrinted>
  <dcterms:created xsi:type="dcterms:W3CDTF">2014-07-07T07:50:00Z</dcterms:created>
  <dcterms:modified xsi:type="dcterms:W3CDTF">2014-07-07T07:50:00Z</dcterms:modified>
</cp:coreProperties>
</file>