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73" w:rsidRDefault="00436B73"/>
    <w:p w:rsidR="007F54F5" w:rsidRDefault="007F54F5"/>
    <w:p w:rsidR="007F54F5" w:rsidRPr="007F54F5" w:rsidRDefault="007F54F5" w:rsidP="007F54F5"/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GŁÓWNY  INSTYTUT  GÓRNICTWA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SPECYFIKACJA  ISTOTNYCH  WARUNKÓW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 wartości wyższej niż kwoty określone w przepisach wydanych na podstawie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11, ust. 8 ustawy z dnia 29 stycznia 2004 r. Prawo zamówień publicznych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udzielenie zamówienia publicznego, prowadzone </w:t>
      </w: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przetargu nieograniczonego na dostawę: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serwerów oraz kontrolerów komunikacyjnych HBA</w:t>
      </w: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>Zatwierdzono: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SPECYFIKACJA  ISTOTNYCH  WARUNKÓW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zawiera: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  I   Instrukcja dla Wykonawców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 II  Opis przedmiotu zamówienia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III Formularz Oferty i inne dokumenty dla Wykonawców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1</w:t>
      </w:r>
      <w:r w:rsidRPr="007F54F5">
        <w:rPr>
          <w:rFonts w:ascii="Times New Roman" w:eastAsia="Times New Roman" w:hAnsi="Times New Roman" w:cs="Times New Roman"/>
          <w:lang w:eastAsia="pl-PL"/>
        </w:rPr>
        <w:t>. Formularz oferty.</w:t>
      </w:r>
    </w:p>
    <w:p w:rsidR="007F54F5" w:rsidRPr="007F54F5" w:rsidRDefault="007F54F5" w:rsidP="007F54F5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2a.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Wykonawcy o spełnianiu warunków udziału </w:t>
      </w:r>
      <w:r w:rsidRPr="007F54F5">
        <w:rPr>
          <w:rFonts w:ascii="Times New Roman" w:eastAsia="Times New Roman" w:hAnsi="Times New Roman" w:cs="Times New Roman"/>
          <w:lang w:eastAsia="pl-PL"/>
        </w:rPr>
        <w:br/>
        <w:t>w postępowaniu</w:t>
      </w:r>
    </w:p>
    <w:p w:rsidR="007F54F5" w:rsidRPr="007F54F5" w:rsidRDefault="007F54F5" w:rsidP="007F54F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2b.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Wykonawcy o braku podstaw do wykluczenia</w:t>
      </w: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Pr="007F54F5">
        <w:rPr>
          <w:rFonts w:ascii="Times New Roman" w:eastAsia="Times New Roman" w:hAnsi="Times New Roman" w:cs="Times New Roman"/>
          <w:lang w:eastAsia="pl-PL"/>
        </w:rPr>
        <w:t>. Formularz techniczno – cenowy.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4.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Wzór umowy.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 xml:space="preserve">       Załącznik nr 5.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o przynależności/braku przynależności 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lang w:eastAsia="pl-PL"/>
        </w:rPr>
        <w:t>do grupy kapitałowej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6.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 Wykaz wykonanych dostaw.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Instrukcja dla Wykonawców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NAZWA ORAZ ADRES ZAMAWIAJĄCEGO</w:t>
      </w: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Plac Gwarków 1</w:t>
      </w:r>
    </w:p>
    <w:p w:rsidR="007F54F5" w:rsidRPr="007F54F5" w:rsidRDefault="007F54F5" w:rsidP="007F54F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7F54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7F54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- 1/4234/AJ/14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60 - 16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mBank S.A. O/Katowice, ul. Powstańców 43, 40 - 024 Katowice,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 (waluta: PLN) 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05 1140 1078 0000 3018 1200 1001  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 (waluta: EUR) 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80 1140 1078 0000 3018 1200 1009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TRYB UDZIELENIA ZAMÓWIENIA</w:t>
      </w:r>
    </w:p>
    <w:p w:rsidR="007F54F5" w:rsidRPr="007F54F5" w:rsidRDefault="007F54F5" w:rsidP="007F54F5">
      <w:pPr>
        <w:numPr>
          <w:ilvl w:val="0"/>
          <w:numId w:val="2"/>
        </w:numPr>
        <w:tabs>
          <w:tab w:val="num" w:pos="49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aktów wykonawczych wydanych na jej podstawie, a w sprawach nieuregulowanych opierając się o przepisy ustawy z dnia 23 kwietnia 1964 r. Kodeks cywilny (Dz. Ust. nr. 16, poz. 93 ze 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PZP", należy przez to rozumieć ustawę Prawo zamówień publicznych,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której mowa w pkt 1.</w:t>
      </w:r>
    </w:p>
    <w:p w:rsidR="007F54F5" w:rsidRPr="007F54F5" w:rsidRDefault="007F54F5" w:rsidP="007F54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PRZEDMIOTU ZAMÓWIENIA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1. Przedmiotem zamówienia jest dostawa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erwerów oraz kontrolerów komunikacyjnych HBA</w:t>
      </w:r>
    </w:p>
    <w:p w:rsidR="007F54F5" w:rsidRPr="007F54F5" w:rsidRDefault="007F54F5" w:rsidP="007F54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Szczegółowy opis techniczny i funkcjonalny, został podany w Rozdziale II "Opis przedmiotu zamówienia".</w:t>
      </w: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Główny przedmiot zamówienia wg. Kodu Wspólnego Słownika Zamówień CPV: 48820000 – 2, nazwa: serwery, zgodnie z rozporządzeniem Komisji WE Nr 213/2008 z dnia 28 listopada 2007 r. zmieniające rozporządzenie WE nr 2195/2002 Parlamentu Europejskiego i Rady w sprawie Wspólnego Słownika Zamówień (CPV).</w:t>
      </w:r>
    </w:p>
    <w:p w:rsidR="007F54F5" w:rsidRPr="007F54F5" w:rsidRDefault="007F54F5" w:rsidP="007F54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 Nie dopuszcza się składania ofert częściowych.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3. Nie dopuszcza się składania ofert wariantowych.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Zamawiający nie przewiduje aukcji elektronicznej.</w:t>
      </w:r>
    </w:p>
    <w:p w:rsidR="007F54F5" w:rsidRPr="007F54F5" w:rsidRDefault="007F54F5" w:rsidP="007F54F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udzielania zaliczek na poczet wykonania zamówienia.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zawarcia umowy ramowej.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ustanowienia dynamicznego systemu zakupów.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u których ponad 50% zatrudnionych stanowią osoby niepełnosprawne.</w:t>
      </w:r>
    </w:p>
    <w:p w:rsidR="00B81B78" w:rsidRPr="007256AD" w:rsidRDefault="007F54F5" w:rsidP="00B81B7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Płatność na warunkach: płatności za każdą wykonaną dostawę będzie dokonywana </w:t>
      </w: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7256A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w terminie do 30 dni.</w:t>
      </w: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B81B78"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Zamawiający dopuszcza dostawy i płatności cząstkowe. Podstawą do wystawienia faktury będą podpisane przez obie strony protokoły:</w:t>
      </w:r>
    </w:p>
    <w:p w:rsidR="00B81B78" w:rsidRPr="007256AD" w:rsidRDefault="00B81B78" w:rsidP="00B81B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B81B78" w:rsidRPr="007256AD" w:rsidRDefault="00B81B78" w:rsidP="00B81B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7F54F5" w:rsidRDefault="007F54F5" w:rsidP="007F54F5">
      <w:pPr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 i wsparcie techniczne:</w:t>
      </w:r>
    </w:p>
    <w:p w:rsidR="007F54F5" w:rsidRPr="00543004" w:rsidRDefault="007F54F5" w:rsidP="00A643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zapewni gwarancję i rękojmię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okres minimum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36 miesięcy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odbioru „przedmiotu    zamówienia” na podstawie wystawionej faktury (gwarancja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realizowana w siedzibie Zamawiającego - </w:t>
      </w:r>
      <w:r w:rsidRPr="005430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ang. on-site). </w:t>
      </w:r>
      <w:r w:rsidRPr="00543004">
        <w:rPr>
          <w:rFonts w:ascii="Times New Roman" w:hAnsi="Times New Roman" w:cs="Times New Roman"/>
          <w:sz w:val="20"/>
          <w:szCs w:val="20"/>
          <w:lang w:eastAsia="ar-SA"/>
        </w:rPr>
        <w:t>Gwarancja potwierdzona przez dokumenty gwarancyjne</w:t>
      </w:r>
      <w:r w:rsidR="00543004">
        <w:rPr>
          <w:rFonts w:ascii="Times New Roman" w:hAnsi="Times New Roman" w:cs="Times New Roman"/>
          <w:sz w:val="20"/>
          <w:szCs w:val="20"/>
          <w:lang w:eastAsia="ar-SA"/>
        </w:rPr>
        <w:t>,</w:t>
      </w:r>
      <w:r w:rsidRPr="00543004">
        <w:rPr>
          <w:rFonts w:ascii="Times New Roman" w:hAnsi="Times New Roman" w:cs="Times New Roman"/>
          <w:sz w:val="20"/>
          <w:szCs w:val="20"/>
          <w:lang w:eastAsia="ar-SA"/>
        </w:rPr>
        <w:t xml:space="preserve"> dostarczone Zamawiającemu (w czasie dostawy „przedmiotu zamówienia”).</w:t>
      </w:r>
      <w:r w:rsidRPr="005430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ramach gwarancji Wykonawca zapewni autoryzowany serwis producenta dla „przedmiotu zamówienia”.</w:t>
      </w:r>
    </w:p>
    <w:p w:rsidR="007F54F5" w:rsidRPr="007F54F5" w:rsidRDefault="007F54F5" w:rsidP="007F54F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Dla serwerów A oraz serwerów B, Wykonawca przez okres gwarancji zapewni wsparcie techniczne</w:t>
      </w:r>
    </w:p>
    <w:p w:rsidR="007F54F5" w:rsidRPr="007F54F5" w:rsidRDefault="007F54F5" w:rsidP="007F54F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świadczone na następujących warunkach:</w:t>
      </w:r>
    </w:p>
    <w:p w:rsidR="007F54F5" w:rsidRPr="007F54F5" w:rsidRDefault="007F54F5" w:rsidP="007F54F5">
      <w:pPr>
        <w:suppressAutoHyphens/>
        <w:spacing w:before="19"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możliwość zgłaszania awarii w trybie 9h x 5 dni roboczych;</w:t>
      </w:r>
    </w:p>
    <w:p w:rsidR="007F54F5" w:rsidRPr="007F54F5" w:rsidRDefault="007F54F5" w:rsidP="007F54F5">
      <w:pPr>
        <w:suppressAutoHyphens/>
        <w:spacing w:before="19"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maksymalny czas naprawy w siedzibie Zamawiającego: najpóźniej następny dzień roboczy.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Warunki gwarancji dla kontrolerów komunikacyjnych HBA: 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m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ożliwość zgłaszania awarii w trybie 9h x 5 dni roboczych;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z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apewnienie wymiany kontrolera w przypadku wykrycia wady;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m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aksymalny termin wymiany: do 14 dni.</w:t>
      </w:r>
    </w:p>
    <w:p w:rsidR="007F54F5" w:rsidRPr="007F54F5" w:rsidRDefault="007F54F5" w:rsidP="007F54F5">
      <w:pPr>
        <w:spacing w:after="0" w:line="240" w:lineRule="auto"/>
        <w:ind w:left="131"/>
        <w:rPr>
          <w:rFonts w:ascii="Times New Roman" w:eastAsia="Times New Roman" w:hAnsi="Times New Roman" w:cs="Times New Roman"/>
          <w:lang w:eastAsia="ar-SA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11.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przewiduje się udzielenie zamówienia uzupełniającego.</w:t>
      </w:r>
    </w:p>
    <w:p w:rsid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3729" w:rsidRPr="007F54F5" w:rsidRDefault="00C63729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IV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TERMIN WYKONANIA ZAMÓWIENIA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ustala następujący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 realizacji umowy: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dostawa serwerów i kontrolerów komunikacyjnych HBA w terminie do 5 tygodni,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40-166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WARUNKI UDZIAŁU W POSTĘPOWANIU ORAZ OPIS SPOSOBU DOKONYWANIA OCENY</w:t>
      </w: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SPEŁNIANIA TYCH WARUNKÓW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  O udzielenie zamówienia ubiegać się mogą Wykonawcy, którzy nie podlegają wykluczeniu na podstawie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1.1. Posiadają uprawnienia do wykonywania określonej działalności lub czynności, jeżeli przepisy prawa nakładają obowiązek ich posiadania.</w:t>
      </w: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5046CA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1.2. W zakresie posiadania niezbędnej wie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>dzy i doświadczenia wykażą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minimum dw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>ie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 </w:t>
      </w:r>
      <w:r w:rsidR="008176FA">
        <w:rPr>
          <w:rFonts w:ascii="Times New Roman" w:eastAsia="Times New Roman" w:hAnsi="Times New Roman" w:cs="Times New Roman"/>
          <w:sz w:val="20"/>
          <w:szCs w:val="20"/>
          <w:lang w:eastAsia="pl-PL"/>
        </w:rPr>
        <w:t>o podobnym charakterze, jak „przedmiot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</w:t>
      </w:r>
      <w:r w:rsidR="008176FA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wartości łącznej minimum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173 000,00 PLN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(brutto) w okresie ostatnich trzech lat przed upływem terminu składania ofert, a jeżeli okres prowadzenia działalności jest krótszy– w tym okresie.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Ocena spełnienia warunku będzie przeprowadzona na podstawie wykazu, o którym mowa w pkt. VI 4.4.4. SIWZ.</w:t>
      </w:r>
    </w:p>
    <w:p w:rsidR="00B366EA" w:rsidRPr="00504895" w:rsidRDefault="00B366EA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1.3. Dysponują odpowiednim potencjałem technicznym oraz osobami zdolnymi do wykonania zamówienia.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1.4. W zakresie znajdowania się w sytuacji ekonomicznej i finansowej zapewniającej wykonanie zamówienia </w:t>
      </w:r>
      <w:r w:rsidR="005048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wykażą</w:t>
      </w:r>
      <w:r w:rsidR="00CF6D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że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5046CA" w:rsidRDefault="00CF6D2A" w:rsidP="00C63729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1.4.1. 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posiadają 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środk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finansowe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</w:t>
      </w:r>
      <w:r w:rsidR="00C63729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 zdolność kredytową, wystawioną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 wcześniej niż 3 miesiące przed upływem terminu składania ofert , w kwocie </w:t>
      </w:r>
      <w:r w:rsidR="007F54F5" w:rsidRPr="005046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co najmniej 173 000,00 PLN,</w:t>
      </w:r>
    </w:p>
    <w:p w:rsidR="007F54F5" w:rsidRPr="007F54F5" w:rsidRDefault="00C63729" w:rsidP="007F54F5">
      <w:pPr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1.4.2. posiadają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opłaconą polisę, a w przypadku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jej braku, inny dokumentu potwierdzający, że Wykonawca jest ubezpieczony od odpowiedzialności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cywilnej w zakresie prowadzonej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działalności związanej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przedmiotem zamówienia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kwotę nie niższą niż 340 000,00 PLN.</w:t>
      </w:r>
    </w:p>
    <w:p w:rsidR="007F54F5" w:rsidRPr="007F54F5" w:rsidRDefault="007F54F5" w:rsidP="00C6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 Zamawiający oceni, czy Wykonawca spełnia powyższe warunki w oparciu o oświadczenie o spełnieniu warunków udziału w postępowaniu, o którym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rozdziale VI pkt 2 (załącznik nr 2 do SIWZ)</w:t>
      </w:r>
      <w:r w:rsidRPr="007F54F5"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oraz dokumenty, poświadczenia i oświadczenia Wykonawcy potwierdzające ,wg formuły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spełnia/nie spełnia.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WYKAZ OŚWIADCZEŃ I DOKUMENTÓW, JAKIE MAJĄ DOSTARCZYĆ WYKONAWCY </w:t>
      </w:r>
    </w:p>
    <w:p w:rsidR="007F54F5" w:rsidRPr="007F54F5" w:rsidRDefault="007F54F5" w:rsidP="007F54F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POTWIERDZENIA SPEŁNIANIA WARUNKÓW UDZIAŁU W POSTĘPOWANIU ORAZ INNE DOKUMENTY NIEZBĘDNE DO PRZEPROWADZENIA POSTĘPOWANIA, SKŁADAJĄCE SIĘ NA CAŁOŚĆ OFERTY</w:t>
      </w:r>
    </w:p>
    <w:p w:rsidR="007F54F5" w:rsidRPr="007F54F5" w:rsidRDefault="007F54F5" w:rsidP="007F54F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Formularz oferty wg załączonego wzoru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 do SIWZ).</w:t>
      </w: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Formularz techniczno - cenowy wg załączonego wzoru (załącznik nr 3 do SIWZ) Formularz powinien zawierać szczegółowy opis techniczny oferowanego przedmiotu zamówienia, spełniający warunki techniczne wymagane przez Zamawiającego a określone w SIWZ w rozdziale II. W przypadku składania oferty równoważnej Wykonawca jest obowiązany wykazać, że oferowana przez niego dostawa, spełnia wymagania określone przez Zamawiającego (art.30, ust 5 Ustawy PZP). Sposób wypełnienia formularza techniczno - cenowego opisano w pkt. XII niniejszej SIWZ.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 do SIWZ).</w:t>
      </w:r>
    </w:p>
    <w:p w:rsidR="007F54F5" w:rsidRPr="007F54F5" w:rsidRDefault="00EE18BF" w:rsidP="007F54F5">
      <w:pPr>
        <w:spacing w:after="0" w:line="240" w:lineRule="auto"/>
        <w:ind w:left="720" w:hanging="54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3</w:t>
      </w:r>
      <w:r w:rsidR="007F54F5"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5 do SIWZ)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31116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.1.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2a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="007F54F5" w:rsidRPr="007F54F5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informację banku lub spółdzielczej kasy oszczędnościowo – kredytowej potwierdzającej,               wysokość posiadanych środków finansowych lub zdolność kredytową Wykonawcy, wystawionej nie wcześniej niż 3 miesiące przed upływem terminu składania ofert, w kwocie</w:t>
      </w:r>
      <w:r w:rsidR="007F54F5" w:rsidRPr="007F54F5">
        <w:rPr>
          <w:rFonts w:ascii="Times New Roman" w:eastAsia="Times New Roman" w:hAnsi="Times New Roman" w:cs="Times New Roman"/>
          <w:color w:val="800080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co najmniej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2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173 000,00 PLN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EC20FF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.3.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opłaconą  polisę, a w przypadku jej braku, innego dokumentu potwierdzającego, że Wykonawca jest ubezpieczony od odpowiedzialności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cywilnej w zakresie prowadzonej działalności związanej z przedmiotem zamówienia na kwotę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nie niższą niż 340 000,00 PLN   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dokument),</w:t>
      </w: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1984" w:rsidRDefault="00EC20FF" w:rsidP="00EC20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4.4.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głównych dostaw w okresie ostatnich trzech lat przed upływem terminu składania ofert,          a jeżeli okres prowadzenia działalności jest krótszy – w tym okresie z podaniem ich wartości, opisu przedmiotu dostaw, dat wykonania i nazw odbiorców, na rzecz których dostawy zostały wykonane oraz załączeniem dowodów, czy zostały wykonane należycie. Wykaz ten powinien obejmować minimum dwa zamówienia </w:t>
      </w:r>
      <w:r w:rsidR="00C81984">
        <w:rPr>
          <w:rFonts w:ascii="Times New Roman" w:eastAsia="Times New Roman" w:hAnsi="Times New Roman" w:cs="Times New Roman"/>
          <w:sz w:val="20"/>
          <w:szCs w:val="20"/>
          <w:lang w:eastAsia="pl-PL"/>
        </w:rPr>
        <w:t>o podobnym charakterze, jak ”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przedmiotu zamówienia</w:t>
      </w:r>
      <w:r w:rsidR="00C81984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wartości łącznej minimum </w:t>
      </w:r>
    </w:p>
    <w:p w:rsidR="007F54F5" w:rsidRPr="007F54F5" w:rsidRDefault="007F54F5" w:rsidP="00EC20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173 000,00 PLN (brutto)</w:t>
      </w:r>
    </w:p>
    <w:p w:rsidR="007F54F5" w:rsidRPr="007F54F5" w:rsidRDefault="007F54F5" w:rsidP="00EC2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 dowody uznaje się: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6 do SIWZ) + (dokumenty),</w:t>
      </w:r>
    </w:p>
    <w:p w:rsidR="007F54F5" w:rsidRPr="007F54F5" w:rsidRDefault="007F54F5" w:rsidP="007F54F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poświadczenie w odniesieniu do nadal wykonywanych dostaw, powinno być wydane nie wcześniej </w:t>
      </w: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3 miesiące przed upływem terminu składania ofert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(załącznik nr 6 do SIWZ)   +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(poświadczenie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7F54F5" w:rsidRPr="007F54F5" w:rsidRDefault="007F54F5" w:rsidP="007F54F5">
      <w:pPr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oświadczenie Wykonawcy w przypadku zamówień na dostawy jeżeli z uzasadnionych przyczyn o obiektywnym charakterze Wykonawca nie jest w stanie uzyskać poświadczenia, o którym mowa powyżej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6 do SIWZ) +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(oświadczenie wykonawcy),</w:t>
      </w:r>
    </w:p>
    <w:p w:rsidR="007F54F5" w:rsidRPr="007F54F5" w:rsidRDefault="007F54F5" w:rsidP="007F54F5">
      <w:pPr>
        <w:spacing w:after="0" w:line="240" w:lineRule="auto"/>
        <w:ind w:left="1620" w:hanging="20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996EC0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przypadku gdy zamawiający jest podmiotem, na rzecz którego dostawy wskazane w wykazie (załącznik nr 6 do SIWZ) zostały wcześniej wykonane, Wykonawca nie ma obowiązku przedkładania dowodów, o których mowa w ust </w:t>
      </w:r>
      <w:r w:rsidR="00817F32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pkt.</w:t>
      </w:r>
      <w:r w:rsidR="00817F32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.4.</w:t>
      </w:r>
    </w:p>
    <w:p w:rsidR="007F54F5" w:rsidRPr="007F54F5" w:rsidRDefault="007F54F5" w:rsidP="007F54F5">
      <w:pPr>
        <w:spacing w:after="0" w:line="240" w:lineRule="auto"/>
        <w:ind w:left="708" w:firstLine="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wymagane kwoty w dokumentach wymienionych wyrażone będą w innej walucie niż PLN Zamawiający dokona ich przeliczenia na PLN według średniego kursu NBP na dzień, w którym opublikowano ogłoszenie w Dzienniku Urzędowym Unii Europejskiej. Jeżeli w dniu opublikowania ogłoszenia o zamówieniu w Dzienniku Urzędowym Unii Europejskiej, Narodowy Bank Polski nie opublikuje tabeli kursów walut, Wykonawca winien przyjąć kurs przeliczeniowy według ostatniej tabeli kursów NBP, opublikowanej przed dniem publikacji ogłoszenia o zamówieniu w Dzienniku Urzędowym Unii Europejskiej.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709" w:hanging="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24, ust. 1 Ustawy PZP, Wykonawca zobowiązany jest złożyć: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9" w:hanging="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.1.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                                 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2b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.2.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lub ewidencji (dokument wystawiony nie wcześniej niż 6 miesięcy przed upływem terminu składania ofert),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wykazania braku podstaw do wykluczenia w oparciu o art. 24, ust. 1, pkt 2 Ustawy PZP</w:t>
      </w:r>
    </w:p>
    <w:p w:rsidR="007F54F5" w:rsidRPr="007F54F5" w:rsidRDefault="007F54F5" w:rsidP="007F54F5">
      <w:pPr>
        <w:spacing w:after="0" w:line="240" w:lineRule="auto"/>
        <w:ind w:left="56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 + (załącznik nr 5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.3.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aktualne na dzień składania ofert zaświadczenie od właściwego naczelnika urzędu skarbowego  potwierdzającego, że nie zalega z opłacaniem podatków, zaświadczenia, że uzyskał  przewidziane prawem zwolnienie, odroczenie lub rozłożenie na raty zaległych płatności lub wstrzymanie w całości wykonania decyzji organu podatkowego (wystawione nie wcześniej niż 3 miesiące przed upływem terminu składania ofert)</w:t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.4.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aktualne na dzień składania ofert zaświadczenie z właściwego oddziału Zakładu Ubezpieczeń Społecznych lub Kasy Rolniczego Ubezpieczenia Społecznego o nie zaleganiu z opłacaniem składek na ubezpieczenie zdrowotne i społeczne lub potwierdzenie o uzyskaniu przewidzianego prawem zwolnienia, odroczenia lub rozłożenia na raty zaległych płatności lub wstrzymania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całości wykonania decyzji właściwego organu (wystawione nie wcześniej niż 3 miesiące przed upływem terminu składania ofert)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.5.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aktualna na dzień składania ofert informacja z Krajowego Rejestru Karnego w zakresie określonym w art. 24, ust. 1, pkt 4 – 8 ustawy PZP (wystawionej nie wcześniej nie 6 miesięcy przed upływem terminu składania ofert)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.6.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aktualna na dzień składania ofert informacja z Krajowego Rejestru Karnego w zakresie określonym w art. 24, ust. 1, pkt 9 ustawy PZP (wystawionej nie wcześniej niż 6 miesięcy przed upływem terminu składania ofert)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.7.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przypadku, gdy u Wykonawcy mającego siedzibę na terytorium Rzeczpospolitej Polskiej występują osoby, o których mowa w art. 24, ust. 1, pkt 5 – 8, 10 i 11 ustawy PZP, mające miejsce zamieszkania poza terytorium Rzeczpospolitej Polskiej, Wykonawca składa w odniesieniu do nich zaświadczenie właściwego organu sądowego albo administracyjnego miejsca zamieszkania, dotyczące niekaralności tych osób w zakresie określonym w art. 24, ust. 1, pkt 5 – 8, 10 i 11 ustawy PZP  (wystawione nie wcześniej niż 6 miesięcy przed upływem terminu składania ofert), z tym, że w przypadku gdy w miejscu zamieszkania tych osób nie wydaje się takich zaświadczeń - zastępuje się je dokumentem zawierającym oświadczenie złożone przed właściwym organem sądowym, administracyjnym albo organem samorządu zawodowego lub gospodarczego miejsca zamieszkania tych osób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996EC0" w:rsidRDefault="00EC20FF" w:rsidP="007F54F5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Rzeczpospolitej Polskiej, zamiast dokumentów, o którym mowa w pkt VI, </w:t>
      </w:r>
      <w:proofErr w:type="spellStart"/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ppk</w:t>
      </w:r>
      <w:r w:rsidR="00996EC0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proofErr w:type="spellEnd"/>
      <w:r w:rsidR="00996EC0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 5.2, 5.3, 5.4, 5</w:t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.6, SIWZ, zobowiązany jest złożyć dokument lub dokumenty, wystawione w kraju, w którym ma siedzibę lub miejsce zamieszkania, potwierdzające odpowiednio, że: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>nie otwarto jego likwidacji ani nie ogłoszono upadłości (wystawione nie wcześniej niż 6 miesięcy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 xml:space="preserve">nie zalega z uiszczaniem podatków, opłat, składek na ubezpieczenie społeczne i zdrowotne albo, że uzyskał przewidziane prawem zwolnienie, odroczenie lub rozłożenie na raty zaległych płatności lub wstrzymanie w całości wykonania decyzji właściwego organu, (wystawione nie wcześniej niż </w:t>
      </w:r>
      <w:r w:rsidRPr="00EC20FF">
        <w:br/>
        <w:t>3 miesiące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20FF" w:rsidRDefault="007F54F5" w:rsidP="00EC20FF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nie orzeczono wobec niego zakazu ubiegania się o zamówienie, (wys</w:t>
      </w:r>
      <w:r w:rsidR="00EC20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tawione nie wcześniej niż </w:t>
      </w:r>
    </w:p>
    <w:p w:rsidR="007F54F5" w:rsidRPr="007F54F5" w:rsidRDefault="007F54F5" w:rsidP="00EC20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6 miesięcy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996EC0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odpowiednio dla pkt VI, </w:t>
      </w:r>
      <w:proofErr w:type="spellStart"/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ppkt</w:t>
      </w:r>
      <w:proofErr w:type="spellEnd"/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 5</w:t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.5. SIWZ składa: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>zaświadczenie właściwego organu sądowego lub administracyjnego miejsca zamieszkania albo zamieszkania osoby, której dokumenty dotyczą, w zakresie określonym w art. 24, ust. 1, pkt 4 – 8, 10 i 11 ustawy PZP (wystawione nie wcześniej niż 6 miesięcy przed upływem terminu składania ofert).</w:t>
      </w:r>
    </w:p>
    <w:p w:rsidR="00EC20FF" w:rsidRPr="007F54F5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20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</w:t>
      </w:r>
      <w:r w:rsid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pisanych powyżej w pkt VI. 6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SIWZ, Wykonawca może je zastąpić dokumentem zawierającym oświadczenie, w którym określa się także osoby uprawnione do reprezentacji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F3636B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>Doku</w:t>
      </w:r>
      <w:r w:rsidR="00C447FC"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>menty, o których mowa w pkt VI.6 i VI.7</w:t>
      </w: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 muszą być złożone w postaci oryginału lub kopii, przetłumaczonych na język polski i poświadczonych przez Wykonawcę za zgodność </w:t>
      </w: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Wykonawcy, jeżeli Wykonawca działa przez pełnomocnika.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7F54F5" w:rsidRPr="00C447FC" w:rsidRDefault="007F54F5" w:rsidP="007F54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</w:t>
      </w:r>
      <w:r w:rsidR="00C447FC"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menty wskazane w pkt. VI, ust. 5 pkt 5.1, 5.2, 5.3, 5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.4 , </w:t>
      </w:r>
      <w:r w:rsidR="00C447FC"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5.5, 5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.6 SIWZ powinny być złożone przez każdego z Wykonawców wspólnie ubiegających się o udzielenie zamówienia.</w:t>
      </w:r>
    </w:p>
    <w:p w:rsidR="007F54F5" w:rsidRPr="00C447FC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- pełna forma pisemna.</w:t>
      </w: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informacje, itp. 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 - mailem.</w:t>
      </w: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 lub e - maila każda ze stron na żądanie drugiej niezwłocznie potwierdza fakt ich otrzymania (Art. 27, ust. 2 Ustawy PZP).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Osobami uprawnionymi do kontaktu z Wykonawcami są: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sprawach formalnych:</w:t>
      </w:r>
    </w:p>
    <w:p w:rsidR="007F54F5" w:rsidRPr="007F54F5" w:rsidRDefault="007F54F5" w:rsidP="007F54F5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Gmach Dyrekcji, Dział Handlowy (FZ-1) pokój 226, II piętro,</w:t>
      </w:r>
    </w:p>
    <w:p w:rsidR="007F54F5" w:rsidRPr="007F54F5" w:rsidRDefault="007F54F5" w:rsidP="007F54F5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(32) 259 25 47 -  fax: (32) 259 22 05, 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e-mail: </w:t>
      </w:r>
      <w:hyperlink r:id="rId10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mwallenburg@gig.eu</w:t>
        </w:r>
      </w:hyperlink>
    </w:p>
    <w:p w:rsidR="007F54F5" w:rsidRPr="007F54F5" w:rsidRDefault="007F54F5" w:rsidP="007F54F5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mgr inż. Agata Juraszczyk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7F54F5" w:rsidRPr="007F54F5" w:rsidRDefault="007F54F5" w:rsidP="007F54F5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(032) 259 25 87 - fax: (032) 259 22 05, e-mail: </w:t>
      </w:r>
      <w:hyperlink r:id="rId11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ajuraszczyk@gig.eu</w:t>
        </w:r>
      </w:hyperlink>
    </w:p>
    <w:p w:rsidR="007F54F5" w:rsidRPr="007F54F5" w:rsidRDefault="007F54F5" w:rsidP="007F54F5">
      <w:pPr>
        <w:spacing w:after="0" w:line="240" w:lineRule="auto"/>
        <w:ind w:left="1065" w:firstLine="69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</w:p>
    <w:p w:rsidR="007F54F5" w:rsidRPr="007F54F5" w:rsidRDefault="007F54F5" w:rsidP="007F54F5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w sprawach technicznych:</w:t>
      </w:r>
    </w:p>
    <w:p w:rsidR="007F54F5" w:rsidRPr="007F54F5" w:rsidRDefault="007F54F5" w:rsidP="007F54F5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mgr inż. Aleksander Szkliniarz -  Dział Informatyki, tel.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(032) 259 22 04,e-mail: </w:t>
      </w:r>
      <w:hyperlink r:id="rId12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aszkliniarz@gig.eu</w:t>
        </w:r>
      </w:hyperlink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mgr</w:t>
      </w:r>
      <w:proofErr w:type="spellEnd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inż</w:t>
      </w:r>
      <w:proofErr w:type="spellEnd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.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Roman Malerczyk - Dział Informatyki,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tel. (32) 259 21 71, e-mail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hyperlink r:id="rId13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rmalerczyk@gig.eu</w:t>
        </w:r>
      </w:hyperlink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064" w:hanging="6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formie papierowej u Zamawiającego i udostępniony na stronie internetowej </w:t>
      </w:r>
      <w:hyperlink r:id="rId14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WYMAGANIA DOTYCZĄCE WADIUM</w:t>
      </w:r>
    </w:p>
    <w:p w:rsidR="007F54F5" w:rsidRPr="007F54F5" w:rsidRDefault="007F54F5" w:rsidP="007F54F5">
      <w:pPr>
        <w:numPr>
          <w:ilvl w:val="0"/>
          <w:numId w:val="25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udziału w postępowaniu jest wniesienie wadium. Zamawiający określa wadium na kwotę:</w:t>
      </w:r>
    </w:p>
    <w:p w:rsidR="007F54F5" w:rsidRPr="007F54F5" w:rsidRDefault="007F54F5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5 000,00 PLN  (słownie:  pięć  tysięcy  złotych).</w:t>
      </w:r>
    </w:p>
    <w:p w:rsidR="007F54F5" w:rsidRDefault="007F54F5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78A" w:rsidRPr="007F54F5" w:rsidRDefault="00DD778A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Wadium może być wnoszone w następujących formach:</w:t>
      </w:r>
    </w:p>
    <w:p w:rsidR="007F54F5" w:rsidRPr="007F54F5" w:rsidRDefault="007F54F5" w:rsidP="007F54F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pieniądzu – przelewem na rachunek bankowy Zamawiającego: 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mBank nr  21 1140 1078 0000 3018 1200 1004,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poręczeniach bankowych lub poręczeniach spółdzielczej kasy oszczędnościowo – kredytowej, z tym, że zobowiązanie kasy jest zawsze poręczeniem pieniężnym,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gwarancjach bankowych,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gwarancjach ubezpieczeniowych,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poręczeniach udzielanych przez podmioty, o których mowa w ok. 6b, ust. 5, pkt. 2, ustawy z dn. 09.11.2000 r. o utworzeniu Polskiej Agencji Rozwoju Przedsiębiorczości (Dz. U.  z 2007 r. Nr 42, poz. 275, z 2008 r. Nr 116, poz.730 i 732 i Nr 227, poz. 1505 oraz 2010 r. NT 96, poz. 620 ).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Jeżeli wadium zostanie wniesione w pieniądzu – przelewem, Wykonawca dołącza do oferty kserokopię wpłaty wadium z potwierdzeniem dokonanego przelewu. Na poleceniu przelewu należy wpisać: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Wadium – przetarg nieograniczony na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dostawę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erwerów oraz kontrolerów komunikacyjnych HBA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wnoszenia wadium przelewem na rachunek bankowy, o jego wniesieniu w terminie decydować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będzie data, tj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. 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9F38A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.2014 </w:t>
      </w:r>
      <w:r w:rsidRPr="0019110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do godz. 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19110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wpływu środków na rachunek bankowy Zamawiającego, wskazany </w:t>
      </w: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rozdziale VIII pkt2a  SIWZ, przed otwarciem ofert.</w:t>
      </w:r>
    </w:p>
    <w:p w:rsidR="007F54F5" w:rsidRPr="007F54F5" w:rsidRDefault="007F54F5" w:rsidP="007F54F5">
      <w:pPr>
        <w:tabs>
          <w:tab w:val="num" w:pos="300"/>
        </w:tabs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do 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9F38A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.2014</w:t>
      </w:r>
      <w:r w:rsidRPr="007F54F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do godz. </w:t>
      </w:r>
      <w:r w:rsidRPr="007F54F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7F54F5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Okoliczności, zasady zwrotu wadium i jego przepadku określa Ustawa PZP.</w:t>
      </w:r>
    </w:p>
    <w:p w:rsidR="007F54F5" w:rsidRPr="007F54F5" w:rsidRDefault="007F54F5" w:rsidP="007F54F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Dokumenty, o których mowa w rozdziale VIII SIWZ, pkt. 2, ust. b – e, muszą zachować ważność przez cały okres, w którym Wykonawca jest związany ofertą.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TERMIN ZWIĄZANIA OFERTĄ</w:t>
      </w:r>
    </w:p>
    <w:p w:rsidR="007F54F5" w:rsidRPr="007F54F5" w:rsidRDefault="007F54F5" w:rsidP="007F54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60 dni. Bieg terminu związania ofertą rozpoczyna się wraz z upływem terminu składania ofert.</w:t>
      </w:r>
    </w:p>
    <w:p w:rsidR="007F54F5" w:rsidRPr="007F54F5" w:rsidRDefault="007F54F5" w:rsidP="007F54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tym, że Zamawiający może tylko raz, co najmniej na 3 dni przed upływem terminu związania ofertą zwrócić się do Wykonawców o wyrażenie zgody na przedłużenie tego terminu o oznaczony okres, nie dłuższy jednak niż 60 dni.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SPOSOBU PRZYGOTOWANIA OFERTY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osoba /osoby podpisujące ofertę działa/ją na podstawie pełnomocnictwa, to pełnomocnictwo to musi w swej treści jednoznacznie wskazywać uprawnienie do podpisania oferty.</w:t>
      </w:r>
    </w:p>
    <w:p w:rsidR="007F54F5" w:rsidRPr="007F54F5" w:rsidRDefault="007F54F5" w:rsidP="007F54F5">
      <w:pPr>
        <w:spacing w:after="0" w:line="240" w:lineRule="auto"/>
        <w:ind w:left="10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notarialnie.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winna być sporządzona w języku polskim.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etc., winna być podpisana przez Wykonawcę, zgodnie wymogami określonymi w pkt 4.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strony oferty były trwale ze sobą połączone i kolejno ponumerowane. W treści oferty winna być umieszczona informacja o ilości stron.</w:t>
      </w:r>
    </w:p>
    <w:p w:rsid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7205EF" w:rsidRDefault="007205EF" w:rsidP="007205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05EF" w:rsidRPr="007F54F5" w:rsidRDefault="007205EF" w:rsidP="007205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MIEJSCE ORAZ TERMIN SKŁADANIA I OTWARCIA OFERT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19110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1, Gmach Dyrekcji, Dział Handlowy (FZ-1) pokój 226, II piętro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terminie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A672E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.2014r. do godz.</w:t>
      </w:r>
      <w:r w:rsidRPr="0019110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19110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Katowice oraz opisana, jak poniżej: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7F54F5" w:rsidRPr="007F54F5" w:rsidTr="00EC20FF">
        <w:tc>
          <w:tcPr>
            <w:tcW w:w="8382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adres Wykonawcy               …………………………………………………...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Główny Instytut Górnictwa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Plac Gwarków 1,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40 - 166 Katowice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Gmach Dyrekcji,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Dział Handlowy (FZ-1) pokój 226, II piętro</w:t>
            </w: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„Przetarg nieograniczony na dostawę </w:t>
            </w: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serwerów oraz kontrolerów komunikacyjnych HBA”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  <w:p w:rsidR="007F54F5" w:rsidRPr="007F54F5" w:rsidRDefault="007F54F5" w:rsidP="00A6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Nie otwierać przed </w:t>
            </w:r>
            <w:r w:rsidR="00191105" w:rsidRPr="0019110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 w:rsidR="00A672E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1</w:t>
            </w:r>
            <w:r w:rsidRPr="001911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.1</w:t>
            </w:r>
            <w:r w:rsidR="00191105" w:rsidRPr="001911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2</w:t>
            </w:r>
            <w:r w:rsidRPr="001911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.2014r. do godz.</w:t>
            </w:r>
            <w:r w:rsidRPr="001911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911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10</w:t>
            </w:r>
            <w:r w:rsidRPr="001911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eastAsia="pl-PL"/>
              </w:rPr>
              <w:t>30</w:t>
            </w:r>
            <w:r w:rsidRPr="001911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F54F5" w:rsidRPr="007F54F5" w:rsidRDefault="007F54F5" w:rsidP="007F5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otrzymana przez Zamawiającego po terminie składania ofert zostanie zwrócona Wykonawcy bez 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otwierania.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84, ust 1 Ustawy Pzp Wykonawca może  zmienić lub wycofać ofertę.</w:t>
      </w:r>
    </w:p>
    <w:p w:rsidR="007F54F5" w:rsidRPr="0019110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 - 1) pokój 226, II piętro 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0</w:t>
      </w:r>
      <w:r w:rsidR="00A672E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</w:t>
      </w:r>
      <w:bookmarkStart w:id="0" w:name="_GoBack"/>
      <w:bookmarkEnd w:id="0"/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.2014r. do godz. 10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30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Podczas otwarcia ofert Zamawiający poda nazwy (firmy), adresy Wykonawców, informacje dotyczące ceny, terminu wykonania zamówienia, okresu gwarancji i rękojmi oraz warunków płatności zawartych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ofertach.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otwarcia ofert na pisemny wniosek Wykonawcy.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SPOSOBU WYPEŁNIENIA FORMULARZA TECHNICZNO - CENOWEGO ORAZ SPOSOBU OBLICZENIA CENY OFERTY</w:t>
      </w:r>
    </w:p>
    <w:p w:rsidR="007F54F5" w:rsidRPr="007F54F5" w:rsidRDefault="007F54F5" w:rsidP="007F54F5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zobowiązany jest do podania: parametrów technicznych, szczegółowego opisu poszczególnych elementów urządzenia oraz producenta, nazwy i typu produktu wymienionego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  <w:t>w specyfikacji techniczno – cenowej, stanowiącej załącznik nr 3 do oferty, w celu pełnej oceny właściwości technicznych oferowanego urządzenia. W przypadku nie podania w/w informacji Zamawiający wymaga załączenia ich do oferty w formie katalogów lub folderów.</w:t>
      </w: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7EFC" w:rsidRPr="007F54F5" w:rsidRDefault="00B77EFC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Wykonawca uwzględniając wszystkie wymogi, o których mowa w niniejszej Specyfikacji Istotnych Warunków Zamówienia, powinien w cenie ująć wszelkie koszty niezbędne dla prawidłowego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brutto/netto* (*dot. Wykonawców zagranicznych nie posiadających oddziału w Polsce) ma być wyrażona w PLN. Całkowita cena brutto/netto* (*dot. Wykonawców zagranicznych nie posiadających oddziału w Polsce) wykonania zamówienia ma być wyrażona liczbowo i słownie oraz podana z dokładnością do dwóch miejsc po przecinku. 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Ceny brutto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/netto* (*dot. Wykonawców zagranicznych nie posiadających oddziału w Polsce)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obowiązującymi przepisami.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+ należny podatek od towarów i usług = cena brutto</w:t>
      </w:r>
    </w:p>
    <w:p w:rsidR="007F54F5" w:rsidRPr="007F54F5" w:rsidRDefault="007F54F5" w:rsidP="007F54F5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techniczno - cenowym należy obliczyć w wyżej podany sposób.</w:t>
      </w:r>
    </w:p>
    <w:p w:rsidR="007F54F5" w:rsidRPr="007F54F5" w:rsidRDefault="007F54F5" w:rsidP="007F54F5">
      <w:pPr>
        <w:spacing w:after="0" w:line="240" w:lineRule="auto"/>
        <w:ind w:left="705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Cena musi być wyrażona z dokładnością do dwóch miejsc po przecinku z odpowiednim zaokrągleniem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dół lub w górę w następujący sposób: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Każdy z Wykonawców może zaproponować tylko jedną cenę i nie może jej zmienić.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OFERTY, WRAZ Z PODANIEM ZNACZENIA TYCH KRYTERIÓW I SPOSÓB OCENY OFERT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7F54F5" w:rsidRPr="007F54F5" w:rsidTr="00EC20FF">
        <w:tc>
          <w:tcPr>
            <w:tcW w:w="54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7F54F5" w:rsidRPr="007F54F5" w:rsidTr="00EC20FF">
        <w:tc>
          <w:tcPr>
            <w:tcW w:w="540" w:type="dxa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100 %</w:t>
            </w:r>
          </w:p>
        </w:tc>
      </w:tr>
    </w:tbl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Ocenie zostanie poddana cena oferty brutto za realizację przedmiotu zamówienia obliczona przez Wykonawcę zgodnie z obowiązującymi przepisami prawa i podana w „formularzu techniczno - cenowym”, stanowiącym załącznik nr 3 do oferty.</w:t>
      </w: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Maksymalna liczba punktów w kryterium równa jest określonej wadze kryterium w %. Uzyskana liczba </w:t>
      </w: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punktów w ramach kryterium zaokrąglana będzie do drugiego miejsca po przecinku. Przyznawanie ilości punktów poszczególnym ofertom odbywać się będzie wg następującej zasady: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x 100</w:t>
      </w:r>
    </w:p>
    <w:p w:rsidR="007F54F5" w:rsidRPr="007F54F5" w:rsidRDefault="007F54F5" w:rsidP="007F54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7F54F5" w:rsidRPr="007F54F5" w:rsidRDefault="007F54F5" w:rsidP="007F54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liczbę punktów przyznanych w ramach ustalonego kryterium.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XIV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UDZIELENIE ZAMÓWIENIA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5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10 dni od dnia przekazania zawiadomienia o wyborze oferty na warunkach podanych we wzorze umowy stanowiącym integralną część SIWZ (załącznik nr 4) oraz oferty (załącznik nr 1) przedstawionej przez Wykonawcę.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10 - dniowego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7F54F5" w:rsidRPr="007F54F5" w:rsidRDefault="007F54F5" w:rsidP="007F54F5">
      <w:pPr>
        <w:spacing w:after="0" w:line="240" w:lineRule="auto"/>
        <w:ind w:left="705" w:hanging="3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 Zamawiający przed podpisaniem umowy zażąda złożenia umowy regulującej współpracę tych Wykonawców.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XV       WYMAGANIA DOTYCZĄCE ZABEZPIECZENIA NALEŻYTEGO WYKONANIA UMOWY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zabezpieczenia należytego wykonania umowy.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XVI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ISTOTNE WARUNKI UMOWY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 zgodnie z art. 94, Ustawy Pzp.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), SIWZ oraz oferty Wykonawcy.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Zakazuje się zmian istotnych postanowień zawartej umowy w stosunku do treści oferty, na podstawie której dokonano wyboru Wykonawcy, chyba że Zamawiający przewidział możliwość dokonania takiej zmiany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ogłoszeniu o zamówieniu lub w Specyfikacji Istotnych Warunków Zamówienia oraz określił warunki takiej zmiany.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pkt. 4 jest nieważna.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554D" w:rsidRPr="007F54F5" w:rsidRDefault="008B554D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XVII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POUCZENIE O ŚRODKACH OCHRONY PRAWNEJ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Środki ochrony prawnej określone w dziale VI Ustawy PZP, przysługują Wykonawcom, a także innym podmiotom, jeżeli mają lub mieli interes prawny w uzyskaniu zamówienia oraz ponieśli lub mogą ponieść szkodę w wyniku naruszenia przez Zamawiającego przepisów Ustawy PZP. Środki ochrony prawnej wobec ogłoszenia o zamówieniu oraz Specyfikacji Istotnych Warunków Zamówienia przysługują również organizacjom wpisanym na listę, o której mowa w art. 154, pkt 5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Odwołanie przysługuje wyłącznie od niezgodnej z przepisami Ustawy PZP czynności Zamawiającego podjętej w postępowaniu o udzielenie zamówienia lub zaniechania czynności, do której Zamawiający jest zobowiązany na podstawie Ustawy PZP. 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27, ust. 2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terminie 10 dni od dnia przesłania informacji o czynności Zamawiającego stanowiącej podstawę jego wniesienia – jeżeli informacje zostały przesłane w sposób określony w art. 27, ust. 2 Ustawy PZP, albo w terminie 15 dni – jeżeli zostały przesłane w inny sposób –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przypadku gdy wartość zamówienia przekracza kwoty określone w przepisach wydanych na podstawie art. 11, ust. 8 Ustawy.</w:t>
      </w: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wobec treści ogłoszenia o zamówieniu oraz wobec postanowień Specyfikacji Istotnych Warunków Zamówienia, wnosi się w terminie 10 dni od dnia zamieszczenia ogłoszenia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Dzienniku Urzędowym Unii Europejskiej lub Specyfikacji Istotnych Warunków Zamówienia na stronie internetowej,</w:t>
      </w: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7F54F5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t>4 a</w:t>
        </w:r>
      </w:smartTag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i b) – odwołanie wnosi się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terminie 10 dni od dnia, w którym powzięto lub przy zachowaniu należytej staranności można było powziąć wiadomość o okolicznościach stanowiących podstawę jego wniesienia.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7F54F5" w:rsidRPr="007F54F5" w:rsidRDefault="007F54F5" w:rsidP="007F54F5">
      <w:pPr>
        <w:spacing w:after="0" w:line="24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XVIII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UDZIELANIA WYJAŚNIEŃ TREŚCI SIWZ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 na 6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7F54F5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Pytania należy kierować na adres: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Plac Gwarków 1,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Gmach Dyrekcji,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Dział Handlowy (FZ-1) pokój 226, II piętro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(fax, e-mail, jak w pkt II)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6"/>
        </w:numPr>
        <w:tabs>
          <w:tab w:val="num" w:pos="2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ZMIANA ZAWARTEJ UMOWY (ANEKS)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1.</w:t>
      </w:r>
      <w:r w:rsidRPr="007F54F5"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144, ust. 1 Ustawy PZP Zamawiający przewiduje zmiany zawartej Umowy w formie aneksu, w następujących sytuacjach: 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a.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wpływu;</w:t>
      </w: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b.</w:t>
      </w: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nazw, siedziby stron umowy, numerów kont bankowych;</w:t>
      </w: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c.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> 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powstała możliwość dokonania nowszych i korzystniejszych dla Zamawiającego rozwiązań technologicznych i technicznych, niż te istniejące w chwili podpisania umowy nie prowadzące do zmiany przedmiotu zamówienia;</w:t>
      </w: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d.    jeżeli Wykonawca zaoferuje nowszy model zaoferowanego przedmiotu umowy, a opisany w Specyfikacji Istotnych Warunków Zamówienia nie znajduje się już w sprzedaży lub nie jest produkowany;</w:t>
      </w: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e.   zmiany terminu wykonania zamówienia wyłącznie z przyczyn leżących po stronie Zamawiającego np.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przypadku gdy Zamawiający nie może udostępnić pomieszczeń Wykonawcy w celu dokonania instalacji i uruchomienia.     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3.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POSTANOWIENIA KOŃCOWE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F54F5" w:rsidRPr="007F54F5" w:rsidSect="00EC20FF">
          <w:headerReference w:type="default" r:id="rId18"/>
          <w:footerReference w:type="even" r:id="rId19"/>
          <w:footerReference w:type="default" r:id="rId20"/>
          <w:pgSz w:w="11906" w:h="16838"/>
          <w:pgMar w:top="851" w:right="1418" w:bottom="794" w:left="1247" w:header="709" w:footer="709" w:gutter="0"/>
          <w:cols w:space="708"/>
          <w:docGrid w:linePitch="360"/>
        </w:sectPr>
      </w:pPr>
    </w:p>
    <w:p w:rsidR="007F54F5" w:rsidRPr="007F54F5" w:rsidRDefault="007F54F5" w:rsidP="007F54F5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 II  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 przedmiotu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 xml:space="preserve">Przedmiotem zamówienia jest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dostawa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erwerów oraz kontrolerów komunikacyjnych HBA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obejmująca: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912" w:type="dxa"/>
        <w:jc w:val="center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95"/>
        <w:gridCol w:w="1075"/>
      </w:tblGrid>
      <w:tr w:rsidR="00F62294" w:rsidRPr="007F54F5" w:rsidTr="00191105">
        <w:trPr>
          <w:jc w:val="center"/>
        </w:trPr>
        <w:tc>
          <w:tcPr>
            <w:tcW w:w="1242" w:type="dxa"/>
            <w:shd w:val="clear" w:color="auto" w:fill="D9D9D9"/>
          </w:tcPr>
          <w:p w:rsidR="00F62294" w:rsidRPr="00BF354D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595" w:type="dxa"/>
            <w:shd w:val="clear" w:color="auto" w:fill="D9D9D9"/>
          </w:tcPr>
          <w:p w:rsidR="00F62294" w:rsidRPr="00BF354D" w:rsidRDefault="00F62294" w:rsidP="0019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1075" w:type="dxa"/>
            <w:shd w:val="clear" w:color="auto" w:fill="D9D9D9"/>
          </w:tcPr>
          <w:p w:rsidR="00F62294" w:rsidRPr="007F54F5" w:rsidRDefault="00F62294" w:rsidP="0019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A: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Serwer przeznaczony do zabudowy w szafie typu rack 19”, wyposażony w jeden procesor min. sześciordzeniowy,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64 GB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pamięci operacyjnej,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dwa dyski o pojemności min. 146 GB obsługiwane przez kontroler macierzowy SAS/SATA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skonfigurowane w trybie RAID1, dwie karty HBA z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 portem 8Gb/s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 dwa redundantne zasilacze.</w:t>
            </w:r>
          </w:p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zestawy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  <w:tab w:val="num" w:pos="611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B: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przeznaczony do zabudowy w szafie typu rack 19”, wyposażony w dwa procesory min. ośmiordzeniowe,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128 GB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pamięci operacyjnej, dwa dyski o pojemności min. 146 GB obsługiwane przez kontroler macierzowy SAS/SATA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skonfigurowane w trybie RAID1, kontroler sieciowy wyposażony w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dwa porty SFP+ (umożliwiające zastosowanie wkładek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10Gb/s lub 1Gb/s),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dwie karty HBA z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 portem 8Gb/s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 dwa redundantne zasilacze.</w:t>
            </w:r>
          </w:p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 zestawy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Kontroler komunikacyjny HBA: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PCI Express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8Gb/s,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Fibre Channel, full duplex, wyjście optyczne LC, kompatybilny z systemami Linux, VMware, Windows.</w:t>
            </w:r>
          </w:p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 szt.</w:t>
            </w:r>
          </w:p>
        </w:tc>
      </w:tr>
    </w:tbl>
    <w:p w:rsidR="00F62294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ich dostarczeniem) i nie może pochodzić z dostawy do realizacji projektu u innego klienta w Polsce lub Unii Europejskiej.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 i ich wszystkie podzespoły muszą być dostarczone w stanie wolnym od wad technicznych, prawnych i formalnych. Zamawiający zastrzega sobie prawo, aby każdorazowo na 7 dni przed dostarczeniem sprzętu, zażądać przesłania numerów fabrycznych sprzętu i oświadczenia producenta na podstawie numerów seryjnych, że oferowany sprzęt jest nowy i pochodzi z legalnego kanału dystrybucyjnego producenta i nie został wcześniej zarejestrowany przez żadnego innego klienta w bazie klientów producenta sprzętu. Jeśli sprzęt nie spełnia tych warunków Zamawiający nie odbierze sprzętu i zastrzega sobie prawo do natychmiastowego odstąpienia od umowy z winy Wykonawcy.</w:t>
      </w: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Wykonawca, ma zapewnić dostawę części zamiennych przez okres co najmniej 5 lat od daty zakończenia produkcji oferowanego modelu.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Wymagania techniczne:</w:t>
      </w: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A: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Procesor: wielordzeniowy (min. 6 rdzeni), wielowątkowy (min. 12 wątków), możliwość łączenia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 min.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procesorów w jednostce centralnej, maksymalna moc pobierana 90W. Wielordzeniowość procesora jest konieczna z powodu zastosowania dostarczanego serwera, jako hosta wirtualizacji, co pociąga za sobą konieczność optymalnego rozdzielenia zasobów procesora na poszczególne maszyny wirtualne.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Liczba procesorów: 1</w:t>
      </w:r>
      <w:r w:rsidR="003C3599">
        <w:rPr>
          <w:rFonts w:ascii="Times New Roman" w:eastAsia="Times New Roman" w:hAnsi="Times New Roman" w:cs="Times New Roman"/>
          <w:bCs/>
          <w:strike/>
          <w:color w:val="FFC000"/>
          <w:sz w:val="20"/>
          <w:szCs w:val="20"/>
          <w:lang w:eastAsia="ar-SA"/>
        </w:rPr>
        <w:t>.</w:t>
      </w:r>
    </w:p>
    <w:p w:rsidR="00F62294" w:rsidRPr="003C3599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Płyta główna: umożliwiająca instalację min. 2 </w:t>
      </w:r>
      <w:r w:rsidRPr="005E1C5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procesorów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jednej obudowie.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Pamięć RAM: </w:t>
      </w:r>
      <w:r w:rsidRPr="009301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64 GB.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Oryginalna pamięć producenta serwera, przy czym każdy moduł pamięci musi posiadać numer produktu P/N (ang.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part number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), funkcje ECC, Memory Sparing, and Memory Mirroring.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Rozbudowa pamięci RAM: możliwość rozbudowy pamięci RAM do </w:t>
      </w:r>
      <w:r w:rsidRPr="009301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768 GB,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wymagane min. 24 sloty na moduły pamięci.</w:t>
      </w:r>
    </w:p>
    <w:p w:rsidR="00F62294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Kontroler dysków twardych: kontroler macierzowy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SAS/SATA 6Gb</w:t>
      </w:r>
      <w:r w:rsidRPr="003C3599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umożliwiający konfigurację dysków w RAID 0/1/10.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146 GB 2,5” SFF Slim-HS min. 15K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6Gb</w:t>
      </w:r>
      <w:r w:rsidRPr="003C3599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SAS HDD, z możliwością wymiany podczas pracy serwera (ang.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 xml:space="preserve">Oferowany model serwera musi osiągać w teście SPECint_rates2006 wynik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500 pkt. w konfiguracji 2 procesory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rdzeni. Wyniki testu muszą być opublikowane i powszechnie dostępne na stronie http://www.spec.org.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Liczba wszystkich wnęk na dyski twarde: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wnęki na dyski 2,5”.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Gniazda rozszerzeń: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2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sloty PCI-Express x8 Gen. 3.0.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Napęd DVD: DVD-RW wewnętrzny.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Interfejsy sieciowe: zintegrowane z płytą główną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2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x GigabitEthernet, wspierające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load balancing, failove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 i TCP/IP Offload Engine.</w:t>
      </w:r>
    </w:p>
    <w:p w:rsidR="00F62294" w:rsidRPr="001479DE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Interfejsy FC: min. dwie karty z min. 1 portem FC 8Gb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Procedura przewidywania awarii: procesor, pamięć, VRM, dyski, zasilacze, wentylatory oraz pamięci podręcznej L3.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Grafika: zintegrowana z płytą główną</w:t>
      </w:r>
      <w:r w:rsidRPr="007F54F5">
        <w:rPr>
          <w:rFonts w:ascii="Times New Roman" w:eastAsia="Times New Roman" w:hAnsi="Times New Roman" w:cs="Times New Roman"/>
          <w:bCs/>
          <w:strike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Zasilacze: 2 zasilacze HotPlug o mocy maksymalnie 800W każdy.</w:t>
      </w:r>
    </w:p>
    <w:p w:rsidR="00F62294" w:rsidRPr="001479DE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Porty dodatkowe: USB 2.0 (min. 2 na przednim panelu obudowy, min. 3 na tylnim panelu obudowy),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 1 x RJ-45, min. 2 x VGA, min. 1 x port szeregowy.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Wspierane systemy operacyjne: Microsoft® Windows Server® 2008 i 2012 (Standard, Enterprise and Data Center Editions 64-bit), 64-bit Red Hat Enterprise Linux®, 64-bit SUSE Enterprise Linux (Server and Advanced Server), VMware vSphere ESXi Host (dostarczany sprzęt musi być certyfikowany przez VMware – możliwość sprawdzenia na stronie http://www.vmware.com/resources/compatibility/search.php).</w:t>
      </w:r>
    </w:p>
    <w:p w:rsidR="00F62294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Bezpieczeństwo: zintegrowany z płytą główną moduł TPM 1.2 (ang. </w:t>
      </w:r>
      <w:r w:rsidRPr="00DA4B0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trusted platform module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6E1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 dla serwerów: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- Gwarancja: min. 36 miesięcy realizowana w siedzibie Zamawiającego (ang. </w:t>
      </w:r>
      <w:r w:rsidRPr="00DA4B05">
        <w:rPr>
          <w:rFonts w:ascii="Times New Roman" w:hAnsi="Times New Roman" w:cs="Times New Roman"/>
          <w:i/>
          <w:sz w:val="20"/>
          <w:szCs w:val="20"/>
          <w:lang w:eastAsia="ar-SA"/>
        </w:rPr>
        <w:t>on-site</w:t>
      </w:r>
      <w:r w:rsidRPr="007F54F5">
        <w:rPr>
          <w:rFonts w:ascii="Times New Roman" w:hAnsi="Times New Roman" w:cs="Times New Roman"/>
          <w:sz w:val="20"/>
          <w:szCs w:val="20"/>
          <w:lang w:eastAsia="ar-SA"/>
        </w:rPr>
        <w:t>);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Gwarancja potwierdzona przez dokumenty gwarancyjne dostarczone Zamawiającemu (w czasie dostawy „przedmiotu zamówienia”);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Zapewnienie autoryzowanego serwisu producenta;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Możliwość zgłaszania awarii w trybie 9h x 5 dni roboczych;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Maksymalny termin naprawy: następny dzień roboczy.</w:t>
      </w: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B: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Procesor: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x procesor wielordzeniowy (min. 8 rdzeni), wielowątkowy (min. 16 wątków), możliwość łączenia do 2 procesorów w jednostce centralnej, maksymalna moc pobierana 100W.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Wielordzeniowość procesora jest konieczna z powodu zastosowania dostarczanego serwera jako hosta wirtualizacji, co pociąga za sobą konieczność optymalnego rozdzielenia zasobów procesora na poszczególne maszyny wirtualne.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Liczba procesorów: 2</w:t>
      </w:r>
      <w:r w:rsid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Płyta główna: umożliwiająca instalację min. 2 procesorów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w jednej obudowie.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Pamięć RAM: min. 128 GB. Oryginalna pamięć producenta serwera, przy czym każdy moduł pamięci musi posiadać numer produktu P/N (ang.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 number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), funkcje ECC, Memory Sparing, and Memory Mirroring.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 pamięci RAM: możliwość rozbudowy pamięci RAM do min. 768 GB, wymagane min 24 sloty na moduły pamięci.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Kontroler dysków twardych: kontroler macierzowy SAS/SATA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6Gb/s umożliwiający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konfigurację dysków w RAID 0/1/10.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146 GB 2,5” SFF Slim-HS min. 15K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SAS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HDD, z możliwością wymiany podczas pracy serwera (ang. </w:t>
      </w:r>
      <w:r w:rsidRPr="00255C5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Możliwość zastosowania wewnętrznej pamięci flash USB do instalacji systemu wirtualizacji.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Oferowany model serwera musi osiągać w teście SPECint_rates2006 wynik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680 pkt. w konfiguracji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procesory / 8 rdzeni. Wyniki testu muszą być opublikowane i powszechnie dostępne na stronie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http://www.spec.org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Liczba wszystkich wnęk na dyski twarde: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8 wnęk na dyski 2,5”.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Gniazda rozszerzeń: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 slotów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PCI-Express x8 Gen. 3.0.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Napęd DVD: DVD-RW wewnętrzny.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Interfejsy sieciowe: zintegrowane z płytą główną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 x GigabitEthernet, wspierające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load balancing, failover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TCP/IP Offload Engine.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Interfejs Ethernet 10Gb/s: min. 1 x karta 10Gb/s wyposażona w min.2 porty SFP+, PCI-Express.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Interfejsy FC: min. dwie karty z min. 1 portem FC 8Gb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Procedura przewidywania awarii: procesor, pamięć, VRM, dyski, zasilacze, wentylatory oraz pamięci podręcznej L3.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Grafika zintegrowana z płytą główną.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Zasilacze: 2 zasilacze HotPlug o mocy maksymalnie 800W każdy.</w:t>
      </w:r>
    </w:p>
    <w:p w:rsidR="00F62294" w:rsidRPr="00DA18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Porty dodatkowe: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USB 2.0 (min. 2 na przednim panelu obudowy, min. 4 na tylnim panelu obudowy)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min. 1 x RJ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noBreakHyphen/>
        <w:t>45, min. 2 x VGA, min. 1 x port szeregowy.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Wspierane systemy operacyjne: Microsoft® Windows Server® 2008 i 2012 (Standard, Enterprise and Data Center Editions 64-bit), 64-bit Red Hat Enterprise Linux®, 64-bit SUSE Enterprise Linux, (Server and Advanced Server),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VMware vSphere ESXi Host (dostarczany sprzęt musi być certyfikowany przez VMware – możliwość sprawdzenia na stronie http://www.vmware.com/resources/compatibility/search.php)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Bezpieczeństwo: zintegrowany z płytą główną moduł TPM 1.2 (ang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trusted platform module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 dla serwerów: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Gwarancja: min. 36 miesięcy realizowana w siedzibie Zamawiającego (ang.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on-site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F62294" w:rsidRDefault="00F62294" w:rsidP="00F62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DA18DE" w:rsidRPr="007F54F5" w:rsidRDefault="00DA18DE" w:rsidP="00F62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Kontrolery komunikacyjne HBA: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musi być wyposażona w jeden port FC w trybie pracy 8/4/2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Gb/s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 możliwością auto-negocjacji połączenia, umożliwiający przesyłanie z prędkością do 800MB/s.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powinna być podłączana do serwera przez pełnowymiarowe złącze PCI Express 2.0 (ang. </w:t>
      </w:r>
      <w:r w:rsidRPr="00255C5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full size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powinna być zgodna z serwerami IBM xSeries (modele: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M7945-DZG, M7947-KFG, M7945-K3G).</w:t>
      </w:r>
      <w:r w:rsidRPr="007F54F5">
        <w:rPr>
          <w:rFonts w:ascii="Times New Roman" w:eastAsia="Times New Roman" w:hAnsi="Times New Roman" w:cs="Times New Roman"/>
          <w:strike/>
          <w:sz w:val="20"/>
          <w:szCs w:val="20"/>
          <w:lang w:eastAsia="ar-SA"/>
        </w:rPr>
        <w:t xml:space="preserve"> 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Karta powinna obsługiwać następujące protokoły transmisji: FCP (SCSI-FCP), IP (FC-IP), FC TAPE (FCP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noBreakHyphen/>
        <w:t>2).</w:t>
      </w:r>
    </w:p>
    <w:p w:rsidR="00F62294" w:rsidRPr="009A720D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Karta musi posiadać następujące certyfikaty:</w:t>
      </w:r>
    </w:p>
    <w:p w:rsidR="00F62294" w:rsidRPr="00DA18DE" w:rsidRDefault="00DA18DE" w:rsidP="00F6229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Deklaracja zgodności CE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lub równoważna,</w:t>
      </w:r>
    </w:p>
    <w:p w:rsidR="00F62294" w:rsidRPr="00DA18DE" w:rsidRDefault="00F62294" w:rsidP="00F6229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Certyfik</w:t>
      </w:r>
      <w:r w:rsid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aty producenta ISO 9001 i </w:t>
      </w:r>
      <w:r w:rsidR="00DA18DE"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14001 lub równoważne.</w:t>
      </w:r>
    </w:p>
    <w:p w:rsidR="00F62294" w:rsidRPr="009A720D" w:rsidRDefault="00F62294" w:rsidP="00F62294">
      <w:pPr>
        <w:numPr>
          <w:ilvl w:val="0"/>
          <w:numId w:val="39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Warunki gwarancji dla </w:t>
      </w: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kontrolerów komunikacyjnych HBA: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Gwarancja: min. 36 miesięcy realizowana w siedzibie Zamawiającego (ang. </w:t>
      </w:r>
      <w:r w:rsidRPr="00DA4B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on-site</w:t>
      </w: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wymiany kontrolera w przypadku wykrycia wady;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wymiany: do 14 dni.</w:t>
      </w:r>
    </w:p>
    <w:p w:rsidR="00F62294" w:rsidRPr="00DA18DE" w:rsidRDefault="00F62294" w:rsidP="00F62294">
      <w:pPr>
        <w:spacing w:after="0" w:line="240" w:lineRule="auto"/>
        <w:ind w:left="13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A18DE" w:rsidRPr="00DA18DE" w:rsidRDefault="00DA18DE" w:rsidP="00F62294">
      <w:pPr>
        <w:spacing w:after="0" w:line="240" w:lineRule="auto"/>
        <w:ind w:left="13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Instalacja i uruchomienie serwerów A oraz serwerów B:</w:t>
      </w:r>
    </w:p>
    <w:p w:rsidR="00F62294" w:rsidRPr="007F54F5" w:rsidRDefault="00F62294" w:rsidP="00F62294">
      <w:pPr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Serwery będą zamontowane w szafach i uruchomione u Zamawiającego.</w:t>
      </w:r>
    </w:p>
    <w:p w:rsidR="00F62294" w:rsidRPr="007F54F5" w:rsidRDefault="00F62294" w:rsidP="00F62294">
      <w:pPr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Wymagane jest, aby na serwerach zainstalowane zostało udostępnione przez Zamawiającego oprogramowanie VMware VSphere 5 ESXi Host wraz z najnowszymi poprawkami, dedykowanymi dla dostarczanego serwera.</w:t>
      </w:r>
    </w:p>
    <w:p w:rsidR="00F62294" w:rsidRPr="00DA18DE" w:rsidRDefault="00F62294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A18DE" w:rsidRPr="00DA18DE" w:rsidRDefault="00DA18DE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61F32" w:rsidRPr="00DA18DE" w:rsidRDefault="00261F32" w:rsidP="00261F3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A18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261F32" w:rsidRPr="00DA18DE" w:rsidRDefault="00261F32" w:rsidP="00261F3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907, 984, 1047, 1473).</w:t>
      </w:r>
    </w:p>
    <w:p w:rsidR="00261F32" w:rsidRDefault="00261F32" w:rsidP="00261F32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</w:t>
      </w:r>
      <w:r w:rsidR="00C71607"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normy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oraz aprobaty, dopuszcza normalizację równoważną wskazanym w kolejności ważności zastosowania w</w:t>
      </w:r>
      <w:r w:rsidR="00715045"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wskazanym art. 30, ust 1 w/w. ustawy. W tym przypadku, gdy Wykonawca powoła się na system jakościowy lub normy równoważne, po jego stronie leży  wykazanie dowodu równoważności oraz dołączenie ich do oferty.</w:t>
      </w:r>
    </w:p>
    <w:p w:rsidR="00DA18DE" w:rsidRPr="00DA18DE" w:rsidRDefault="00DA18DE" w:rsidP="00261F32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br w:type="page"/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ROZDZIAŁ  </w:t>
      </w:r>
      <w:r w:rsidRPr="007F54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 OFERTY  I  INNE  DOKUMENTY  DLA  WYKONAWCÓW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nr 1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…………………………….……</w:t>
      </w: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Nazwa Wykonawcy / Wykonawców w przypadku oferty wspólnej: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……………………………………………………………………..…………</w:t>
      </w:r>
    </w:p>
    <w:p w:rsidR="007F54F5" w:rsidRPr="007F54F5" w:rsidRDefault="007F54F5" w:rsidP="007F54F5">
      <w:pPr>
        <w:spacing w:after="0" w:line="240" w:lineRule="auto"/>
        <w:ind w:left="490" w:hanging="708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………………………………………………………….….............................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Adres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……………………………………………….………..…………….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NIP*: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……………………………………………………..………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Regon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…………………………………………………………..…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Nr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 xml:space="preserve"> tel.*.: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……………………………………………………….…….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kontaktowa: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 - mail*: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banku: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Numer konta: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oferty wspólnej należy podać dane dotyczące Pełnomocnika Wykonawcy.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podane informacje winny być zgodne z dokumentem rejestracyjnym Firmy.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left="403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Plac Gwarków 1</w:t>
      </w:r>
    </w:p>
    <w:p w:rsidR="007F54F5" w:rsidRPr="007F54F5" w:rsidRDefault="007F54F5" w:rsidP="007F54F5">
      <w:pPr>
        <w:spacing w:after="0" w:line="240" w:lineRule="auto"/>
        <w:ind w:left="403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dostawę serwerów oraz kontrolerów komunikacyjnych HBA,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akceptujemy w całości wszystkie warunki zawarte w Specyfikacji Istotnych Warunków Zamówienia.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SKŁADAMY OFERTĘ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dostarczenie „przedmiotu zamówienia” zgodnie z wymaganiami Zamawiającego w zakresie określonym w Specyfikacji Istotnych Warunków Zamówienia za cenę: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…… / Pln /(kwota z formularza cenowego, załącznik nr 3 )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 … / Pln / (kwota z formularza cenowego, załącznik nr 3 )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………………………………   / Pln / ( łączna kwota z formularza cenowego, załącznik nr 3 )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dot. Wykonawcy polskiego lub Wykonawcy posiadającego oddział na terenie Polski.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brutto/ netto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*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zawiera wszystkie koszty, jakie ponosi Zamawiający w przypadku wyboru niniejszej oferty.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dot. Wykonawców zagranicznych nie posiadających oddziału w Polsce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3.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obejmuje koszty dostawy „przedmiotu zamówienia” na warunkach CIP Incoterms 2010 do oznaczonego miejsca wykonania, tj. Główny Instytut Górnictwa, Dział Informatyki, Al. Korfantego 79, 40 - 166 Katowice oraz instalację i uruchomienie (dot. serwerów A oraz serwerów B).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Oświadczamy, że: 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50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a) Dostarczymy przedmiot zamówienia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 następującym terminie:</w:t>
      </w:r>
    </w:p>
    <w:p w:rsidR="007F54F5" w:rsidRPr="007F54F5" w:rsidRDefault="007F54F5" w:rsidP="007F54F5">
      <w:pPr>
        <w:spacing w:after="0" w:line="240" w:lineRule="auto"/>
        <w:ind w:left="49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dostawa serwerów i kontrolerów komunikacyjnych HBA do 5 tygodni,</w:t>
      </w:r>
    </w:p>
    <w:p w:rsidR="007F54F5" w:rsidRPr="007F54F5" w:rsidRDefault="007F54F5" w:rsidP="007F54F5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40 - 166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2EAF" w:rsidRPr="00686319" w:rsidRDefault="006430B1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Akceptujemy płatność za każdą, wykonaną dostawę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30 dni.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482EAF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Akceptujemy możliwość dostawy i płatności cząstkowe</w:t>
      </w:r>
      <w:r w:rsidR="00663A8D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482EAF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. Podstawą do wystawienia faktury będą podpisane przez obie strony protokoły:</w:t>
      </w:r>
    </w:p>
    <w:p w:rsidR="00482EAF" w:rsidRPr="00686319" w:rsidRDefault="00482EAF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482EAF" w:rsidRPr="00686319" w:rsidRDefault="00482EAF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7F54F5" w:rsidRDefault="007F54F5" w:rsidP="007F54F5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430B1" w:rsidP="006430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Udzielamy gwarancji i rękojmi </w:t>
      </w:r>
      <w:r w:rsidR="007F54F5"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okres minimum 36 miesięcy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odbioru „przedmiotu zamówienia”, na podstawie wystawionej faktury (gwarancja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realizowana w siedzibie Zamawiającego - ang. on-site);</w:t>
      </w:r>
    </w:p>
    <w:p w:rsidR="007F54F5" w:rsidRPr="007F54F5" w:rsidRDefault="007F54F5" w:rsidP="007F54F5">
      <w:p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430B1" w:rsidP="0064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Zapewniamy autoryzowany serwis producenta dla „przedmiotu zamówienia”;</w:t>
      </w:r>
    </w:p>
    <w:p w:rsidR="007F54F5" w:rsidRPr="007F54F5" w:rsidRDefault="007F54F5" w:rsidP="007F54F5">
      <w:pPr>
        <w:spacing w:after="0" w:line="240" w:lineRule="auto"/>
        <w:ind w:left="27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2E272E" w:rsidRDefault="007F54F5" w:rsidP="007F54F5">
      <w:pPr>
        <w:spacing w:after="0" w:line="240" w:lineRule="auto"/>
        <w:ind w:left="487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Pr="002E27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Zapewniamy dla serwerów A oraz serwerów B przez okres gwarancji wsparcie techniczne, świadczone na następujących warunkach:</w:t>
      </w:r>
    </w:p>
    <w:p w:rsidR="007F54F5" w:rsidRPr="002E272E" w:rsidRDefault="007F54F5" w:rsidP="007F54F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2E272E" w:rsidRDefault="007F54F5" w:rsidP="007F54F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7F54F5" w:rsidRPr="002E272E" w:rsidRDefault="007F54F5" w:rsidP="007F54F5">
      <w:pPr>
        <w:tabs>
          <w:tab w:val="num" w:pos="709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2E272E" w:rsidRDefault="007F54F5" w:rsidP="007F54F5">
      <w:pPr>
        <w:tabs>
          <w:tab w:val="num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hAnsi="Times New Roman" w:cs="Times New Roman"/>
          <w:sz w:val="20"/>
          <w:szCs w:val="20"/>
          <w:lang w:eastAsia="ar-SA"/>
        </w:rPr>
        <w:t>f) Zapewniamy dla kontrolerów komunikacyjnych HBA następujące warunki gwarancji: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wymiany kontrolera w przypadku wykrycia wady;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wymiany: do 14 dni.</w:t>
      </w:r>
    </w:p>
    <w:p w:rsidR="007F54F5" w:rsidRPr="002E272E" w:rsidRDefault="007F54F5" w:rsidP="007F54F5">
      <w:pPr>
        <w:spacing w:after="0" w:line="240" w:lineRule="auto"/>
        <w:ind w:left="131"/>
        <w:rPr>
          <w:rFonts w:ascii="Times New Roman" w:eastAsia="Times New Roman" w:hAnsi="Times New Roman" w:cs="Times New Roman"/>
          <w:lang w:eastAsia="ar-SA"/>
        </w:rPr>
      </w:pPr>
    </w:p>
    <w:p w:rsidR="007F54F5" w:rsidRPr="007F54F5" w:rsidRDefault="007F54F5" w:rsidP="007F54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7F54F5" w:rsidRPr="007F54F5" w:rsidRDefault="007F54F5" w:rsidP="007F54F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(tzn. wyprodukowany nie wcześniej, niż na 6 miesięcy przed ich dostarczeniem) oraz nie został wcześniej użyty;</w:t>
      </w:r>
    </w:p>
    <w:p w:rsidR="007F54F5" w:rsidRPr="00191105" w:rsidRDefault="00191105" w:rsidP="007F54F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będzie pochodził z legalnego </w:t>
      </w:r>
      <w:r w:rsidR="007F54F5"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kanału </w:t>
      </w:r>
      <w:r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>dystrybucji</w:t>
      </w:r>
      <w:r w:rsidR="007F54F5"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>, będzie wolny od wad technicznych, prawnych i formalnych</w:t>
      </w:r>
      <w:r w:rsidR="007F54F5" w:rsidRPr="00191105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6.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 i oświadczenia producenta na podstawie numerów seryjnych, że oferowany sprzęt jest nowy i pochodzi z legalnego kanału dystrybucyjnego producenta i nie został wcześniej zarejestrowany przez żadnego innego klienta w bazie klientów producenta sprzętu. Jeżeli sprzęt nie będzie spełniał tych warunków Zamawiający nie odbierze sprzętu i zastrzega sobie prawo do natychmiastowego odstąpienia od umowy z winy Wykonawcy.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jesteśmy związani niniejszą ofertą przez okres 60 dni licząc od daty, w której upływa termin składania ofert, wskazanej w SIWZ.</w:t>
      </w:r>
    </w:p>
    <w:p w:rsid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Pr="007F54F5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Oświadczamy, że jesteśmy gotowi do zawarcia umowy z Zamawiającym zgodnie ze wzorem umowy (załącznik nr 4) stanowiącym integralną część Specyfikacji Istotnych Warunków Zamówienia w miejscu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7D1E27" w:rsidRPr="007F54F5" w:rsidRDefault="007D1E2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7F54F5" w:rsidRPr="007F54F5" w:rsidRDefault="007F54F5" w:rsidP="007F54F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.……..……………………………………………..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części zamówienia)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niżej wyszczególnieni Wykonawcy będą wspólnie ubiegać się o udzielenie zamówienia: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Lp.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i adres Wykonawcy: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Zakres zamówienia Wykonywanego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przez poszczególnych Wykonawców: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284"/>
        </w:tabs>
        <w:spacing w:after="0" w:line="240" w:lineRule="auto"/>
        <w:ind w:left="187" w:hanging="4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Zastrzegamy sobie następujące informacje, stanowiące tajemnicę przedsiębiorstwa w rozumieniu przepisów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zwalczaniu nieuczciwej konkurencji:</w:t>
      </w:r>
    </w:p>
    <w:p w:rsidR="007F54F5" w:rsidRPr="007F54F5" w:rsidRDefault="007F54F5" w:rsidP="007F54F5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13. WRAZ Z OFERTĄ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następujące oświadczenia i dokumenty: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stron oferty………………….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że zdobyliśmy konieczną wiedzę do przygotowania oferty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 data)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osoby uprawnionej)</w:t>
      </w: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u w:val="single"/>
          <w:lang w:eastAsia="x-none"/>
        </w:rPr>
      </w:pPr>
      <w:r w:rsidRPr="007F54F5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lastRenderedPageBreak/>
        <w:t>Załącznik nr 2a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Oznaczenie sprawy : FZ-1/4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234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AJ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F54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OŚWIADCZENIE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>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działając w imieniu i na rzecz (nazwa /firma/ i adres Wykonawcy) 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serwerów oraz kontrolerów komunikacyjnych HBA,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2013 r.,  poz. 907,  984, 1047, 1473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że podmiot, który reprezentuję spełnia wymagania:</w:t>
      </w:r>
    </w:p>
    <w:p w:rsidR="007F54F5" w:rsidRPr="007F54F5" w:rsidRDefault="007F54F5" w:rsidP="007F54F5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wiedzy i doświadczenia;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sytuacji ekonomicznej i finansowej.</w:t>
      </w:r>
    </w:p>
    <w:p w:rsidR="007F54F5" w:rsidRPr="007F54F5" w:rsidRDefault="007F54F5" w:rsidP="007F54F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(miejscowość, data)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  <w:t xml:space="preserve">podpis osoby(osób) uprawnionej(ych) </w:t>
      </w:r>
    </w:p>
    <w:p w:rsidR="007F54F5" w:rsidRPr="007F54F5" w:rsidRDefault="007F54F5" w:rsidP="007F54F5">
      <w:pPr>
        <w:spacing w:after="0" w:line="240" w:lineRule="auto"/>
        <w:ind w:left="5098" w:firstLine="348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do reprezentowania Wykonawcy 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val="x-none" w:eastAsia="x-none"/>
        </w:rPr>
        <w:br w:type="page"/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u w:val="single"/>
          <w:lang w:eastAsia="x-none"/>
        </w:rPr>
      </w:pPr>
      <w:r w:rsidRPr="007F54F5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lastRenderedPageBreak/>
        <w:t>Załącznik nr 2b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Oznaczenie sprawy : FZ-1/42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34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AJ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F54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OŚWIADCZENIE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>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działając w imieniu i na rzecz (nazwa /firma/ i adres Wykonawcy) 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serwerów oraz kontrolerów komunikacyjnych HBA,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2013 r.,  poz. 907,  984, 1047, 1473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że podmiot, który reprezentuję:</w:t>
      </w:r>
    </w:p>
    <w:p w:rsidR="007F54F5" w:rsidRPr="007F54F5" w:rsidRDefault="007F54F5" w:rsidP="007F54F5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center" w:pos="851"/>
          <w:tab w:val="num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nie podlega wykluczeniu z postępowania o udzielenie zamówienia na podstawie art. 24 ustawy Prawo zamówień publicznych, który stanowi o wykluczeniu:</w:t>
      </w:r>
    </w:p>
    <w:p w:rsidR="007F54F5" w:rsidRPr="007F54F5" w:rsidRDefault="007F54F5" w:rsidP="007F54F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1) 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2) wykonawców, w stosunku do których otwarto likwidację lub których upadłość ogłoszono,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wyjątkiem wykonawców, którzy po ogłoszeniu upadłości zawarli układ zatwierdzony prawomocnym postanowieniem sądu, jeżeli układ nie przewiduje zaspokojenia wierzycieli przez likwidację majątku upadłego;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3)   wykonawców, którzy zalegają z uiszczeniem podatków, opłat lub składek na ubezpieczenia społeczne lub  zdrowotne, z wyjątkiem przypadków gdy uzyskali oni przewidziane prawem zwolnienie, odroczenie, rozłożenie na raty zaległych płatności lub wstrzymanie w całości wykonania decyzji właściwego organu;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4)  osoby fizyczne, które prawomocnie skazano za przestępstwo popełnione w związku z postępowaniem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5) spółki jawne, których wspólnika prawomocnie skazano za przestępstwo popełnione w związku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6)  spółki partnerskie, których partnera lub członka zarządu prawomocnie skazano za przestępstwo popełnione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</w:p>
    <w:p w:rsidR="007F54F5" w:rsidRPr="007F54F5" w:rsidRDefault="007F54F5" w:rsidP="007F54F5">
      <w:pPr>
        <w:tabs>
          <w:tab w:val="left" w:pos="567"/>
          <w:tab w:val="num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podmioty zbiorowe, wobec których sąd orzekł zakaz ubiegania się o zamówienia na podstawie przepisów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odpowiedzialności podmiotów zbiorowych za czyny zabronione pod groźbą kary.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 będących osobami fizycznymi, które prawomocnie skazano za przestępstwo, o którym mowa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(miejscowość, data)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  <w:t xml:space="preserve">podpis osoby(osób) uprawnionej(ych) </w:t>
      </w:r>
    </w:p>
    <w:p w:rsidR="007F54F5" w:rsidRPr="007F54F5" w:rsidRDefault="007F54F5" w:rsidP="007F54F5">
      <w:pPr>
        <w:spacing w:after="0" w:line="240" w:lineRule="auto"/>
        <w:ind w:left="5098" w:firstLine="348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do reprezentowania Wykonawcy 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7F54F5" w:rsidRPr="007F54F5" w:rsidRDefault="007F54F5" w:rsidP="007F54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nr 3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FZ – 1/4234/AJ/14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 TECHNICZNO - CENOWY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2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036"/>
        <w:gridCol w:w="900"/>
        <w:gridCol w:w="894"/>
        <w:gridCol w:w="706"/>
        <w:gridCol w:w="1080"/>
        <w:gridCol w:w="900"/>
        <w:gridCol w:w="6"/>
        <w:gridCol w:w="1254"/>
      </w:tblGrid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Specyfikacja/wykaz  urządzeń i podzespołów wskazanych  w  SIWZ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(należy wpisać nazwę, nazwę producenta, nazwę sprzętu, konfigurację produktu, dane techniczne, itp.)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oferowana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 jedn. (netto)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(netto)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VAT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przy stawce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23 %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(brutto)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Wykonawca zobowiązany jest do podania: parametrów technicznych, szczegółowego opisu urządzenia oraz producenta, nazwy i typu produktu wymienionego w specyfikacji techniczno – cenowej, stanowiącej załącznik nr 3 do oferty, w celu pełnej oceny właściwości technicznych i analitycznych oferowanego urządzenia.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przypadku nie podania w/w informacji Zamawiający wymaga załączenia ich do oferty w formie katalogów lub folderów lub instrukcji obsługi.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 1 - 6.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</w:t>
      </w:r>
      <w:r w:rsidRPr="007F54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</w:t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..............................................................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 (osób) uprawnionej(ych)</w:t>
      </w:r>
    </w:p>
    <w:p w:rsidR="007F54F5" w:rsidRPr="007F54F5" w:rsidRDefault="007F54F5" w:rsidP="007F54F5">
      <w:pPr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do reprezentowania Wykonawcy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t>Załącznik nr 4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WZÓR UMOWY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UMOWA NR PL/000023461/4234/AJ/14  W SPRAWIE ZAMÓWIENIA PUBLICZNEGO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Zawarta w dniu …..................... w ………………….. pomiędzy 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 nr …..........................,  zwaną w dalszej części umowy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, reprezentowaną przez: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….................................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 …................................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GŁÓWNYM INSTYTUTEM GÓRNICTWA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siedzibą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40 - 166 Katowice, PLAC GWARKÓW 1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wpisanym do Krajowego Rejestru Sądowego pod nr KRS 0000090660, w Sądzie Rejonowym Katowice Wschód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Katowicach, Regon nr 000023461, jako Zamawiającym, zwanym w dalszej części umowy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ZAMAWIAJĄCYM,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reprezentowanym przez: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…………………………..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2……………………………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następującej treści: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PRZEDMIOT UMOWY I CENA UMOWY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4F5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Główny Instytut Górnictwa udziela zamówienia publicznego </w:t>
      </w:r>
      <w:r w:rsidRPr="007F54F5">
        <w:rPr>
          <w:rFonts w:ascii="Times New Roman" w:eastAsia="Calibri" w:hAnsi="Times New Roman" w:cs="Times New Roman"/>
          <w:b/>
          <w:sz w:val="20"/>
          <w:szCs w:val="20"/>
        </w:rPr>
        <w:t>na dostawę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serwerów oraz kontrolerów komunikacyjnych HBA,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zwanych dalej „przedmiotem umowy”, zgodnie z ofertą złożoną dnia ….................... w postępowaniu prowadzonym w trybie przetargu nieograniczonego o wartości zamówienia </w:t>
      </w:r>
      <w:r w:rsidRPr="007F54F5">
        <w:rPr>
          <w:rFonts w:ascii="Times New Roman" w:eastAsia="Calibri" w:hAnsi="Times New Roman" w:cs="Times New Roman"/>
          <w:color w:val="000000"/>
          <w:sz w:val="20"/>
          <w:szCs w:val="20"/>
        </w:rPr>
        <w:t>przekraczającej,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wyrażonej w złotych, równowartości kwoty 207 000,00 Euro, przeprowadzonym zgodnie z przepisami ustawy Prawo Zamówień Publicznych z dnia 29 stycznia 2004 r. (Dz. U. z 2013  poz. 907, 984,1047,1473),</w:t>
      </w:r>
      <w:r w:rsidRPr="007F54F5">
        <w:rPr>
          <w:rFonts w:ascii="Times New Roman" w:eastAsia="Calibri" w:hAnsi="Times New Roman" w:cs="Times New Roman"/>
        </w:rPr>
        <w:t xml:space="preserve"> </w:t>
      </w:r>
      <w:r w:rsidRPr="007F54F5">
        <w:rPr>
          <w:rFonts w:ascii="Times New Roman" w:eastAsia="Calibri" w:hAnsi="Times New Roman" w:cs="Times New Roman"/>
          <w:sz w:val="20"/>
          <w:szCs w:val="20"/>
        </w:rPr>
        <w:t>oraz aktów wykonawczych wydanych na jej podstawie.</w:t>
      </w: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  Za „przedmiot umowy”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zapłaci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kwotę w wysokości: 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 Pln, (słownie: …………………………………………………………),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tym podatek VAT </w:t>
      </w:r>
      <w:r w:rsidRPr="007F54F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*)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 przy stawce: ……… % ), w kwocie zgodnej z obowiązująca stawką podatku.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Szczegółowy opis „przedmiot umowy” zawiera formularz techniczno – cenowy, stanowiący załącznik nr 3 do oferty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WYKONAWCY.</w:t>
      </w:r>
    </w:p>
    <w:p w:rsidR="007F54F5" w:rsidRPr="007F54F5" w:rsidRDefault="007F54F5" w:rsidP="007F54F5">
      <w:pPr>
        <w:spacing w:after="0" w:line="240" w:lineRule="auto"/>
        <w:ind w:left="322" w:hanging="2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22" w:hanging="2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podać w przypadku Wykonawcy polskiego lub Wykonawcy posiadającego oddział na terenie   Polski.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obejmuje koszty dostawy „przedmiotu umowy” na warunkach CIP Incoterms 2010 do oznaczonego miejsca wykonania, tj. Główny Instytut Górnictwa, Dział Informatyki, Al. Korfantego 79, 40 - 166 Katowice oraz instalację i uruchomienie (dot. serwerów A oraz serwerów B).</w:t>
      </w:r>
    </w:p>
    <w:p w:rsidR="007F54F5" w:rsidRPr="007F54F5" w:rsidRDefault="007F54F5" w:rsidP="007F54F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Zakazuje się istotnych zmian postanowień zawartej umowy w stosunku do treści oferty, na podstawie której dokonano wyboru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chyba że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przewidział możliwość dokonania takiej zmiany w ogłoszeniu o zamówieniu lub w Specyfikacji Istotnych Warunków Zamówienia oraz określił warunki takiej zmiany.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razie wystąpienia istotnej zmiany okoliczności powodującej, że wykonanie umowy nie leży w interesie publicznym, czego nie można było przewidzieć w chwili zawarcia umowy,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7F54F5" w:rsidRPr="007F54F5" w:rsidRDefault="007F54F5" w:rsidP="007F54F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2.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WARUNKI PŁATNOŚCI</w:t>
      </w:r>
    </w:p>
    <w:p w:rsidR="007F54F5" w:rsidRPr="007F54F5" w:rsidRDefault="007F54F5" w:rsidP="007F54F5">
      <w:pPr>
        <w:tabs>
          <w:tab w:val="num" w:pos="360"/>
        </w:tabs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Należność za przedmiot umowy, o którym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zostanie przelana na konto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ind w:left="49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banku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49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rachunku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1952" w:rsidRPr="00686319" w:rsidRDefault="007F54F5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na warunkach: płatność za każdą, wykonaną dostawę będzie dokonywana </w:t>
      </w:r>
      <w:r w:rsidRPr="006863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30 dni.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E81952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dostawy i płatności cząstkowe. Podstawą do wystawienia faktury będą podpisane przez obie strony protokoły:</w:t>
      </w:r>
    </w:p>
    <w:p w:rsidR="00E81952" w:rsidRPr="00686319" w:rsidRDefault="00E81952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E81952" w:rsidRPr="00686319" w:rsidRDefault="00E81952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686319" w:rsidRDefault="007F54F5" w:rsidP="007F54F5">
      <w:pPr>
        <w:spacing w:after="0" w:line="240" w:lineRule="auto"/>
        <w:ind w:left="768" w:hanging="98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Zamawiającego, wyrażoną w formie pisemnej pod rygorem nieważności.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right="-186"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 Wykonawca oświadcza, że w celu dochodzenia praw z niniejszej umowy nie udzieli upoważnienia, w tym upoważnienia inkasowego, innemu podmiotowi, w tym podmiotowi prowadzącemu działalność windykacyjną.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7F54F5" w:rsidRPr="007F54F5" w:rsidRDefault="007F54F5" w:rsidP="007F54F5">
      <w:pPr>
        <w:widowControl w:val="0"/>
        <w:numPr>
          <w:ilvl w:val="0"/>
          <w:numId w:val="15"/>
        </w:numPr>
        <w:tabs>
          <w:tab w:val="num" w:pos="208"/>
        </w:tabs>
        <w:autoSpaceDE w:val="0"/>
        <w:autoSpaceDN w:val="0"/>
        <w:adjustRightInd w:val="0"/>
        <w:spacing w:after="0" w:line="240" w:lineRule="auto"/>
        <w:ind w:left="208" w:hanging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 fakturę / fakturę VAT*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przekaże ją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7F54F5" w:rsidRPr="007F54F5" w:rsidRDefault="007F54F5" w:rsidP="007F54F5">
      <w:pPr>
        <w:widowControl w:val="0"/>
        <w:numPr>
          <w:ilvl w:val="0"/>
          <w:numId w:val="15"/>
        </w:numPr>
        <w:tabs>
          <w:tab w:val="left" w:pos="426"/>
          <w:tab w:val="num" w:pos="502"/>
        </w:tabs>
        <w:autoSpaceDE w:val="0"/>
        <w:autoSpaceDN w:val="0"/>
        <w:adjustRightInd w:val="0"/>
        <w:spacing w:after="0" w:line="240" w:lineRule="auto"/>
        <w:ind w:left="502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, adres)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……….………………………....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Główny Instytut Górnictwa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left="473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1, 40 - 166 Katowice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do otrzymywania faktury / faktur VAT*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upoważnia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jej wystawiania bez swojego podpisu.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           do wystawienia faktury / faktur VAT* .</w:t>
      </w:r>
    </w:p>
    <w:p w:rsidR="007F54F5" w:rsidRPr="007F54F5" w:rsidRDefault="007F54F5" w:rsidP="007F54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dot. Wykonawcy polskiego lub posiadającego oddział na terenie Polski.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„przedmiot umowy”,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następującym terminie: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serwery i kontrolery komunikacyjne HBA do 5 tygodni, 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40 - 166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Dostawa „przedmiotu umowy” będzie zakończona protokołem odbioru ilościowo - jakościowego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zaznaczeniem ewentualnych rozbieżności (dot. </w:t>
      </w:r>
      <w:r w:rsidRPr="007F54F5">
        <w:rPr>
          <w:rFonts w:ascii="Times New Roman" w:hAnsi="Times New Roman" w:cs="Times New Roman"/>
          <w:sz w:val="20"/>
          <w:szCs w:val="20"/>
        </w:rPr>
        <w:t>serwerów A, serwerów B oraz kontrolerów komunikacyjnych HBA).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całkowitej kwoty za „przedmiot umowy” wykona instalację i uruchomienie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Instalacja i uruchomienie </w:t>
      </w:r>
      <w:r w:rsidRPr="007F54F5">
        <w:rPr>
          <w:rFonts w:ascii="Times New Roman" w:hAnsi="Times New Roman" w:cs="Times New Roman"/>
          <w:sz w:val="20"/>
          <w:szCs w:val="20"/>
        </w:rPr>
        <w:t xml:space="preserve">serwerów A oraz serwerów B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zostaną wykonane w terminie określonym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4, pkt1.</w:t>
      </w:r>
    </w:p>
    <w:p w:rsidR="007F54F5" w:rsidRPr="007F54F5" w:rsidRDefault="007F54F5" w:rsidP="007F54F5">
      <w:pPr>
        <w:spacing w:after="0" w:line="240" w:lineRule="auto"/>
        <w:ind w:right="-4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Końcowy odbiór </w:t>
      </w:r>
      <w:r w:rsidRPr="007F54F5">
        <w:rPr>
          <w:rFonts w:ascii="Times New Roman" w:hAnsi="Times New Roman" w:cs="Times New Roman"/>
          <w:sz w:val="20"/>
          <w:szCs w:val="20"/>
        </w:rPr>
        <w:t xml:space="preserve">serwerów A oraz serwerów B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przez podpisanie protokołu z ich instalacji i uruchomienia.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7F54F5" w:rsidRPr="007F54F5" w:rsidRDefault="007F54F5" w:rsidP="007F54F5">
      <w:pPr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gwarancyjne;</w:t>
      </w:r>
    </w:p>
    <w:p w:rsidR="007F54F5" w:rsidRPr="007F54F5" w:rsidRDefault="007F54F5" w:rsidP="007F54F5">
      <w:pPr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Potwierdzenie wsparcia technicznego – dotyczy serwerów (dokument w formie elektronicznej).</w:t>
      </w:r>
    </w:p>
    <w:p w:rsidR="007F54F5" w:rsidRPr="007F54F5" w:rsidRDefault="007F54F5" w:rsidP="007F54F5">
      <w:pPr>
        <w:spacing w:after="0" w:line="240" w:lineRule="auto"/>
        <w:ind w:left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5.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WYKONAWCY.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ZAMAWIAJĄCEGO.</w:t>
      </w:r>
    </w:p>
    <w:p w:rsidR="007F54F5" w:rsidRPr="007F54F5" w:rsidRDefault="007F54F5" w:rsidP="007F54F5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tabs>
          <w:tab w:val="num" w:pos="7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udzieli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gwarancji i rękojmi na dostarczony „przedmiot umowy” na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okres minimum 36 miesięcy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odbioru (gwarancja realizowana będzie w siedzibie Zamawiającego – ang. on-site).</w:t>
      </w:r>
    </w:p>
    <w:p w:rsidR="007F54F5" w:rsidRPr="007F54F5" w:rsidRDefault="007F54F5" w:rsidP="007F54F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W ramach gwarancji Wykonawca zapewni autoryzowany serwis producenta dla „przedmiotu umowy”.</w:t>
      </w:r>
    </w:p>
    <w:p w:rsidR="007F54F5" w:rsidRPr="007F54F5" w:rsidRDefault="007F54F5" w:rsidP="007F54F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Gwarancja będzie obowiązywać od daty odbioru „przedmiotu umowy”, określonej w: § 4, pkt. 1 (dot. kontrolerów komunikacyjnych HBA) oraz § 4, pkt. 4 (dot.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niniejszej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warunkach: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 jeżeli usterka wynika z winy Wykonawcy,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7F54F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Wykonawca zobowiązany jest usunąć braki w ciągu 14 dni od daty jej wniesienia,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d)*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Tryb zgłaszania awarii kontrolerów: 9h x 5 dni roboczych,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e)*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wymieni kontroler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wykrycia jego wady w terminie: do 14 dni od daty jego przekazania do wymiany.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 dotyczy wyłącznie kontrolerów komunikacyjnych HBA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„przedmiotu umowy”, ulega przedłużeniu o czas wyłączenia go z eksploatacji, od dnia    zgłoszenia usterki do dnia jej usunięcia.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gwarantuje dostawę części zapasowych przez okres co najmniej 5 lat.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będzie realizowany przez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odrębnej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gwarantuje, że towar zamawiany w tej umowie jest nowy, pozbawiony wad materiałowych i wykonawczych, a ponadto jest wykonany zgodnie z obowiązującymi standardami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normami jakościowymi (certyfikaty).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za wady „przedmiotu umowy” przysługują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ZAMAWIAJĄCEMU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„przedmiotu umowy” 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§4, pkt. 1 – dot. kontrolerów komunikacyjnych HBA oraz § 4, pkt. 4 (dot.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ZAMAWIAJĄCY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obowiązek zawiadomić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 najpóźniej w okresie jednego miesiąca od daty jej wykrycia – faksem, pocztą elektroniczną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pisemnie na adres </w:t>
      </w:r>
      <w:r w:rsidRPr="007F5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wadzie, a kończy z dniem przekazania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wolnego od wad upoważnionemu przedstawicielowi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30 dni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zgłoszenia wady. Z czynności odbioru wadliwego „przedmiotu umowy” zostanie spisany protokół.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Wady usuwane będą w miejscu, w którym „przedmiot umowy” jest zainstalowany, chyba że sprzeciwia się temu istota wady.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zainstalowania „przedmiotu umowy”, koszt i odpowiedzialność za jego transport 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 i odpowiedzialność 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od chwili wydania wadliwego „przedmiotu umowy” jego upoważnionemu przedstawicielowi, do chwili odbioru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upoważnionego przedstawiciela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konieczności usunięcia wad w innym miejscu niż miejsce zainstalowania „przedmiotu umowy”, w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szelkie wady fizyczne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winny być stwierdzone na piśmie przez upoważnionych przedstawicieli Stron, przed przekazaniem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celu usunięcia wady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wady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usunąć się nie da, albo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usunie wady w okresie,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którym mowa w pkt. 13, albo po usunięciu wady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nadal wykazuje wady,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może: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38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żądać bezpłatnej wymiany „przedmiotu umowy” na „przedmiotu umowy” </w:t>
      </w:r>
    </w:p>
    <w:p w:rsidR="007F54F5" w:rsidRPr="007F54F5" w:rsidRDefault="007F54F5" w:rsidP="007F54F5">
      <w:pPr>
        <w:numPr>
          <w:ilvl w:val="0"/>
          <w:numId w:val="2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nie gorszych parametrach, wolny od wad, w okresie uzgodnionym przez Strony, bądź</w:t>
      </w:r>
    </w:p>
    <w:p w:rsidR="007F54F5" w:rsidRPr="007F54F5" w:rsidRDefault="007F54F5" w:rsidP="007F54F5">
      <w:pPr>
        <w:numPr>
          <w:ilvl w:val="0"/>
          <w:numId w:val="38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żądać obniżenia ceny w odpowiednim stosunku.</w:t>
      </w:r>
    </w:p>
    <w:p w:rsidR="007F54F5" w:rsidRPr="007F54F5" w:rsidRDefault="007F54F5" w:rsidP="007F54F5">
      <w:pPr>
        <w:numPr>
          <w:ilvl w:val="0"/>
          <w:numId w:val="38"/>
        </w:numPr>
        <w:tabs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odstąpić od umowy, bez względu na charakter i rozmiar wady.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18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zapewni dostępność serwisu gwarancyjnego i pogwarancyjnego, autoryzowanego przez producenta „przedmiotu zamówienia”.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 xml:space="preserve"> 6. </w:t>
      </w: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ab/>
        <w:t>WSPARCIE TECHNICZNE (dotyczy serwerów)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Dla serwerów A oraz serwerów B, Wykonawca przez okres gwarancji zapewni wsparcie techniczne świadczone na następujących warunkach:</w:t>
      </w:r>
    </w:p>
    <w:p w:rsidR="007F54F5" w:rsidRPr="007F54F5" w:rsidRDefault="007F54F5" w:rsidP="007F54F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7F54F5" w:rsidRDefault="007F54F5" w:rsidP="007F54F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7.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wolno, bez uprzedniej pisemnej zgody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ZAMAWIAJĄCEGO,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ujawnić treści umowy lub informacji dostarczonej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F54F5" w:rsidRPr="007F54F5" w:rsidRDefault="007F54F5" w:rsidP="007F54F5">
      <w:pPr>
        <w:widowControl w:val="0"/>
        <w:numPr>
          <w:ilvl w:val="0"/>
          <w:numId w:val="1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wolno, bez uprzedniej pisemnej zgody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7, pkt. 1 i 2, w innych celach niż wykonanie umowy.</w:t>
      </w: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Jakikolwiek dokument inny niż umowa, o którym mowa w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7, pkt. 1, pozostaje własnością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8.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686319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opóźnienia w wykonaniu dostawy, Wykonawca jest zobowiązany do zapłaty kar umownych w wysokości 0,2 % wartości</w:t>
      </w:r>
      <w:r w:rsidR="00D5533A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niedostarczonej części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 za każdy rozpoczęty tydzień opóźnienia, licząc od następnego tygodnia po upływie terminów określonych w 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pkt 1.</w:t>
      </w:r>
    </w:p>
    <w:p w:rsidR="007F54F5" w:rsidRPr="007F54F5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0,2 % wartości umowy brutto za każdy tydzień opóźnienia, licząc od następnego tygodnia po upływie terminu określonego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5: pkt. 4e, pkt.13 oraz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6, 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tiret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2.</w:t>
      </w:r>
    </w:p>
    <w:p w:rsidR="007F54F5" w:rsidRPr="007F54F5" w:rsidRDefault="007F54F5" w:rsidP="007F54F5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zapłaci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7F54F5" w:rsidRPr="007F54F5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9.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KLAUZULA PRAWNA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ZAMAWIAJĄCEGO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Prawo Zamówień Publicznych, Specyfikacji Istotnych Warunków Zamówienia  i oferty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w zastosowaniu mają postanowienia korzystniejsze dla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10.  OŚWIADCZENIE WYKONAWCY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Oświadczamy, że oferowany „przedmiot umowy” jest fabrycznie nowy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pochodzi z legalnego źródła oraz został zakupiony w oficjalnym kanale sprzedaży producenta.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11.   ZMIANA ZAWARTEJ UMOWY (ANEKS)</w:t>
      </w:r>
    </w:p>
    <w:p w:rsidR="007F54F5" w:rsidRPr="007F54F5" w:rsidRDefault="007F54F5" w:rsidP="007F54F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1.     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2.     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144 ust. 1 ustawy Prawo zamówień publicznych Zamawiający przewiduje zmiany zawartej Umowy w formie aneksu, w następujących sytuacjach: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900" w:hanging="4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a.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b.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7F54F5" w:rsidRPr="007F54F5" w:rsidRDefault="007F54F5" w:rsidP="007F54F5">
      <w:pPr>
        <w:autoSpaceDE w:val="0"/>
        <w:spacing w:after="0" w:line="23" w:lineRule="atLeast"/>
        <w:ind w:left="900" w:hanging="4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c.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powstała możliwość dokonania nowszych i korzystniejszych dla Zamawiającego rozwiązań technologicznych i technicznych, niż te istniejące w chwili podpisania umowy, nie prowadzących do zmiany przedmiotu zamówienia,</w:t>
      </w:r>
    </w:p>
    <w:p w:rsidR="007F54F5" w:rsidRDefault="007F54F5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d.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produkowany,</w:t>
      </w:r>
    </w:p>
    <w:p w:rsidR="00F75D58" w:rsidRPr="007F54F5" w:rsidRDefault="00F75D58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e.   zmiany terminu wykonania zamówienia wyłącznie z przyczyn leżących po stronie Zamawiającego np.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przypadku gdy Zamawiający nie może udostępnić pomieszczeń Wykonawcy w celu dokonania instalacji i uruchomienia.     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hanging="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3.       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12.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POSTANOWIENIA KOŃCOWE</w:t>
      </w:r>
    </w:p>
    <w:p w:rsidR="007F54F5" w:rsidRPr="007F54F5" w:rsidRDefault="007F54F5" w:rsidP="007F54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7F54F5" w:rsidRPr="007F54F5" w:rsidRDefault="007F54F5" w:rsidP="007F54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ZAMAWIAJĄCY: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u w:val="single"/>
          <w:lang w:eastAsia="pl-PL"/>
        </w:rPr>
        <w:t>Załącznik nr 5</w:t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……………………………….…..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(Wykonawca / Osoba fizyczna)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Plac Gwarków 1</w:t>
      </w: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OŚWIADCZENIE  O  PRZYNALEŻNOŚCI *  /  BRAKU  PRZYNALEŻNOŚCI *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DO  GRUPY  KAPITAŁOWEJ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art. 24, ust. 2, pkt. 5 ustawy PZP z dnia 29 stycznia 2004r. </w:t>
      </w:r>
    </w:p>
    <w:p w:rsidR="007F54F5" w:rsidRPr="007F54F5" w:rsidRDefault="007F54F5" w:rsidP="007F54F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Prawo zamówień publicznych  (Dz. U. z 2013 poz. 907, 984,1047,1473)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Przystępując do udziału w postępowaniu o udzielenie zamówienia publicznego, prowadzonego 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br/>
        <w:t>w trybie przetargu nieograniczonego na podstawie art. 10, ust. 1 ustawy z dnia 29 stycznia 2004r.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),</w:t>
      </w:r>
    </w:p>
    <w:p w:rsidR="007F54F5" w:rsidRPr="007F54F5" w:rsidRDefault="007F54F5" w:rsidP="007F54F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na dostawę serwerów oraz kontrolerów komunikacyjnych HBA,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oświadczam, że należę* / nie należę * do grupy kapitałowej, o której mowa w art. 24, ust. 2, pkt. 5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lang w:eastAsia="pl-PL"/>
        </w:rPr>
        <w:t>Integralną częścią przedmiotowego oświadczenia jest lista podmiotów należących do tej samej grupy kapitałowej (*), (**)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Miejscowość 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Data 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 osoby uprawnionej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     niepotrzebne skreślić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**  załączyć tylko w przypadku przynależności do grupy kapitałowej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sprawy: FZ – 1/4234./AJ/14</w:t>
      </w:r>
    </w:p>
    <w:p w:rsidR="007F54F5" w:rsidRPr="007F54F5" w:rsidRDefault="007F54F5" w:rsidP="007F54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t>Załącznik nr 6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Wykonawcy: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 przez: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WYKAZ  GŁÓWNYCH  DOSTAW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zrealizowałem, w ciągu ostatnich 3 lat następujące zamówienia: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1843"/>
        <w:gridCol w:w="1984"/>
        <w:gridCol w:w="1701"/>
        <w:gridCol w:w="992"/>
      </w:tblGrid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zamówienia/umowy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dostawy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odbiorcy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zamówienia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/ brutto /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rPr>
          <w:trHeight w:val="5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należy dołączyć dowody potwierdzające, że każda z w/w dostaw została lub jest wykonywana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należycie.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takie jak referencje, opinie, protokoły odbioru, itp., powinny potwierdzać należyte wykonanie dostaw w sposób nie budzący wątpliwości.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Wartości podane w walutach obcych Zamawiający przeliczy na PLN według średniego kursu NBP na dzień, w którym opublikowano ogłoszenie w Dzienniku Urzędowym Unii Europejskiej. Jeżeli w dniu opublikowania ogłoszenia o zamówieniu w Dzienniku Urzędowym Unii Europejskiej, Narodowy Bank Polski nie opublikuje tabeli kursów walut, Zamawiający winien przyjąć kurs przeliczeniowy według ostatniej tabeli kursów NBP, opublikowanej przed dniem publikacji ogłoszenia o zamówieniu w Dzienniku Urzędowym Unii Europejskiej.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(miejsce, data)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(podpis osoby uprawnionej)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Default="007F54F5"/>
    <w:sectPr w:rsidR="007F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E1" w:rsidRDefault="007D7AE1">
      <w:pPr>
        <w:spacing w:after="0" w:line="240" w:lineRule="auto"/>
      </w:pPr>
      <w:r>
        <w:separator/>
      </w:r>
    </w:p>
  </w:endnote>
  <w:endnote w:type="continuationSeparator" w:id="0">
    <w:p w:rsidR="007D7AE1" w:rsidRDefault="007D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Default="00191105" w:rsidP="00EC2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1105" w:rsidRDefault="00191105" w:rsidP="00EC20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Default="00191105" w:rsidP="00EC2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72E1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91105" w:rsidRDefault="00191105" w:rsidP="00EC20FF">
    <w:pPr>
      <w:pStyle w:val="Stopka"/>
      <w:pBdr>
        <w:top w:val="single" w:sz="4" w:space="1" w:color="D9D9D9"/>
      </w:pBdr>
      <w:ind w:right="360"/>
      <w:jc w:val="right"/>
    </w:pPr>
    <w:r>
      <w:t xml:space="preserve"> | </w:t>
    </w:r>
    <w:r>
      <w:rPr>
        <w:color w:val="7F7F7F"/>
        <w:spacing w:val="60"/>
      </w:rPr>
      <w:t>Strona</w:t>
    </w:r>
  </w:p>
  <w:p w:rsidR="00191105" w:rsidRDefault="00191105" w:rsidP="00EC20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E1" w:rsidRDefault="007D7AE1">
      <w:pPr>
        <w:spacing w:after="0" w:line="240" w:lineRule="auto"/>
      </w:pPr>
      <w:r>
        <w:separator/>
      </w:r>
    </w:p>
  </w:footnote>
  <w:footnote w:type="continuationSeparator" w:id="0">
    <w:p w:rsidR="007D7AE1" w:rsidRDefault="007D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Pr="00C8164E" w:rsidRDefault="00191105" w:rsidP="00EC20FF">
    <w:pPr>
      <w:pStyle w:val="Nagwek"/>
      <w:pBdr>
        <w:between w:val="single" w:sz="4" w:space="1" w:color="4F81BD"/>
      </w:pBdr>
      <w:spacing w:line="276" w:lineRule="auto"/>
      <w:jc w:val="center"/>
    </w:pPr>
    <w:r w:rsidRPr="00C8164E">
      <w:t>GŁÓWNY  INSTYTUT  GÓRNICTWA</w:t>
    </w:r>
  </w:p>
  <w:p w:rsidR="00191105" w:rsidRPr="00C8164E" w:rsidRDefault="00191105" w:rsidP="00EC20FF">
    <w:pPr>
      <w:pStyle w:val="Nagwek"/>
      <w:pBdr>
        <w:between w:val="single" w:sz="4" w:space="1" w:color="4F81BD"/>
      </w:pBdr>
      <w:spacing w:line="276" w:lineRule="auto"/>
      <w:jc w:val="center"/>
    </w:pPr>
    <w:r w:rsidRPr="00C8164E">
      <w:t>FZ-1/42</w:t>
    </w:r>
    <w:r>
      <w:t>34/AJ</w:t>
    </w:r>
    <w:r w:rsidRPr="00C8164E">
      <w:t>/14</w:t>
    </w:r>
  </w:p>
  <w:p w:rsidR="00191105" w:rsidRDefault="001911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hybridMultilevel"/>
    <w:tmpl w:val="C0D66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4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46424ED"/>
    <w:multiLevelType w:val="singleLevel"/>
    <w:tmpl w:val="1C32EF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4">
    <w:nsid w:val="0A6317F0"/>
    <w:multiLevelType w:val="hybridMultilevel"/>
    <w:tmpl w:val="35521AA6"/>
    <w:lvl w:ilvl="0" w:tplc="8500BF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4D38"/>
    <w:multiLevelType w:val="hybridMultilevel"/>
    <w:tmpl w:val="73526A52"/>
    <w:lvl w:ilvl="0" w:tplc="0415000D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950C2"/>
    <w:multiLevelType w:val="multilevel"/>
    <w:tmpl w:val="9E48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5867CCA"/>
    <w:multiLevelType w:val="multilevel"/>
    <w:tmpl w:val="A8C8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FA39E1"/>
    <w:multiLevelType w:val="hybridMultilevel"/>
    <w:tmpl w:val="35521AA6"/>
    <w:lvl w:ilvl="0" w:tplc="8500BF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0390C"/>
    <w:multiLevelType w:val="hybridMultilevel"/>
    <w:tmpl w:val="C82E26D4"/>
    <w:lvl w:ilvl="0" w:tplc="0415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63C12C8"/>
    <w:multiLevelType w:val="hybridMultilevel"/>
    <w:tmpl w:val="8458A5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95767C50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39194C"/>
    <w:multiLevelType w:val="hybridMultilevel"/>
    <w:tmpl w:val="75A8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121CA"/>
    <w:multiLevelType w:val="hybridMultilevel"/>
    <w:tmpl w:val="F5FA0576"/>
    <w:lvl w:ilvl="0" w:tplc="2F124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44018"/>
    <w:multiLevelType w:val="hybridMultilevel"/>
    <w:tmpl w:val="F3B64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9294C"/>
    <w:multiLevelType w:val="multilevel"/>
    <w:tmpl w:val="E502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9EB1C09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E52154E"/>
    <w:multiLevelType w:val="multilevel"/>
    <w:tmpl w:val="E2E27904"/>
    <w:lvl w:ilvl="0">
      <w:start w:val="1"/>
      <w:numFmt w:val="decimal"/>
      <w:lvlText w:val="%1."/>
      <w:lvlJc w:val="left"/>
      <w:pPr>
        <w:ind w:left="7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6" w:hanging="1800"/>
      </w:pPr>
      <w:rPr>
        <w:rFonts w:hint="default"/>
      </w:rPr>
    </w:lvl>
  </w:abstractNum>
  <w:abstractNum w:abstractNumId="21">
    <w:nsid w:val="49811411"/>
    <w:multiLevelType w:val="multilevel"/>
    <w:tmpl w:val="9E48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98D7D5C"/>
    <w:multiLevelType w:val="hybridMultilevel"/>
    <w:tmpl w:val="E5A8E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B0D8EF88"/>
    <w:lvl w:ilvl="0" w:tplc="2F124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365CE7"/>
    <w:multiLevelType w:val="multilevel"/>
    <w:tmpl w:val="F4642530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E357FEC"/>
    <w:multiLevelType w:val="hybridMultilevel"/>
    <w:tmpl w:val="98183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46782"/>
    <w:multiLevelType w:val="multilevel"/>
    <w:tmpl w:val="07E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53F5339A"/>
    <w:multiLevelType w:val="multilevel"/>
    <w:tmpl w:val="8C3423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9">
    <w:nsid w:val="55211FAA"/>
    <w:multiLevelType w:val="hybridMultilevel"/>
    <w:tmpl w:val="32C07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AB367D"/>
    <w:multiLevelType w:val="hybridMultilevel"/>
    <w:tmpl w:val="C3A4DE7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53182"/>
    <w:multiLevelType w:val="hybridMultilevel"/>
    <w:tmpl w:val="B3EE41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1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BAF0FEA"/>
    <w:multiLevelType w:val="hybridMultilevel"/>
    <w:tmpl w:val="A00ED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0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5D27DB"/>
    <w:multiLevelType w:val="multilevel"/>
    <w:tmpl w:val="7102DB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5A35EE4"/>
    <w:multiLevelType w:val="multilevel"/>
    <w:tmpl w:val="854C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253B67"/>
    <w:multiLevelType w:val="multilevel"/>
    <w:tmpl w:val="5D74C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color w:val="000000"/>
      </w:rPr>
    </w:lvl>
  </w:abstractNum>
  <w:abstractNum w:abstractNumId="36">
    <w:nsid w:val="6739556A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7">
    <w:nsid w:val="69E37A4A"/>
    <w:multiLevelType w:val="multilevel"/>
    <w:tmpl w:val="E502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>
    <w:nsid w:val="6B585DA3"/>
    <w:multiLevelType w:val="singleLevel"/>
    <w:tmpl w:val="EC9CC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6D5E6E2B"/>
    <w:multiLevelType w:val="multilevel"/>
    <w:tmpl w:val="78B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6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8" w:hanging="1440"/>
      </w:pPr>
      <w:rPr>
        <w:rFonts w:hint="default"/>
      </w:rPr>
    </w:lvl>
  </w:abstractNum>
  <w:abstractNum w:abstractNumId="41">
    <w:nsid w:val="6E2B3A25"/>
    <w:multiLevelType w:val="hybridMultilevel"/>
    <w:tmpl w:val="FC0A93EE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4470E"/>
    <w:multiLevelType w:val="hybridMultilevel"/>
    <w:tmpl w:val="14B47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BB0DEF"/>
    <w:multiLevelType w:val="hybridMultilevel"/>
    <w:tmpl w:val="DBB8B4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22CE9CFE"/>
    <w:lvl w:ilvl="0">
      <w:start w:val="1"/>
      <w:numFmt w:val="decimal"/>
      <w:pStyle w:val="Zwykytekst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6">
    <w:nsid w:val="78E115D5"/>
    <w:multiLevelType w:val="hybridMultilevel"/>
    <w:tmpl w:val="93D00E28"/>
    <w:lvl w:ilvl="0" w:tplc="0415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6"/>
  </w:num>
  <w:num w:numId="4">
    <w:abstractNumId w:val="41"/>
  </w:num>
  <w:num w:numId="5">
    <w:abstractNumId w:val="0"/>
  </w:num>
  <w:num w:numId="6">
    <w:abstractNumId w:val="22"/>
  </w:num>
  <w:num w:numId="7">
    <w:abstractNumId w:val="29"/>
  </w:num>
  <w:num w:numId="8">
    <w:abstractNumId w:val="27"/>
  </w:num>
  <w:num w:numId="9">
    <w:abstractNumId w:val="40"/>
  </w:num>
  <w:num w:numId="10">
    <w:abstractNumId w:val="39"/>
  </w:num>
  <w:num w:numId="11">
    <w:abstractNumId w:val="45"/>
  </w:num>
  <w:num w:numId="12">
    <w:abstractNumId w:val="42"/>
  </w:num>
  <w:num w:numId="13">
    <w:abstractNumId w:val="24"/>
  </w:num>
  <w:num w:numId="14">
    <w:abstractNumId w:val="3"/>
  </w:num>
  <w:num w:numId="15">
    <w:abstractNumId w:val="15"/>
  </w:num>
  <w:num w:numId="16">
    <w:abstractNumId w:val="34"/>
  </w:num>
  <w:num w:numId="17">
    <w:abstractNumId w:val="18"/>
  </w:num>
  <w:num w:numId="18">
    <w:abstractNumId w:val="14"/>
  </w:num>
  <w:num w:numId="19">
    <w:abstractNumId w:val="5"/>
  </w:num>
  <w:num w:numId="20">
    <w:abstractNumId w:val="23"/>
  </w:num>
  <w:num w:numId="21">
    <w:abstractNumId w:val="43"/>
  </w:num>
  <w:num w:numId="22">
    <w:abstractNumId w:val="28"/>
  </w:num>
  <w:num w:numId="23">
    <w:abstractNumId w:val="30"/>
  </w:num>
  <w:num w:numId="24">
    <w:abstractNumId w:val="35"/>
  </w:num>
  <w:num w:numId="25">
    <w:abstractNumId w:val="32"/>
  </w:num>
  <w:num w:numId="26">
    <w:abstractNumId w:val="31"/>
  </w:num>
  <w:num w:numId="27">
    <w:abstractNumId w:val="7"/>
  </w:num>
  <w:num w:numId="28">
    <w:abstractNumId w:val="19"/>
  </w:num>
  <w:num w:numId="29">
    <w:abstractNumId w:val="10"/>
  </w:num>
  <w:num w:numId="30">
    <w:abstractNumId w:val="25"/>
  </w:num>
  <w:num w:numId="31">
    <w:abstractNumId w:val="8"/>
  </w:num>
  <w:num w:numId="32">
    <w:abstractNumId w:val="20"/>
  </w:num>
  <w:num w:numId="33">
    <w:abstractNumId w:val="21"/>
  </w:num>
  <w:num w:numId="34">
    <w:abstractNumId w:val="38"/>
  </w:num>
  <w:num w:numId="35">
    <w:abstractNumId w:val="13"/>
  </w:num>
  <w:num w:numId="36">
    <w:abstractNumId w:val="6"/>
  </w:num>
  <w:num w:numId="37">
    <w:abstractNumId w:val="16"/>
  </w:num>
  <w:num w:numId="38">
    <w:abstractNumId w:val="37"/>
  </w:num>
  <w:num w:numId="39">
    <w:abstractNumId w:val="17"/>
  </w:num>
  <w:num w:numId="40">
    <w:abstractNumId w:val="36"/>
  </w:num>
  <w:num w:numId="41">
    <w:abstractNumId w:val="1"/>
  </w:num>
  <w:num w:numId="42">
    <w:abstractNumId w:val="11"/>
  </w:num>
  <w:num w:numId="43">
    <w:abstractNumId w:val="44"/>
  </w:num>
  <w:num w:numId="44">
    <w:abstractNumId w:val="2"/>
  </w:num>
  <w:num w:numId="45">
    <w:abstractNumId w:val="26"/>
  </w:num>
  <w:num w:numId="46">
    <w:abstractNumId w:val="3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F5"/>
    <w:rsid w:val="0007787C"/>
    <w:rsid w:val="00095725"/>
    <w:rsid w:val="000D22E3"/>
    <w:rsid w:val="000E3338"/>
    <w:rsid w:val="00136875"/>
    <w:rsid w:val="001479DE"/>
    <w:rsid w:val="00163DC2"/>
    <w:rsid w:val="00171778"/>
    <w:rsid w:val="00191105"/>
    <w:rsid w:val="001C2218"/>
    <w:rsid w:val="001D3B51"/>
    <w:rsid w:val="00204C53"/>
    <w:rsid w:val="00230EA9"/>
    <w:rsid w:val="0023369B"/>
    <w:rsid w:val="00252C3C"/>
    <w:rsid w:val="00261F32"/>
    <w:rsid w:val="002C7274"/>
    <w:rsid w:val="002E04F7"/>
    <w:rsid w:val="002E272E"/>
    <w:rsid w:val="003113BA"/>
    <w:rsid w:val="00332688"/>
    <w:rsid w:val="00362398"/>
    <w:rsid w:val="003C3599"/>
    <w:rsid w:val="003E1D32"/>
    <w:rsid w:val="00436B73"/>
    <w:rsid w:val="004473E5"/>
    <w:rsid w:val="0047151B"/>
    <w:rsid w:val="00477F6A"/>
    <w:rsid w:val="00482EAF"/>
    <w:rsid w:val="004940DA"/>
    <w:rsid w:val="004B291D"/>
    <w:rsid w:val="005046CA"/>
    <w:rsid w:val="00504895"/>
    <w:rsid w:val="00543004"/>
    <w:rsid w:val="0057726D"/>
    <w:rsid w:val="00591CA8"/>
    <w:rsid w:val="005A659C"/>
    <w:rsid w:val="005C37ED"/>
    <w:rsid w:val="005F58DB"/>
    <w:rsid w:val="005F7884"/>
    <w:rsid w:val="006157A4"/>
    <w:rsid w:val="006214AF"/>
    <w:rsid w:val="00631116"/>
    <w:rsid w:val="006430B1"/>
    <w:rsid w:val="00663A8D"/>
    <w:rsid w:val="00686319"/>
    <w:rsid w:val="006C6D27"/>
    <w:rsid w:val="00715045"/>
    <w:rsid w:val="007205EF"/>
    <w:rsid w:val="007256AD"/>
    <w:rsid w:val="007D1E27"/>
    <w:rsid w:val="007D4CA8"/>
    <w:rsid w:val="007D7AE1"/>
    <w:rsid w:val="007F54F5"/>
    <w:rsid w:val="008176FA"/>
    <w:rsid w:val="00817F32"/>
    <w:rsid w:val="00820CB0"/>
    <w:rsid w:val="0083219C"/>
    <w:rsid w:val="0085418D"/>
    <w:rsid w:val="00871763"/>
    <w:rsid w:val="008B554D"/>
    <w:rsid w:val="009102DC"/>
    <w:rsid w:val="0093010B"/>
    <w:rsid w:val="009575B2"/>
    <w:rsid w:val="00996EC0"/>
    <w:rsid w:val="009A720D"/>
    <w:rsid w:val="009D4C66"/>
    <w:rsid w:val="009F23E3"/>
    <w:rsid w:val="009F38A6"/>
    <w:rsid w:val="00A15CB6"/>
    <w:rsid w:val="00A572C1"/>
    <w:rsid w:val="00A6436D"/>
    <w:rsid w:val="00A672E1"/>
    <w:rsid w:val="00AC4B70"/>
    <w:rsid w:val="00AD0E5C"/>
    <w:rsid w:val="00B024DC"/>
    <w:rsid w:val="00B366EA"/>
    <w:rsid w:val="00B4155C"/>
    <w:rsid w:val="00B63CA2"/>
    <w:rsid w:val="00B77EFC"/>
    <w:rsid w:val="00B81B78"/>
    <w:rsid w:val="00BA17F2"/>
    <w:rsid w:val="00BB6E3E"/>
    <w:rsid w:val="00BF354D"/>
    <w:rsid w:val="00C07409"/>
    <w:rsid w:val="00C447FC"/>
    <w:rsid w:val="00C63729"/>
    <w:rsid w:val="00C71607"/>
    <w:rsid w:val="00C76FD4"/>
    <w:rsid w:val="00C81984"/>
    <w:rsid w:val="00CA1798"/>
    <w:rsid w:val="00CF6D2A"/>
    <w:rsid w:val="00D5533A"/>
    <w:rsid w:val="00DA18DE"/>
    <w:rsid w:val="00DD778A"/>
    <w:rsid w:val="00E33CFD"/>
    <w:rsid w:val="00E81952"/>
    <w:rsid w:val="00EC20FF"/>
    <w:rsid w:val="00EE18BF"/>
    <w:rsid w:val="00EE5A26"/>
    <w:rsid w:val="00EE7B6A"/>
    <w:rsid w:val="00F3636B"/>
    <w:rsid w:val="00F3761E"/>
    <w:rsid w:val="00F62294"/>
    <w:rsid w:val="00F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5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5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4F5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F54F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F54F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F54F5"/>
  </w:style>
  <w:style w:type="paragraph" w:styleId="Bezodstpw">
    <w:name w:val="No Spacing"/>
    <w:qFormat/>
    <w:rsid w:val="007F54F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54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F54F5"/>
    <w:rPr>
      <w:color w:val="0000FF"/>
      <w:u w:val="single"/>
    </w:rPr>
  </w:style>
  <w:style w:type="character" w:styleId="Numerstrony">
    <w:name w:val="page number"/>
    <w:basedOn w:val="Domylnaczcionkaakapitu"/>
    <w:rsid w:val="007F54F5"/>
  </w:style>
  <w:style w:type="paragraph" w:customStyle="1" w:styleId="Default">
    <w:name w:val="Default"/>
    <w:link w:val="DefaultZnak"/>
    <w:rsid w:val="007F5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7F54F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F54F5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7F54F5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7F54F5"/>
    <w:pPr>
      <w:numPr>
        <w:numId w:val="11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F5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F54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7F54F5"/>
    <w:pPr>
      <w:widowControl w:val="0"/>
      <w:numPr>
        <w:numId w:val="13"/>
      </w:numPr>
      <w:spacing w:before="60" w:after="60" w:line="360" w:lineRule="auto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4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54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54F5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Tekstdymka">
    <w:name w:val="Balloon Text"/>
    <w:basedOn w:val="Normalny"/>
    <w:link w:val="TekstdymkaZnak"/>
    <w:semiHidden/>
    <w:unhideWhenUsed/>
    <w:rsid w:val="007F54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F54F5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54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7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gertext">
    <w:name w:val="biggertext"/>
    <w:basedOn w:val="Domylnaczcionkaakapitu"/>
    <w:rsid w:val="007F54F5"/>
  </w:style>
  <w:style w:type="paragraph" w:styleId="Tekstpodstawowy2">
    <w:name w:val="Body Text 2"/>
    <w:basedOn w:val="Normalny"/>
    <w:link w:val="Tekstpodstawowy2Znak"/>
    <w:rsid w:val="007F5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basedOn w:val="Domylnaczcionkaakapitu"/>
    <w:rsid w:val="007F54F5"/>
  </w:style>
  <w:style w:type="paragraph" w:customStyle="1" w:styleId="Akapitzlist1">
    <w:name w:val="Akapit z listą1"/>
    <w:basedOn w:val="Normalny"/>
    <w:rsid w:val="007F54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2ZnakZnakZnak">
    <w:name w:val="Znak2 Znak Znak Znak"/>
    <w:basedOn w:val="Normalny"/>
    <w:rsid w:val="007F54F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ela-Siatka">
    <w:name w:val="Table Grid"/>
    <w:basedOn w:val="Standardowy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ny"/>
    <w:rsid w:val="007F54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5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5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4F5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F54F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F54F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F54F5"/>
  </w:style>
  <w:style w:type="paragraph" w:styleId="Bezodstpw">
    <w:name w:val="No Spacing"/>
    <w:qFormat/>
    <w:rsid w:val="007F54F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54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F54F5"/>
    <w:rPr>
      <w:color w:val="0000FF"/>
      <w:u w:val="single"/>
    </w:rPr>
  </w:style>
  <w:style w:type="character" w:styleId="Numerstrony">
    <w:name w:val="page number"/>
    <w:basedOn w:val="Domylnaczcionkaakapitu"/>
    <w:rsid w:val="007F54F5"/>
  </w:style>
  <w:style w:type="paragraph" w:customStyle="1" w:styleId="Default">
    <w:name w:val="Default"/>
    <w:link w:val="DefaultZnak"/>
    <w:rsid w:val="007F5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7F54F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F54F5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7F54F5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7F54F5"/>
    <w:pPr>
      <w:numPr>
        <w:numId w:val="11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F5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F54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7F54F5"/>
    <w:pPr>
      <w:widowControl w:val="0"/>
      <w:numPr>
        <w:numId w:val="13"/>
      </w:numPr>
      <w:spacing w:before="60" w:after="60" w:line="360" w:lineRule="auto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4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54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54F5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Tekstdymka">
    <w:name w:val="Balloon Text"/>
    <w:basedOn w:val="Normalny"/>
    <w:link w:val="TekstdymkaZnak"/>
    <w:semiHidden/>
    <w:unhideWhenUsed/>
    <w:rsid w:val="007F54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F54F5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54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7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gertext">
    <w:name w:val="biggertext"/>
    <w:basedOn w:val="Domylnaczcionkaakapitu"/>
    <w:rsid w:val="007F54F5"/>
  </w:style>
  <w:style w:type="paragraph" w:styleId="Tekstpodstawowy2">
    <w:name w:val="Body Text 2"/>
    <w:basedOn w:val="Normalny"/>
    <w:link w:val="Tekstpodstawowy2Znak"/>
    <w:rsid w:val="007F5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basedOn w:val="Domylnaczcionkaakapitu"/>
    <w:rsid w:val="007F54F5"/>
  </w:style>
  <w:style w:type="paragraph" w:customStyle="1" w:styleId="Akapitzlist1">
    <w:name w:val="Akapit z listą1"/>
    <w:basedOn w:val="Normalny"/>
    <w:rsid w:val="007F54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2ZnakZnakZnak">
    <w:name w:val="Znak2 Znak Znak Znak"/>
    <w:basedOn w:val="Normalny"/>
    <w:rsid w:val="007F54F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ela-Siatka">
    <w:name w:val="Table Grid"/>
    <w:basedOn w:val="Standardowy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ny"/>
    <w:rsid w:val="007F54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164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malerczyk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juraszczy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F53E-0893-4CF9-8CAC-37C049B4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34</Pages>
  <Words>12203</Words>
  <Characters>73220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92</cp:revision>
  <cp:lastPrinted>2014-10-14T13:32:00Z</cp:lastPrinted>
  <dcterms:created xsi:type="dcterms:W3CDTF">2014-10-02T10:36:00Z</dcterms:created>
  <dcterms:modified xsi:type="dcterms:W3CDTF">2014-10-22T07:42:00Z</dcterms:modified>
</cp:coreProperties>
</file>