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121B18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21B1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630436">
        <w:rPr>
          <w:rFonts w:ascii="Calibri" w:eastAsia="Times New Roman" w:hAnsi="Calibri" w:cs="Times New Roman"/>
          <w:b/>
          <w:lang w:eastAsia="pl-PL"/>
        </w:rPr>
        <w:t>sprzętu komputerowego</w:t>
      </w:r>
      <w:r w:rsidR="0006607E">
        <w:rPr>
          <w:rFonts w:ascii="Calibri" w:eastAsia="Times New Roman" w:hAnsi="Calibri" w:cs="Times New Roman"/>
          <w:b/>
          <w:lang w:eastAsia="pl-PL"/>
        </w:rPr>
        <w:t xml:space="preserve"> i</w:t>
      </w:r>
      <w:r w:rsidR="00630436">
        <w:rPr>
          <w:rFonts w:ascii="Calibri" w:eastAsia="Times New Roman" w:hAnsi="Calibri" w:cs="Times New Roman"/>
          <w:b/>
          <w:lang w:eastAsia="pl-PL"/>
        </w:rPr>
        <w:t xml:space="preserve"> oprogramowań </w:t>
      </w:r>
      <w:r w:rsidR="007102E2">
        <w:rPr>
          <w:rFonts w:ascii="Calibri" w:eastAsia="Times New Roman" w:hAnsi="Calibri" w:cs="Times New Roman"/>
          <w:b/>
          <w:lang w:eastAsia="pl-PL"/>
        </w:rPr>
        <w:t>typu CAD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CB49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B1615F" w:rsidRPr="00630436" w:rsidRDefault="00630436" w:rsidP="003105C7">
      <w:pPr>
        <w:spacing w:after="0" w:line="240" w:lineRule="auto"/>
        <w:ind w:left="1418" w:hanging="1418"/>
        <w:jc w:val="both"/>
        <w:rPr>
          <w:rFonts w:eastAsia="Times New Roman" w:cs="Calibri"/>
          <w:szCs w:val="20"/>
          <w:lang w:eastAsia="pl-PL"/>
        </w:rPr>
      </w:pPr>
      <w:r w:rsidRPr="00630436">
        <w:rPr>
          <w:rFonts w:eastAsia="Times New Roman" w:cs="Calibri"/>
          <w:szCs w:val="20"/>
          <w:lang w:eastAsia="pl-PL"/>
        </w:rPr>
        <w:t xml:space="preserve">Zakup jest realizowany w ramach projektu: </w:t>
      </w:r>
    </w:p>
    <w:p w:rsidR="00630436" w:rsidRDefault="00630436" w:rsidP="003105C7">
      <w:pPr>
        <w:spacing w:after="0" w:line="240" w:lineRule="auto"/>
        <w:ind w:left="1418" w:hanging="1418"/>
        <w:jc w:val="both"/>
        <w:rPr>
          <w:rFonts w:eastAsia="Times New Roman" w:cs="Calibri"/>
          <w:szCs w:val="20"/>
          <w:lang w:eastAsia="pl-PL"/>
        </w:rPr>
      </w:pPr>
    </w:p>
    <w:p w:rsidR="00084BC4" w:rsidRPr="00843638" w:rsidRDefault="00332CF0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Innowacyjne metody udostępniania głębokich złó</w:t>
      </w:r>
      <w:r w:rsidR="00505E40" w:rsidRPr="00843638">
        <w:rPr>
          <w:rFonts w:eastAsia="Times New Roman" w:cs="Calibri"/>
          <w:b/>
          <w:i/>
          <w:szCs w:val="20"/>
          <w:lang w:eastAsia="pl-PL"/>
        </w:rPr>
        <w:t>ż rud miedzi (Akronim: I-MORE) –</w:t>
      </w:r>
      <w:r w:rsidR="00824EE4" w:rsidRPr="00843638">
        <w:rPr>
          <w:rFonts w:eastAsia="Times New Roman" w:cs="Calibri"/>
          <w:b/>
          <w:i/>
          <w:szCs w:val="20"/>
          <w:lang w:eastAsia="pl-PL"/>
        </w:rPr>
        <w:t xml:space="preserve"> realizowany</w:t>
      </w:r>
    </w:p>
    <w:p w:rsidR="00084BC4" w:rsidRPr="00843638" w:rsidRDefault="00824EE4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w ramach I Konkursu Wspólnego Przedsięwzięcia CuBR w wyni</w:t>
      </w:r>
      <w:r w:rsidR="00084BC4" w:rsidRPr="00843638">
        <w:rPr>
          <w:rFonts w:eastAsia="Times New Roman" w:cs="Calibri"/>
          <w:b/>
          <w:i/>
          <w:szCs w:val="20"/>
          <w:lang w:eastAsia="pl-PL"/>
        </w:rPr>
        <w:t>ku podpisania umowy nr</w:t>
      </w:r>
    </w:p>
    <w:p w:rsidR="00630436" w:rsidRPr="00843638" w:rsidRDefault="00824EE4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CuBR/I/1</w:t>
      </w:r>
      <w:r w:rsidR="005608C7" w:rsidRPr="00843638">
        <w:rPr>
          <w:rFonts w:eastAsia="Times New Roman" w:cs="Calibri"/>
          <w:b/>
          <w:i/>
          <w:szCs w:val="20"/>
          <w:lang w:eastAsia="pl-PL"/>
        </w:rPr>
        <w:t>/NCBR/2014 pomię</w:t>
      </w:r>
      <w:r w:rsidR="00850785" w:rsidRPr="00843638">
        <w:rPr>
          <w:rFonts w:eastAsia="Times New Roman" w:cs="Calibri"/>
          <w:b/>
          <w:i/>
          <w:szCs w:val="20"/>
          <w:lang w:eastAsia="pl-PL"/>
        </w:rPr>
        <w:t>dzy N</w:t>
      </w:r>
      <w:r w:rsidRPr="00843638">
        <w:rPr>
          <w:rFonts w:eastAsia="Times New Roman" w:cs="Calibri"/>
          <w:b/>
          <w:i/>
          <w:szCs w:val="20"/>
          <w:lang w:eastAsia="pl-PL"/>
        </w:rPr>
        <w:t xml:space="preserve">arodowym Centrum Badań i Rozwoju </w:t>
      </w:r>
      <w:r w:rsidR="003B1555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br/>
      </w:r>
      <w:r w:rsidRPr="00843638">
        <w:rPr>
          <w:rFonts w:eastAsia="Times New Roman" w:cs="Calibri"/>
          <w:b/>
          <w:i/>
          <w:szCs w:val="20"/>
          <w:lang w:eastAsia="pl-PL"/>
        </w:rPr>
        <w:t>a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t xml:space="preserve">  </w:t>
      </w:r>
      <w:r w:rsidRPr="00843638">
        <w:rPr>
          <w:rFonts w:eastAsia="Times New Roman" w:cs="Calibri"/>
          <w:b/>
          <w:i/>
          <w:szCs w:val="20"/>
          <w:lang w:eastAsia="pl-PL"/>
        </w:rPr>
        <w:t xml:space="preserve">KGHM Cuprum 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Pr="00843638">
        <w:rPr>
          <w:rFonts w:eastAsia="Times New Roman" w:cs="Calibri"/>
          <w:b/>
          <w:i/>
          <w:szCs w:val="20"/>
          <w:lang w:eastAsia="pl-PL"/>
        </w:rPr>
        <w:t>Sp. z o.o.</w:t>
      </w:r>
      <w:r w:rsidR="00BA2CFC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="003B1555" w:rsidRPr="00843638">
        <w:rPr>
          <w:rFonts w:eastAsia="Times New Roman" w:cs="Calibri"/>
          <w:b/>
          <w:i/>
          <w:szCs w:val="20"/>
          <w:lang w:eastAsia="pl-PL"/>
        </w:rPr>
        <w:t xml:space="preserve"> Centrum Badawczo – Rozwojowe</w:t>
      </w:r>
    </w:p>
    <w:p w:rsidR="00B1615F" w:rsidRPr="003105C7" w:rsidRDefault="00B1615F" w:rsidP="003105C7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2CF0" w:rsidRDefault="00332CF0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Pr="003105C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Default="003105C7" w:rsidP="003105C7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5C7780" w:rsidRDefault="005C7780" w:rsidP="003105C7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załącznik nr 1a 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 w:rsidR="006626B2" w:rsidRPr="00733370">
        <w:rPr>
          <w:rFonts w:eastAsia="Times New Roman" w:cs="Times New Roman"/>
          <w:lang w:eastAsia="pl-PL"/>
        </w:rPr>
        <w:t xml:space="preserve">Formularz </w:t>
      </w:r>
      <w:r w:rsidR="006626B2">
        <w:rPr>
          <w:rFonts w:eastAsia="Times New Roman" w:cs="Times New Roman"/>
          <w:lang w:eastAsia="pl-PL"/>
        </w:rPr>
        <w:t>wymaganych warunków technicznych</w:t>
      </w:r>
    </w:p>
    <w:p w:rsidR="006626B2" w:rsidRDefault="006626B2" w:rsidP="003105C7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 xml:space="preserve">(dot. części II) 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105C7" w:rsidRDefault="00322E38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załącznik nr 4a </w:t>
      </w:r>
      <w:r w:rsidR="003105C7" w:rsidRPr="003105C7">
        <w:rPr>
          <w:rFonts w:ascii="Calibri" w:eastAsia="Times New Roman" w:hAnsi="Calibri" w:cs="Times New Roman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ab/>
        <w:t>Wzór umowy</w:t>
      </w:r>
      <w:r>
        <w:rPr>
          <w:rFonts w:ascii="Calibri" w:eastAsia="Times New Roman" w:hAnsi="Calibri" w:cs="Times New Roman"/>
          <w:lang w:eastAsia="pl-PL"/>
        </w:rPr>
        <w:t xml:space="preserve"> dla części I </w:t>
      </w:r>
    </w:p>
    <w:p w:rsidR="00322E38" w:rsidRPr="003105C7" w:rsidRDefault="00322E38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4b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 xml:space="preserve">Wzór umowy dla części II 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Pr="003105C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AA45DF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60310A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</w:t>
      </w:r>
      <w:r w:rsidR="00AA45D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91F76" w:rsidRDefault="00791F76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A74DC" w:rsidRDefault="002A74DC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2C07A1" w:rsidRDefault="003105C7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B3021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942656">
        <w:rPr>
          <w:rFonts w:ascii="Calibri" w:eastAsia="Times New Roman" w:hAnsi="Calibri" w:cs="Times New Roman"/>
          <w:sz w:val="20"/>
          <w:szCs w:val="20"/>
          <w:lang w:eastAsia="pl-PL"/>
        </w:rPr>
        <w:t>368</w:t>
      </w:r>
      <w:r w:rsidR="002C07A1">
        <w:rPr>
          <w:rFonts w:ascii="Calibri" w:eastAsia="Times New Roman" w:hAnsi="Calibri" w:cs="Times New Roman"/>
          <w:sz w:val="20"/>
          <w:szCs w:val="20"/>
          <w:lang w:eastAsia="pl-PL"/>
        </w:rPr>
        <w:t>/SK/15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0047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r. Kodeks cywilny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 </w:t>
      </w:r>
    </w:p>
    <w:p w:rsidR="003105C7" w:rsidRPr="000047E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jęcie "ustawa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="006A0053">
        <w:rPr>
          <w:rFonts w:ascii="Calibri" w:eastAsia="Times New Roman" w:hAnsi="Calibri" w:cs="Times New Roman"/>
          <w:b/>
          <w:sz w:val="20"/>
          <w:szCs w:val="20"/>
          <w:lang w:eastAsia="pl-PL"/>
        </w:rPr>
        <w:t>sprzę</w:t>
      </w:r>
      <w:r w:rsidR="007C50D6">
        <w:rPr>
          <w:rFonts w:ascii="Calibri" w:eastAsia="Times New Roman" w:hAnsi="Calibri" w:cs="Times New Roman"/>
          <w:b/>
          <w:sz w:val="20"/>
          <w:szCs w:val="20"/>
          <w:lang w:eastAsia="pl-PL"/>
        </w:rPr>
        <w:t>tu komputerowego i oprogramowań</w:t>
      </w:r>
      <w:r w:rsidR="00CE528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typu CAD</w:t>
      </w:r>
      <w:r w:rsidR="007C50D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: </w:t>
      </w:r>
    </w:p>
    <w:p w:rsidR="007C50D6" w:rsidRDefault="005F6685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Część I – Sprzęt </w:t>
      </w:r>
      <w:r w:rsidR="00C73127">
        <w:rPr>
          <w:rFonts w:ascii="Calibri" w:eastAsia="Times New Roman" w:hAnsi="Calibri" w:cs="Times New Roman"/>
          <w:b/>
          <w:sz w:val="20"/>
          <w:szCs w:val="20"/>
          <w:lang w:eastAsia="pl-PL"/>
        </w:rPr>
        <w:t>komputerowy</w:t>
      </w:r>
    </w:p>
    <w:p w:rsidR="007C50D6" w:rsidRDefault="007C50D6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1.  Zestawy komputerów stacjonarny</w:t>
      </w:r>
      <w:r w:rsidR="003A3C13">
        <w:rPr>
          <w:rFonts w:ascii="Calibri" w:eastAsia="Times New Roman" w:hAnsi="Calibri" w:cs="Times New Roman"/>
          <w:b/>
          <w:sz w:val="20"/>
          <w:szCs w:val="20"/>
          <w:lang w:eastAsia="pl-PL"/>
        </w:rPr>
        <w:t>ch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(monitor, stacja robocza, mysz i klawiatura) – 3 szt.  </w:t>
      </w:r>
    </w:p>
    <w:p w:rsidR="007C50D6" w:rsidRDefault="007C50D6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 Zasilacz UPS – 1 szt. </w:t>
      </w:r>
    </w:p>
    <w:p w:rsidR="007C50D6" w:rsidRDefault="007C50D6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3. Dysk zewnętrzny – 3 szt. </w:t>
      </w:r>
    </w:p>
    <w:p w:rsidR="007C50D6" w:rsidRPr="00505E40" w:rsidRDefault="007C50D6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05E40">
        <w:rPr>
          <w:rFonts w:ascii="Calibri" w:eastAsia="Times New Roman" w:hAnsi="Calibri" w:cs="Times New Roman"/>
          <w:b/>
          <w:sz w:val="20"/>
          <w:szCs w:val="20"/>
          <w:lang w:eastAsia="pl-PL"/>
        </w:rPr>
        <w:t>4. Mysz</w:t>
      </w:r>
      <w:r w:rsidR="00317D6C" w:rsidRPr="00505E4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505E4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– 1 szt. </w:t>
      </w:r>
    </w:p>
    <w:p w:rsidR="00536D5E" w:rsidRPr="00AC687E" w:rsidRDefault="00AC687E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05E40">
        <w:rPr>
          <w:rFonts w:ascii="Calibri" w:eastAsia="Times New Roman" w:hAnsi="Calibri" w:cs="Times New Roman"/>
          <w:b/>
          <w:sz w:val="20"/>
          <w:szCs w:val="20"/>
          <w:lang w:eastAsia="pl-PL"/>
        </w:rPr>
        <w:t>5. Manipulator</w:t>
      </w:r>
      <w:r w:rsidR="00536D5E" w:rsidRPr="00505E4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– 1 szt.</w:t>
      </w:r>
      <w:r w:rsidR="00536D5E" w:rsidRPr="00AC687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536D5E" w:rsidRPr="00536D5E" w:rsidRDefault="005F6685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Oprog</w:t>
      </w:r>
      <w:r w:rsidR="00AE4C88">
        <w:rPr>
          <w:rFonts w:ascii="Calibri" w:eastAsia="Times New Roman" w:hAnsi="Calibri" w:cs="Times New Roman"/>
          <w:b/>
          <w:sz w:val="20"/>
          <w:szCs w:val="20"/>
          <w:lang w:eastAsia="pl-PL"/>
        </w:rPr>
        <w:t>ramowania typu CAD</w:t>
      </w:r>
    </w:p>
    <w:p w:rsidR="007C50D6" w:rsidRDefault="00536D5E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36D5E">
        <w:rPr>
          <w:rFonts w:ascii="Calibri" w:eastAsia="Times New Roman" w:hAnsi="Calibri" w:cs="Times New Roman"/>
          <w:b/>
          <w:sz w:val="20"/>
          <w:szCs w:val="20"/>
          <w:lang w:eastAsia="pl-PL"/>
        </w:rPr>
        <w:t>1. Program</w:t>
      </w:r>
      <w:r w:rsidR="00AE4C8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 projektowania i modelowania geometrii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– 1 szt. </w:t>
      </w:r>
    </w:p>
    <w:p w:rsidR="00536D5E" w:rsidRPr="00536D5E" w:rsidRDefault="00075F85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Program do modelowania kompatybilny z </w:t>
      </w:r>
      <w:r w:rsidR="00612F2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posiadanym przez Zamawiającego oprogramowaniem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Kubrix </w:t>
      </w:r>
      <w:r w:rsidR="00536D5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– 1 szt. </w:t>
      </w:r>
    </w:p>
    <w:p w:rsidR="003105C7" w:rsidRPr="00536D5E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Default="00796DCF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710445">
        <w:rPr>
          <w:rFonts w:asciiTheme="minorHAnsi" w:hAnsiTheme="minorHAnsi" w:cs="Times New Roman"/>
          <w:color w:val="auto"/>
          <w:sz w:val="18"/>
          <w:szCs w:val="18"/>
        </w:rPr>
        <w:t>Główny przedmiot zamówienia wg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 Kodu Wspólnego Słownika Zamówień CPV:</w:t>
      </w:r>
      <w:r w:rsidR="00C75FC4" w:rsidRPr="00710445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710445">
        <w:rPr>
          <w:rFonts w:asciiTheme="minorHAnsi" w:hAnsiTheme="minorHAnsi"/>
          <w:i/>
          <w:color w:val="auto"/>
          <w:sz w:val="18"/>
          <w:szCs w:val="18"/>
        </w:rPr>
        <w:t>30213000-5</w:t>
      </w:r>
      <w:r w:rsidR="00BE3A3E">
        <w:rPr>
          <w:rFonts w:ascii="Calibri" w:hAnsi="Calibri"/>
          <w:i/>
          <w:color w:val="auto"/>
          <w:sz w:val="18"/>
          <w:szCs w:val="18"/>
        </w:rPr>
        <w:t>- K</w:t>
      </w:r>
      <w:r w:rsidR="00C75FC4" w:rsidRPr="00710445">
        <w:rPr>
          <w:rFonts w:ascii="Calibri" w:hAnsi="Calibri"/>
          <w:i/>
          <w:color w:val="auto"/>
          <w:sz w:val="18"/>
          <w:szCs w:val="18"/>
        </w:rPr>
        <w:t>omputer osobisty</w:t>
      </w:r>
      <w:r w:rsidR="00512637" w:rsidRPr="00710445">
        <w:rPr>
          <w:rFonts w:asciiTheme="minorHAnsi" w:eastAsia="Calibri" w:hAnsiTheme="minorHAnsi" w:cs="Times New Roman"/>
          <w:i/>
          <w:color w:val="auto"/>
          <w:sz w:val="18"/>
          <w:szCs w:val="18"/>
        </w:rPr>
        <w:t>,</w:t>
      </w:r>
      <w:r w:rsidR="00C75FC4" w:rsidRPr="00710445">
        <w:rPr>
          <w:rFonts w:asciiTheme="minorHAnsi" w:eastAsia="Calibri" w:hAnsiTheme="minorHAnsi" w:cs="Times New Roman"/>
          <w:i/>
          <w:color w:val="auto"/>
          <w:sz w:val="18"/>
          <w:szCs w:val="18"/>
        </w:rPr>
        <w:t xml:space="preserve"> </w:t>
      </w:r>
      <w:r w:rsidR="00710445" w:rsidRPr="00710445">
        <w:rPr>
          <w:rFonts w:asciiTheme="minorHAnsi" w:hAnsiTheme="minorHAnsi"/>
          <w:bCs/>
          <w:i/>
          <w:color w:val="auto"/>
          <w:sz w:val="18"/>
          <w:szCs w:val="18"/>
        </w:rPr>
        <w:t>48000000-8</w:t>
      </w:r>
      <w:r w:rsidR="00710445">
        <w:rPr>
          <w:rFonts w:asciiTheme="minorHAnsi" w:hAnsiTheme="minorHAnsi"/>
          <w:bCs/>
          <w:i/>
          <w:color w:val="auto"/>
          <w:sz w:val="18"/>
          <w:szCs w:val="18"/>
        </w:rPr>
        <w:t xml:space="preserve"> </w:t>
      </w:r>
      <w:r w:rsidR="00710445" w:rsidRPr="00710445">
        <w:rPr>
          <w:rFonts w:asciiTheme="minorHAnsi" w:hAnsiTheme="minorHAnsi"/>
          <w:bCs/>
          <w:i/>
          <w:color w:val="auto"/>
          <w:sz w:val="18"/>
          <w:szCs w:val="18"/>
        </w:rPr>
        <w:t xml:space="preserve">- </w:t>
      </w:r>
      <w:hyperlink r:id="rId9" w:history="1">
        <w:r w:rsidR="00710445" w:rsidRPr="00710445">
          <w:rPr>
            <w:rStyle w:val="Hipercze"/>
            <w:rFonts w:asciiTheme="minorHAnsi" w:hAnsiTheme="minorHAnsi"/>
            <w:i/>
            <w:color w:val="auto"/>
            <w:sz w:val="18"/>
            <w:szCs w:val="18"/>
            <w:u w:val="none"/>
          </w:rPr>
          <w:t>Pakiety oprogramowania i systemy informatyczne</w:t>
        </w:r>
      </w:hyperlink>
      <w:r w:rsidR="00710445" w:rsidRPr="00710445">
        <w:rPr>
          <w:rFonts w:asciiTheme="minorHAnsi" w:hAnsiTheme="minorHAnsi"/>
          <w:color w:val="auto"/>
          <w:sz w:val="18"/>
          <w:szCs w:val="18"/>
        </w:rPr>
        <w:t xml:space="preserve"> -  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zgodnie z rozporządzeniem Komisji WE Nr 213/2008 </w:t>
      </w:r>
      <w:r w:rsidR="00710445" w:rsidRPr="00710445">
        <w:rPr>
          <w:rFonts w:asciiTheme="minorHAnsi" w:hAnsiTheme="minorHAnsi" w:cs="Times New Roman"/>
          <w:color w:val="auto"/>
          <w:sz w:val="18"/>
          <w:szCs w:val="18"/>
        </w:rPr>
        <w:br/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>z dnia 28 listopada 2007 r. zmieniające rozporządzenie WE nr 2195/2002 Parlamentu Europejskiego i Rady w sprawie Wspólnego Słownika Zamówień (CPV).</w:t>
      </w:r>
    </w:p>
    <w:p w:rsidR="009E7B88" w:rsidRPr="009E7B88" w:rsidRDefault="009E7B88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70583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Liczba części: 2. 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</w:t>
      </w:r>
      <w:r w:rsidR="00275142">
        <w:rPr>
          <w:rFonts w:ascii="Calibri" w:eastAsia="Times New Roman" w:hAnsi="Calibri" w:cs="Times New Roman"/>
          <w:sz w:val="20"/>
          <w:szCs w:val="20"/>
          <w:lang w:eastAsia="pl-PL"/>
        </w:rPr>
        <w:t>a i 4b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SIWZ.</w:t>
      </w:r>
    </w:p>
    <w:p w:rsidR="009E7B88" w:rsidRPr="009E7B88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7B88">
        <w:rPr>
          <w:sz w:val="20"/>
          <w:szCs w:val="20"/>
        </w:rPr>
        <w:t xml:space="preserve">Zamawiający nie przewiduje udzielenia zamówienia uzupełniającego. </w:t>
      </w:r>
    </w:p>
    <w:p w:rsidR="009E7B88" w:rsidRDefault="009E7B88" w:rsidP="00386A1B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9E7B88">
        <w:rPr>
          <w:rFonts w:asciiTheme="minorHAnsi" w:hAnsiTheme="minorHAnsi"/>
        </w:rPr>
        <w:lastRenderedPageBreak/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Default="00D87614" w:rsidP="00386A1B">
      <w:pPr>
        <w:pStyle w:val="Akapitzlist"/>
        <w:numPr>
          <w:ilvl w:val="0"/>
          <w:numId w:val="18"/>
        </w:numPr>
        <w:ind w:left="737"/>
        <w:jc w:val="both"/>
        <w:rPr>
          <w:rFonts w:ascii="Calibri" w:hAnsi="Calibri"/>
        </w:rPr>
      </w:pPr>
      <w:r w:rsidRPr="00BE2F7A">
        <w:rPr>
          <w:rFonts w:asciiTheme="minorHAnsi" w:hAnsiTheme="minorHAnsi"/>
        </w:rPr>
        <w:t xml:space="preserve">Wykonawca zapewni gwarancję i rękojmię </w:t>
      </w:r>
      <w:r w:rsidR="00C50DC0">
        <w:rPr>
          <w:rFonts w:asciiTheme="minorHAnsi" w:hAnsiTheme="minorHAnsi"/>
        </w:rPr>
        <w:t>na</w:t>
      </w:r>
      <w:r w:rsidRPr="00BE2F7A">
        <w:rPr>
          <w:rFonts w:asciiTheme="minorHAnsi" w:hAnsiTheme="minorHAnsi"/>
        </w:rPr>
        <w:t xml:space="preserve"> </w:t>
      </w:r>
      <w:r w:rsidR="00C50DC0">
        <w:rPr>
          <w:rFonts w:asciiTheme="minorHAnsi" w:hAnsiTheme="minorHAnsi"/>
        </w:rPr>
        <w:t>sprzęt komputerowy</w:t>
      </w:r>
      <w:r w:rsidRPr="00BE2F7A">
        <w:rPr>
          <w:rFonts w:asciiTheme="minorHAnsi" w:hAnsiTheme="minorHAnsi"/>
        </w:rPr>
        <w:t xml:space="preserve"> </w:t>
      </w:r>
      <w:r w:rsidRPr="00BE2F7A">
        <w:rPr>
          <w:rFonts w:asciiTheme="minorHAnsi" w:hAnsiTheme="minorHAnsi"/>
          <w:b/>
          <w:bCs/>
          <w:color w:val="000080"/>
        </w:rPr>
        <w:t xml:space="preserve">na okres </w:t>
      </w:r>
      <w:r w:rsidR="00084B64">
        <w:rPr>
          <w:rFonts w:asciiTheme="minorHAnsi" w:hAnsiTheme="minorHAnsi"/>
          <w:b/>
          <w:bCs/>
          <w:color w:val="000080"/>
        </w:rPr>
        <w:t xml:space="preserve">minimum </w:t>
      </w:r>
      <w:r>
        <w:rPr>
          <w:rFonts w:asciiTheme="minorHAnsi" w:hAnsiTheme="minorHAnsi"/>
          <w:b/>
          <w:bCs/>
          <w:color w:val="000080"/>
        </w:rPr>
        <w:t>36</w:t>
      </w:r>
      <w:r w:rsidRPr="00BE2F7A">
        <w:rPr>
          <w:rFonts w:asciiTheme="minorHAnsi" w:hAnsiTheme="minorHAnsi"/>
          <w:b/>
          <w:bCs/>
          <w:color w:val="000080"/>
        </w:rPr>
        <w:t xml:space="preserve"> miesięcy</w:t>
      </w:r>
      <w:r w:rsidR="009159F4">
        <w:rPr>
          <w:rFonts w:asciiTheme="minorHAnsi" w:hAnsiTheme="minorHAnsi"/>
          <w:b/>
          <w:bCs/>
          <w:color w:val="000080"/>
        </w:rPr>
        <w:t>,</w:t>
      </w:r>
      <w:r w:rsidR="001A4C6C">
        <w:rPr>
          <w:rFonts w:asciiTheme="minorHAnsi" w:hAnsiTheme="minorHAnsi"/>
          <w:b/>
          <w:bCs/>
          <w:color w:val="000080"/>
        </w:rPr>
        <w:t xml:space="preserve"> za wyjątkiem manipulatora dla którego okres gwarancji wyniesie minimum 24 miesiące, </w:t>
      </w:r>
      <w:r w:rsidRPr="00BE2F7A">
        <w:rPr>
          <w:rFonts w:ascii="Calibri" w:hAnsi="Calibri"/>
        </w:rPr>
        <w:t>która obowiązywać będzie od daty  o</w:t>
      </w:r>
      <w:r w:rsidR="00A31F0D">
        <w:rPr>
          <w:rFonts w:ascii="Calibri" w:hAnsi="Calibri"/>
        </w:rPr>
        <w:t xml:space="preserve">dbioru przedmiotu   zamówienia (dotyczy części I). </w:t>
      </w:r>
    </w:p>
    <w:p w:rsidR="00D87614" w:rsidRPr="00D63420" w:rsidRDefault="00D87614" w:rsidP="00386A1B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D63420">
        <w:rPr>
          <w:rFonts w:asciiTheme="minorHAnsi" w:hAnsiTheme="minorHAnsi"/>
        </w:rPr>
        <w:t xml:space="preserve">Wykonawca udzieli gwarancji zgodnej z </w:t>
      </w:r>
      <w:r w:rsidRPr="00D63420">
        <w:rPr>
          <w:rFonts w:asciiTheme="minorHAnsi" w:hAnsiTheme="minorHAnsi"/>
          <w:b/>
        </w:rPr>
        <w:t>umową licencyjną producenta oprogramowania</w:t>
      </w:r>
      <w:r w:rsidRPr="00D63420">
        <w:rPr>
          <w:rFonts w:asciiTheme="minorHAnsi" w:hAnsiTheme="minorHAnsi"/>
        </w:rPr>
        <w:t>, która obowiązywać będzie od daty  o</w:t>
      </w:r>
      <w:r w:rsidR="00A31F0D" w:rsidRPr="00D63420">
        <w:rPr>
          <w:rFonts w:asciiTheme="minorHAnsi" w:hAnsiTheme="minorHAnsi"/>
        </w:rPr>
        <w:t xml:space="preserve">dbioru przedmiotu   zamówienia (dotyczy części II). </w:t>
      </w:r>
    </w:p>
    <w:p w:rsidR="00D63420" w:rsidRPr="003E297D" w:rsidRDefault="009A37A3" w:rsidP="009A37A3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 w:cs="Calibri"/>
        </w:rPr>
      </w:pPr>
      <w:r w:rsidRPr="003E297D">
        <w:rPr>
          <w:rFonts w:asciiTheme="minorHAnsi" w:hAnsiTheme="minorHAnsi" w:cs="Calibri"/>
        </w:rPr>
        <w:t xml:space="preserve">Zakup jest realizowany w ramach projektu: </w:t>
      </w:r>
      <w:r w:rsidRPr="003E297D">
        <w:rPr>
          <w:rFonts w:asciiTheme="minorHAnsi" w:hAnsiTheme="minorHAnsi" w:cs="Calibri"/>
          <w:b/>
          <w:i/>
        </w:rPr>
        <w:t>Innowacyjne metody udostępniania głębokich złóż rud miedzi (Akronim: I-MORE) – realizowany</w:t>
      </w:r>
      <w:r w:rsidR="00891CD0">
        <w:rPr>
          <w:rFonts w:asciiTheme="minorHAnsi" w:hAnsiTheme="minorHAnsi" w:cs="Calibri"/>
          <w:b/>
          <w:i/>
        </w:rPr>
        <w:t xml:space="preserve"> </w:t>
      </w:r>
      <w:r w:rsidRPr="003E297D">
        <w:rPr>
          <w:rFonts w:asciiTheme="minorHAnsi" w:hAnsiTheme="minorHAnsi" w:cs="Calibri"/>
          <w:b/>
          <w:i/>
        </w:rPr>
        <w:t xml:space="preserve">w ramach I Konkursu Wspólnego Przedsięwzięcia CuBR </w:t>
      </w:r>
      <w:r w:rsidRPr="003E297D">
        <w:rPr>
          <w:rFonts w:asciiTheme="minorHAnsi" w:hAnsiTheme="minorHAnsi" w:cs="Calibri"/>
          <w:b/>
          <w:i/>
        </w:rPr>
        <w:br/>
        <w:t>w wyniku podpisania umowy nr</w:t>
      </w:r>
      <w:r w:rsidR="00241E2E">
        <w:rPr>
          <w:rFonts w:asciiTheme="minorHAnsi" w:hAnsiTheme="minorHAnsi" w:cs="Calibri"/>
          <w:b/>
          <w:i/>
        </w:rPr>
        <w:t xml:space="preserve"> </w:t>
      </w:r>
      <w:r w:rsidRPr="003E297D">
        <w:rPr>
          <w:rFonts w:asciiTheme="minorHAnsi" w:hAnsiTheme="minorHAnsi" w:cs="Calibri"/>
          <w:b/>
          <w:i/>
        </w:rPr>
        <w:t xml:space="preserve">CuBR/I/1/NCBR/2014 pomiędzy Narodowym Centrum Badań </w:t>
      </w:r>
      <w:r w:rsidRPr="003E297D">
        <w:rPr>
          <w:rFonts w:asciiTheme="minorHAnsi" w:hAnsiTheme="minorHAnsi" w:cs="Calibri"/>
          <w:b/>
          <w:i/>
        </w:rPr>
        <w:br/>
        <w:t>i Rozw</w:t>
      </w:r>
      <w:r w:rsidR="00A96DF4">
        <w:rPr>
          <w:rFonts w:asciiTheme="minorHAnsi" w:hAnsiTheme="minorHAnsi" w:cs="Calibri"/>
          <w:b/>
          <w:i/>
        </w:rPr>
        <w:t>oju  a  KGHM Cuprum  Sp. z o.o.</w:t>
      </w:r>
      <w:r w:rsidRPr="003E297D">
        <w:rPr>
          <w:rFonts w:asciiTheme="minorHAnsi" w:hAnsiTheme="minorHAnsi" w:cs="Calibri"/>
          <w:b/>
          <w:i/>
        </w:rPr>
        <w:t xml:space="preserve"> Centrum Badawczo – Rozwojowe</w:t>
      </w:r>
      <w:r w:rsidR="000920EA" w:rsidRPr="003E297D">
        <w:rPr>
          <w:rFonts w:asciiTheme="minorHAnsi" w:hAnsiTheme="minorHAnsi" w:cs="Calibri"/>
          <w:b/>
          <w:i/>
        </w:rPr>
        <w:t xml:space="preserve"> </w:t>
      </w:r>
    </w:p>
    <w:p w:rsidR="00CF4C73" w:rsidRDefault="00CF4C73" w:rsidP="003105C7">
      <w:pPr>
        <w:tabs>
          <w:tab w:val="left" w:pos="720"/>
        </w:tabs>
        <w:spacing w:after="0" w:line="240" w:lineRule="auto"/>
        <w:jc w:val="both"/>
      </w:pPr>
    </w:p>
    <w:p w:rsidR="003105C7" w:rsidRPr="003E297D" w:rsidRDefault="00C176ED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CF4C73" w:rsidRDefault="003105C7" w:rsidP="00F328B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</w:p>
    <w:p w:rsidR="00CF4C73" w:rsidRDefault="00CF4C73" w:rsidP="00F328B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</w:t>
      </w:r>
      <w:r w:rsidR="00F328BA" w:rsidRPr="00C176E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</w:t>
      </w:r>
      <w:r w:rsidR="00C176ED" w:rsidRPr="00C176ED">
        <w:rPr>
          <w:rFonts w:ascii="Calibri" w:eastAsia="Times New Roman" w:hAnsi="Calibri" w:cs="Times New Roman"/>
          <w:b/>
          <w:sz w:val="20"/>
          <w:szCs w:val="20"/>
          <w:lang w:eastAsia="pl-PL"/>
        </w:rPr>
        <w:t>30 dni</w:t>
      </w:r>
      <w:r w:rsidR="00E3043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dla części I </w:t>
      </w:r>
    </w:p>
    <w:p w:rsidR="00CF4C73" w:rsidRDefault="00E30437" w:rsidP="00F328BA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do 14 dni dla części II 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="00A82227">
        <w:rPr>
          <w:rFonts w:ascii="Calibri" w:eastAsia="Times New Roman" w:hAnsi="Calibri" w:cs="Calibri"/>
          <w:sz w:val="20"/>
          <w:szCs w:val="20"/>
          <w:lang w:eastAsia="pl-PL"/>
        </w:rPr>
        <w:t xml:space="preserve">40-166 Katowice, Plac Gwarków 1, </w:t>
      </w:r>
      <w:r w:rsidR="00010CA4">
        <w:rPr>
          <w:rFonts w:ascii="Calibri" w:eastAsia="Times New Roman" w:hAnsi="Calibri" w:cs="Calibri"/>
          <w:sz w:val="20"/>
          <w:szCs w:val="20"/>
          <w:lang w:eastAsia="pl-PL"/>
        </w:rPr>
        <w:t xml:space="preserve">Dział Informatyki (wjazd od Al. Korfantego 79). </w:t>
      </w:r>
    </w:p>
    <w:p w:rsidR="000047E6" w:rsidRPr="003E297D" w:rsidRDefault="000047E6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E297D" w:rsidRDefault="003105C7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3105C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053AE6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rawa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>
        <w:rPr>
          <w:rFonts w:ascii="Calibri" w:eastAsia="Times New Roman" w:hAnsi="Calibri" w:cs="Times New Roman"/>
          <w:sz w:val="20"/>
          <w:szCs w:val="20"/>
          <w:lang w:eastAsia="pl-PL"/>
        </w:rPr>
        <w:t>wienia (art. 24 ust.1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="004D35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C36F1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26272">
        <w:rPr>
          <w:rFonts w:ascii="Calibri" w:eastAsia="Times New Roman" w:hAnsi="Calibri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1C787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94931" w:rsidRPr="00194931" w:rsidRDefault="003105C7" w:rsidP="00386A1B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194931">
        <w:rPr>
          <w:rFonts w:asciiTheme="minorHAnsi" w:hAnsiTheme="minorHAnsi"/>
        </w:rPr>
        <w:t>Formularz techniczno - cenowy wg załączonego wzoru (załącznik nr 3 do SIWZ)</w:t>
      </w:r>
      <w:r w:rsidR="00D56D76" w:rsidRPr="00194931">
        <w:rPr>
          <w:rFonts w:asciiTheme="minorHAnsi" w:hAnsiTheme="minorHAnsi"/>
        </w:rPr>
        <w:t>. Formularz powinien zawierać</w:t>
      </w:r>
      <w:r w:rsidR="00194931" w:rsidRPr="00194931">
        <w:rPr>
          <w:rFonts w:asciiTheme="minorHAnsi" w:hAnsiTheme="minorHAnsi"/>
        </w:rPr>
        <w:t xml:space="preserve"> szczegółowe dane:</w:t>
      </w:r>
    </w:p>
    <w:p w:rsidR="000836D2" w:rsidRPr="00547409" w:rsidRDefault="00194931" w:rsidP="00194931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47409">
        <w:rPr>
          <w:rFonts w:asciiTheme="minorHAnsi" w:hAnsiTheme="minorHAnsi"/>
          <w:b/>
        </w:rPr>
        <w:t xml:space="preserve">- </w:t>
      </w:r>
      <w:r w:rsidR="000836D2" w:rsidRPr="00547409">
        <w:rPr>
          <w:rFonts w:asciiTheme="minorHAnsi" w:hAnsiTheme="minorHAnsi"/>
          <w:b/>
        </w:rPr>
        <w:t xml:space="preserve">dla części I </w:t>
      </w:r>
      <w:r w:rsidRPr="00547409">
        <w:rPr>
          <w:rFonts w:asciiTheme="minorHAnsi" w:hAnsiTheme="minorHAnsi"/>
          <w:b/>
        </w:rPr>
        <w:t xml:space="preserve">- </w:t>
      </w:r>
      <w:r w:rsidR="000836D2" w:rsidRPr="00547409">
        <w:rPr>
          <w:rFonts w:asciiTheme="minorHAnsi" w:hAnsiTheme="minorHAnsi"/>
          <w:b/>
        </w:rPr>
        <w:t xml:space="preserve"> </w:t>
      </w:r>
      <w:r w:rsidR="004E487F">
        <w:rPr>
          <w:rFonts w:asciiTheme="minorHAnsi" w:hAnsiTheme="minorHAnsi"/>
          <w:b/>
        </w:rPr>
        <w:t>szczegółowy opis techniczny</w:t>
      </w:r>
      <w:r w:rsidR="000836D2" w:rsidRPr="00547409">
        <w:rPr>
          <w:rFonts w:asciiTheme="minorHAnsi" w:hAnsiTheme="minorHAnsi"/>
          <w:b/>
        </w:rPr>
        <w:t xml:space="preserve">, nazwa „przedmiotu zamówienia”, nazwa producenta, model, PN (jeśli urządzenie posiada Part Number), </w:t>
      </w:r>
    </w:p>
    <w:p w:rsidR="00194931" w:rsidRDefault="00194931" w:rsidP="00194931">
      <w:pPr>
        <w:spacing w:after="0" w:line="240" w:lineRule="auto"/>
        <w:jc w:val="both"/>
        <w:rPr>
          <w:sz w:val="20"/>
          <w:szCs w:val="20"/>
        </w:rPr>
      </w:pPr>
      <w:r w:rsidRPr="00547409">
        <w:rPr>
          <w:rFonts w:eastAsia="Times New Roman" w:cs="Times New Roman"/>
          <w:b/>
          <w:sz w:val="20"/>
          <w:szCs w:val="20"/>
          <w:lang w:eastAsia="pl-PL"/>
        </w:rPr>
        <w:lastRenderedPageBreak/>
        <w:t xml:space="preserve">- </w:t>
      </w:r>
      <w:r w:rsidR="00E35C42">
        <w:rPr>
          <w:rFonts w:eastAsia="Times New Roman" w:cs="Times New Roman"/>
          <w:b/>
          <w:sz w:val="20"/>
          <w:szCs w:val="20"/>
          <w:lang w:eastAsia="pl-PL"/>
        </w:rPr>
        <w:t xml:space="preserve">dla części II </w:t>
      </w:r>
      <w:r w:rsidRPr="00547409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0836D2" w:rsidRPr="00547409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0836D2" w:rsidRPr="00547409">
        <w:rPr>
          <w:b/>
          <w:sz w:val="20"/>
          <w:szCs w:val="20"/>
        </w:rPr>
        <w:t>pełna nazwa oprogramowania, producent, nr identyfikacyjny, wersja, typ licencji oferowanego przedmiotu zamówienia</w:t>
      </w:r>
      <w:r w:rsidRPr="00194931">
        <w:rPr>
          <w:sz w:val="20"/>
          <w:szCs w:val="20"/>
        </w:rPr>
        <w:t xml:space="preserve"> </w:t>
      </w:r>
    </w:p>
    <w:p w:rsidR="00194931" w:rsidRDefault="00194931" w:rsidP="00194931">
      <w:pPr>
        <w:spacing w:after="0" w:line="240" w:lineRule="auto"/>
        <w:jc w:val="both"/>
        <w:rPr>
          <w:sz w:val="20"/>
          <w:szCs w:val="20"/>
        </w:rPr>
      </w:pPr>
      <w:r w:rsidRPr="00194931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>
        <w:rPr>
          <w:rFonts w:eastAsia="Times New Roman" w:cs="Times New Roman"/>
          <w:sz w:val="20"/>
          <w:szCs w:val="20"/>
          <w:lang w:eastAsia="pl-PL"/>
        </w:rPr>
        <w:br/>
      </w:r>
      <w:r w:rsidRPr="00194931">
        <w:rPr>
          <w:sz w:val="20"/>
          <w:szCs w:val="20"/>
        </w:rPr>
        <w:t xml:space="preserve">W przypadku </w:t>
      </w:r>
      <w:r w:rsidRPr="00194931">
        <w:rPr>
          <w:rFonts w:ascii="Calibri" w:hAnsi="Calibri"/>
          <w:sz w:val="20"/>
          <w:szCs w:val="20"/>
        </w:rPr>
        <w:t>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>
        <w:rPr>
          <w:rFonts w:ascii="Calibri" w:hAnsi="Calibri"/>
          <w:sz w:val="20"/>
          <w:szCs w:val="20"/>
        </w:rPr>
        <w:t>no - cenowego opisano w pkt. XI</w:t>
      </w:r>
      <w:r w:rsidRPr="00194931">
        <w:rPr>
          <w:rFonts w:ascii="Calibri" w:hAnsi="Calibri"/>
          <w:sz w:val="20"/>
          <w:szCs w:val="20"/>
        </w:rPr>
        <w:t xml:space="preserve"> niniejszej SIWZ.</w:t>
      </w:r>
    </w:p>
    <w:p w:rsidR="00194931" w:rsidRPr="00194931" w:rsidRDefault="00194931" w:rsidP="00194931">
      <w:pPr>
        <w:spacing w:after="0" w:line="240" w:lineRule="auto"/>
        <w:ind w:left="6372"/>
        <w:jc w:val="both"/>
        <w:rPr>
          <w:sz w:val="20"/>
          <w:szCs w:val="20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="0019460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6785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6785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DC6666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3105C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D0489" w:rsidRPr="001732FC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Monika Wallenburg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="003E5EAD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7D57A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7D57AC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Sylwia Kolińska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D57AC" w:rsidRP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>(032) 259 25 11</w:t>
      </w:r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fax: (032) 259 22 05 - e-mail: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11" w:history="1">
        <w:r w:rsidR="007D57AC" w:rsidRPr="001538EF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eastAsia="pl-PL"/>
          </w:rPr>
          <w:t>t-kolinska@gig.katowice.pl</w:t>
        </w:r>
      </w:hyperlink>
    </w:p>
    <w:p w:rsidR="003105C7" w:rsidRPr="001538EF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3105C7" w:rsidRDefault="003105C7" w:rsidP="007D57AC">
      <w:pPr>
        <w:spacing w:after="0" w:line="240" w:lineRule="auto"/>
        <w:jc w:val="both"/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- mgr inż. Marcin Słota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159, I piętro,</w:t>
      </w:r>
      <w:r w:rsidR="007D57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12; </w:t>
      </w:r>
      <w:r w:rsidR="007D57AC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e-mail: </w:t>
      </w:r>
      <w:hyperlink r:id="rId12" w:history="1">
        <w:r w:rsidR="007D57AC" w:rsidRPr="008820E2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de-DE" w:eastAsia="pl-PL"/>
          </w:rPr>
          <w:t>mslota@gig.eu</w:t>
        </w:r>
      </w:hyperlink>
    </w:p>
    <w:p w:rsidR="00355954" w:rsidRPr="00F1659E" w:rsidRDefault="00355954" w:rsidP="007D57A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55954">
        <w:rPr>
          <w:sz w:val="20"/>
          <w:szCs w:val="20"/>
        </w:rPr>
        <w:t xml:space="preserve">- </w:t>
      </w:r>
      <w:r w:rsidRPr="00355954">
        <w:rPr>
          <w:b/>
          <w:sz w:val="20"/>
          <w:szCs w:val="20"/>
        </w:rPr>
        <w:t>dr inż. Marcin Witek</w:t>
      </w:r>
      <w:r w:rsidRPr="00355954">
        <w:rPr>
          <w:sz w:val="20"/>
          <w:szCs w:val="20"/>
        </w:rPr>
        <w:t xml:space="preserve"> </w:t>
      </w:r>
      <w:r w:rsidR="000843D2">
        <w:rPr>
          <w:sz w:val="20"/>
          <w:szCs w:val="20"/>
        </w:rPr>
        <w:t xml:space="preserve">– Budynek H6, </w:t>
      </w:r>
      <w:r w:rsidRPr="00355954">
        <w:rPr>
          <w:sz w:val="20"/>
          <w:szCs w:val="20"/>
        </w:rPr>
        <w:t xml:space="preserve"> </w:t>
      </w:r>
      <w:r w:rsidR="000843D2">
        <w:rPr>
          <w:sz w:val="20"/>
          <w:szCs w:val="20"/>
        </w:rPr>
        <w:t xml:space="preserve"> </w:t>
      </w:r>
      <w:hyperlink r:id="rId13" w:history="1">
        <w:r w:rsidRPr="00355954">
          <w:rPr>
            <w:rStyle w:val="Hipercze"/>
            <w:color w:val="auto"/>
            <w:sz w:val="20"/>
            <w:szCs w:val="20"/>
            <w:u w:val="none"/>
          </w:rPr>
          <w:t>Zakład Technologii Eksploatacji i Obudów Górniczych</w:t>
        </w:r>
      </w:hyperlink>
      <w:r w:rsidRPr="00355954">
        <w:rPr>
          <w:rStyle w:val="field-content"/>
          <w:sz w:val="20"/>
          <w:szCs w:val="20"/>
        </w:rPr>
        <w:t xml:space="preserve"> (BG),</w:t>
      </w:r>
      <w:r w:rsidR="000843D2">
        <w:rPr>
          <w:rStyle w:val="field-content"/>
          <w:sz w:val="20"/>
          <w:szCs w:val="20"/>
        </w:rPr>
        <w:t xml:space="preserve"> pokój 114, </w:t>
      </w:r>
      <w:r w:rsidRPr="00355954">
        <w:rPr>
          <w:rStyle w:val="field-content"/>
          <w:sz w:val="20"/>
          <w:szCs w:val="20"/>
        </w:rPr>
        <w:t xml:space="preserve"> </w:t>
      </w:r>
      <w:r w:rsidR="001114C0">
        <w:rPr>
          <w:rStyle w:val="field-content"/>
          <w:sz w:val="20"/>
          <w:szCs w:val="20"/>
        </w:rPr>
        <w:t>t</w:t>
      </w:r>
      <w:r w:rsidR="000843D2">
        <w:rPr>
          <w:rStyle w:val="field-content"/>
          <w:sz w:val="20"/>
          <w:szCs w:val="20"/>
        </w:rPr>
        <w:t xml:space="preserve">el. </w:t>
      </w:r>
      <w:r w:rsidRPr="00355954">
        <w:rPr>
          <w:rStyle w:val="field-content"/>
          <w:sz w:val="20"/>
          <w:szCs w:val="20"/>
        </w:rPr>
        <w:t xml:space="preserve"> (32) 259 28 61; e-mail: </w:t>
      </w:r>
      <w:hyperlink r:id="rId14" w:history="1">
        <w:r w:rsidR="00F1659E" w:rsidRPr="00F1659E">
          <w:rPr>
            <w:rStyle w:val="Hipercze"/>
            <w:b/>
            <w:sz w:val="20"/>
            <w:szCs w:val="20"/>
          </w:rPr>
          <w:t>mwitek@gig.eu</w:t>
        </w:r>
      </w:hyperlink>
      <w:r w:rsidR="00F1659E" w:rsidRPr="00F1659E">
        <w:rPr>
          <w:rStyle w:val="field-content"/>
          <w:b/>
          <w:sz w:val="20"/>
          <w:szCs w:val="20"/>
        </w:rPr>
        <w:t xml:space="preserve"> </w:t>
      </w:r>
    </w:p>
    <w:p w:rsidR="003105C7" w:rsidRPr="001114C0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33092" w:rsidRPr="00C33092" w:rsidRDefault="003105C7" w:rsidP="00C33092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C33092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C33092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</w:p>
    <w:p w:rsidR="00C33092" w:rsidRPr="00C33092" w:rsidRDefault="00C33092" w:rsidP="00C33092">
      <w:pPr>
        <w:pStyle w:val="Akapitzlist"/>
        <w:ind w:left="1065"/>
        <w:jc w:val="both"/>
        <w:rPr>
          <w:rFonts w:ascii="Calibri" w:hAnsi="Calibri"/>
          <w:b/>
          <w:bCs/>
          <w:color w:val="0000FF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Default="0060699F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A200BB" w:rsidRDefault="00A200BB" w:rsidP="00A200BB">
      <w:pPr>
        <w:jc w:val="center"/>
        <w:rPr>
          <w:rFonts w:ascii="Calibri" w:hAnsi="Calibri"/>
          <w:b/>
          <w:u w:val="single"/>
        </w:rPr>
      </w:pPr>
      <w:r w:rsidRPr="00AB7F6B">
        <w:rPr>
          <w:rFonts w:ascii="Calibri" w:eastAsia="Calibri" w:hAnsi="Calibri" w:cs="Times New Roman"/>
          <w:b/>
          <w:u w:val="single"/>
        </w:rPr>
        <w:t>Na każdą część zamówienia powinien być złożony osobny formularz of</w:t>
      </w:r>
      <w:r>
        <w:rPr>
          <w:rFonts w:ascii="Calibri" w:hAnsi="Calibri"/>
          <w:b/>
          <w:u w:val="single"/>
        </w:rPr>
        <w:t xml:space="preserve">erty wraz z formularzem cenowym. 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21B18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3105C7" w:rsidRDefault="00121B18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21B1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3664BF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02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090E2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9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B287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3105C7" w:rsidRPr="00B60AAA" w:rsidRDefault="003105C7" w:rsidP="00B60AAA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B60AAA">
        <w:rPr>
          <w:rFonts w:ascii="Calibri" w:hAnsi="Calibr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B60AAA" w:rsidRDefault="00B60AAA" w:rsidP="00B60AAA">
      <w:pPr>
        <w:jc w:val="both"/>
        <w:rPr>
          <w:rFonts w:ascii="Calibri" w:hAnsi="Calibri"/>
        </w:rPr>
      </w:pPr>
    </w:p>
    <w:p w:rsidR="00B60AAA" w:rsidRDefault="00B60AAA" w:rsidP="00B60AAA">
      <w:pPr>
        <w:jc w:val="both"/>
        <w:rPr>
          <w:rFonts w:ascii="Calibri" w:hAnsi="Calibri"/>
        </w:rPr>
      </w:pPr>
    </w:p>
    <w:p w:rsidR="00B60AAA" w:rsidRDefault="00B60AAA" w:rsidP="00B60AAA">
      <w:pPr>
        <w:jc w:val="both"/>
        <w:rPr>
          <w:rFonts w:ascii="Calibri" w:hAnsi="Calibri"/>
        </w:rPr>
      </w:pPr>
    </w:p>
    <w:p w:rsidR="00B60AAA" w:rsidRDefault="00B60AAA" w:rsidP="00B60AAA">
      <w:pPr>
        <w:jc w:val="both"/>
        <w:rPr>
          <w:rFonts w:ascii="Calibri" w:hAnsi="Calibri"/>
        </w:rPr>
      </w:pPr>
    </w:p>
    <w:p w:rsidR="00B60AAA" w:rsidRDefault="00B60AAA" w:rsidP="00B60AAA">
      <w:pPr>
        <w:jc w:val="both"/>
        <w:rPr>
          <w:rFonts w:ascii="Calibri" w:hAnsi="Calibri"/>
        </w:rPr>
      </w:pPr>
    </w:p>
    <w:p w:rsidR="00B60AAA" w:rsidRDefault="00B60AAA" w:rsidP="00B60AAA">
      <w:pPr>
        <w:jc w:val="both"/>
        <w:rPr>
          <w:rFonts w:ascii="Calibri" w:hAnsi="Calibri"/>
        </w:rPr>
      </w:pPr>
    </w:p>
    <w:p w:rsidR="003105C7" w:rsidRDefault="003105C7" w:rsidP="00DD652D">
      <w:pPr>
        <w:spacing w:after="0" w:line="240" w:lineRule="auto"/>
        <w:jc w:val="both"/>
        <w:rPr>
          <w:rFonts w:ascii="Calibri" w:hAnsi="Calibri"/>
        </w:rPr>
      </w:pPr>
    </w:p>
    <w:p w:rsidR="00DD652D" w:rsidRPr="003105C7" w:rsidRDefault="00DD652D" w:rsidP="00DD65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lastRenderedPageBreak/>
              <w:t>nazwa (firma) Wykonawcy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</w:pPr>
          </w:p>
          <w:p w:rsidR="00CF0748" w:rsidRPr="00B60AAA" w:rsidRDefault="00121B1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Przetarg nieograniczony na dostawę sprzętu komputerowego i oprogramowań</w:t>
            </w:r>
            <w:r w:rsidR="009235E2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typu CAD</w:t>
            </w: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: </w:t>
            </w:r>
          </w:p>
          <w:p w:rsidR="00121B18" w:rsidRPr="00B60AAA" w:rsidRDefault="00121B1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Część I – Sprzęt komputerowy* </w:t>
            </w:r>
          </w:p>
          <w:p w:rsidR="00121B18" w:rsidRPr="00B60AAA" w:rsidRDefault="00121B1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Część II – Oprogramowania</w:t>
            </w:r>
            <w:r w:rsidR="009235E2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typu CAD</w:t>
            </w: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* </w:t>
            </w:r>
          </w:p>
          <w:p w:rsidR="00121B18" w:rsidRPr="00B60AAA" w:rsidRDefault="00121B1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21B18" w:rsidRPr="007253C6" w:rsidRDefault="00C110D1" w:rsidP="000B69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BF4C4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02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.0</w:t>
            </w:r>
            <w:r w:rsidR="000B69AE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9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F47AFD" w:rsidRDefault="007253C6" w:rsidP="007253C6">
      <w:pPr>
        <w:spacing w:after="0" w:line="240" w:lineRule="auto"/>
        <w:jc w:val="both"/>
        <w:rPr>
          <w:rFonts w:ascii="Calibri" w:hAnsi="Calibri"/>
          <w:b/>
          <w:bCs/>
          <w:i/>
          <w:u w:val="single"/>
        </w:rPr>
      </w:pPr>
      <w:r w:rsidRPr="00F47AFD">
        <w:rPr>
          <w:rFonts w:ascii="Calibri" w:eastAsia="Calibri" w:hAnsi="Calibri" w:cs="Times New Roman"/>
          <w:b/>
          <w:bCs/>
          <w:i/>
          <w:u w:val="single"/>
        </w:rPr>
        <w:t>*Zaznaczyć, na którą część jest składana oferta</w:t>
      </w:r>
      <w:r w:rsidRPr="00F47AFD">
        <w:rPr>
          <w:rFonts w:ascii="Calibri" w:hAnsi="Calibri"/>
          <w:b/>
          <w:bCs/>
          <w:i/>
          <w:u w:val="single"/>
        </w:rPr>
        <w:t>!!!</w:t>
      </w:r>
    </w:p>
    <w:p w:rsidR="007253C6" w:rsidRDefault="007253C6" w:rsidP="007253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>dnie z art. 84, ust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BF4C4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02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515F7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9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3105C7" w:rsidRDefault="0074436A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F7AED" w:rsidRPr="00CF7AED" w:rsidRDefault="003105C7" w:rsidP="00386A1B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7AED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CF7AED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CF7AED">
        <w:rPr>
          <w:rFonts w:eastAsia="Times New Roman" w:cs="Times New Roman"/>
          <w:sz w:val="20"/>
          <w:szCs w:val="20"/>
          <w:lang w:eastAsia="pl-PL"/>
        </w:rPr>
        <w:t xml:space="preserve">: </w:t>
      </w:r>
    </w:p>
    <w:p w:rsidR="00CF7AED" w:rsidRPr="00572219" w:rsidRDefault="00552E07" w:rsidP="00CF7AED">
      <w:pPr>
        <w:pStyle w:val="Akapitzlist"/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- dla części I </w:t>
      </w:r>
      <w:r w:rsidR="00CF7AED" w:rsidRPr="00572219">
        <w:rPr>
          <w:rFonts w:asciiTheme="minorHAnsi" w:hAnsiTheme="minorHAnsi"/>
          <w:b/>
        </w:rPr>
        <w:t xml:space="preserve">-  </w:t>
      </w:r>
      <w:r w:rsidR="003A1C0B">
        <w:rPr>
          <w:rFonts w:asciiTheme="minorHAnsi" w:hAnsiTheme="minorHAnsi"/>
          <w:b/>
        </w:rPr>
        <w:t xml:space="preserve">szczegółowy opis techniczny </w:t>
      </w:r>
      <w:r w:rsidR="00CF7AED" w:rsidRPr="00572219">
        <w:rPr>
          <w:rFonts w:asciiTheme="minorHAnsi" w:hAnsiTheme="minorHAnsi"/>
          <w:b/>
        </w:rPr>
        <w:t xml:space="preserve">, nazwa „przedmiotu zamówienia”, nazwa producenta, model, PN (jeśli urządzenie posiada Part Number), </w:t>
      </w:r>
    </w:p>
    <w:p w:rsidR="00CF7AED" w:rsidRPr="00572219" w:rsidRDefault="00552E07" w:rsidP="00CF7AED">
      <w:pPr>
        <w:pStyle w:val="Akapitzlist"/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- dla części II </w:t>
      </w:r>
      <w:r w:rsidR="00CF7AED" w:rsidRPr="00572219">
        <w:rPr>
          <w:rFonts w:asciiTheme="minorHAnsi" w:hAnsiTheme="minorHAnsi"/>
          <w:b/>
        </w:rPr>
        <w:t>-  pełna nazwa oprogramowania, producent, nr identyfikacyjny, wersja, typ licencji oferowanego przedmiotu zamówienia</w:t>
      </w:r>
    </w:p>
    <w:p w:rsidR="00201443" w:rsidRPr="00BC083A" w:rsidRDefault="00201443" w:rsidP="00201443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</w:p>
    <w:p w:rsidR="00201443" w:rsidRPr="00201443" w:rsidRDefault="00201443" w:rsidP="00201443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 przypadku niepodania w/w informacji w zał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86D2B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D86D2B">
        <w:rPr>
          <w:rFonts w:eastAsia="Times New Roman" w:cs="Times New Roman"/>
          <w:sz w:val="20"/>
          <w:szCs w:val="20"/>
          <w:lang w:eastAsia="pl-PL"/>
        </w:rPr>
        <w:t>i rabaty zastosowane przez Wykonawcę.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doliczy do przedstawionej w niej ceny podatek od towarów i usług, który miałby obowiązek wpłacić zgodnie z obowiązującymi przepisami.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7D681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3105C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Default="0016682A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682A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3105C7" w:rsidRPr="0016682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A80C29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8D135D" w:rsidRPr="00A80C29" w:rsidRDefault="008D135D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>
        <w:rPr>
          <w:rFonts w:eastAsia="Times New Roman" w:cs="Times New Roman"/>
          <w:b/>
          <w:sz w:val="20"/>
          <w:szCs w:val="20"/>
          <w:lang w:eastAsia="pl-PL"/>
        </w:rPr>
        <w:br/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3105C7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14 dni:  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21 dni:  5 pkt</w:t>
            </w:r>
            <w:r>
              <w:rPr>
                <w:rFonts w:ascii="Calibri" w:hAnsi="Calibri"/>
                <w:sz w:val="20"/>
              </w:rPr>
              <w:t xml:space="preserve">. </w:t>
            </w:r>
            <w:r w:rsidRPr="00A80C29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:rsidR="00240B30" w:rsidRPr="00240B30" w:rsidRDefault="00A80C29" w:rsidP="00A80C29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30 dni: 10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Default="003105C7" w:rsidP="003105C7">
      <w:pPr>
        <w:spacing w:after="0" w:line="240" w:lineRule="auto"/>
        <w:rPr>
          <w:b/>
          <w:sz w:val="20"/>
          <w:szCs w:val="20"/>
        </w:rPr>
      </w:pPr>
    </w:p>
    <w:p w:rsidR="00FD55CE" w:rsidRPr="00FD55CE" w:rsidRDefault="00FD55CE" w:rsidP="00973A1B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FD55CE">
        <w:rPr>
          <w:rFonts w:ascii="Calibri" w:hAnsi="Calibri"/>
        </w:rPr>
        <w:t>Ocenie zostanie poddana cena oferty brutto za realizację przedmiotu zamówienia obliczona przez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Maksymalna liczba punktów w kryterium równa jest określonej wadze kryterium w  %. Uzyskana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liczba punktów w ramach kryterium zaokrąglana będzie do drugiego miejsca po przecinku.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wg następującej zasady: 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FD55CE" w:rsidRPr="00FD55CE" w:rsidRDefault="00FD55CE" w:rsidP="00FD55CE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90</w:t>
      </w:r>
    </w:p>
    <w:p w:rsidR="00FD55CE" w:rsidRPr="00FD55CE" w:rsidRDefault="00FD55CE" w:rsidP="00FD55C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FD55CE" w:rsidRPr="00FD55CE" w:rsidRDefault="00FD55CE" w:rsidP="000233AA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3105C7" w:rsidRPr="001E6911" w:rsidRDefault="00FD55C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>
        <w:rPr>
          <w:rFonts w:ascii="Calibri" w:eastAsia="Times New Roman" w:hAnsi="Calibri" w:cs="Times New Roman"/>
          <w:sz w:val="20"/>
          <w:szCs w:val="20"/>
          <w:lang w:eastAsia="pl-PL"/>
        </w:rPr>
        <w:t>aganiom określonym w ustawie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>
        <w:rPr>
          <w:rFonts w:ascii="Calibri" w:eastAsia="Times New Roman" w:hAnsi="Calibri" w:cs="Times New Roman"/>
          <w:sz w:val="20"/>
          <w:szCs w:val="20"/>
          <w:lang w:eastAsia="pl-PL"/>
        </w:rPr>
        <w:t>rt. 92, ust. 1, pkt.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6" w:history="1">
        <w:r w:rsidRPr="00240B30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dniowego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>
        <w:rPr>
          <w:rFonts w:ascii="Calibri" w:eastAsia="Times New Roman" w:hAnsi="Calibri" w:cs="Times New Roman"/>
          <w:sz w:val="20"/>
          <w:szCs w:val="20"/>
          <w:lang w:eastAsia="pl-PL"/>
        </w:rPr>
        <w:t>ust.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3105C7" w:rsidRDefault="008F5DB1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F5DB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>r. Kodeksu Cywilnego (Dz. U.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</w:t>
      </w:r>
      <w:r w:rsidR="007446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 </w:t>
      </w:r>
      <w:r w:rsidR="00AD02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jest nieważna.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wobec ogłoszenia o zamówieniu oraz Specyfikacji Istotnych Warunków Zamówienia przysługują również organizacjom wpisanym na listę, o której mowa w art. 1</w:t>
      </w:r>
      <w:r w:rsidR="000A6B77">
        <w:rPr>
          <w:rFonts w:ascii="Calibri" w:eastAsia="Times New Roman" w:hAnsi="Calibri" w:cs="Times New Roman"/>
          <w:sz w:val="20"/>
          <w:szCs w:val="20"/>
          <w:lang w:eastAsia="pl-PL"/>
        </w:rPr>
        <w:t>54 pkt. 5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>
        <w:t xml:space="preserve"> </w:t>
      </w:r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7" w:history="1">
        <w:r w:rsidR="00C66F21"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38D9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3105C7" w:rsidRDefault="003105C7" w:rsidP="00111732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</w:t>
      </w:r>
      <w:r w:rsidR="003E0F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II/</w:t>
      </w:r>
    </w:p>
    <w:p w:rsid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61410" w:rsidRPr="00C45224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3105C7" w:rsidRDefault="00DD5039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3105C7" w:rsidRDefault="004E2C4F" w:rsidP="004E2C4F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a)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4E2C4F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4E2C4F">
        <w:rPr>
          <w:rFonts w:ascii="Calibri" w:hAnsi="Calibri"/>
          <w:color w:val="000000"/>
        </w:rPr>
        <w:t>zmiany nazw, siedziby stron umowy, numerów kont bankowych,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3105C7" w:rsidRDefault="004E2C4F" w:rsidP="00386A1B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Zamawiającego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np. w przypadku gdy Zamawiający nie może udostępnić pomieszczeń Wykonawcy w celu dokonania instalacji i uruchomienia.</w:t>
      </w:r>
    </w:p>
    <w:p w:rsidR="004E2C4F" w:rsidRPr="003105C7" w:rsidRDefault="004E2C4F" w:rsidP="004E2C4F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4E2C4F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  <w:rPr>
          <w:rFonts w:ascii="Calibri" w:hAnsi="Calibri"/>
        </w:rPr>
      </w:pPr>
      <w:r w:rsidRPr="004E2C4F">
        <w:rPr>
          <w:rFonts w:ascii="Calibri" w:hAnsi="Calibri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Kodeksu Cywilnego 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EE54B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251361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Pr="003105C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5505AF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C387E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AC387E" w:rsidRPr="00AC387E" w:rsidRDefault="00AC387E" w:rsidP="00AC387E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Cs w:val="20"/>
          <w:lang w:eastAsia="pl-PL"/>
        </w:rPr>
      </w:pPr>
      <w:r w:rsidRPr="00AC387E">
        <w:rPr>
          <w:rFonts w:eastAsia="Times New Roman" w:cs="Times New Roman"/>
          <w:b/>
          <w:bCs/>
          <w:szCs w:val="20"/>
          <w:lang w:eastAsia="pl-PL"/>
        </w:rPr>
        <w:lastRenderedPageBreak/>
        <w:t>CZEŚĆ I – SPRZĘT KOMPUTEROWY</w:t>
      </w:r>
    </w:p>
    <w:p w:rsidR="003105C7" w:rsidRPr="000F6AA3" w:rsidRDefault="003105C7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lang w:eastAsia="pl-PL"/>
        </w:rPr>
        <w:t>Specyfikacja techniczna:</w:t>
      </w:r>
    </w:p>
    <w:p w:rsidR="003105C7" w:rsidRPr="000F6AA3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137CA" w:rsidRDefault="003105C7" w:rsidP="00E750D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>
        <w:rPr>
          <w:rFonts w:eastAsia="Times New Roman" w:cs="Times New Roman"/>
          <w:sz w:val="20"/>
          <w:szCs w:val="20"/>
          <w:lang w:eastAsia="pl-PL"/>
        </w:rPr>
        <w:t>,</w:t>
      </w:r>
      <w:r w:rsidR="00E750D8" w:rsidRPr="00E750D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750D8">
        <w:rPr>
          <w:rFonts w:eastAsia="Times New Roman" w:cs="Times New Roman"/>
          <w:sz w:val="20"/>
          <w:szCs w:val="20"/>
          <w:lang w:eastAsia="pl-PL"/>
        </w:rPr>
        <w:t xml:space="preserve">nie został wcześniej użyty oraz nie służył wcześniej jako urządzenie/urządzenia demonstracyjne na konferencjach i imprezach targowych </w:t>
      </w:r>
      <w:r w:rsidR="00BB5458">
        <w:rPr>
          <w:rFonts w:eastAsia="Times New Roman" w:cs="Times New Roman"/>
          <w:sz w:val="20"/>
          <w:szCs w:val="20"/>
          <w:lang w:eastAsia="pl-PL"/>
        </w:rPr>
        <w:t xml:space="preserve"> oraz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nie może pochodzić z dostaw do realizacji projektu u innego klienta. Urządzenia i ich wszystkie podzespoły muszą być dostarczone w stanie wolnym od wad technicznych, prawnych i formalnych. </w:t>
      </w:r>
    </w:p>
    <w:p w:rsidR="00AC387E" w:rsidRPr="00AC387E" w:rsidRDefault="00AC387E" w:rsidP="00AC387E">
      <w:pPr>
        <w:pStyle w:val="wyliczenie"/>
        <w:tabs>
          <w:tab w:val="clear" w:pos="360"/>
        </w:tabs>
        <w:spacing w:after="0" w:line="240" w:lineRule="auto"/>
        <w:rPr>
          <w:rFonts w:asciiTheme="minorHAnsi" w:hAnsiTheme="minorHAnsi"/>
          <w:b/>
        </w:rPr>
      </w:pPr>
      <w:r w:rsidRPr="00AC387E">
        <w:rPr>
          <w:rFonts w:asciiTheme="minorHAnsi" w:hAnsiTheme="minorHAnsi"/>
          <w:b/>
        </w:rPr>
        <w:t>Monitor typ A – 6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AC387E" w:rsidRPr="00AC387E" w:rsidTr="00B03FAA">
        <w:tc>
          <w:tcPr>
            <w:tcW w:w="3227" w:type="dxa"/>
            <w:shd w:val="clear" w:color="auto" w:fill="D9D9D9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Opis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Typ monitora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TFT IPS LED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 xml:space="preserve">Przekątna ekranu 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23”- 24”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Proporcja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16:9 lub 16:10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Rozdzielczość natywna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1920 x 1080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Ilość kolorów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16 mln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Jasność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250 cd/m2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Kontrast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1000:1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Czas reakcji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Max. 8 ms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Konstrukcja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Możliwość obrotu w pionie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Kąt widzenia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Min. 175</w:t>
            </w:r>
            <w:r w:rsidRPr="00AC387E">
              <w:rPr>
                <w:rFonts w:cs="Calibri"/>
                <w:sz w:val="20"/>
                <w:szCs w:val="20"/>
              </w:rPr>
              <w:t>⁰</w:t>
            </w:r>
            <w:r w:rsidRPr="00AC387E">
              <w:rPr>
                <w:sz w:val="20"/>
                <w:szCs w:val="20"/>
              </w:rPr>
              <w:t>/175</w:t>
            </w:r>
            <w:r w:rsidRPr="00AC387E">
              <w:rPr>
                <w:rFonts w:cs="Calibri"/>
                <w:sz w:val="20"/>
                <w:szCs w:val="20"/>
              </w:rPr>
              <w:t>⁰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Złącza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DVI/DisplayPort/VGA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Pobór mocy(praca/spoczynek)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Max. 22/0,3W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Certyfikaty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TCO Displays lub dokument równoważny</w:t>
            </w:r>
            <w:r w:rsidRPr="00AC387E">
              <w:rPr>
                <w:sz w:val="20"/>
                <w:szCs w:val="20"/>
              </w:rPr>
              <w:br/>
              <w:t>Energy Star® lub dokument równoważny</w:t>
            </w:r>
            <w:r w:rsidRPr="00AC387E">
              <w:rPr>
                <w:sz w:val="20"/>
                <w:szCs w:val="20"/>
              </w:rPr>
              <w:br/>
              <w:t>Deklaracja zgodności CE</w:t>
            </w:r>
            <w:r w:rsidR="00E30A12">
              <w:rPr>
                <w:sz w:val="20"/>
                <w:szCs w:val="20"/>
              </w:rPr>
              <w:t xml:space="preserve"> lub dokument równoważny </w:t>
            </w:r>
          </w:p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EN 60950 lub dokument równoważny</w:t>
            </w:r>
          </w:p>
          <w:p w:rsidR="00AC387E" w:rsidRPr="00AC387E" w:rsidRDefault="00AC387E" w:rsidP="00AC387E">
            <w:pPr>
              <w:spacing w:after="0" w:line="240" w:lineRule="auto"/>
              <w:rPr>
                <w:sz w:val="20"/>
                <w:szCs w:val="20"/>
              </w:rPr>
            </w:pPr>
            <w:r w:rsidRPr="00AC387E">
              <w:rPr>
                <w:sz w:val="20"/>
                <w:szCs w:val="20"/>
              </w:rPr>
              <w:t>ISO 9241-307 lub dokument równoważny</w:t>
            </w:r>
          </w:p>
        </w:tc>
      </w:tr>
      <w:tr w:rsidR="00AC387E" w:rsidRPr="00AC387E" w:rsidTr="00B03FAA">
        <w:tc>
          <w:tcPr>
            <w:tcW w:w="3227" w:type="dxa"/>
          </w:tcPr>
          <w:p w:rsidR="00AC387E" w:rsidRPr="00AC387E" w:rsidRDefault="00AC387E" w:rsidP="00AC387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AC387E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5985" w:type="dxa"/>
          </w:tcPr>
          <w:p w:rsidR="00AC387E" w:rsidRPr="00AC387E" w:rsidRDefault="00AC387E" w:rsidP="00AC387E">
            <w:pPr>
              <w:spacing w:after="0" w:line="240" w:lineRule="auto"/>
              <w:ind w:left="317" w:hanging="317"/>
              <w:rPr>
                <w:rFonts w:cs="Tahoma"/>
                <w:sz w:val="20"/>
                <w:szCs w:val="20"/>
              </w:rPr>
            </w:pPr>
            <w:r w:rsidRPr="00AC387E">
              <w:rPr>
                <w:rFonts w:cs="Tahoma"/>
                <w:sz w:val="20"/>
                <w:szCs w:val="20"/>
              </w:rPr>
              <w:t xml:space="preserve">Min. 36-miesięczna </w:t>
            </w:r>
          </w:p>
        </w:tc>
      </w:tr>
    </w:tbl>
    <w:p w:rsidR="003105C7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12E28" w:rsidRPr="008B42E3" w:rsidRDefault="00912E28" w:rsidP="00912E28">
      <w:pPr>
        <w:pStyle w:val="wyliczenie"/>
        <w:tabs>
          <w:tab w:val="clear" w:pos="360"/>
        </w:tabs>
        <w:spacing w:after="0" w:line="240" w:lineRule="auto"/>
        <w:rPr>
          <w:rFonts w:asciiTheme="minorHAnsi" w:hAnsiTheme="minorHAnsi"/>
          <w:b/>
        </w:rPr>
      </w:pPr>
      <w:r w:rsidRPr="008B42E3">
        <w:rPr>
          <w:rFonts w:asciiTheme="minorHAnsi" w:hAnsiTheme="minorHAnsi"/>
          <w:b/>
        </w:rPr>
        <w:t>Stacja robocza A–1szt.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912E28" w:rsidRPr="00912E28" w:rsidTr="00B03FAA">
        <w:tc>
          <w:tcPr>
            <w:tcW w:w="2802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Opis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Stacja robocza klasy PC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10 000 pkt w teście PassMark - CPU Mark, wyniki dostępne na stronie cpubenchmark.net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 xml:space="preserve">Min. 32 GB (praca dual channel) z możliwością rozbudowy, umożliwiająca współpracę z magistralą min. 1600MHz, 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2 200 pkt w teście PassMark – G3D Mark, wyniki dostępne na stronie videobenchmark.net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min. 2GB, złącza min. DisplayPort, DVI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SDD 256 GBdysk systemowy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 xml:space="preserve">Min. HDD 2000 GB 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DVD RW wraz z oprogramowaniem do nagrywania z licencją do użytku komercyjnego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Czytnik kart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Klawiatura w układzie polski programisty USB</w:t>
            </w:r>
          </w:p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Mysz optyczna, przewodowa, (3 przyciski + rolka) USB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Zainstalowane oprogramowanie</w:t>
            </w:r>
            <w:r w:rsidRPr="00912E28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Microsoft Windows 7 64-bit Professional lub równoważny</w:t>
            </w:r>
            <w:r w:rsidRPr="00912E28">
              <w:rPr>
                <w:sz w:val="20"/>
                <w:szCs w:val="20"/>
              </w:rPr>
              <w:br/>
            </w:r>
            <w:r w:rsidRPr="00912E28">
              <w:rPr>
                <w:rFonts w:cs="Calibri"/>
                <w:sz w:val="20"/>
                <w:szCs w:val="20"/>
              </w:rPr>
              <w:t xml:space="preserve">z partycją </w:t>
            </w:r>
            <w:r w:rsidRPr="00912E28">
              <w:rPr>
                <w:rFonts w:cs="Calibri"/>
                <w:i/>
                <w:sz w:val="20"/>
                <w:szCs w:val="20"/>
              </w:rPr>
              <w:t>recovery</w:t>
            </w:r>
            <w:r w:rsidRPr="00912E28">
              <w:rPr>
                <w:rFonts w:cs="Calibri"/>
                <w:sz w:val="20"/>
                <w:szCs w:val="20"/>
              </w:rPr>
              <w:t xml:space="preserve"> lub płytą instalacyjną DVD, możliwa Licencja Microsoft Windows 8.1 Pro z opcją downgrade do Windows 7 Professional i nośnikami recovery dla Windows 7 i Windows 8.1</w:t>
            </w:r>
            <w:r w:rsidR="005D2548">
              <w:rPr>
                <w:rFonts w:cs="Calibri"/>
                <w:sz w:val="20"/>
                <w:szCs w:val="20"/>
              </w:rPr>
              <w:t xml:space="preserve"> lub równoważna </w:t>
            </w:r>
          </w:p>
        </w:tc>
      </w:tr>
      <w:tr w:rsidR="00912E28" w:rsidRPr="00912E28" w:rsidTr="00B03FAA">
        <w:tc>
          <w:tcPr>
            <w:tcW w:w="2802" w:type="dxa"/>
            <w:vAlign w:val="center"/>
          </w:tcPr>
          <w:p w:rsidR="00912E28" w:rsidRPr="00912E28" w:rsidRDefault="00912E28" w:rsidP="00912E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12E28" w:rsidRPr="00912E28" w:rsidRDefault="00912E28" w:rsidP="00912E28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 xml:space="preserve">Potwierdzenie kompatybilności komputera na stronie Microsoft Windows Hardware Compatibility List na daną platformę systemową (wydruk ze strony), potwierdzenie producenta o zgodności z DMI 2.0 (Desktop Management Interface) oraz z WMI 1.5 (Windows </w:t>
            </w:r>
            <w:r w:rsidRPr="00912E28">
              <w:rPr>
                <w:rFonts w:asciiTheme="minorHAnsi" w:hAnsiTheme="minorHAnsi" w:cs="Calibri"/>
              </w:rPr>
              <w:lastRenderedPageBreak/>
              <w:t>Management Instrumentation);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Deklaracja zgodności CE</w:t>
            </w:r>
            <w:r w:rsidR="00856434">
              <w:rPr>
                <w:rFonts w:asciiTheme="minorHAnsi" w:hAnsiTheme="minorHAnsi" w:cs="Calibri"/>
              </w:rPr>
              <w:t xml:space="preserve"> lub równoważne, z widocznym</w:t>
            </w:r>
            <w:r w:rsidRPr="00912E28">
              <w:rPr>
                <w:rFonts w:asciiTheme="minorHAnsi" w:hAnsiTheme="minorHAnsi" w:cs="Calibri"/>
              </w:rPr>
              <w:t xml:space="preserve"> </w:t>
            </w:r>
            <w:r w:rsidR="00856434">
              <w:rPr>
                <w:rFonts w:asciiTheme="minorHAnsi" w:hAnsiTheme="minorHAnsi" w:cs="Calibri"/>
              </w:rPr>
              <w:t>oznaczeniem</w:t>
            </w:r>
            <w:r w:rsidRPr="00912E28">
              <w:rPr>
                <w:rFonts w:asciiTheme="minorHAnsi" w:hAnsiTheme="minorHAnsi" w:cs="Calibri"/>
              </w:rPr>
              <w:t xml:space="preserve"> na </w:t>
            </w:r>
            <w:r w:rsidR="009B24C1">
              <w:rPr>
                <w:rFonts w:asciiTheme="minorHAnsi" w:hAnsiTheme="minorHAnsi" w:cs="Calibri"/>
              </w:rPr>
              <w:t>obudowie</w:t>
            </w:r>
            <w:r w:rsidRPr="00912E28">
              <w:rPr>
                <w:rFonts w:asciiTheme="minorHAnsi" w:hAnsiTheme="minorHAnsi" w:cs="Calibri"/>
              </w:rPr>
              <w:t>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Certyfikaty producenta sprzętu ISO 9001 i ISO 14001 lub dokumenty równoważne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Tahoma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 xml:space="preserve">Min. 36-miesięczna </w:t>
            </w:r>
            <w:r w:rsidRPr="00912E28">
              <w:rPr>
                <w:rFonts w:cs="Calibri"/>
                <w:i/>
                <w:sz w:val="20"/>
                <w:szCs w:val="20"/>
              </w:rPr>
              <w:t>on-site, NBD</w:t>
            </w:r>
          </w:p>
        </w:tc>
      </w:tr>
    </w:tbl>
    <w:p w:rsidR="003526C6" w:rsidRPr="003526C6" w:rsidRDefault="003526C6" w:rsidP="003526C6">
      <w:pPr>
        <w:spacing w:after="0" w:line="240" w:lineRule="auto"/>
        <w:rPr>
          <w:b/>
          <w:sz w:val="20"/>
          <w:szCs w:val="20"/>
        </w:rPr>
      </w:pPr>
    </w:p>
    <w:p w:rsidR="00912E28" w:rsidRPr="003526C6" w:rsidRDefault="00912E28" w:rsidP="003526C6">
      <w:pPr>
        <w:spacing w:after="0" w:line="240" w:lineRule="auto"/>
        <w:rPr>
          <w:b/>
          <w:sz w:val="20"/>
          <w:szCs w:val="20"/>
        </w:rPr>
      </w:pPr>
      <w:r w:rsidRPr="003526C6">
        <w:rPr>
          <w:b/>
          <w:sz w:val="20"/>
          <w:szCs w:val="20"/>
        </w:rPr>
        <w:t>Stacja robocza B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912E28" w:rsidRPr="00912E28" w:rsidTr="00B03FAA">
        <w:tc>
          <w:tcPr>
            <w:tcW w:w="2802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Opis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Stacja robocza klasy PC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13350 pkt w teście PassMark - CPU Mark, wyniki dostępne na stronie cpubenchmark.net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32 GB (praca dual channel) z możliwością rozbudowy, umożliwiająca współpracę z magistralą min. 1600MHz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3 350 pkt w teście PassMark – G3D Mark, wyniki dostępne na stronie videobenchmark.net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min. 2GB, złącza min. DisplayPort, DVI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SDD 256 GBdysk systemowy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HDD 1000 GB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DVD RW wraz z oprogramowaniem do nagrywania z licencją do użytku komercyjnego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Czytnik kart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Klawiatura w układzie polski programisty USB</w:t>
            </w:r>
          </w:p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Mysz optyczna, przewodowa, (3 przyciski + rolka) USB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Zainstalowane oprogramowanie</w:t>
            </w:r>
            <w:r w:rsidRPr="00912E28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Microsoft Windows 7 64-bit Professional lub równoważny</w:t>
            </w:r>
            <w:r w:rsidRPr="00912E28">
              <w:rPr>
                <w:sz w:val="20"/>
                <w:szCs w:val="20"/>
              </w:rPr>
              <w:br/>
            </w:r>
            <w:r w:rsidRPr="00912E28">
              <w:rPr>
                <w:rFonts w:cs="Calibri"/>
                <w:sz w:val="20"/>
                <w:szCs w:val="20"/>
              </w:rPr>
              <w:t xml:space="preserve">z partycją </w:t>
            </w:r>
            <w:r w:rsidRPr="00912E28">
              <w:rPr>
                <w:rFonts w:cs="Calibri"/>
                <w:i/>
                <w:sz w:val="20"/>
                <w:szCs w:val="20"/>
              </w:rPr>
              <w:t>recovery</w:t>
            </w:r>
            <w:r w:rsidRPr="00912E28">
              <w:rPr>
                <w:rFonts w:cs="Calibri"/>
                <w:sz w:val="20"/>
                <w:szCs w:val="20"/>
              </w:rPr>
              <w:t xml:space="preserve"> lub płytą instalacyjną DVD, możliwa Licencja Microsoft Windows 8.1 Pro z opcją downgrade do Windows 7 Professional i nośnikami recovery  dla Windows 7 i Windows 8.1</w:t>
            </w:r>
            <w:r w:rsidR="00D43762">
              <w:rPr>
                <w:rFonts w:cs="Calibri"/>
                <w:sz w:val="20"/>
                <w:szCs w:val="20"/>
              </w:rPr>
              <w:t xml:space="preserve">lub równoważna </w:t>
            </w:r>
          </w:p>
        </w:tc>
      </w:tr>
      <w:tr w:rsidR="00912E28" w:rsidRPr="00912E28" w:rsidTr="00B03FAA">
        <w:tc>
          <w:tcPr>
            <w:tcW w:w="2802" w:type="dxa"/>
            <w:vAlign w:val="center"/>
          </w:tcPr>
          <w:p w:rsidR="00912E28" w:rsidRPr="00912E28" w:rsidRDefault="00912E28" w:rsidP="00912E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12E28" w:rsidRPr="00912E28" w:rsidRDefault="00912E28" w:rsidP="00912E28">
            <w:pPr>
              <w:pStyle w:val="Akapitzlist"/>
              <w:numPr>
                <w:ilvl w:val="0"/>
                <w:numId w:val="37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Potwierdzenie kompatybilności komputera na stronie Microsoft Windows Hardware Compatibility List na daną platformę systemową (wydruk ze strony), potwierdzenie producenta o zgodności z DMI 2.0 (Desktop Management Interface) oraz z WMI 1.5 (Windows Management Instrumentation);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37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Deklaracja zgodności CE</w:t>
            </w:r>
            <w:r w:rsidR="00FE3118">
              <w:rPr>
                <w:rFonts w:asciiTheme="minorHAnsi" w:hAnsiTheme="minorHAnsi" w:cs="Calibri"/>
              </w:rPr>
              <w:t xml:space="preserve"> </w:t>
            </w:r>
            <w:r w:rsidR="009E6135">
              <w:rPr>
                <w:rFonts w:asciiTheme="minorHAnsi" w:hAnsiTheme="minorHAnsi" w:cs="Calibri"/>
              </w:rPr>
              <w:t>lub równoważne</w:t>
            </w:r>
            <w:r w:rsidR="000054F3">
              <w:rPr>
                <w:rFonts w:asciiTheme="minorHAnsi" w:hAnsiTheme="minorHAnsi" w:cs="Calibri"/>
              </w:rPr>
              <w:t>,</w:t>
            </w:r>
            <w:r w:rsidR="009E6135">
              <w:rPr>
                <w:rFonts w:asciiTheme="minorHAnsi" w:hAnsiTheme="minorHAnsi" w:cs="Calibri"/>
              </w:rPr>
              <w:t xml:space="preserve"> z</w:t>
            </w:r>
            <w:r w:rsidRPr="00912E28">
              <w:rPr>
                <w:rFonts w:asciiTheme="minorHAnsi" w:hAnsiTheme="minorHAnsi" w:cs="Calibri"/>
              </w:rPr>
              <w:t xml:space="preserve"> widoc</w:t>
            </w:r>
            <w:r w:rsidR="009E6135">
              <w:rPr>
                <w:rFonts w:asciiTheme="minorHAnsi" w:hAnsiTheme="minorHAnsi" w:cs="Calibri"/>
              </w:rPr>
              <w:t xml:space="preserve">znym oznaczeniem </w:t>
            </w:r>
            <w:r w:rsidRPr="00912E28">
              <w:rPr>
                <w:rFonts w:asciiTheme="minorHAnsi" w:hAnsiTheme="minorHAnsi" w:cs="Calibri"/>
              </w:rPr>
              <w:t xml:space="preserve">na </w:t>
            </w:r>
            <w:r w:rsidR="00391217">
              <w:rPr>
                <w:rFonts w:asciiTheme="minorHAnsi" w:hAnsiTheme="minorHAnsi" w:cs="Calibri"/>
              </w:rPr>
              <w:t>obudowie</w:t>
            </w:r>
            <w:r w:rsidRPr="00912E28">
              <w:rPr>
                <w:rFonts w:asciiTheme="minorHAnsi" w:hAnsiTheme="minorHAnsi" w:cs="Calibri"/>
              </w:rPr>
              <w:t>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37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Certyfikaty producenta sprzętu ISO 9001 i ISO 14001 lub dokumenty równoważne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 xml:space="preserve">36-miesięczna </w:t>
            </w:r>
            <w:r w:rsidRPr="00912E28">
              <w:rPr>
                <w:rFonts w:cs="Calibri"/>
                <w:i/>
                <w:sz w:val="20"/>
                <w:szCs w:val="20"/>
              </w:rPr>
              <w:t>on-site, NBD</w:t>
            </w:r>
          </w:p>
        </w:tc>
      </w:tr>
    </w:tbl>
    <w:p w:rsidR="00C20C8E" w:rsidRDefault="00C20C8E" w:rsidP="00C20C8E">
      <w:pPr>
        <w:spacing w:after="0" w:line="240" w:lineRule="auto"/>
        <w:rPr>
          <w:sz w:val="20"/>
          <w:szCs w:val="20"/>
        </w:rPr>
      </w:pPr>
    </w:p>
    <w:p w:rsidR="00912E28" w:rsidRPr="00C20C8E" w:rsidRDefault="00912E28" w:rsidP="00C20C8E">
      <w:pPr>
        <w:spacing w:after="0" w:line="240" w:lineRule="auto"/>
        <w:rPr>
          <w:sz w:val="20"/>
          <w:szCs w:val="20"/>
        </w:rPr>
      </w:pPr>
      <w:r w:rsidRPr="00C20C8E">
        <w:rPr>
          <w:b/>
          <w:sz w:val="20"/>
          <w:szCs w:val="20"/>
        </w:rPr>
        <w:t>Stacja robocza C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912E28" w:rsidRPr="00912E28" w:rsidTr="00B03FAA">
        <w:tc>
          <w:tcPr>
            <w:tcW w:w="2802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Opis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Stacja robocza klasy PC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Komputer wieloprocesorowy o wydajności pojedynczego procesora min. 12 800 pkt w teście PassMark - CPU Mark, wyniki dostępne na stronie cpubenchmark.net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 xml:space="preserve">Min. 64 GB (praca dual channel) z możliwością rozbudowy, umożliwiająca współpracę z magistralą min 2000MHz, 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4 350 pkt w teście PassMark – G3D Mark, wyniki dostępne na stronie videobenchmark.net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Pamięć min. 4GB, złącza min. DisplayPort, DVI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Min. SDD 512 GBdysk systemowy</w:t>
            </w:r>
          </w:p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 xml:space="preserve">Min. HDD 4000 GB 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Napęd DVD RW wraz z oprogramowaniem do nagrywania z licencją do użytku komercyjnego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Czytnik kart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lastRenderedPageBreak/>
              <w:t>Pozostałe elementy wyposażenia: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Klawiatura w układzie polski programisty USB</w:t>
            </w:r>
          </w:p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Mysz optyczna, przewodowa, (3 przyciski + rolka) USB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Zainstalowane oprogramowanie</w:t>
            </w:r>
            <w:r w:rsidRPr="00912E28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12E28">
              <w:rPr>
                <w:sz w:val="20"/>
                <w:szCs w:val="20"/>
              </w:rPr>
              <w:t>Microsoft Windows 7 64-bit Professional lub równoważny</w:t>
            </w:r>
            <w:r w:rsidRPr="00912E28">
              <w:rPr>
                <w:sz w:val="20"/>
                <w:szCs w:val="20"/>
              </w:rPr>
              <w:br/>
            </w:r>
            <w:r w:rsidRPr="00912E28">
              <w:rPr>
                <w:rFonts w:cs="Calibri"/>
                <w:sz w:val="20"/>
                <w:szCs w:val="20"/>
              </w:rPr>
              <w:t xml:space="preserve">z partycją </w:t>
            </w:r>
            <w:r w:rsidRPr="00912E28">
              <w:rPr>
                <w:rFonts w:cs="Calibri"/>
                <w:i/>
                <w:sz w:val="20"/>
                <w:szCs w:val="20"/>
              </w:rPr>
              <w:t>recovery</w:t>
            </w:r>
            <w:r w:rsidRPr="00912E28">
              <w:rPr>
                <w:rFonts w:cs="Calibri"/>
                <w:sz w:val="20"/>
                <w:szCs w:val="20"/>
              </w:rPr>
              <w:t xml:space="preserve"> lub płytą instalacyjną DVD, możliwa Licencja Microsoft Windows 8.1 Pro z opcją downgrade do Windows 7 Professional i nośnikami recovery  dla Windows 7 i Windows 8.1</w:t>
            </w:r>
            <w:r w:rsidR="00417B30">
              <w:rPr>
                <w:rFonts w:cs="Calibri"/>
                <w:sz w:val="20"/>
                <w:szCs w:val="20"/>
              </w:rPr>
              <w:t xml:space="preserve"> lub równoważna</w:t>
            </w:r>
          </w:p>
        </w:tc>
      </w:tr>
      <w:tr w:rsidR="00912E28" w:rsidRPr="00912E28" w:rsidTr="00B03FAA">
        <w:tc>
          <w:tcPr>
            <w:tcW w:w="2802" w:type="dxa"/>
            <w:vAlign w:val="center"/>
          </w:tcPr>
          <w:p w:rsidR="00912E28" w:rsidRPr="00912E28" w:rsidRDefault="00912E28" w:rsidP="00912E2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12E28" w:rsidRPr="00912E28" w:rsidRDefault="00912E28" w:rsidP="00912E28">
            <w:pPr>
              <w:pStyle w:val="Akapitzlist"/>
              <w:numPr>
                <w:ilvl w:val="0"/>
                <w:numId w:val="38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Potwierdzenie kompatybilności komputera na stronie Microsoft Windows Hardware Compatibility List na daną platformę systemową (wydruk ze strony), potwierdzenie producenta o zgodności z DMI 2.0 (Desktop Management Interface) oraz z WMI 1.5 (Windows Management Instrumentation);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38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Deklaracja zgodności CE</w:t>
            </w:r>
            <w:r w:rsidR="000054F3">
              <w:rPr>
                <w:rFonts w:asciiTheme="minorHAnsi" w:hAnsiTheme="minorHAnsi" w:cs="Calibri"/>
              </w:rPr>
              <w:t xml:space="preserve"> lub równoważne</w:t>
            </w:r>
            <w:r w:rsidR="00742EEF">
              <w:rPr>
                <w:rFonts w:asciiTheme="minorHAnsi" w:hAnsiTheme="minorHAnsi" w:cs="Calibri"/>
              </w:rPr>
              <w:t>,</w:t>
            </w:r>
            <w:r w:rsidR="000054F3">
              <w:rPr>
                <w:rFonts w:asciiTheme="minorHAnsi" w:hAnsiTheme="minorHAnsi" w:cs="Calibri"/>
              </w:rPr>
              <w:t xml:space="preserve"> z  widocznym oznaczeniem </w:t>
            </w:r>
            <w:r w:rsidRPr="00912E28">
              <w:rPr>
                <w:rFonts w:asciiTheme="minorHAnsi" w:hAnsiTheme="minorHAnsi" w:cs="Calibri"/>
              </w:rPr>
              <w:t xml:space="preserve">na </w:t>
            </w:r>
            <w:r w:rsidR="00694B9E">
              <w:rPr>
                <w:rFonts w:asciiTheme="minorHAnsi" w:hAnsiTheme="minorHAnsi" w:cs="Calibri"/>
              </w:rPr>
              <w:t>obudowie</w:t>
            </w:r>
            <w:r w:rsidRPr="00912E28">
              <w:rPr>
                <w:rFonts w:asciiTheme="minorHAnsi" w:hAnsiTheme="minorHAnsi" w:cs="Calibri"/>
              </w:rPr>
              <w:t>;</w:t>
            </w:r>
          </w:p>
          <w:p w:rsidR="00912E28" w:rsidRPr="00912E28" w:rsidRDefault="00912E28" w:rsidP="00912E28">
            <w:pPr>
              <w:pStyle w:val="Akapitzlist"/>
              <w:numPr>
                <w:ilvl w:val="0"/>
                <w:numId w:val="38"/>
              </w:numPr>
              <w:contextualSpacing/>
              <w:rPr>
                <w:rFonts w:asciiTheme="minorHAnsi" w:hAnsiTheme="minorHAnsi" w:cs="Calibri"/>
              </w:rPr>
            </w:pPr>
            <w:r w:rsidRPr="00912E28">
              <w:rPr>
                <w:rFonts w:asciiTheme="minorHAnsi" w:hAnsiTheme="minorHAnsi" w:cs="Calibri"/>
              </w:rPr>
              <w:t>Certyfikaty producenta sprzętu ISO 9001 i ISO 14001 lub dokumenty równoważne;</w:t>
            </w:r>
          </w:p>
        </w:tc>
      </w:tr>
      <w:tr w:rsidR="00912E28" w:rsidRPr="00912E28" w:rsidTr="00B03FAA">
        <w:tc>
          <w:tcPr>
            <w:tcW w:w="2802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410" w:type="dxa"/>
          </w:tcPr>
          <w:p w:rsidR="00912E28" w:rsidRPr="00912E28" w:rsidRDefault="00912E28" w:rsidP="00912E28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12E28">
              <w:rPr>
                <w:rFonts w:cs="Calibri"/>
                <w:sz w:val="20"/>
                <w:szCs w:val="20"/>
              </w:rPr>
              <w:t xml:space="preserve">36-miesięczna </w:t>
            </w:r>
            <w:r w:rsidRPr="00912E28">
              <w:rPr>
                <w:rFonts w:cs="Calibri"/>
                <w:i/>
                <w:sz w:val="20"/>
                <w:szCs w:val="20"/>
              </w:rPr>
              <w:t>on-site, NBD</w:t>
            </w:r>
          </w:p>
        </w:tc>
      </w:tr>
    </w:tbl>
    <w:p w:rsidR="007A3FBA" w:rsidRDefault="007A3FBA" w:rsidP="007A3FBA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="Calibri" w:eastAsiaTheme="minorHAnsi" w:hAnsi="Calibri" w:cstheme="minorBidi"/>
          <w:b/>
          <w:sz w:val="22"/>
          <w:szCs w:val="22"/>
          <w:lang w:eastAsia="en-US"/>
        </w:rPr>
      </w:pPr>
    </w:p>
    <w:p w:rsidR="007A3FBA" w:rsidRPr="007A3FBA" w:rsidRDefault="007A3FBA" w:rsidP="007A3FBA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</w:rPr>
      </w:pPr>
      <w:r w:rsidRPr="007A3FBA">
        <w:rPr>
          <w:rFonts w:asciiTheme="minorHAnsi" w:hAnsiTheme="minorHAnsi"/>
          <w:b/>
        </w:rPr>
        <w:t>Zasilacz awaryjny A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7A3FBA" w:rsidRPr="007A3FBA" w:rsidTr="00B03FAA">
        <w:tc>
          <w:tcPr>
            <w:tcW w:w="2802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Opis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Typ zasilacza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tabs>
                <w:tab w:val="left" w:pos="100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UPS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 xml:space="preserve">Moc wyjściowa 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 xml:space="preserve">Min. 1980W/2200VA 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Zakres napięcia wejściowego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160-280V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Zniekształcenia napięcia wyjściowego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 xml:space="preserve">Mniej niż 5% przy pełnym obciążeniu 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Gniazda wyjściowe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8 w standardzie IEC 320 C13 (10A)</w:t>
            </w:r>
          </w:p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1 w standardzie IEC 320 C19 (16A)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Gniazda wejściowe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417B30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1 w standardzie IEC 320 C20</w:t>
            </w:r>
            <w:r w:rsidR="007A3FBA" w:rsidRPr="007A3FBA">
              <w:rPr>
                <w:rFonts w:cs="Calibri"/>
                <w:sz w:val="20"/>
                <w:szCs w:val="20"/>
              </w:rPr>
              <w:t xml:space="preserve"> (16A)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Komunikacja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Port RS232, LCD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Czas podtrzymania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24 minuty przy obciążeniu 50%</w:t>
            </w:r>
          </w:p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6 minut przy obciążeniu 100%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Cechy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Zimny start</w:t>
            </w:r>
          </w:p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Układ automatycznej regulacji napięcia wyjściowego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Komunikacja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RS-232/USB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Obudowa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 xml:space="preserve">Typu </w:t>
            </w:r>
            <w:r w:rsidRPr="007A3FBA">
              <w:rPr>
                <w:rFonts w:cs="Calibri"/>
                <w:i/>
                <w:sz w:val="20"/>
                <w:szCs w:val="20"/>
              </w:rPr>
              <w:t>tower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Wyposażenie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Kabel zasilania, kabel RS-232, kabel USB, dokumentacja, sterowniki i oprogramowanie na nośniku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Waga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Max. 50 kg wraz z modułami bateryjnymi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Certyfikaty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D61278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CE wg</w:t>
            </w:r>
            <w:r w:rsidR="007A3FBA" w:rsidRPr="007A3FBA">
              <w:rPr>
                <w:rFonts w:cs="Calibri"/>
                <w:sz w:val="20"/>
                <w:szCs w:val="20"/>
              </w:rPr>
              <w:t xml:space="preserve"> dyrektywy 2004/108/EEC</w:t>
            </w:r>
            <w:r w:rsidR="001D6E25">
              <w:rPr>
                <w:rFonts w:cs="Calibri"/>
                <w:sz w:val="20"/>
                <w:szCs w:val="20"/>
              </w:rPr>
              <w:t xml:space="preserve"> lub równoważnej 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Gwarancja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36-miesięczna na elektronikę, min. 24-miesięczna na baterie</w:t>
            </w:r>
          </w:p>
        </w:tc>
      </w:tr>
    </w:tbl>
    <w:p w:rsidR="007A3FBA" w:rsidRPr="00790A69" w:rsidRDefault="007A3FBA" w:rsidP="007A3FBA">
      <w:pPr>
        <w:pStyle w:val="Nagwek1"/>
        <w:rPr>
          <w:rFonts w:asciiTheme="minorHAnsi" w:hAnsiTheme="minorHAnsi"/>
          <w:b/>
          <w:sz w:val="20"/>
        </w:rPr>
      </w:pPr>
    </w:p>
    <w:p w:rsidR="007A3FBA" w:rsidRPr="00790A69" w:rsidRDefault="007A3FBA" w:rsidP="007A3FBA">
      <w:pPr>
        <w:spacing w:after="0" w:line="240" w:lineRule="auto"/>
        <w:rPr>
          <w:b/>
          <w:snapToGrid w:val="0"/>
          <w:sz w:val="20"/>
          <w:szCs w:val="20"/>
        </w:rPr>
      </w:pPr>
      <w:r w:rsidRPr="00790A69">
        <w:rPr>
          <w:b/>
          <w:sz w:val="20"/>
          <w:szCs w:val="20"/>
        </w:rPr>
        <w:t>Dysk zewnętrzny A – 3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7A3FBA" w:rsidRPr="007A3FBA" w:rsidTr="00B03FAA">
        <w:tc>
          <w:tcPr>
            <w:tcW w:w="2802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Opis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Typ dysku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tabs>
                <w:tab w:val="left" w:pos="100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Przenośny, magnetyczny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Interfejs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USB 3.0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Pojemność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2000 GB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Rozmiar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2,5”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Certyfikaty</w:t>
            </w:r>
          </w:p>
        </w:tc>
        <w:tc>
          <w:tcPr>
            <w:tcW w:w="6410" w:type="dxa"/>
            <w:shd w:val="clear" w:color="auto" w:fill="auto"/>
          </w:tcPr>
          <w:p w:rsidR="007A3FBA" w:rsidRPr="003208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208BA">
              <w:rPr>
                <w:rFonts w:cs="Calibri"/>
                <w:sz w:val="20"/>
                <w:szCs w:val="20"/>
              </w:rPr>
              <w:t>CE wg</w:t>
            </w:r>
            <w:r w:rsidR="002E6FC8" w:rsidRPr="003208BA">
              <w:rPr>
                <w:rFonts w:cs="Calibri"/>
                <w:sz w:val="20"/>
                <w:szCs w:val="20"/>
              </w:rPr>
              <w:t xml:space="preserve"> </w:t>
            </w:r>
            <w:r w:rsidRPr="003208BA">
              <w:rPr>
                <w:rFonts w:cs="Calibri"/>
                <w:sz w:val="20"/>
                <w:szCs w:val="20"/>
              </w:rPr>
              <w:t>dyrektywy 2004/108/EEC</w:t>
            </w:r>
            <w:r w:rsidR="001D6E25" w:rsidRPr="003208BA">
              <w:rPr>
                <w:rFonts w:cs="Calibri"/>
                <w:sz w:val="20"/>
                <w:szCs w:val="20"/>
              </w:rPr>
              <w:t xml:space="preserve"> lub równoważnej </w:t>
            </w:r>
          </w:p>
        </w:tc>
      </w:tr>
      <w:tr w:rsidR="007A3FBA" w:rsidRPr="007A3FBA" w:rsidTr="00B03FAA">
        <w:tc>
          <w:tcPr>
            <w:tcW w:w="2802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Gwarancja</w:t>
            </w:r>
          </w:p>
        </w:tc>
        <w:tc>
          <w:tcPr>
            <w:tcW w:w="6410" w:type="dxa"/>
            <w:shd w:val="clear" w:color="auto" w:fill="auto"/>
          </w:tcPr>
          <w:p w:rsidR="007A3FBA" w:rsidRPr="007A3FBA" w:rsidRDefault="007A3FBA" w:rsidP="007A3F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A3FBA">
              <w:rPr>
                <w:rFonts w:cs="Calibri"/>
                <w:sz w:val="20"/>
                <w:szCs w:val="20"/>
              </w:rPr>
              <w:t>Min. 36-miesięczna</w:t>
            </w:r>
          </w:p>
        </w:tc>
      </w:tr>
    </w:tbl>
    <w:p w:rsidR="007A3FBA" w:rsidRPr="007A3FBA" w:rsidRDefault="007A3FBA" w:rsidP="007A3FBA">
      <w:pPr>
        <w:pStyle w:val="Nagwek1"/>
        <w:rPr>
          <w:rFonts w:asciiTheme="minorHAnsi" w:hAnsiTheme="minorHAnsi"/>
          <w:sz w:val="20"/>
        </w:rPr>
      </w:pPr>
    </w:p>
    <w:p w:rsidR="007A3FBA" w:rsidRPr="00790A69" w:rsidRDefault="007A3FBA" w:rsidP="00790A69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</w:rPr>
      </w:pPr>
      <w:r w:rsidRPr="00790A69">
        <w:rPr>
          <w:rFonts w:asciiTheme="minorHAnsi" w:hAnsiTheme="minorHAnsi"/>
          <w:b/>
        </w:rPr>
        <w:t>Mysz A –1szt.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2"/>
        <w:gridCol w:w="6526"/>
      </w:tblGrid>
      <w:tr w:rsidR="007A3FBA" w:rsidRPr="007A3FBA" w:rsidTr="00B03FAA">
        <w:tc>
          <w:tcPr>
            <w:tcW w:w="2762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Atrybut</w:t>
            </w:r>
          </w:p>
        </w:tc>
        <w:tc>
          <w:tcPr>
            <w:tcW w:w="6526" w:type="dxa"/>
            <w:shd w:val="clear" w:color="auto" w:fill="D9D9D9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Opis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Typ myszki: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Przewodowa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Rozdzielczość: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Min. 5000 dpi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Ilość wszystkich przycisków: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tabs>
                <w:tab w:val="left" w:pos="4605"/>
              </w:tabs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Min. 8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lastRenderedPageBreak/>
              <w:t>Ilość przycisków programowalnych: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Min. 8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Czas reakcji: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Max. 4 ms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Ilość profili użytkownika: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Min. 2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Rolka: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rPr>
                <w:sz w:val="20"/>
                <w:szCs w:val="20"/>
              </w:rPr>
            </w:pPr>
            <w:r w:rsidRPr="007A3FBA">
              <w:rPr>
                <w:sz w:val="20"/>
                <w:szCs w:val="20"/>
              </w:rPr>
              <w:t>Min. 1</w:t>
            </w:r>
          </w:p>
        </w:tc>
      </w:tr>
      <w:tr w:rsidR="007A3FBA" w:rsidRPr="007A3FBA" w:rsidTr="00B03FAA">
        <w:tc>
          <w:tcPr>
            <w:tcW w:w="2762" w:type="dxa"/>
          </w:tcPr>
          <w:p w:rsidR="007A3FBA" w:rsidRPr="007A3FBA" w:rsidRDefault="007A3FBA" w:rsidP="007A3FB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7A3FBA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526" w:type="dxa"/>
          </w:tcPr>
          <w:p w:rsidR="007A3FBA" w:rsidRPr="007A3FBA" w:rsidRDefault="007A3FBA" w:rsidP="007A3FBA">
            <w:pPr>
              <w:spacing w:after="0" w:line="240" w:lineRule="auto"/>
              <w:ind w:left="317" w:hanging="317"/>
              <w:rPr>
                <w:rFonts w:cs="Tahoma"/>
                <w:sz w:val="20"/>
                <w:szCs w:val="20"/>
              </w:rPr>
            </w:pPr>
            <w:r w:rsidRPr="007A3FBA">
              <w:rPr>
                <w:rFonts w:cs="Tahoma"/>
                <w:sz w:val="20"/>
                <w:szCs w:val="20"/>
              </w:rPr>
              <w:t>Min. 36-miesięczna</w:t>
            </w:r>
          </w:p>
        </w:tc>
      </w:tr>
    </w:tbl>
    <w:p w:rsidR="000D519D" w:rsidRDefault="000D519D" w:rsidP="000D519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51204A" w:rsidRPr="000D519D" w:rsidRDefault="0051204A" w:rsidP="000D519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</w:rPr>
      </w:pPr>
      <w:r w:rsidRPr="000D519D">
        <w:rPr>
          <w:rFonts w:asciiTheme="minorHAnsi" w:hAnsiTheme="minorHAnsi"/>
          <w:b/>
        </w:rPr>
        <w:t>Manipulator typ A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51204A" w:rsidRPr="0051204A" w:rsidTr="000B5EA3">
        <w:tc>
          <w:tcPr>
            <w:tcW w:w="3227" w:type="dxa"/>
            <w:shd w:val="clear" w:color="auto" w:fill="D9D9D9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Opis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Rodzaj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Trackball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Podłączenie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USB przewodowo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Dokładność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Min. 6 stopniowy sensor ruchu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Przyciski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Min. 2 programowalne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Wysokość fizyczna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50 – 60 mm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Waga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400 – 500 g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Obsługujące aplikacje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rPr>
                <w:sz w:val="20"/>
                <w:szCs w:val="20"/>
              </w:rPr>
            </w:pPr>
            <w:r w:rsidRPr="0051204A">
              <w:rPr>
                <w:sz w:val="20"/>
                <w:szCs w:val="20"/>
              </w:rPr>
              <w:t>Min. Autocad</w:t>
            </w:r>
          </w:p>
        </w:tc>
      </w:tr>
      <w:tr w:rsidR="0051204A" w:rsidRPr="0051204A" w:rsidTr="000B5EA3">
        <w:tc>
          <w:tcPr>
            <w:tcW w:w="3227" w:type="dxa"/>
          </w:tcPr>
          <w:p w:rsidR="0051204A" w:rsidRPr="0051204A" w:rsidRDefault="0051204A" w:rsidP="0051204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1204A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5985" w:type="dxa"/>
          </w:tcPr>
          <w:p w:rsidR="0051204A" w:rsidRPr="0051204A" w:rsidRDefault="0051204A" w:rsidP="0051204A">
            <w:pPr>
              <w:spacing w:after="0" w:line="240" w:lineRule="auto"/>
              <w:ind w:left="317" w:hanging="317"/>
              <w:rPr>
                <w:rFonts w:cs="Tahoma"/>
                <w:sz w:val="20"/>
                <w:szCs w:val="20"/>
              </w:rPr>
            </w:pPr>
            <w:r w:rsidRPr="0051204A">
              <w:rPr>
                <w:rFonts w:cs="Tahoma"/>
                <w:sz w:val="20"/>
                <w:szCs w:val="20"/>
              </w:rPr>
              <w:t xml:space="preserve">Min. 24-miesięczna </w:t>
            </w:r>
          </w:p>
        </w:tc>
      </w:tr>
    </w:tbl>
    <w:p w:rsidR="00DC28FF" w:rsidRDefault="00DC28FF" w:rsidP="00704EC3"/>
    <w:p w:rsidR="003105C7" w:rsidRPr="00704EC3" w:rsidRDefault="003105C7" w:rsidP="00704EC3">
      <w:r w:rsidRPr="000F6AA3">
        <w:rPr>
          <w:rFonts w:eastAsia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architektury 64-bitowej.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9" w:history="1">
        <w:r w:rsidRPr="000F6AA3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0F6AA3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="00FD6A56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systemem konsola do zarządzania ustawieniami zapory i regułami IP v4 i v6 z możliwością odrębnego konfigurowania reguł dla ruchu przychodzącego i wychodzącego.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="002077F6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modułem „uczenia się” głosu użytkownika.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Zapewnienie aktualnego wykazu sprzętu komputerowego certyfikowanego przez producenta oprogramowania. 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JScript i VBScript – możliwość uruchamiania interpretera poleceń.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="00B03FAA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możliwością automatycznego przywrócenia wersji wcześniejszej.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="00B03FAA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(z predefiniowanymi odpowiednio do kategorii ustawieniami zapory sieciowej, udostępniania plików, itp.).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3105C7" w:rsidRPr="000F6AA3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0F6AA3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0F6AA3" w:rsidRDefault="003105C7" w:rsidP="003105C7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3105C7" w:rsidRPr="000F6AA3" w:rsidRDefault="003105C7" w:rsidP="00911ED3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</w:t>
      </w:r>
      <w:r w:rsidR="00911ED3" w:rsidRPr="000F6AA3">
        <w:rPr>
          <w:rFonts w:eastAsia="Times New Roman" w:cs="Times New Roman"/>
          <w:sz w:val="20"/>
          <w:szCs w:val="20"/>
          <w:lang w:eastAsia="pl-PL"/>
        </w:rPr>
        <w:t>907 z późniejszymi zmianami</w:t>
      </w:r>
      <w:r w:rsidRPr="000F6AA3">
        <w:rPr>
          <w:rFonts w:eastAsia="Times New Roman" w:cs="Times New Roman"/>
          <w:sz w:val="20"/>
          <w:szCs w:val="20"/>
          <w:lang w:eastAsia="pl-PL"/>
        </w:rPr>
        <w:t>).</w:t>
      </w:r>
      <w:r w:rsidR="00A40A4F" w:rsidRPr="000F6AA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F6AA3">
        <w:rPr>
          <w:rFonts w:eastAsia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96085" w:rsidRPr="000F6AA3" w:rsidRDefault="00B96085" w:rsidP="00911ED3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96085" w:rsidRPr="00D86854" w:rsidRDefault="00B96085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C29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D6C29" w:rsidRDefault="00FD6C2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D6C29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FD6C29" w:rsidSect="00D86854">
          <w:headerReference w:type="default" r:id="rId20"/>
          <w:footerReference w:type="default" r:id="rId2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2A04" w:rsidRDefault="00182A04" w:rsidP="00060E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  <w:r w:rsidRPr="00182A04">
        <w:rPr>
          <w:rFonts w:ascii="Calibri" w:eastAsia="Times New Roman" w:hAnsi="Calibri" w:cs="Times New Roman"/>
          <w:b/>
          <w:bCs/>
          <w:sz w:val="24"/>
          <w:lang w:eastAsia="pl-PL"/>
        </w:rPr>
        <w:lastRenderedPageBreak/>
        <w:t xml:space="preserve">CZĘŚĆ II – OPROGRAMOWANIA </w:t>
      </w:r>
      <w:r w:rsidR="00E11492">
        <w:rPr>
          <w:rFonts w:ascii="Calibri" w:eastAsia="Times New Roman" w:hAnsi="Calibri" w:cs="Times New Roman"/>
          <w:b/>
          <w:bCs/>
          <w:sz w:val="24"/>
          <w:lang w:eastAsia="pl-PL"/>
        </w:rPr>
        <w:t>TYPU CAD</w:t>
      </w:r>
    </w:p>
    <w:p w:rsidR="00CB49E0" w:rsidRDefault="00CB49E0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002C4D" w:rsidRDefault="00002C4D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FD6C29" w:rsidRPr="00A22C1B" w:rsidRDefault="00FD6C29" w:rsidP="00002C4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 w:rsidRPr="00A22C1B">
        <w:rPr>
          <w:rFonts w:ascii="Calibri" w:eastAsia="Times New Roman" w:hAnsi="Calibri" w:cs="Times New Roman"/>
          <w:b/>
          <w:bCs/>
          <w:sz w:val="24"/>
          <w:szCs w:val="20"/>
        </w:rPr>
        <w:t>FORMULARZ WYMAGANYCH WARUNKÓW TECHNICZNYCH</w:t>
      </w:r>
      <w:r w:rsidRPr="00A22C1B">
        <w:rPr>
          <w:rFonts w:ascii="Calibri" w:eastAsia="Times New Roman" w:hAnsi="Calibri" w:cs="Times New Roman"/>
          <w:b/>
          <w:bCs/>
          <w:i/>
          <w:sz w:val="24"/>
          <w:szCs w:val="24"/>
        </w:rPr>
        <w:t xml:space="preserve">                                                        Załącznik 1a</w:t>
      </w:r>
    </w:p>
    <w:p w:rsidR="00FD6C29" w:rsidRPr="00A22C1B" w:rsidRDefault="00FD6C29" w:rsidP="00FD6C29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22C1B">
        <w:rPr>
          <w:rFonts w:ascii="Calibri" w:eastAsia="Times New Roman" w:hAnsi="Calibri" w:cs="Times New Roman"/>
          <w:b/>
          <w:bCs/>
          <w:sz w:val="24"/>
          <w:szCs w:val="24"/>
        </w:rPr>
        <w:t xml:space="preserve">Program do projektowania i modelowania geometrii – licencja jednostanowiskowa bezterminowa komercyjna – 1 szt. </w:t>
      </w: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40"/>
      </w:tblGrid>
      <w:tr w:rsidR="00FD6C29" w:rsidRPr="008E23CA" w:rsidTr="00B03FAA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Niniejszym oferujemy dostawę oprogramowania spełniającego poniższe wymagania techniczne:</w:t>
            </w:r>
          </w:p>
        </w:tc>
      </w:tr>
      <w:tr w:rsidR="00FD6C29" w:rsidRPr="008E23CA" w:rsidTr="00B03FAA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FD6C2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Oferowane oprogramowanie komputerowe:</w:t>
            </w:r>
          </w:p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………………………</w:t>
            </w:r>
            <w:r>
              <w:rPr>
                <w:rFonts w:ascii="Calibri" w:eastAsia="Times New Roman" w:hAnsi="Calibri" w:cs="Times New Roman"/>
                <w:bCs/>
              </w:rPr>
              <w:t>……..</w:t>
            </w:r>
            <w:r w:rsidRPr="008E23CA">
              <w:rPr>
                <w:rFonts w:ascii="Calibri" w:eastAsia="Times New Roman" w:hAnsi="Calibri" w:cs="Times New Roman"/>
                <w:bCs/>
              </w:rPr>
              <w:t>……………………………..</w:t>
            </w: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9441"/>
        <w:gridCol w:w="1134"/>
        <w:gridCol w:w="2452"/>
      </w:tblGrid>
      <w:tr w:rsidR="00FD6C29" w:rsidRPr="008E23CA" w:rsidTr="00B03FAA">
        <w:trPr>
          <w:trHeight w:val="56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FD6C29" w:rsidRPr="008E23CA" w:rsidTr="00B03FAA">
        <w:trPr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WYMAGANIA OGÓLNE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ORAZ FUNKCJONALNOŚĆ PROGRAMU DO PROJEKTOWANIA I MODELOWANIA GEOMETRII 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modelowania bryłowego, powierzchniowego oraz hybrydowego zarówno prostych geometrii 3D jak i bardzo skomplikowanych, wymagających specjalistycznych narzędzi: skręcenia, odciśnięcia, kopuły, swobodnego formowania, powierzchni według granic, helis o zmiennym skoku, itp.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Środowisko wieloobiektowe umożliwiające łączenie, operacje lokalne, modelowanie symetrii, przecięcie obiektów, zapis struktury części wielobryłowej do pliku złożenia przy zachowaniu asocjatywności z plikiem źródłowym, zapis pliku złożenia do pliku części wieloobiektowej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Modelowanie arkuszy blach i konstrukcji spawanych w środowisku wieloobiektowym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Narzędzia wspomagające projektowanie form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Tworzenie i edycja złożonej geometrii powierzchni i brył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swobodnego formatowania powierzchni w oparciu o krzywe kontroli i punkty kontroli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tworzenia konfiguracji części i złożeń oraz zapisywania typoszeregów w pojedynczym pliku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Współpraca z arkuszem kalkulacyjnym w celu automatyzacji tworzenia konfiguracji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Skrócenie czasu tworzenia złożeń i wspieranie standaryzacji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łączenia, dopasowywanie rozmiarów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tworzenie otworów znormalizowanych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dopasowywanie elementów do istniejących otworów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Możliwość generowania </w:t>
            </w:r>
            <w:r>
              <w:rPr>
                <w:rFonts w:ascii="Calibri" w:hAnsi="Calibri"/>
                <w:b/>
                <w:sz w:val="20"/>
                <w:szCs w:val="20"/>
              </w:rPr>
              <w:t>rysunków 2D wraz z zautomatyzowaną listą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 materiałów z odnośnikami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Aktualizacja odnośników wraz ze zmianami modelu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Eksport zestawienia materiałów ze złożenia lub rysunku do wydruku, lub do importu do systemu ERP/MRP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Aktualizacja listy materiałów w związku ze zmianą struktury złożenia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edycji wymiarów części lub złożenia na asocjatywnym rysunku zapewniająca przebudowę obiektów 3D i zaktualizowanie dokumentacji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sprawdzenia norm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i 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>spójności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dokumentacji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 przez porównanie rysunków z normami obowiązującymi w firmie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sprawdzenia rysunków – graficzne sprawdzenie wersji i porównanie rysunków w celu znalezienia różnic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oceny wpływu projektu na środowisko i optymalny dobór materiałów, geometrii części i miejsc zaopatrzenia/wykonania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symulacji wytrzymałościowej części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symulacji przepływów płynów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Zintegrowane w programie wstępne sprawdzenie możliwości wyprodukowania modelu części pod kątem technologicznym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Narzędzia rozwiązujące konflikty w przedefiniowanych szkicach i proponujące ewentualne zestawy rozwiązań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zarządzające tworzywem i modyfikacją pochyleń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zarządzające interakcjami pomiędzy operacjami zaokrąglania i pochylenia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do identyfikacji problemów dotyczących wiązań w złożeniach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Obsługa popularnych formatów plików CAD, w tym: DWG, DXF, PRT, ASM, IPT, IAM, SLDDRW, SLDPRT, SLDASM, SAT, STEP, IGS, STL, Parasolid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Widoczna i edytowalna historia operacji na istniejącej dokumentacji CAD3D (SLDDRW, SLDPRT, SLDASM)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Możliwość zapisania z poziomu aplikacji CAD dokumentacji (część/złożenie/rysunek płaski wraz z modelem 3D, z którego został wykonany) do pliku wykonywalnego EXE niewymagającego od odbiorcy instalowania jakichkolwiek dodatkowych aplikacji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8E23CA">
        <w:rPr>
          <w:rFonts w:ascii="Calibri" w:eastAsia="Times New Roman" w:hAnsi="Calibri" w:cs="Times New Roman"/>
          <w:i/>
          <w:iCs/>
        </w:rPr>
        <w:lastRenderedPageBreak/>
        <w:t xml:space="preserve">Przyjmujemy do wiadomości, że niewypełnienie pozycji określonych w kolumnie </w:t>
      </w:r>
      <w:r>
        <w:rPr>
          <w:rFonts w:ascii="Calibri" w:eastAsia="Times New Roman" w:hAnsi="Calibri" w:cs="Times New Roman"/>
          <w:i/>
          <w:iCs/>
        </w:rPr>
        <w:t xml:space="preserve"> </w:t>
      </w:r>
      <w:r w:rsidRPr="008E23CA">
        <w:rPr>
          <w:rFonts w:ascii="Calibri" w:eastAsia="Times New Roman" w:hAnsi="Calibri" w:cs="Times New Roman"/>
          <w:i/>
          <w:iCs/>
        </w:rPr>
        <w:t xml:space="preserve">4 </w:t>
      </w:r>
      <w:r>
        <w:rPr>
          <w:rFonts w:ascii="Calibri" w:eastAsia="Times New Roman" w:hAnsi="Calibri" w:cs="Times New Roman"/>
          <w:i/>
          <w:iCs/>
        </w:rPr>
        <w:t xml:space="preserve"> </w:t>
      </w:r>
      <w:r w:rsidRPr="008E23CA">
        <w:rPr>
          <w:rFonts w:ascii="Calibri" w:eastAsia="Times New Roman" w:hAnsi="Calibri" w:cs="Times New Roman"/>
          <w:i/>
          <w:iCs/>
        </w:rPr>
        <w:t>lub udzielenie odpowiedzi negatywnej ,,NIE’’ spowoduje odrzucenie oferty.</w:t>
      </w:r>
    </w:p>
    <w:p w:rsidR="00FD6C29" w:rsidRDefault="00FD6C29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Pr="008E23CA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FD6C29" w:rsidRPr="008E23CA" w:rsidRDefault="00FD6C29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FD6C29" w:rsidRPr="008E23CA" w:rsidRDefault="00FD6C29" w:rsidP="00FD6C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FD6C29" w:rsidRDefault="00FD6C29" w:rsidP="00FD6C29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</w:rPr>
        <w:sectPr w:rsidR="00FD6C29" w:rsidSect="00B03FA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D6C29" w:rsidRDefault="00FD6C29" w:rsidP="006D0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</w:rPr>
        <w:lastRenderedPageBreak/>
        <w:t>FORMULARZ WYMAGANYCH WARUNKÓW TECHNICZNYCH</w:t>
      </w:r>
    </w:p>
    <w:p w:rsidR="00FD6C29" w:rsidRPr="007D6D89" w:rsidRDefault="00FD6C29" w:rsidP="00FD6C29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0"/>
        </w:rPr>
        <w:t>Program do modelowania kompatybilny z</w:t>
      </w:r>
      <w:r w:rsidR="002C78A1">
        <w:rPr>
          <w:rFonts w:ascii="Calibri" w:eastAsia="Times New Roman" w:hAnsi="Calibri" w:cs="Times New Roman"/>
          <w:b/>
          <w:bCs/>
          <w:sz w:val="24"/>
          <w:szCs w:val="20"/>
        </w:rPr>
        <w:t xml:space="preserve"> posiadanym przez Zamawiającego oprogramowaniem</w:t>
      </w:r>
      <w:r>
        <w:rPr>
          <w:rFonts w:ascii="Calibri" w:eastAsia="Times New Roman" w:hAnsi="Calibri" w:cs="Times New Roman"/>
          <w:b/>
          <w:bCs/>
          <w:sz w:val="24"/>
          <w:szCs w:val="20"/>
        </w:rPr>
        <w:t xml:space="preserve"> Kubrix – licencja jednostanowiskowa bezterminowa komercyjna – 1 szt. </w:t>
      </w: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38"/>
      </w:tblGrid>
      <w:tr w:rsidR="00FD6C29" w:rsidRPr="008E23CA" w:rsidTr="00B03FAA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Niniejszym oferujemy dostawę oprogramowania spełniającego poniższe wymagania techniczne:</w:t>
            </w:r>
          </w:p>
        </w:tc>
      </w:tr>
      <w:tr w:rsidR="00FD6C29" w:rsidRPr="008E23CA" w:rsidTr="00B03FAA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Oferowane oprogramowanie komputerowe:</w:t>
            </w:r>
          </w:p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………………………………</w:t>
            </w:r>
            <w:r>
              <w:rPr>
                <w:rFonts w:ascii="Calibri" w:eastAsia="Times New Roman" w:hAnsi="Calibri" w:cs="Times New Roman"/>
                <w:bCs/>
              </w:rPr>
              <w:t>……………</w:t>
            </w:r>
            <w:r w:rsidRPr="008E23CA">
              <w:rPr>
                <w:rFonts w:ascii="Calibri" w:eastAsia="Times New Roman" w:hAnsi="Calibri" w:cs="Times New Roman"/>
                <w:bCs/>
              </w:rPr>
              <w:t>……………………..</w:t>
            </w: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9441"/>
        <w:gridCol w:w="1134"/>
        <w:gridCol w:w="2452"/>
      </w:tblGrid>
      <w:tr w:rsidR="00FD6C29" w:rsidRPr="008E23CA" w:rsidTr="00B03FAA">
        <w:trPr>
          <w:trHeight w:val="56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FD6C29" w:rsidRPr="008E23CA" w:rsidTr="00B03FAA">
        <w:trPr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FD6C29" w:rsidRPr="008E23CA" w:rsidRDefault="00FD6C29" w:rsidP="006D0C53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WYMAGANIA OGÓLNE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ORAZ FUNKCJONALNOŚĆ PROGRAMU DO </w:t>
            </w:r>
            <w:r w:rsidR="006D0C53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MODELOWANIA KOMPATYBILNY Z POSIADANYM PRZEZ ZAMWIAJĄCEGO OPROGRAMOWANIEM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KUBRIX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geometrii płaskiej: punkty, linie, krzywe NURBS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brył przestrzennych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usuwania i ukrywania obiektów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geometrii w oparciu o układy współrzędnych: względny, bezwzględny, biegunowy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Edycja obiektów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r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>endering</w:t>
            </w:r>
            <w:r>
              <w:rPr>
                <w:rFonts w:ascii="Calibri" w:hAnsi="Calibri"/>
                <w:b/>
                <w:sz w:val="20"/>
                <w:szCs w:val="20"/>
              </w:rPr>
              <w:t>u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w czasie rzeczywistym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powierzchni przy użyciu własnych płaszczyzn roboczych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rzutowania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obiektów na powierzchnię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użycia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oświetlenia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tworzenia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tekstur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Kompatybilność z wtyczkami umożliwiającymi współpracę z programami FLAC3D, 3DEC, PFC3D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wczytywania oraz edycji chmury punktów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edycji modeli dyskretnych w wybranych obszarach geometrii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226113" w:rsidRDefault="00226113" w:rsidP="006D0C53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:rsidR="00FD6C29" w:rsidRPr="00C236A9" w:rsidRDefault="00FD6C29" w:rsidP="006D0C53">
      <w:pPr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8E23CA">
        <w:rPr>
          <w:rFonts w:ascii="Calibri" w:eastAsia="Times New Roman" w:hAnsi="Calibri" w:cs="Times New Roman"/>
          <w:i/>
          <w:iCs/>
        </w:rPr>
        <w:lastRenderedPageBreak/>
        <w:t>Przyjmujemy do wiadomości, że niewypełnienie pozycji określonych w kolumnie 4 lub udzielenie odpowiedzi negatywnej ,,NIE’’ spowoduje odrzucenie oferty.</w:t>
      </w:r>
    </w:p>
    <w:p w:rsidR="003C16BD" w:rsidRDefault="003C16BD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FD6C29" w:rsidRPr="00C236A9" w:rsidRDefault="00FD6C29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36A9">
        <w:rPr>
          <w:rFonts w:ascii="Calibri" w:eastAsia="Times New Roman" w:hAnsi="Calibri" w:cs="Times New Roman"/>
          <w:b/>
          <w:sz w:val="18"/>
          <w:szCs w:val="18"/>
        </w:rPr>
        <w:t>.............................................................</w:t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</w:t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 xml:space="preserve"> .............................................................</w:t>
      </w:r>
    </w:p>
    <w:p w:rsidR="00FD6C29" w:rsidRPr="00C236A9" w:rsidRDefault="00FD6C29" w:rsidP="006D0C53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sz w:val="18"/>
          <w:szCs w:val="18"/>
        </w:rPr>
        <w:t xml:space="preserve">                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>(miejscowość, data)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>
        <w:rPr>
          <w:rFonts w:ascii="Calibri" w:eastAsia="Times New Roman" w:hAnsi="Calibri" w:cs="Times New Roman"/>
          <w:i/>
          <w:iCs/>
          <w:sz w:val="18"/>
          <w:szCs w:val="18"/>
        </w:rPr>
        <w:t xml:space="preserve">                   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 xml:space="preserve"> (podpis osoby uprawnionej)</w:t>
      </w: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A22C1B" w:rsidSect="00FD6C2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A22C1B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2C1B" w:rsidRDefault="00E8277B" w:rsidP="00A22C1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251361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25136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DF609C" w:rsidRPr="00251361" w:rsidRDefault="00DF609C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 xml:space="preserve">dla </w:t>
      </w:r>
      <w:r w:rsidR="00C107B8"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części nr ………</w:t>
      </w:r>
    </w:p>
    <w:p w:rsidR="00C107B8" w:rsidRPr="00A37AF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28"/>
          <w:lang w:eastAsia="pl-PL"/>
        </w:rPr>
      </w:pPr>
      <w:r w:rsidRPr="00A37AF1">
        <w:rPr>
          <w:rFonts w:ascii="Calibri" w:hAnsi="Calibri"/>
          <w:bCs/>
          <w:iCs/>
          <w:sz w:val="16"/>
        </w:rPr>
        <w:t xml:space="preserve">/należy podać nr części/ </w:t>
      </w:r>
      <w:r w:rsidRPr="00A37AF1">
        <w:rPr>
          <w:rFonts w:ascii="Calibri" w:eastAsia="Times New Roman" w:hAnsi="Calibri" w:cs="Times New Roman"/>
          <w:sz w:val="18"/>
          <w:szCs w:val="28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F071EE"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BB248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 w:rsidR="00BB248A">
        <w:rPr>
          <w:rFonts w:ascii="Calibri" w:eastAsia="Times New Roman" w:hAnsi="Calibri" w:cs="Times New Roman"/>
          <w:lang w:eastAsia="pl-PL"/>
        </w:rPr>
        <w:t>..</w:t>
      </w:r>
    </w:p>
    <w:p w:rsidR="003105C7" w:rsidRDefault="005A12C8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E612B3" w:rsidRPr="003105C7" w:rsidRDefault="00E612B3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CA3B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CA3BB1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3105C7" w:rsidRDefault="003105C7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CA3BB1" w:rsidRDefault="00CA3BB1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07DCB" w:rsidRPr="00207DCB" w:rsidRDefault="003105C7" w:rsidP="00207DC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dostawę sprzętu komputerowego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i oprogramowań</w:t>
      </w:r>
      <w:r w:rsidR="008460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typu CAD</w:t>
      </w:r>
    </w:p>
    <w:p w:rsidR="003105C7" w:rsidRPr="00207DCB" w:rsidRDefault="00207DCB" w:rsidP="003105C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0B02A2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E6A5A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CA3BB1" w:rsidRDefault="00AE6A5A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86A1B">
      <w:pPr>
        <w:pStyle w:val="Akapitzlist"/>
        <w:numPr>
          <w:ilvl w:val="0"/>
          <w:numId w:val="31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>mówienie wykonamy w terminie</w:t>
      </w:r>
      <w:r w:rsidR="004A542D">
        <w:rPr>
          <w:rFonts w:ascii="Calibri" w:hAnsi="Calibri" w:cs="Calibri"/>
        </w:rPr>
        <w:t xml:space="preserve">: </w:t>
      </w:r>
    </w:p>
    <w:p w:rsidR="004A542D" w:rsidRPr="004A542D" w:rsidRDefault="004A542D" w:rsidP="004A542D">
      <w:pPr>
        <w:pStyle w:val="Akapitzlist"/>
        <w:ind w:left="1288"/>
        <w:jc w:val="both"/>
        <w:rPr>
          <w:rFonts w:ascii="Calibri" w:hAnsi="Calibri"/>
        </w:rPr>
      </w:pPr>
      <w:r w:rsidRPr="004A542D">
        <w:rPr>
          <w:rFonts w:ascii="Calibri" w:hAnsi="Calibri"/>
        </w:rPr>
        <w:t>- do 30 dni  d</w:t>
      </w:r>
      <w:r w:rsidR="009F2281">
        <w:rPr>
          <w:rFonts w:ascii="Calibri" w:hAnsi="Calibri"/>
        </w:rPr>
        <w:t xml:space="preserve">la części I </w:t>
      </w:r>
      <w:r w:rsidR="004523B7">
        <w:rPr>
          <w:rFonts w:ascii="Calibri" w:hAnsi="Calibri"/>
        </w:rPr>
        <w:t>*</w:t>
      </w:r>
      <w:r w:rsidRPr="004A542D">
        <w:rPr>
          <w:rFonts w:ascii="Calibri" w:hAnsi="Calibri"/>
        </w:rPr>
        <w:t xml:space="preserve">  </w:t>
      </w:r>
    </w:p>
    <w:p w:rsidR="004A542D" w:rsidRPr="004A542D" w:rsidRDefault="004A542D" w:rsidP="004A542D">
      <w:pPr>
        <w:pStyle w:val="Akapitzlist"/>
        <w:ind w:left="1288"/>
        <w:jc w:val="both"/>
        <w:rPr>
          <w:rFonts w:ascii="Calibri" w:hAnsi="Calibri"/>
        </w:rPr>
      </w:pPr>
      <w:r w:rsidRPr="004A542D">
        <w:rPr>
          <w:rFonts w:ascii="Calibri" w:hAnsi="Calibri"/>
        </w:rPr>
        <w:t xml:space="preserve">- do 14 dni dla </w:t>
      </w:r>
      <w:r w:rsidR="009F2281">
        <w:rPr>
          <w:rFonts w:ascii="Calibri" w:hAnsi="Calibri"/>
        </w:rPr>
        <w:t xml:space="preserve">części II </w:t>
      </w:r>
      <w:r w:rsidR="004523B7">
        <w:rPr>
          <w:rFonts w:ascii="Calibri" w:hAnsi="Calibri"/>
        </w:rPr>
        <w:t>*</w:t>
      </w:r>
    </w:p>
    <w:p w:rsidR="004A542D" w:rsidRDefault="004A542D" w:rsidP="004A542D">
      <w:pPr>
        <w:pStyle w:val="Akapitzlist"/>
        <w:ind w:left="1288"/>
        <w:jc w:val="both"/>
        <w:rPr>
          <w:rFonts w:ascii="Calibri" w:hAnsi="Calibri" w:cs="Calibri"/>
        </w:rPr>
      </w:pPr>
      <w:r w:rsidRPr="004A542D">
        <w:rPr>
          <w:rFonts w:ascii="Calibri" w:hAnsi="Calibri"/>
        </w:rPr>
        <w:t xml:space="preserve">od daty zawarcia umowy, na warunkach CIP Incoterms 2010, do oznaczonego miejsca wykonania, tj. Główny Instytut Górnictwa, </w:t>
      </w:r>
      <w:r w:rsidRPr="004A542D">
        <w:rPr>
          <w:rFonts w:ascii="Calibri" w:hAnsi="Calibri" w:cs="Calibri"/>
        </w:rPr>
        <w:t xml:space="preserve">40-166 Katowice, Plac Gwarków 1, </w:t>
      </w:r>
      <w:r w:rsidR="00D2281F">
        <w:rPr>
          <w:rFonts w:ascii="Calibri" w:hAnsi="Calibri" w:cs="Calibri"/>
        </w:rPr>
        <w:t xml:space="preserve">Dział Informatyki (wjazd od Al. Korfantego 79). </w:t>
      </w:r>
    </w:p>
    <w:p w:rsidR="00071844" w:rsidRPr="00071844" w:rsidRDefault="00071844" w:rsidP="004A542D">
      <w:pPr>
        <w:pStyle w:val="Akapitzlist"/>
        <w:ind w:left="1288"/>
        <w:jc w:val="both"/>
        <w:rPr>
          <w:rFonts w:ascii="Calibri" w:hAnsi="Calibri" w:cs="Calibri"/>
          <w:sz w:val="16"/>
        </w:rPr>
      </w:pPr>
      <w:r w:rsidRPr="00071844">
        <w:rPr>
          <w:rFonts w:ascii="Calibri" w:hAnsi="Calibri" w:cs="Calibri"/>
          <w:sz w:val="16"/>
        </w:rPr>
        <w:t xml:space="preserve">* niepotrzebne skreślić </w:t>
      </w:r>
    </w:p>
    <w:p w:rsidR="004A542D" w:rsidRPr="00A80ECB" w:rsidRDefault="004A542D" w:rsidP="004A542D">
      <w:pPr>
        <w:pStyle w:val="Akapitzlist"/>
        <w:tabs>
          <w:tab w:val="left" w:pos="993"/>
        </w:tabs>
        <w:ind w:left="1288"/>
        <w:jc w:val="both"/>
        <w:rPr>
          <w:rFonts w:ascii="Calibri" w:hAnsi="Calibri" w:cs="Calibri"/>
        </w:rPr>
      </w:pPr>
    </w:p>
    <w:p w:rsidR="008F2919" w:rsidRDefault="008F2919" w:rsidP="00386A1B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8F2919">
        <w:rPr>
          <w:rFonts w:asciiTheme="minorHAnsi" w:hAnsiTheme="minorHAnsi"/>
          <w:color w:val="000000"/>
        </w:rPr>
        <w:t xml:space="preserve">Akceptujemy płatność za  przedmiot umowy, która będzie dokonywana </w:t>
      </w:r>
      <w:r w:rsidRPr="008F2919">
        <w:rPr>
          <w:rFonts w:asciiTheme="minorHAnsi" w:hAnsiTheme="minorHAnsi"/>
          <w:b/>
          <w:color w:val="000000"/>
        </w:rPr>
        <w:t>w terminie </w:t>
      </w:r>
      <w:r w:rsidRPr="008F2919">
        <w:rPr>
          <w:rFonts w:asciiTheme="minorHAnsi" w:hAnsiTheme="minorHAnsi"/>
          <w:b/>
          <w:bCs/>
          <w:color w:val="000000"/>
        </w:rPr>
        <w:t>do ……………  dni</w:t>
      </w:r>
      <w:r w:rsidR="00960F3D">
        <w:rPr>
          <w:rFonts w:asciiTheme="minorHAnsi" w:hAnsiTheme="minorHAnsi"/>
          <w:b/>
          <w:bCs/>
          <w:color w:val="000000"/>
        </w:rPr>
        <w:t>*</w:t>
      </w:r>
      <w:r w:rsidRPr="008F2919">
        <w:rPr>
          <w:rFonts w:asciiTheme="minorHAnsi" w:hAnsiTheme="minorHAnsi"/>
          <w:b/>
          <w:bCs/>
          <w:color w:val="000000"/>
        </w:rPr>
        <w:t xml:space="preserve"> </w:t>
      </w:r>
      <w:r w:rsidRPr="008F2919">
        <w:rPr>
          <w:rFonts w:asciiTheme="minorHAnsi" w:hAnsiTheme="minorHAnsi"/>
          <w:color w:val="000000"/>
        </w:rPr>
        <w:t xml:space="preserve">od daty dostarczenia do GIG prawidłowo wystawionej faktury częściowej. </w:t>
      </w:r>
      <w:r w:rsidRPr="008F2919">
        <w:rPr>
          <w:rFonts w:asciiTheme="minorHAnsi" w:hAnsiTheme="minorHAnsi"/>
        </w:rPr>
        <w:t>Podstawą do wystawienia faktury będą podpisane przez obie strony protokoły odbioru ilościowo – jakościowego</w:t>
      </w:r>
      <w:r w:rsidRPr="00631E54">
        <w:rPr>
          <w:rFonts w:asciiTheme="minorHAnsi" w:hAnsiTheme="minorHAnsi"/>
        </w:rPr>
        <w:t>.</w:t>
      </w:r>
    </w:p>
    <w:p w:rsidR="00DD6F51" w:rsidRDefault="00960F3D" w:rsidP="00DD6F51">
      <w:pPr>
        <w:pStyle w:val="Akapitzlist"/>
        <w:ind w:left="1288"/>
        <w:jc w:val="both"/>
        <w:rPr>
          <w:rFonts w:asciiTheme="minorHAnsi" w:hAnsiTheme="minorHAnsi"/>
          <w:sz w:val="16"/>
        </w:rPr>
      </w:pPr>
      <w:r w:rsidRPr="00960F3D">
        <w:rPr>
          <w:rFonts w:asciiTheme="minorHAnsi" w:hAnsiTheme="minorHAnsi"/>
          <w:sz w:val="16"/>
        </w:rPr>
        <w:t xml:space="preserve">* należy wpisać 14 lub 21 lub 30 dni </w:t>
      </w:r>
    </w:p>
    <w:p w:rsidR="00DD6F51" w:rsidRPr="00DD6F51" w:rsidRDefault="00DD6F51" w:rsidP="00DD6F51">
      <w:pPr>
        <w:pStyle w:val="Akapitzlist"/>
        <w:ind w:left="1288"/>
        <w:jc w:val="both"/>
        <w:rPr>
          <w:rFonts w:asciiTheme="minorHAnsi" w:hAnsiTheme="minorHAnsi"/>
          <w:sz w:val="16"/>
        </w:rPr>
      </w:pPr>
    </w:p>
    <w:p w:rsidR="00DD6F51" w:rsidRPr="00DD6F51" w:rsidRDefault="00DD6F51" w:rsidP="00386A1B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DD6F51">
        <w:rPr>
          <w:rFonts w:asciiTheme="minorHAnsi" w:hAnsiTheme="minorHAnsi"/>
        </w:rPr>
        <w:t>Udzielimy:</w:t>
      </w:r>
    </w:p>
    <w:p w:rsidR="00DD6F51" w:rsidRPr="00DD6F51" w:rsidRDefault="00DD6F51" w:rsidP="00DD6F51">
      <w:pPr>
        <w:spacing w:after="0" w:line="240" w:lineRule="auto"/>
        <w:ind w:left="928"/>
        <w:jc w:val="both"/>
        <w:rPr>
          <w:sz w:val="20"/>
          <w:szCs w:val="20"/>
        </w:rPr>
      </w:pPr>
      <w:r w:rsidRPr="00DD6F51">
        <w:rPr>
          <w:sz w:val="20"/>
          <w:szCs w:val="20"/>
        </w:rPr>
        <w:t xml:space="preserve"> -  gwarancji i rękojmi na sprzęt komputerowy </w:t>
      </w:r>
      <w:r w:rsidRPr="00DD6F51">
        <w:rPr>
          <w:b/>
          <w:bCs/>
          <w:color w:val="000080"/>
          <w:sz w:val="20"/>
          <w:szCs w:val="20"/>
        </w:rPr>
        <w:t xml:space="preserve">na okres </w:t>
      </w:r>
      <w:r w:rsidR="006F7B31">
        <w:rPr>
          <w:b/>
          <w:bCs/>
          <w:color w:val="000080"/>
          <w:sz w:val="20"/>
          <w:szCs w:val="20"/>
        </w:rPr>
        <w:t xml:space="preserve">minimum </w:t>
      </w:r>
      <w:r w:rsidRPr="00DD6F51">
        <w:rPr>
          <w:b/>
          <w:bCs/>
          <w:color w:val="000080"/>
          <w:sz w:val="20"/>
          <w:szCs w:val="20"/>
        </w:rPr>
        <w:t>36 miesięcy</w:t>
      </w:r>
      <w:r w:rsidR="007E5D3E">
        <w:rPr>
          <w:b/>
          <w:bCs/>
          <w:color w:val="000080"/>
          <w:sz w:val="20"/>
          <w:szCs w:val="20"/>
        </w:rPr>
        <w:t xml:space="preserve">, </w:t>
      </w:r>
      <w:r w:rsidR="007E5D3E" w:rsidRPr="007E5D3E">
        <w:rPr>
          <w:b/>
          <w:bCs/>
          <w:color w:val="000080"/>
          <w:sz w:val="20"/>
          <w:szCs w:val="20"/>
        </w:rPr>
        <w:t>za wyjątkiem manipulatora dla którego okres gwarancji wyniesie minimum 24 miesiące</w:t>
      </w:r>
      <w:r w:rsidR="007E5D3E">
        <w:rPr>
          <w:b/>
          <w:bCs/>
          <w:color w:val="000080"/>
          <w:sz w:val="20"/>
          <w:szCs w:val="20"/>
        </w:rPr>
        <w:t xml:space="preserve">, </w:t>
      </w:r>
      <w:r w:rsidRPr="00DD6F51">
        <w:rPr>
          <w:sz w:val="20"/>
          <w:szCs w:val="20"/>
        </w:rPr>
        <w:t xml:space="preserve">która obowiązywać będzie od daty  odbioru przedmiotu   zamówienia (dotyczy części I)* </w:t>
      </w:r>
    </w:p>
    <w:p w:rsidR="002C4664" w:rsidRDefault="00DD6F51" w:rsidP="00DD6F51">
      <w:pPr>
        <w:pStyle w:val="Akapitzlist"/>
        <w:ind w:left="928"/>
        <w:jc w:val="both"/>
        <w:rPr>
          <w:rFonts w:asciiTheme="minorHAnsi" w:hAnsiTheme="minorHAnsi"/>
        </w:rPr>
      </w:pPr>
      <w:r w:rsidRPr="00DD6F51">
        <w:rPr>
          <w:rFonts w:asciiTheme="minorHAnsi" w:hAnsiTheme="minorHAnsi"/>
        </w:rPr>
        <w:t xml:space="preserve">- gwarancji zgodnej z </w:t>
      </w:r>
      <w:r w:rsidRPr="00DD6F51">
        <w:rPr>
          <w:rFonts w:asciiTheme="minorHAnsi" w:hAnsiTheme="minorHAnsi"/>
          <w:b/>
        </w:rPr>
        <w:t>umową licencyjną producenta oprogramowania</w:t>
      </w:r>
      <w:r w:rsidRPr="00DD6F51">
        <w:rPr>
          <w:rFonts w:asciiTheme="minorHAnsi" w:hAnsiTheme="minorHAnsi"/>
        </w:rPr>
        <w:t xml:space="preserve">, która obowiązywać będzie </w:t>
      </w:r>
      <w:r>
        <w:rPr>
          <w:rFonts w:asciiTheme="minorHAnsi" w:hAnsiTheme="minorHAnsi"/>
        </w:rPr>
        <w:t xml:space="preserve"> </w:t>
      </w:r>
      <w:r w:rsidRPr="00DD6F51">
        <w:rPr>
          <w:rFonts w:asciiTheme="minorHAnsi" w:hAnsiTheme="minorHAnsi"/>
        </w:rPr>
        <w:t xml:space="preserve">od daty  odbioru przedmiotu   zamówienia (dotyczy części II)* </w:t>
      </w:r>
    </w:p>
    <w:p w:rsidR="00FF4A9B" w:rsidRPr="00071844" w:rsidRDefault="00FF4A9B" w:rsidP="00FF4A9B">
      <w:pPr>
        <w:pStyle w:val="Akapitzlist"/>
        <w:ind w:left="1288"/>
        <w:jc w:val="both"/>
        <w:rPr>
          <w:rFonts w:ascii="Calibri" w:hAnsi="Calibri" w:cs="Calibri"/>
          <w:sz w:val="16"/>
        </w:rPr>
      </w:pPr>
      <w:r w:rsidRPr="00071844">
        <w:rPr>
          <w:rFonts w:ascii="Calibri" w:hAnsi="Calibri" w:cs="Calibri"/>
          <w:sz w:val="16"/>
        </w:rPr>
        <w:t xml:space="preserve">* niepotrzebne skreślić 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Ośw</w:t>
      </w:r>
      <w:r w:rsidR="00DC5F25">
        <w:rPr>
          <w:rFonts w:eastAsia="Times New Roman" w:cs="Times New Roman"/>
          <w:sz w:val="20"/>
          <w:szCs w:val="20"/>
          <w:lang w:eastAsia="pl-PL"/>
        </w:rPr>
        <w:t xml:space="preserve">iadczamy, że dostarczony </w:t>
      </w:r>
      <w:r w:rsidR="00635021">
        <w:rPr>
          <w:rFonts w:eastAsia="Times New Roman" w:cs="Times New Roman"/>
          <w:sz w:val="20"/>
          <w:szCs w:val="20"/>
          <w:lang w:eastAsia="pl-PL"/>
        </w:rPr>
        <w:t>„przedmiot zamówienia”:</w:t>
      </w:r>
      <w:r w:rsidR="00FB49C4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FB49C4" w:rsidRPr="003105C7" w:rsidRDefault="00FB49C4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 stanie fabrycznie nowym (</w:t>
      </w:r>
      <w:r w:rsidR="008C4195" w:rsidRPr="000F6AA3">
        <w:rPr>
          <w:rFonts w:eastAsia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>
        <w:rPr>
          <w:rFonts w:eastAsia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>
        <w:rPr>
          <w:rFonts w:eastAsia="Times New Roman" w:cs="Times New Roman"/>
          <w:sz w:val="20"/>
          <w:szCs w:val="20"/>
          <w:lang w:eastAsia="pl-PL"/>
        </w:rPr>
        <w:t>encjach i imprezach targowych oraz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nie </w:t>
      </w:r>
      <w:r w:rsidR="00E45EE5">
        <w:rPr>
          <w:rFonts w:eastAsia="Times New Roman" w:cs="Times New Roman"/>
          <w:sz w:val="20"/>
          <w:szCs w:val="20"/>
          <w:lang w:eastAsia="pl-PL"/>
        </w:rPr>
        <w:t>pochodzi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z dostaw do realizacji projektu u innego klienta</w:t>
      </w:r>
      <w:r w:rsidR="00E45EE5">
        <w:rPr>
          <w:rFonts w:eastAsia="Times New Roman" w:cs="Times New Roman"/>
          <w:sz w:val="20"/>
          <w:szCs w:val="20"/>
          <w:lang w:eastAsia="pl-PL"/>
        </w:rPr>
        <w:t xml:space="preserve">, </w:t>
      </w:r>
    </w:p>
    <w:p w:rsidR="003105C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3105C7" w:rsidRPr="009C5C18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3105C7" w:rsidRPr="0011019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1776C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776CE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</w:t>
      </w:r>
      <w:r w:rsidR="00C65A3F">
        <w:rPr>
          <w:rFonts w:ascii="Calibri" w:eastAsia="Times New Roman" w:hAnsi="Calibri" w:cs="Times New Roman"/>
          <w:sz w:val="20"/>
          <w:szCs w:val="20"/>
          <w:lang w:eastAsia="pl-PL"/>
        </w:rPr>
        <w:t>a/4b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3105C7" w:rsidRDefault="00312A05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Default="003105C7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A666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A66646" w:rsidRPr="00A66646" w:rsidRDefault="00A66646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CA05E2" w:rsidRDefault="000F776D" w:rsidP="000F776D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3105C7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062335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B2326" w:rsidRPr="001776CE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0F776D" w:rsidRPr="000F776D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0F776D" w:rsidRPr="000F776D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</w:p>
    <w:p w:rsidR="000F776D" w:rsidRPr="00634A11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Pr="00634A11" w:rsidRDefault="00634A11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634A11" w:rsidRDefault="000F776D" w:rsidP="00386A1B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0F776D" w:rsidRPr="00634A11" w:rsidRDefault="000F776D" w:rsidP="000F776D">
      <w:pPr>
        <w:spacing w:after="0" w:line="240" w:lineRule="auto"/>
        <w:jc w:val="both"/>
        <w:rPr>
          <w:sz w:val="20"/>
          <w:szCs w:val="20"/>
        </w:rPr>
      </w:pP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0F776D" w:rsidRPr="00584C62" w:rsidRDefault="000F776D" w:rsidP="000F776D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0F776D" w:rsidRPr="00DC4D63" w:rsidRDefault="000F776D" w:rsidP="000F776D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0F776D" w:rsidRPr="00DC4D63" w:rsidRDefault="000F776D" w:rsidP="000F776D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3105C7" w:rsidRPr="003105C7" w:rsidRDefault="003105C7" w:rsidP="000F776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Default="00BA753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A0702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C61932" w:rsidRDefault="004E14E3" w:rsidP="004E14E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5D12BD" w:rsidRDefault="009772B1" w:rsidP="004E14E3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FZ-1/4368</w:t>
      </w:r>
      <w:r w:rsidR="004E14E3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4E14E3" w:rsidRPr="00DC4D63" w:rsidRDefault="004E14E3" w:rsidP="004E14E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4E14E3" w:rsidRDefault="004E14E3" w:rsidP="004E14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Dostawę sprzętu komputerowego i oprogramowań</w:t>
      </w:r>
      <w:r w:rsidR="00190456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 xml:space="preserve">: </w:t>
      </w:r>
    </w:p>
    <w:p w:rsidR="0033451E" w:rsidRDefault="0033451E" w:rsidP="00A81C4E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I – Sprzęt komputerowy* </w:t>
      </w:r>
    </w:p>
    <w:p w:rsidR="004E14E3" w:rsidRPr="0033451E" w:rsidRDefault="0033451E" w:rsidP="00A81C4E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 II – Oprogramowania</w:t>
      </w:r>
      <w:r w:rsidR="00601A3A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 xml:space="preserve">* 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DC4D63" w:rsidRDefault="004E14E3" w:rsidP="004E14E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3451E" w:rsidRPr="0033451E" w:rsidRDefault="0033451E" w:rsidP="0033451E">
      <w:pPr>
        <w:rPr>
          <w:b/>
          <w:sz w:val="18"/>
          <w:szCs w:val="20"/>
        </w:rPr>
      </w:pPr>
      <w:r w:rsidRPr="0033451E">
        <w:rPr>
          <w:b/>
          <w:sz w:val="18"/>
          <w:szCs w:val="20"/>
        </w:rPr>
        <w:t xml:space="preserve">* niepotrzebne skreślić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3105C7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3105C7" w:rsidRDefault="00652C1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5D12BD" w:rsidRDefault="00467D7E" w:rsidP="00652C18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FZ-1/4368</w:t>
      </w:r>
      <w:r w:rsidR="00652C18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652C18" w:rsidRDefault="006F0EEB" w:rsidP="00652C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Dostawę sprzętu komputerowego i oprogramowań</w:t>
      </w:r>
      <w:r w:rsidR="00CA23B9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 xml:space="preserve">: </w:t>
      </w:r>
    </w:p>
    <w:p w:rsidR="006F0EEB" w:rsidRDefault="006F0EEB" w:rsidP="00652C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I – Sprzęt komputerowy* </w:t>
      </w:r>
    </w:p>
    <w:p w:rsidR="006F0EEB" w:rsidRPr="00A653F0" w:rsidRDefault="006F0EEB" w:rsidP="00652C1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Część II – Oprogramowania</w:t>
      </w:r>
      <w:r w:rsidR="006B36E5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 xml:space="preserve">* 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8C159B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DC4D63" w:rsidRDefault="00652C18" w:rsidP="00652C18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652C18" w:rsidRPr="00DC4D63" w:rsidRDefault="00652C18" w:rsidP="00652C18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C72610" w:rsidRPr="0033451E" w:rsidRDefault="00C72610" w:rsidP="00C72610">
      <w:pPr>
        <w:rPr>
          <w:b/>
          <w:sz w:val="18"/>
          <w:szCs w:val="20"/>
        </w:rPr>
      </w:pPr>
      <w:r w:rsidRPr="0033451E">
        <w:rPr>
          <w:b/>
          <w:sz w:val="18"/>
          <w:szCs w:val="20"/>
        </w:rPr>
        <w:t xml:space="preserve">* niepotrzebne skreślić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3105C7" w:rsidRPr="003105C7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Default="003105C7" w:rsidP="003105C7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701639" w:rsidRPr="00701639" w:rsidRDefault="00701639" w:rsidP="00701639">
      <w:pPr>
        <w:spacing w:after="0" w:line="240" w:lineRule="auto"/>
        <w:ind w:left="1418" w:hanging="1418"/>
        <w:jc w:val="center"/>
        <w:rPr>
          <w:rFonts w:eastAsia="Times New Roman" w:cs="Calibri"/>
          <w:sz w:val="18"/>
          <w:szCs w:val="20"/>
          <w:lang w:eastAsia="pl-PL"/>
        </w:rPr>
      </w:pPr>
      <w:r w:rsidRPr="00701639">
        <w:rPr>
          <w:rFonts w:eastAsia="Times New Roman" w:cs="Calibri"/>
          <w:sz w:val="18"/>
          <w:szCs w:val="20"/>
          <w:lang w:eastAsia="pl-PL"/>
        </w:rPr>
        <w:lastRenderedPageBreak/>
        <w:t xml:space="preserve">Zakup jest realizowany w ramach projektu: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Innowacyjne metody udostępniania głębokich złóż rud miedzi (Akronim:</w:t>
      </w:r>
      <w:r w:rsidR="00D354EF">
        <w:rPr>
          <w:rFonts w:eastAsia="Times New Roman" w:cs="Calibri"/>
          <w:b/>
          <w:i/>
          <w:sz w:val="18"/>
          <w:szCs w:val="20"/>
          <w:lang w:eastAsia="pl-PL"/>
        </w:rPr>
        <w:br/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I-MORE) – realizowany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w ramach I Konkursu Wspólnego Przedsięwzięcia CuBR w wyniku podpisania umowy nr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CuBR/I/1/NCBR/2014 pomiędzy Narodowym Centrum Badań i Rozwoju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br/>
        <w:t>a  KGHM Cuprum  Sp. z o.o.</w:t>
      </w:r>
      <w:r w:rsidR="00F54C17">
        <w:rPr>
          <w:rFonts w:eastAsia="Times New Roman" w:cs="Calibri"/>
          <w:b/>
          <w:i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Centrum Badawczo – Rozwojowe</w:t>
      </w:r>
    </w:p>
    <w:p w:rsidR="00F87C61" w:rsidRPr="00F87C61" w:rsidRDefault="00F87C61" w:rsidP="00701639">
      <w:pPr>
        <w:rPr>
          <w:rFonts w:cs="Calibri"/>
        </w:rPr>
      </w:pPr>
    </w:p>
    <w:p w:rsidR="00E779A2" w:rsidRDefault="00E779A2" w:rsidP="00E779A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E779A2" w:rsidRPr="005D12BD" w:rsidRDefault="00687D13" w:rsidP="00E779A2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FZ-1/4368</w:t>
      </w:r>
      <w:r w:rsidR="00E779A2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F87C61" w:rsidRDefault="00F87C61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3105C7" w:rsidRDefault="003105C7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87D13" w:rsidRDefault="00687D13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p w:rsidR="00E779A2" w:rsidRDefault="007A2AA8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dla części nr ……………</w:t>
      </w:r>
    </w:p>
    <w:p w:rsidR="00687D13" w:rsidRPr="00DB1336" w:rsidRDefault="00687D13" w:rsidP="00687D13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B1336">
        <w:rPr>
          <w:rFonts w:ascii="Calibri" w:hAnsi="Calibri"/>
          <w:bCs/>
          <w:iCs/>
          <w:sz w:val="16"/>
          <w:szCs w:val="16"/>
        </w:rPr>
        <w:t xml:space="preserve">/należy podać nr części/ </w:t>
      </w:r>
      <w:r w:rsidRPr="00DB133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</w:p>
    <w:p w:rsidR="003105C7" w:rsidRPr="003105C7" w:rsidRDefault="003105C7" w:rsidP="00181EDC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81EDC" w:rsidRPr="00FD038F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243BD0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81EDC" w:rsidRPr="00FD038F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FA11D7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FA11D7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="002E758B"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806D6B" w:rsidRDefault="007D74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0CA4" w:rsidRPr="00AC008C" w:rsidRDefault="00243BD0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* </w:t>
      </w:r>
      <w:r w:rsidR="00F1620A" w:rsidRPr="00AC008C">
        <w:rPr>
          <w:rFonts w:eastAsia="Times New Roman" w:cs="Times New Roman"/>
          <w:b/>
          <w:sz w:val="20"/>
          <w:szCs w:val="20"/>
          <w:lang w:eastAsia="pl-PL"/>
        </w:rPr>
        <w:t>Dla części I (sprzęt komputerowy) w rubryce nr 2 należy podać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następujące informacje: </w:t>
      </w:r>
      <w:r w:rsidR="00761532">
        <w:rPr>
          <w:rFonts w:eastAsia="Times New Roman" w:cs="Times New Roman"/>
          <w:b/>
          <w:sz w:val="20"/>
          <w:szCs w:val="20"/>
          <w:lang w:eastAsia="pl-PL"/>
        </w:rPr>
        <w:t>szczegółowy opis techniczny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, nazwa „przedmiotu zamówienia”, nazwa producenta, </w:t>
      </w:r>
      <w:r w:rsidR="00141E8D">
        <w:rPr>
          <w:rFonts w:eastAsia="Times New Roman" w:cs="Times New Roman"/>
          <w:b/>
          <w:sz w:val="20"/>
          <w:szCs w:val="20"/>
          <w:lang w:eastAsia="pl-PL"/>
        </w:rPr>
        <w:t xml:space="preserve">model, PN (jeśli urządzenie posiada Part Number) </w:t>
      </w:r>
    </w:p>
    <w:p w:rsidR="00806D6B" w:rsidRDefault="00010CA4" w:rsidP="00806D6B">
      <w:pPr>
        <w:jc w:val="both"/>
        <w:rPr>
          <w:rFonts w:ascii="Calibri" w:hAnsi="Calibri"/>
          <w:b/>
          <w:sz w:val="20"/>
          <w:szCs w:val="20"/>
        </w:rPr>
      </w:pPr>
      <w:r w:rsidRPr="00AC008C">
        <w:rPr>
          <w:rFonts w:eastAsia="Times New Roman" w:cs="Times New Roman"/>
          <w:b/>
          <w:sz w:val="20"/>
          <w:szCs w:val="20"/>
          <w:lang w:eastAsia="pl-PL"/>
        </w:rPr>
        <w:t>Dla części II (oprogramowania</w:t>
      </w:r>
      <w:r w:rsidR="00674706">
        <w:rPr>
          <w:rFonts w:eastAsia="Times New Roman" w:cs="Times New Roman"/>
          <w:b/>
          <w:sz w:val="20"/>
          <w:szCs w:val="20"/>
          <w:lang w:eastAsia="pl-PL"/>
        </w:rPr>
        <w:t xml:space="preserve"> typu CAD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) w rubryce nr 2 należy podać następujące informacje: </w:t>
      </w:r>
      <w:r w:rsidR="00806D6B" w:rsidRPr="00AC008C">
        <w:rPr>
          <w:rFonts w:ascii="Calibri" w:hAnsi="Calibri"/>
          <w:b/>
          <w:sz w:val="20"/>
          <w:szCs w:val="20"/>
        </w:rPr>
        <w:t>p</w:t>
      </w:r>
      <w:r w:rsidR="00EA708A">
        <w:rPr>
          <w:rFonts w:ascii="Calibri" w:hAnsi="Calibri"/>
          <w:b/>
          <w:sz w:val="20"/>
          <w:szCs w:val="20"/>
        </w:rPr>
        <w:t>ełna</w:t>
      </w:r>
      <w:r w:rsidR="00806D6B" w:rsidRPr="00AC008C">
        <w:rPr>
          <w:rFonts w:ascii="Calibri" w:hAnsi="Calibri"/>
          <w:b/>
          <w:sz w:val="20"/>
          <w:szCs w:val="20"/>
        </w:rPr>
        <w:t xml:space="preserve"> nazw</w:t>
      </w:r>
      <w:r w:rsidR="00EA708A">
        <w:rPr>
          <w:rFonts w:ascii="Calibri" w:hAnsi="Calibri"/>
          <w:b/>
          <w:sz w:val="20"/>
          <w:szCs w:val="20"/>
        </w:rPr>
        <w:t>a</w:t>
      </w:r>
      <w:r w:rsidR="00806D6B" w:rsidRPr="00AC008C">
        <w:rPr>
          <w:rFonts w:ascii="Calibri" w:hAnsi="Calibri"/>
          <w:b/>
          <w:sz w:val="20"/>
          <w:szCs w:val="20"/>
        </w:rPr>
        <w:t xml:space="preserve"> oprogramowania, </w:t>
      </w:r>
      <w:r w:rsidR="00EA708A">
        <w:rPr>
          <w:rFonts w:ascii="Calibri" w:hAnsi="Calibri"/>
          <w:b/>
          <w:sz w:val="20"/>
          <w:szCs w:val="20"/>
        </w:rPr>
        <w:t>producent</w:t>
      </w:r>
      <w:r w:rsidR="00806D6B" w:rsidRPr="00AC008C">
        <w:rPr>
          <w:rFonts w:ascii="Calibri" w:hAnsi="Calibri"/>
          <w:b/>
          <w:sz w:val="20"/>
          <w:szCs w:val="20"/>
        </w:rPr>
        <w:t>, nr identyfikacyjny</w:t>
      </w:r>
      <w:r w:rsidR="00C742B5" w:rsidRPr="00AC008C">
        <w:rPr>
          <w:rFonts w:ascii="Calibri" w:hAnsi="Calibri"/>
          <w:b/>
          <w:sz w:val="20"/>
          <w:szCs w:val="20"/>
        </w:rPr>
        <w:t>, wersja, typ</w:t>
      </w:r>
      <w:r w:rsidR="00806D6B" w:rsidRPr="00AC008C">
        <w:rPr>
          <w:rFonts w:ascii="Calibri" w:hAnsi="Calibri"/>
          <w:b/>
          <w:sz w:val="20"/>
          <w:szCs w:val="20"/>
        </w:rPr>
        <w:t xml:space="preserve"> licencji oferowanego </w:t>
      </w:r>
      <w:r w:rsidR="00EC708B">
        <w:rPr>
          <w:rFonts w:ascii="Calibri" w:hAnsi="Calibri"/>
          <w:b/>
          <w:sz w:val="20"/>
          <w:szCs w:val="20"/>
        </w:rPr>
        <w:t>„</w:t>
      </w:r>
      <w:r w:rsidR="00806D6B" w:rsidRPr="00AC008C">
        <w:rPr>
          <w:rFonts w:ascii="Calibri" w:hAnsi="Calibri"/>
          <w:b/>
          <w:sz w:val="20"/>
          <w:szCs w:val="20"/>
        </w:rPr>
        <w:t>przedmiotu zamówienia</w:t>
      </w:r>
      <w:r w:rsidR="00EC708B">
        <w:rPr>
          <w:rFonts w:ascii="Calibri" w:hAnsi="Calibri"/>
          <w:b/>
          <w:sz w:val="20"/>
          <w:szCs w:val="20"/>
        </w:rPr>
        <w:t>”</w:t>
      </w:r>
      <w:r w:rsidR="00806D6B" w:rsidRPr="00AC008C">
        <w:rPr>
          <w:rFonts w:ascii="Calibri" w:hAnsi="Calibri"/>
          <w:b/>
          <w:sz w:val="20"/>
          <w:szCs w:val="20"/>
        </w:rPr>
        <w:t xml:space="preserve">. </w:t>
      </w:r>
    </w:p>
    <w:p w:rsidR="00C45224" w:rsidRPr="00C45224" w:rsidRDefault="00EA708A" w:rsidP="00C4522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A708A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Default="00C742B5" w:rsidP="00806D6B">
      <w:pPr>
        <w:jc w:val="both"/>
        <w:rPr>
          <w:rFonts w:ascii="Calibri" w:hAnsi="Calibri"/>
          <w:b/>
          <w:sz w:val="20"/>
          <w:szCs w:val="20"/>
        </w:rPr>
      </w:pPr>
    </w:p>
    <w:p w:rsidR="00ED2778" w:rsidRPr="00806D6B" w:rsidRDefault="00ED2778" w:rsidP="00806D6B">
      <w:pPr>
        <w:jc w:val="both"/>
        <w:rPr>
          <w:rFonts w:ascii="Calibri" w:hAnsi="Calibri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26427D" w:rsidRPr="00062732" w:rsidRDefault="003105C7" w:rsidP="00062732">
      <w:pPr>
        <w:spacing w:after="0" w:line="240" w:lineRule="auto"/>
        <w:ind w:left="1418" w:hanging="1418"/>
        <w:jc w:val="center"/>
        <w:rPr>
          <w:rFonts w:eastAsia="Times New Roman" w:cs="Calibri"/>
          <w:sz w:val="18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br w:type="page"/>
      </w:r>
      <w:r w:rsidR="00062732" w:rsidRPr="00701639">
        <w:rPr>
          <w:rFonts w:eastAsia="Times New Roman" w:cs="Calibri"/>
          <w:sz w:val="18"/>
          <w:szCs w:val="20"/>
          <w:lang w:eastAsia="pl-PL"/>
        </w:rPr>
        <w:lastRenderedPageBreak/>
        <w:t xml:space="preserve">Zakup jest realizowany w ramach projektu:  </w:t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t>Innowacyjne metody udostępniania głębokich złóż rud miedzi (Akronim:</w:t>
      </w:r>
      <w:r w:rsidR="00062732">
        <w:rPr>
          <w:rFonts w:eastAsia="Times New Roman" w:cs="Calibri"/>
          <w:b/>
          <w:i/>
          <w:sz w:val="18"/>
          <w:szCs w:val="20"/>
          <w:lang w:eastAsia="pl-PL"/>
        </w:rPr>
        <w:br/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I-MORE) – realizowany</w:t>
      </w:r>
      <w:r w:rsidR="00062732"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t>w ramach I Konkursu Wspólnego Przedsięwzięcia CuBR w wyniku podpisania umowy nr</w:t>
      </w:r>
      <w:r w:rsidR="00062732"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CuBR/I/1/NCBR/2014 pomiędzy Narodowym Centrum Badań i Rozwoju  </w:t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br/>
        <w:t>a  KGHM Cuprum  Sp. z o.o.</w:t>
      </w:r>
      <w:r w:rsidR="008576ED">
        <w:rPr>
          <w:rFonts w:eastAsia="Times New Roman" w:cs="Calibri"/>
          <w:b/>
          <w:i/>
          <w:sz w:val="18"/>
          <w:szCs w:val="20"/>
          <w:lang w:eastAsia="pl-PL"/>
        </w:rPr>
        <w:t xml:space="preserve"> </w:t>
      </w:r>
      <w:r w:rsidR="00062732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Centrum Badawczo – Rozwojowe</w:t>
      </w:r>
      <w:r w:rsidR="007848B0">
        <w:rPr>
          <w:rFonts w:cs="Calibri"/>
          <w:b/>
          <w:i/>
        </w:rPr>
        <w:t xml:space="preserve"> </w:t>
      </w:r>
    </w:p>
    <w:p w:rsidR="0026427D" w:rsidRDefault="0026427D" w:rsidP="003105C7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26427D" w:rsidRPr="003B1B23" w:rsidRDefault="0026427D" w:rsidP="0026427D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t>Załącznik nr 4</w:t>
      </w:r>
      <w:r w:rsidR="001A7E08">
        <w:rPr>
          <w:rFonts w:asciiTheme="minorHAnsi" w:hAnsiTheme="minorHAnsi" w:cs="Times New Roman"/>
          <w:b/>
          <w:i/>
          <w:color w:val="000080"/>
          <w:u w:val="single"/>
        </w:rPr>
        <w:t xml:space="preserve">a </w:t>
      </w:r>
    </w:p>
    <w:p w:rsidR="0026427D" w:rsidRPr="002706A2" w:rsidRDefault="0026427D" w:rsidP="0026427D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 w:rsidR="00EB37F8">
        <w:rPr>
          <w:b/>
          <w:color w:val="000080"/>
          <w:sz w:val="20"/>
          <w:szCs w:val="20"/>
        </w:rPr>
        <w:t xml:space="preserve"> DLA CZĘŚCI I </w:t>
      </w:r>
    </w:p>
    <w:p w:rsidR="0026427D" w:rsidRPr="00DC4D63" w:rsidRDefault="0026427D" w:rsidP="0026427D">
      <w:pPr>
        <w:spacing w:after="0" w:line="240" w:lineRule="auto"/>
        <w:rPr>
          <w:b/>
          <w:color w:val="FF0000"/>
          <w:sz w:val="20"/>
          <w:szCs w:val="20"/>
        </w:rPr>
      </w:pPr>
    </w:p>
    <w:p w:rsidR="0026427D" w:rsidRPr="00DC4D63" w:rsidRDefault="0026427D" w:rsidP="0026427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PL/000023461/4368</w:t>
      </w:r>
      <w:r w:rsidRPr="00DC4D63">
        <w:rPr>
          <w:b/>
          <w:sz w:val="20"/>
          <w:szCs w:val="20"/>
        </w:rPr>
        <w:t>/</w:t>
      </w:r>
      <w:r w:rsidR="00F85662">
        <w:rPr>
          <w:b/>
          <w:sz w:val="20"/>
          <w:szCs w:val="20"/>
        </w:rPr>
        <w:t>I/</w:t>
      </w:r>
      <w:r>
        <w:rPr>
          <w:b/>
          <w:sz w:val="20"/>
          <w:szCs w:val="20"/>
        </w:rPr>
        <w:t>SK</w:t>
      </w:r>
      <w:r w:rsidRPr="00DC4D63">
        <w:rPr>
          <w:b/>
          <w:sz w:val="20"/>
          <w:szCs w:val="20"/>
        </w:rPr>
        <w:t>/15</w:t>
      </w:r>
      <w:r>
        <w:rPr>
          <w:b/>
          <w:sz w:val="20"/>
          <w:szCs w:val="20"/>
        </w:rPr>
        <w:t xml:space="preserve">   </w:t>
      </w:r>
      <w:r w:rsidRPr="00DC4D63">
        <w:rPr>
          <w:b/>
          <w:sz w:val="20"/>
          <w:szCs w:val="20"/>
        </w:rPr>
        <w:t xml:space="preserve">W </w:t>
      </w:r>
      <w:r w:rsidR="00787D9B">
        <w:rPr>
          <w:b/>
          <w:sz w:val="20"/>
          <w:szCs w:val="20"/>
        </w:rPr>
        <w:t xml:space="preserve">  </w:t>
      </w:r>
      <w:r w:rsidRPr="00DC4D63">
        <w:rPr>
          <w:b/>
          <w:sz w:val="20"/>
          <w:szCs w:val="20"/>
        </w:rPr>
        <w:t>SPRAWIE ZAMÓWIENIA PUBLICZNEGO</w:t>
      </w:r>
    </w:p>
    <w:p w:rsidR="003105C7" w:rsidRPr="003105C7" w:rsidRDefault="003105C7" w:rsidP="00B826E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954C7" w:rsidRDefault="003105C7" w:rsidP="00A954C7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N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a  dostawę 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sprzętu komputerowego 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br/>
        <w:t xml:space="preserve">i oprogramowań typy CAD, </w:t>
      </w:r>
      <w:r w:rsidR="00136C4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część nr: I, nazwa: S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przęt komputerowy,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aktów wykonawczych wydanych na </w:t>
      </w:r>
      <w:r w:rsidRPr="00A954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jej podstawie.</w:t>
      </w:r>
    </w:p>
    <w:p w:rsidR="003105C7" w:rsidRPr="00A954C7" w:rsidRDefault="003105C7" w:rsidP="00A954C7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A954C7" w:rsidRPr="00A954C7" w:rsidRDefault="00A954C7" w:rsidP="00A954C7">
      <w:pPr>
        <w:numPr>
          <w:ilvl w:val="0"/>
          <w:numId w:val="35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954C7" w:rsidRPr="00A954C7" w:rsidRDefault="00A954C7" w:rsidP="00A954C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 …………… … / PLN / ……..</w:t>
      </w:r>
      <w:r w:rsidR="0010150D"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A954C7" w:rsidRDefault="00A954C7" w:rsidP="00A954C7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A954C7" w:rsidRDefault="00A954C7" w:rsidP="00A954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Default="0035041E" w:rsidP="0035041E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3C95" w:rsidRPr="001B3C95" w:rsidRDefault="003105C7" w:rsidP="001B3C95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</w:rPr>
      </w:pPr>
      <w:r w:rsidRPr="001B3C95">
        <w:rPr>
          <w:rFonts w:ascii="Calibri" w:hAnsi="Calibri"/>
        </w:rPr>
        <w:t xml:space="preserve">Cena obejmuje koszty dostawy na warunkach CIP Incoterms 2010 do oznaczonego miejsca wykonania, </w:t>
      </w:r>
      <w:r w:rsidR="001B3C95" w:rsidRPr="001B3C95">
        <w:rPr>
          <w:rFonts w:ascii="Calibri" w:hAnsi="Calibri"/>
        </w:rPr>
        <w:br/>
      </w:r>
      <w:r w:rsidRPr="001B3C95">
        <w:rPr>
          <w:rFonts w:ascii="Calibri" w:hAnsi="Calibri"/>
        </w:rPr>
        <w:t xml:space="preserve">tj. Główny Instytut Górnictwa, </w:t>
      </w:r>
      <w:r w:rsidR="001B3C95" w:rsidRPr="001B3C95">
        <w:rPr>
          <w:rFonts w:ascii="Calibri" w:hAnsi="Calibri" w:cs="Calibri"/>
        </w:rPr>
        <w:t xml:space="preserve">40-166 Katowice, Plac Gwarków 1, Dział Informatyki (wjazd od Al. Korfantego 79). </w:t>
      </w:r>
    </w:p>
    <w:p w:rsidR="003105C7" w:rsidRPr="001B3C95" w:rsidRDefault="003105C7" w:rsidP="001B3C95">
      <w:pPr>
        <w:pStyle w:val="Akapitzlist"/>
        <w:numPr>
          <w:ilvl w:val="0"/>
          <w:numId w:val="35"/>
        </w:numPr>
        <w:tabs>
          <w:tab w:val="left" w:pos="993"/>
        </w:tabs>
        <w:jc w:val="both"/>
        <w:rPr>
          <w:rFonts w:ascii="Calibri" w:hAnsi="Calibri" w:cs="Calibri"/>
        </w:rPr>
      </w:pPr>
      <w:r w:rsidRPr="001B3C95">
        <w:rPr>
          <w:rFonts w:ascii="Calibri" w:hAnsi="Calibri"/>
          <w:color w:val="000000"/>
        </w:rPr>
        <w:lastRenderedPageBreak/>
        <w:t>Zakazuje się istotnych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zmian postanowień  zawartej  umowy  w  stosunku  do  treści  oferty, na  podstawie  której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dokonano wyboru</w:t>
      </w:r>
      <w:r w:rsidRPr="001B3C95">
        <w:rPr>
          <w:rFonts w:ascii="Calibri" w:hAnsi="Calibri"/>
          <w:b/>
          <w:color w:val="000000"/>
        </w:rPr>
        <w:t xml:space="preserve"> WYKONAWCY</w:t>
      </w:r>
      <w:r w:rsidRPr="001B3C95">
        <w:rPr>
          <w:rFonts w:ascii="Calibri" w:hAnsi="Calibri"/>
          <w:color w:val="000000"/>
        </w:rPr>
        <w:t>, chyba że</w:t>
      </w:r>
      <w:r w:rsidRPr="001B3C95">
        <w:rPr>
          <w:rFonts w:ascii="Calibri" w:hAnsi="Calibri"/>
          <w:b/>
          <w:color w:val="000000"/>
        </w:rPr>
        <w:t xml:space="preserve"> ZAMAWIAJĄCY </w:t>
      </w:r>
      <w:r w:rsidRPr="001B3C95">
        <w:rPr>
          <w:rFonts w:ascii="Calibri" w:hAnsi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5041E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wynagrodzenia należnego z tytułu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Default="009241F8" w:rsidP="009241F8">
      <w:pPr>
        <w:pStyle w:val="Akapitzlist"/>
        <w:rPr>
          <w:rFonts w:ascii="Calibri" w:hAnsi="Calibri"/>
          <w:color w:val="000000"/>
        </w:rPr>
      </w:pPr>
    </w:p>
    <w:p w:rsidR="009241F8" w:rsidRDefault="009241F8" w:rsidP="009241F8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0C2719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9241F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266154" w:rsidRDefault="00B5665A" w:rsidP="00266154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</w:t>
      </w:r>
      <w:r w:rsidR="003105C7" w:rsidRPr="00B5665A">
        <w:rPr>
          <w:rFonts w:ascii="Calibri" w:hAnsi="Calibri"/>
          <w:b/>
          <w:sz w:val="20"/>
        </w:rPr>
        <w:t xml:space="preserve">WYKONAWCA </w:t>
      </w:r>
      <w:r w:rsidR="003105C7" w:rsidRPr="00B5665A">
        <w:rPr>
          <w:rFonts w:ascii="Calibri" w:hAnsi="Calibri"/>
          <w:sz w:val="20"/>
        </w:rPr>
        <w:t>dostarc</w:t>
      </w:r>
      <w:r w:rsidR="00D95FEF" w:rsidRPr="00B5665A">
        <w:rPr>
          <w:rFonts w:ascii="Calibri" w:hAnsi="Calibri"/>
          <w:sz w:val="20"/>
        </w:rPr>
        <w:t xml:space="preserve">zy „przedmiot umowy” w terminie </w:t>
      </w:r>
      <w:r w:rsidR="00D95FEF" w:rsidRPr="00E81610">
        <w:rPr>
          <w:rFonts w:ascii="Calibri" w:hAnsi="Calibri"/>
          <w:b/>
          <w:sz w:val="20"/>
        </w:rPr>
        <w:t xml:space="preserve">do </w:t>
      </w:r>
      <w:r w:rsidR="00E62549" w:rsidRPr="00E81610">
        <w:rPr>
          <w:rFonts w:ascii="Calibri" w:hAnsi="Calibri"/>
          <w:b/>
          <w:sz w:val="20"/>
        </w:rPr>
        <w:t>30 dni</w:t>
      </w:r>
      <w:r w:rsidRPr="00E81610">
        <w:rPr>
          <w:rFonts w:ascii="Calibri" w:hAnsi="Calibri"/>
          <w:b/>
          <w:sz w:val="20"/>
        </w:rPr>
        <w:t xml:space="preserve"> </w:t>
      </w:r>
      <w:r w:rsidR="003105C7" w:rsidRPr="00E81610">
        <w:rPr>
          <w:rFonts w:ascii="Calibri" w:hAnsi="Calibri"/>
          <w:b/>
          <w:sz w:val="20"/>
        </w:rPr>
        <w:t>od daty zawarcia umowy</w:t>
      </w:r>
      <w:r w:rsidR="003105C7" w:rsidRPr="00B5665A">
        <w:rPr>
          <w:rFonts w:ascii="Calibri" w:hAnsi="Calibri"/>
          <w:sz w:val="20"/>
        </w:rPr>
        <w:t xml:space="preserve">, na warunkach </w:t>
      </w:r>
      <w:r w:rsidR="003105C7" w:rsidRPr="00266154">
        <w:rPr>
          <w:sz w:val="20"/>
        </w:rPr>
        <w:t xml:space="preserve">CIP Incoterms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Dział Informatyki (wjazd od Al. Korfantego 79). </w:t>
      </w:r>
    </w:p>
    <w:p w:rsidR="00266154" w:rsidRPr="00266154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266154">
        <w:rPr>
          <w:rFonts w:eastAsia="Times New Roman" w:cs="Times New Roman"/>
          <w:sz w:val="20"/>
          <w:szCs w:val="20"/>
          <w:lang w:eastAsia="pl-PL"/>
        </w:rPr>
        <w:t>ieżności.</w:t>
      </w:r>
    </w:p>
    <w:p w:rsidR="00266154" w:rsidRPr="00266154" w:rsidRDefault="0026615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266154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3105C7" w:rsidRPr="003105C7" w:rsidRDefault="00BD0991" w:rsidP="00BD0991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1.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udziela gwarancji na „przedmiot umowy” na okres </w:t>
      </w:r>
      <w:r w:rsidR="00FC1224" w:rsidRPr="00932096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minimum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</w:t>
      </w:r>
      <w:r w:rsidR="00233B7E" w:rsidRPr="00233B7E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36</w:t>
      </w:r>
      <w:r w:rsidRPr="00233B7E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miesięcy</w:t>
      </w:r>
      <w:r w:rsidR="00B8000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,</w:t>
      </w:r>
      <w:r w:rsidR="00932096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932096" w:rsidRPr="00932096">
        <w:rPr>
          <w:b/>
          <w:bCs/>
          <w:color w:val="000080"/>
          <w:sz w:val="20"/>
        </w:rPr>
        <w:t>za wyjątkiem manipulatora dla którego okres gwarancji wyniesie minimum 24 miesiące,</w:t>
      </w:r>
      <w:r w:rsidR="00FC1224" w:rsidRPr="00932096">
        <w:rPr>
          <w:rFonts w:ascii="Calibri" w:eastAsia="Times New Roman" w:hAnsi="Calibri" w:cs="Times New Roman"/>
          <w:b/>
          <w:color w:val="000000" w:themeColor="text1"/>
          <w:sz w:val="18"/>
          <w:szCs w:val="20"/>
          <w:lang w:eastAsia="pl-PL"/>
        </w:rPr>
        <w:t xml:space="preserve"> </w:t>
      </w:r>
      <w:r w:rsidR="00B8000A" w:rsidRPr="00932096">
        <w:rPr>
          <w:rFonts w:ascii="Calibri" w:eastAsia="Times New Roman" w:hAnsi="Calibri" w:cs="Times New Roman"/>
          <w:b/>
          <w:color w:val="000000" w:themeColor="text1"/>
          <w:sz w:val="18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od daty jego odbioru.</w:t>
      </w: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</w:t>
      </w:r>
      <w:r w:rsidR="00962F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="009B1E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Default="00BD0991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miej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scu dostarczenia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przedmiotu umowy, tj. w </w:t>
      </w:r>
      <w:r w:rsidR="008667DC">
        <w:rPr>
          <w:rFonts w:ascii="Calibri" w:eastAsia="Times New Roman" w:hAnsi="Calibri" w:cs="TimesNewRomanPSMT"/>
          <w:sz w:val="20"/>
          <w:szCs w:val="20"/>
          <w:lang w:eastAsia="pl-PL"/>
        </w:rPr>
        <w:t>Główny Instytut Górnictwa, 40-166 Katowice, Plac Gwarków 1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w serwisie producenta; w razie konieczności realizacji naprawy przedmiotu umowy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br/>
        <w:t xml:space="preserve">w serwisie producenta dyski twarde pozostają w miejscu uruchomienia przedmiotu umowy.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• do 3 dni od daty zabrania do serwisu uszkodzonego przedmiotu umowy, tj. komputera stacjo</w:t>
      </w:r>
      <w:r w:rsidR="00BD0991">
        <w:rPr>
          <w:rFonts w:ascii="Calibri" w:eastAsia="Times New Roman" w:hAnsi="Calibri" w:cs="Times New Roman"/>
          <w:sz w:val="20"/>
          <w:szCs w:val="20"/>
          <w:lang w:eastAsia="pl-PL"/>
        </w:rPr>
        <w:t>narnego;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t>e)</w:t>
      </w:r>
      <w:r w:rsidRPr="003105C7">
        <w:rPr>
          <w:sz w:val="20"/>
          <w:szCs w:val="20"/>
        </w:rPr>
        <w:t xml:space="preserve"> W przypadku przekroczenia w/w terminów Wykonawca jest zobowiązany na czas naprawy</w:t>
      </w:r>
    </w:p>
    <w:p w:rsidR="003105C7" w:rsidRPr="003105C7" w:rsidRDefault="000668D9" w:rsidP="003105C7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lastRenderedPageBreak/>
        <w:t>d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3105C7" w:rsidRDefault="003105C7" w:rsidP="003105C7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="00704B14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</w:t>
      </w:r>
      <w:r w:rsidR="007B0870">
        <w:rPr>
          <w:rFonts w:ascii="Calibri" w:eastAsia="Times New Roman" w:hAnsi="Calibri" w:cs="Times New Roman"/>
          <w:sz w:val="20"/>
          <w:szCs w:val="20"/>
          <w:lang w:eastAsia="pl-PL"/>
        </w:rPr>
        <w:t>4, ust.</w:t>
      </w:r>
      <w:r w:rsidR="00AE0CE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Działu Informatyki GIG).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Default="00C47BAC" w:rsidP="00C47BAC">
      <w:pPr>
        <w:pStyle w:val="Akapitzlist"/>
        <w:rPr>
          <w:rFonts w:ascii="Calibri" w:hAnsi="Calibri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D23167">
        <w:rPr>
          <w:rFonts w:ascii="Calibri" w:hAnsi="Calibri"/>
          <w:b/>
          <w:sz w:val="20"/>
          <w:szCs w:val="20"/>
        </w:rPr>
        <w:t>17</w:t>
      </w:r>
      <w:r w:rsidRPr="003105C7">
        <w:rPr>
          <w:rFonts w:ascii="Calibri" w:hAnsi="Calibri"/>
          <w:sz w:val="20"/>
          <w:szCs w:val="20"/>
        </w:rPr>
        <w:t>. W przypadku konieczności usunięcia wad w innym miejscu niż miejsce używania przedmiotu umowy w</w:t>
      </w:r>
      <w:r w:rsidRPr="003105C7">
        <w:rPr>
          <w:rFonts w:ascii="Calibri" w:hAnsi="Calibri"/>
          <w:iCs/>
          <w:sz w:val="20"/>
          <w:szCs w:val="20"/>
        </w:rPr>
        <w:t>szelkie wady fizyczne</w:t>
      </w:r>
      <w:r w:rsidRPr="003105C7">
        <w:rPr>
          <w:rFonts w:ascii="Calibri" w:hAnsi="Calibri"/>
          <w:sz w:val="20"/>
          <w:szCs w:val="20"/>
        </w:rPr>
        <w:t xml:space="preserve"> przedmiotu umowy </w:t>
      </w:r>
      <w:r w:rsidRPr="003105C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3105C7">
        <w:rPr>
          <w:rFonts w:ascii="Calibri" w:hAnsi="Calibri"/>
          <w:sz w:val="20"/>
          <w:szCs w:val="20"/>
        </w:rPr>
        <w:t xml:space="preserve"> przedmiotu umowy Wykonawcy,</w:t>
      </w:r>
      <w:r w:rsidRPr="003105C7">
        <w:rPr>
          <w:rFonts w:ascii="Calibri" w:hAnsi="Calibri"/>
          <w:iCs/>
          <w:sz w:val="20"/>
          <w:szCs w:val="20"/>
        </w:rPr>
        <w:t xml:space="preserve"> w celu usunięcia wady</w:t>
      </w:r>
      <w:r w:rsidRPr="003105C7">
        <w:rPr>
          <w:rFonts w:ascii="Calibri" w:hAnsi="Calibri"/>
          <w:i/>
          <w:sz w:val="20"/>
          <w:szCs w:val="20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</w:rPr>
      </w:pPr>
    </w:p>
    <w:p w:rsidR="003105C7" w:rsidRPr="003105C7" w:rsidRDefault="003105C7" w:rsidP="003105C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E0D5B" w:rsidRDefault="004E0D5B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23167" w:rsidRPr="003105C7" w:rsidRDefault="00D2316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="008115B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3105C7" w:rsidRDefault="003105C7" w:rsidP="003105C7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Pr="003105C7" w:rsidRDefault="004E0D5B" w:rsidP="006E46D9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3105C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</w:t>
      </w:r>
      <w:r w:rsidR="000A2F15">
        <w:rPr>
          <w:rFonts w:ascii="Calibri" w:eastAsia="Times New Roman" w:hAnsi="Calibri" w:cs="Times New Roman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A97D2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97D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ust. 5d,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2)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za każdy tydzień opóźnienia, licząc od następnego tygodnia po upływie terminu określonego </w:t>
      </w:r>
      <w:r w:rsidR="00FF42B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FF42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 14.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3105C7" w:rsidRDefault="006D1095" w:rsidP="006D1095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6E46D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3105C7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6E46D9" w:rsidRDefault="006E46D9" w:rsidP="006E46D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3105C7" w:rsidRDefault="006D1095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3105C7" w:rsidRDefault="006D1095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6D1095" w:rsidRDefault="003105C7" w:rsidP="006D1095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</w:p>
    <w:p w:rsidR="006D1095" w:rsidRPr="006D1095" w:rsidRDefault="006D1095" w:rsidP="006D1095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3105C7" w:rsidRDefault="006D1095" w:rsidP="006D1095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3105C7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3105C7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3105C7" w:rsidRPr="003105C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3105C7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E55E18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 w:rsidR="00BC0C0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Default="00DA5E9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6A37EC" w:rsidRDefault="006A37E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6A37EC" w:rsidRDefault="006A37E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6A37EC" w:rsidRPr="007B5858" w:rsidRDefault="007B5858" w:rsidP="007B5858">
      <w:pPr>
        <w:spacing w:after="0" w:line="240" w:lineRule="auto"/>
        <w:ind w:left="1418" w:hanging="1418"/>
        <w:jc w:val="center"/>
        <w:rPr>
          <w:rFonts w:eastAsia="Times New Roman" w:cs="Calibri"/>
          <w:sz w:val="18"/>
          <w:szCs w:val="20"/>
          <w:lang w:eastAsia="pl-PL"/>
        </w:rPr>
      </w:pPr>
      <w:r w:rsidRPr="00701639">
        <w:rPr>
          <w:rFonts w:eastAsia="Times New Roman" w:cs="Calibri"/>
          <w:sz w:val="18"/>
          <w:szCs w:val="20"/>
          <w:lang w:eastAsia="pl-PL"/>
        </w:rPr>
        <w:lastRenderedPageBreak/>
        <w:t xml:space="preserve">Zakup jest realizowany w ramach projektu: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Innowacyjne metody udostępniania głębokich złóż rud miedzi (Akronim:</w:t>
      </w:r>
      <w:r>
        <w:rPr>
          <w:rFonts w:eastAsia="Times New Roman" w:cs="Calibri"/>
          <w:b/>
          <w:i/>
          <w:sz w:val="18"/>
          <w:szCs w:val="20"/>
          <w:lang w:eastAsia="pl-PL"/>
        </w:rPr>
        <w:br/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I-MORE) – realizowany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w ramach I Konkursu Wspólnego Przedsięwzięcia CuBR w wyniku podpisania umowy nr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CuBR/I/1/NCBR/2014 pomiędzy Narodowym Centrum Badań i Rozwoju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br/>
        <w:t xml:space="preserve">a  KGHM Cuprum  </w:t>
      </w:r>
      <w:r w:rsidR="00632C23">
        <w:rPr>
          <w:rFonts w:eastAsia="Times New Roman" w:cs="Calibri"/>
          <w:b/>
          <w:i/>
          <w:sz w:val="18"/>
          <w:szCs w:val="20"/>
          <w:lang w:eastAsia="pl-PL"/>
        </w:rPr>
        <w:t xml:space="preserve">Sp. z o.o.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Centrum Badawczo – Rozwojowe</w:t>
      </w:r>
    </w:p>
    <w:p w:rsidR="00DA5E9C" w:rsidRPr="003B1B23" w:rsidRDefault="00DA5E9C" w:rsidP="00DA5E9C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>
        <w:rPr>
          <w:rFonts w:asciiTheme="minorHAnsi" w:hAnsiTheme="minorHAnsi" w:cs="Times New Roman"/>
          <w:b/>
          <w:i/>
          <w:color w:val="000080"/>
          <w:u w:val="single"/>
        </w:rPr>
        <w:t xml:space="preserve">Załącznik nr 4b </w:t>
      </w:r>
    </w:p>
    <w:p w:rsidR="00DA5E9C" w:rsidRPr="002706A2" w:rsidRDefault="00DA5E9C" w:rsidP="00DA5E9C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DLA CZĘŚCI II</w:t>
      </w:r>
    </w:p>
    <w:p w:rsidR="00DA5E9C" w:rsidRPr="00DC4D63" w:rsidRDefault="00DA5E9C" w:rsidP="00DA5E9C">
      <w:pPr>
        <w:spacing w:after="0" w:line="240" w:lineRule="auto"/>
        <w:rPr>
          <w:b/>
          <w:color w:val="FF0000"/>
          <w:sz w:val="20"/>
          <w:szCs w:val="20"/>
        </w:rPr>
      </w:pPr>
    </w:p>
    <w:p w:rsidR="00DA5E9C" w:rsidRPr="00DC4D63" w:rsidRDefault="00DA5E9C" w:rsidP="00DA5E9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PL/000023461/4368</w:t>
      </w:r>
      <w:r w:rsidRPr="00DC4D6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II/SK</w:t>
      </w:r>
      <w:r w:rsidRPr="00DC4D63">
        <w:rPr>
          <w:b/>
          <w:sz w:val="20"/>
          <w:szCs w:val="20"/>
        </w:rPr>
        <w:t>/15</w:t>
      </w:r>
      <w:r>
        <w:rPr>
          <w:b/>
          <w:sz w:val="20"/>
          <w:szCs w:val="20"/>
        </w:rPr>
        <w:t xml:space="preserve">   </w:t>
      </w:r>
      <w:r w:rsidRPr="00DC4D63">
        <w:rPr>
          <w:b/>
          <w:sz w:val="20"/>
          <w:szCs w:val="20"/>
        </w:rPr>
        <w:t xml:space="preserve">W </w:t>
      </w:r>
      <w:r>
        <w:rPr>
          <w:b/>
          <w:sz w:val="20"/>
          <w:szCs w:val="20"/>
        </w:rPr>
        <w:t xml:space="preserve">  </w:t>
      </w:r>
      <w:r w:rsidRPr="00DC4D63">
        <w:rPr>
          <w:b/>
          <w:sz w:val="20"/>
          <w:szCs w:val="20"/>
        </w:rPr>
        <w:t>SPRAWIE ZAMÓWIENIA PUBLICZNEGO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A954C7" w:rsidRDefault="00AD471A" w:rsidP="005949D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D471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N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a  dostawę 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sprzętu komputerowego 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br/>
        <w:t>i oprogramowań typy CAD, część nr: I</w:t>
      </w:r>
      <w:r w:rsidR="00C1029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I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, nazwa: </w:t>
      </w:r>
      <w:r w:rsidR="0030157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O</w:t>
      </w:r>
      <w:r w:rsidR="00C1029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programowania typu CAD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,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DA5E9C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aktów wykonawczych wydanych na </w:t>
      </w:r>
      <w:r w:rsidR="00DA5E9C" w:rsidRPr="00A954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jej podstawie.</w:t>
      </w:r>
    </w:p>
    <w:p w:rsidR="00DA5E9C" w:rsidRPr="00A954C7" w:rsidRDefault="00DA5E9C" w:rsidP="00DA5E9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A954C7" w:rsidRDefault="00AD471A" w:rsidP="00AD471A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DA5E9C"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="00DA5E9C"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="00DA5E9C"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="00DA5E9C"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DA5E9C">
        <w:rPr>
          <w:rFonts w:ascii="Calibri" w:hAnsi="Calibri"/>
          <w:sz w:val="20"/>
          <w:szCs w:val="20"/>
        </w:rPr>
        <w:t>za kwotę</w:t>
      </w:r>
      <w:r w:rsidR="00DA5E9C"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DA5E9C" w:rsidRPr="00A954C7" w:rsidRDefault="00DA5E9C" w:rsidP="00DA5E9C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A5E9C" w:rsidRPr="00A954C7" w:rsidRDefault="00DA5E9C" w:rsidP="00DA5E9C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 …………… … / PLN / ……..(kwota z formularza cenowego, załącznik nr 3)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DA5E9C" w:rsidRPr="00A954C7" w:rsidRDefault="00DA5E9C" w:rsidP="00DA5E9C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DA5E9C" w:rsidRPr="00A954C7" w:rsidRDefault="00DA5E9C" w:rsidP="00DA5E9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DA5E9C" w:rsidRDefault="00DA5E9C" w:rsidP="00DA5E9C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A5E9C" w:rsidRDefault="00DA5E9C" w:rsidP="00AD471A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AD471A">
        <w:rPr>
          <w:rFonts w:ascii="Calibri" w:hAnsi="Calibri"/>
        </w:rPr>
        <w:t xml:space="preserve">Cena obejmuje koszty dostawy na warunkach CIP Incoterms 2010 do oznaczonego miejsca wykonania, </w:t>
      </w:r>
      <w:r w:rsidRPr="00AD471A">
        <w:rPr>
          <w:rFonts w:ascii="Calibri" w:hAnsi="Calibri"/>
        </w:rPr>
        <w:br/>
        <w:t xml:space="preserve">tj. Główny Instytut Górnictwa, </w:t>
      </w:r>
      <w:r w:rsidRPr="00AD471A">
        <w:rPr>
          <w:rFonts w:ascii="Calibri" w:hAnsi="Calibri" w:cs="Calibri"/>
        </w:rPr>
        <w:t xml:space="preserve">40-166 Katowice, Plac Gwarków 1, Dział Informatyki (wjazd od Al. Korfantego 79). </w:t>
      </w:r>
    </w:p>
    <w:p w:rsidR="00A526E0" w:rsidRPr="00A526E0" w:rsidRDefault="00A526E0" w:rsidP="00A526E0">
      <w:pPr>
        <w:jc w:val="both"/>
        <w:rPr>
          <w:rFonts w:ascii="Calibri" w:hAnsi="Calibri" w:cs="Calibri"/>
        </w:rPr>
      </w:pPr>
    </w:p>
    <w:p w:rsidR="00DA5E9C" w:rsidRPr="001B3C95" w:rsidRDefault="00DA5E9C" w:rsidP="00AD471A">
      <w:pPr>
        <w:pStyle w:val="Akapitzlist"/>
        <w:numPr>
          <w:ilvl w:val="0"/>
          <w:numId w:val="8"/>
        </w:numPr>
        <w:tabs>
          <w:tab w:val="left" w:pos="993"/>
        </w:tabs>
        <w:jc w:val="both"/>
        <w:rPr>
          <w:rFonts w:ascii="Calibri" w:hAnsi="Calibri" w:cs="Calibri"/>
        </w:rPr>
      </w:pPr>
      <w:r w:rsidRPr="001B3C95">
        <w:rPr>
          <w:rFonts w:ascii="Calibri" w:hAnsi="Calibri"/>
          <w:color w:val="000000"/>
        </w:rPr>
        <w:lastRenderedPageBreak/>
        <w:t>Zakazuje się istotnych zmian postanowień  zawartej  umowy  w  stosunku  do  treści  oferty, na  podstawie  której dokonano wyboru</w:t>
      </w:r>
      <w:r w:rsidRPr="001B3C95">
        <w:rPr>
          <w:rFonts w:ascii="Calibri" w:hAnsi="Calibri"/>
          <w:b/>
          <w:color w:val="000000"/>
        </w:rPr>
        <w:t xml:space="preserve"> WYKONAWCY</w:t>
      </w:r>
      <w:r w:rsidRPr="001B3C95">
        <w:rPr>
          <w:rFonts w:ascii="Calibri" w:hAnsi="Calibri"/>
          <w:color w:val="000000"/>
        </w:rPr>
        <w:t>, chyba że</w:t>
      </w:r>
      <w:r w:rsidRPr="001B3C95">
        <w:rPr>
          <w:rFonts w:ascii="Calibri" w:hAnsi="Calibri"/>
          <w:b/>
          <w:color w:val="000000"/>
        </w:rPr>
        <w:t xml:space="preserve"> ZAMAWIAJĄCY </w:t>
      </w:r>
      <w:r w:rsidRPr="001B3C95">
        <w:rPr>
          <w:rFonts w:ascii="Calibri" w:hAnsi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DA5E9C" w:rsidRPr="003105C7" w:rsidRDefault="00DA5E9C" w:rsidP="00DA5E9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Default="00DA5E9C" w:rsidP="00AD471A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</w:t>
      </w:r>
      <w:r w:rsidR="00C7084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dzenia należnego z tytułu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DA5E9C" w:rsidRDefault="00DA5E9C" w:rsidP="00DA5E9C">
      <w:pPr>
        <w:pStyle w:val="Akapitzlist"/>
        <w:rPr>
          <w:rFonts w:ascii="Calibri" w:hAnsi="Calibri"/>
          <w:color w:val="000000"/>
        </w:rPr>
      </w:pPr>
    </w:p>
    <w:p w:rsidR="00DA5E9C" w:rsidRDefault="00DA5E9C" w:rsidP="00DA5E9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A5E9C" w:rsidRPr="003105C7" w:rsidRDefault="00DA5E9C" w:rsidP="00DA5E9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65E08" w:rsidP="00C17F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65E0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3105C7" w:rsidRDefault="00DA5E9C" w:rsidP="00DA5E9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3105C7" w:rsidRDefault="00DA5E9C" w:rsidP="00DA5E9C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D65E08" w:rsidRDefault="00DA5E9C" w:rsidP="00C17F41">
      <w:pPr>
        <w:pStyle w:val="Akapitzlist"/>
        <w:numPr>
          <w:ilvl w:val="0"/>
          <w:numId w:val="24"/>
        </w:numPr>
        <w:ind w:left="340"/>
        <w:jc w:val="both"/>
        <w:rPr>
          <w:rFonts w:ascii="Calibri" w:hAnsi="Calibri"/>
          <w:color w:val="000000"/>
        </w:rPr>
      </w:pPr>
      <w:r w:rsidRPr="00D65E08">
        <w:rPr>
          <w:rFonts w:ascii="Calibri" w:hAnsi="Calibri"/>
          <w:color w:val="000000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DA5E9C" w:rsidRPr="003105C7" w:rsidRDefault="00DA5E9C" w:rsidP="00DA5E9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DA5E9C" w:rsidRPr="003105C7" w:rsidRDefault="00DA5E9C" w:rsidP="00DA5E9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A5E9C" w:rsidRPr="003105C7" w:rsidRDefault="00DA5E9C" w:rsidP="00DA5E9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65E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C73147" w:rsidP="00C73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="00DA5E9C"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="00DA5E9C"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A5E9C" w:rsidRPr="00C73147" w:rsidRDefault="00DA5E9C" w:rsidP="00C73147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340"/>
        <w:jc w:val="both"/>
        <w:rPr>
          <w:rFonts w:ascii="Calibri" w:hAnsi="Calibri"/>
          <w:color w:val="000000"/>
        </w:rPr>
      </w:pPr>
      <w:r w:rsidRPr="00C73147">
        <w:rPr>
          <w:rFonts w:ascii="Calibri" w:hAnsi="Calibri"/>
          <w:color w:val="000000"/>
        </w:rPr>
        <w:t>Faktura będzie opisana w sposób następujący: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C73147" w:rsidRDefault="00C7314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F6B06" w:rsidRPr="003105C7" w:rsidRDefault="001F6B06" w:rsidP="001F6B06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F6B06" w:rsidRPr="003105C7" w:rsidRDefault="001F6B06" w:rsidP="001F6B0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F6B06" w:rsidRPr="00266154" w:rsidRDefault="001F6B06" w:rsidP="001F6B06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WYKONAWCA </w:t>
      </w:r>
      <w:r w:rsidRPr="00B5665A">
        <w:rPr>
          <w:rFonts w:ascii="Calibri" w:hAnsi="Calibri"/>
          <w:sz w:val="20"/>
        </w:rPr>
        <w:t xml:space="preserve">dostarczy „przedmiot umowy” w terminie </w:t>
      </w:r>
      <w:r w:rsidRPr="00A27581">
        <w:rPr>
          <w:rFonts w:ascii="Calibri" w:hAnsi="Calibri"/>
          <w:b/>
          <w:sz w:val="20"/>
        </w:rPr>
        <w:t>do 14 dni od daty zawarcia umowy</w:t>
      </w:r>
      <w:r w:rsidRPr="00B5665A">
        <w:rPr>
          <w:rFonts w:ascii="Calibri" w:hAnsi="Calibri"/>
          <w:sz w:val="20"/>
        </w:rPr>
        <w:t xml:space="preserve">, na warunkach </w:t>
      </w:r>
      <w:r w:rsidRPr="00266154">
        <w:rPr>
          <w:sz w:val="20"/>
        </w:rPr>
        <w:t xml:space="preserve">CIP Incoterms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Dział Informatyki (wjazd od Al. Korfantego 79). </w:t>
      </w:r>
    </w:p>
    <w:p w:rsidR="001F6B06" w:rsidRPr="00266154" w:rsidRDefault="001F6B06" w:rsidP="001F6B0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16642" w:rsidRPr="005D7BE6" w:rsidRDefault="00A16642" w:rsidP="00A16642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A16642" w:rsidRPr="008C7B31" w:rsidRDefault="00A16642" w:rsidP="00A16642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16642" w:rsidRPr="00A16642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A16642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A16642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A16642" w:rsidRPr="00B649A9" w:rsidRDefault="00A16642" w:rsidP="00A1664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16642" w:rsidRPr="00B649A9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3DD9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udzieli gwarancji i opieki technicznej zgodnej z umową licencyjną producenta oprogramowania liczoną od daty odbioru przedmiotu zamówienia. </w:t>
      </w: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73DD9" w:rsidRDefault="00473DD9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02773" w:rsidRPr="003105C7" w:rsidRDefault="00702773" w:rsidP="00702773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277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02773" w:rsidRPr="003105C7" w:rsidRDefault="00702773" w:rsidP="0070277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2.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702773" w:rsidRPr="003105C7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702773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rFonts w:ascii="Calibri" w:hAnsi="Calibri"/>
          <w:color w:val="000000"/>
        </w:rPr>
      </w:pPr>
      <w:r w:rsidRPr="00702773">
        <w:rPr>
          <w:rFonts w:ascii="Calibri" w:hAnsi="Calibri"/>
          <w:b/>
          <w:color w:val="000000"/>
        </w:rPr>
        <w:t>WYKONAWCY</w:t>
      </w:r>
      <w:r w:rsidRPr="00702773">
        <w:rPr>
          <w:rFonts w:ascii="Calibri" w:hAnsi="Calibri"/>
          <w:color w:val="000000"/>
        </w:rPr>
        <w:t xml:space="preserve"> nie wolno, bez uprzedniej pisemnej zgody </w:t>
      </w:r>
      <w:r w:rsidRPr="00702773">
        <w:rPr>
          <w:rFonts w:ascii="Calibri" w:hAnsi="Calibri"/>
          <w:b/>
          <w:color w:val="000000"/>
        </w:rPr>
        <w:t>ZAMAWIAJĄCEGO</w:t>
      </w:r>
      <w:r w:rsidRPr="00702773">
        <w:rPr>
          <w:rFonts w:ascii="Calibri" w:hAnsi="Calibri"/>
          <w:color w:val="000000"/>
        </w:rPr>
        <w:t xml:space="preserve">, wykorzystywać jakichkolwiek dokumentów lub informacji, o których mowa w </w:t>
      </w:r>
      <w:r w:rsidRPr="003105C7">
        <w:sym w:font="Times New Roman" w:char="00A7"/>
      </w:r>
      <w:r w:rsidRPr="00702773">
        <w:rPr>
          <w:rFonts w:ascii="Calibri" w:hAnsi="Calibri"/>
          <w:color w:val="000000"/>
        </w:rPr>
        <w:t xml:space="preserve"> 6, ust. 1 i 2, w innych celach niż wykonanie umowy.</w:t>
      </w:r>
    </w:p>
    <w:p w:rsidR="00702773" w:rsidRPr="003105C7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702773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rFonts w:ascii="Calibri" w:hAnsi="Calibri"/>
          <w:color w:val="000000"/>
        </w:rPr>
      </w:pPr>
      <w:r w:rsidRPr="00702773">
        <w:rPr>
          <w:rFonts w:ascii="Calibri" w:hAnsi="Calibri"/>
          <w:color w:val="000000"/>
        </w:rPr>
        <w:t xml:space="preserve">Jakikolwiek dokument inny niż umowa, o którym mowa w </w:t>
      </w:r>
      <w:r w:rsidRPr="003105C7">
        <w:sym w:font="Times New Roman" w:char="00A7"/>
      </w:r>
      <w:r w:rsidRPr="00702773">
        <w:rPr>
          <w:rFonts w:ascii="Calibri" w:hAnsi="Calibri"/>
          <w:color w:val="000000"/>
        </w:rPr>
        <w:t xml:space="preserve"> 6 ust. 1, pozostaje własnością </w:t>
      </w:r>
      <w:r w:rsidRPr="00702773">
        <w:rPr>
          <w:rFonts w:ascii="Calibri" w:hAnsi="Calibri"/>
          <w:b/>
          <w:color w:val="000000"/>
        </w:rPr>
        <w:t>ZAMAWIAJACEGO</w:t>
      </w:r>
      <w:r w:rsidRPr="00702773">
        <w:rPr>
          <w:rFonts w:ascii="Calibri" w:hAnsi="Calibri"/>
          <w:color w:val="000000"/>
        </w:rPr>
        <w:t xml:space="preserve"> i podlega zwrotowi na żądanie</w:t>
      </w:r>
      <w:r w:rsidRPr="00702773">
        <w:rPr>
          <w:rFonts w:ascii="Calibri" w:hAnsi="Calibri"/>
          <w:b/>
          <w:color w:val="000000"/>
        </w:rPr>
        <w:t xml:space="preserve"> ZAMAWIAJĄCEGO</w:t>
      </w:r>
      <w:r w:rsidRPr="00702773">
        <w:rPr>
          <w:rFonts w:ascii="Calibri" w:hAnsi="Calibri"/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473DD9" w:rsidRDefault="00473DD9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Default="00702773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A0627" w:rsidRPr="005D7BE6" w:rsidRDefault="003A0627" w:rsidP="003A0627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A0627" w:rsidRPr="005D7BE6" w:rsidRDefault="003A0627" w:rsidP="003A0627">
      <w:pPr>
        <w:numPr>
          <w:ilvl w:val="0"/>
          <w:numId w:val="42"/>
        </w:numPr>
        <w:spacing w:after="0" w:line="240" w:lineRule="auto"/>
        <w:ind w:left="3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4,</w:t>
      </w:r>
      <w:r>
        <w:rPr>
          <w:rFonts w:eastAsia="Times New Roman" w:cs="Times New Roman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3A0627" w:rsidRPr="00C81ECB" w:rsidRDefault="003A0627" w:rsidP="003A0627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A0627" w:rsidRPr="005D7BE6" w:rsidRDefault="003A0627" w:rsidP="003A0627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wysokości 0,5 % wartości brutto „przedmiotu umowy” za każdy tydzień opóźnienia, licząc od następnego tygodnia po upływie terminu</w:t>
      </w:r>
      <w:r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</w:p>
    <w:p w:rsidR="00702773" w:rsidRDefault="00702773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8800ED" w:rsidRDefault="008800ED" w:rsidP="008800ED">
      <w:pPr>
        <w:pStyle w:val="Akapitzlist"/>
        <w:numPr>
          <w:ilvl w:val="0"/>
          <w:numId w:val="42"/>
        </w:numPr>
        <w:ind w:left="340"/>
        <w:jc w:val="both"/>
        <w:rPr>
          <w:rFonts w:ascii="Calibri" w:hAnsi="Calibri"/>
          <w:color w:val="000000"/>
        </w:rPr>
      </w:pPr>
      <w:r w:rsidRPr="008800ED">
        <w:rPr>
          <w:rFonts w:ascii="Calibri" w:hAnsi="Calibri"/>
          <w:color w:val="000000"/>
        </w:rPr>
        <w:t>W przypadku odstąpienia od umowy przez Zamawiającego z przyczyn, za które odpowiada Wykonawca, Wykonawca zapłaci kary umowne w wysokości 20% wartości umowy brutto.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W przypadku wystąpienia szkody przewyższającej wartość kary umownej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8800ED" w:rsidRPr="003105C7" w:rsidRDefault="008800ED" w:rsidP="008800E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00E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8800ED" w:rsidRPr="003105C7" w:rsidRDefault="008800ED" w:rsidP="008800E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00E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8800ED" w:rsidRDefault="008800ED" w:rsidP="008800ED">
      <w:pPr>
        <w:pStyle w:val="Akapitzlist"/>
        <w:numPr>
          <w:ilvl w:val="0"/>
          <w:numId w:val="27"/>
        </w:numPr>
        <w:ind w:left="340"/>
        <w:jc w:val="both"/>
        <w:rPr>
          <w:rFonts w:ascii="Calibri" w:hAnsi="Calibri"/>
          <w:color w:val="000000"/>
        </w:rPr>
      </w:pPr>
      <w:r w:rsidRPr="008800ED">
        <w:rPr>
          <w:rFonts w:ascii="Calibri" w:hAnsi="Calibri"/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800ED">
        <w:rPr>
          <w:rFonts w:ascii="Calibri" w:hAnsi="Calibri"/>
          <w:b/>
          <w:color w:val="000000"/>
        </w:rPr>
        <w:t>WYKONAWCY</w:t>
      </w:r>
      <w:r w:rsidRPr="008800ED">
        <w:rPr>
          <w:rFonts w:ascii="Calibri" w:hAnsi="Calibri"/>
          <w:color w:val="000000"/>
        </w:rPr>
        <w:t>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8800E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3A0627" w:rsidRDefault="003A062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0E683F" w:rsidRPr="003105C7" w:rsidRDefault="000E683F" w:rsidP="000E683F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0E683F" w:rsidRPr="003105C7" w:rsidRDefault="000E683F" w:rsidP="000E683F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0E683F" w:rsidRPr="003105C7" w:rsidRDefault="000E683F" w:rsidP="000E683F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0E683F" w:rsidRPr="00DC3D74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DC3D74">
        <w:rPr>
          <w:rFonts w:ascii="Calibri" w:hAnsi="Calibri"/>
          <w:color w:val="000000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0E683F" w:rsidRPr="006D1095" w:rsidRDefault="000E683F" w:rsidP="000E683F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DC3D74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DC3D74">
        <w:rPr>
          <w:rFonts w:ascii="Calibri" w:hAnsi="Calibri"/>
          <w:color w:val="000000"/>
        </w:rPr>
        <w:t>zmiany nazw, siedziby stron umowy, numerów kont bankowych,</w:t>
      </w:r>
    </w:p>
    <w:p w:rsidR="000E683F" w:rsidRPr="003105C7" w:rsidRDefault="000E683F" w:rsidP="000E683F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DC3D74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E683F" w:rsidRPr="003105C7" w:rsidRDefault="000E683F" w:rsidP="000E683F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DC3D74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0E683F" w:rsidRPr="003105C7" w:rsidRDefault="000E683F" w:rsidP="000E683F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DC3D74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0E683F" w:rsidRPr="003105C7" w:rsidRDefault="000E683F" w:rsidP="000E683F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0E683F" w:rsidRDefault="009F4103" w:rsidP="009F41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F410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0E683F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9F4103" w:rsidP="009F41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F410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lastRenderedPageBreak/>
        <w:t>2.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E683F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042CB" w:rsidRPr="00E55E18" w:rsidRDefault="006042CB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ectPr w:rsidR="006042CB" w:rsidRPr="00E55E18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4F4A" w:rsidRDefault="00174F4A" w:rsidP="00A14580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2208AB" w:rsidRDefault="00174F4A" w:rsidP="00174F4A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FZ-1/4368/SK/15</w:t>
      </w:r>
    </w:p>
    <w:p w:rsidR="00174F4A" w:rsidRPr="00DC4D63" w:rsidRDefault="00174F4A" w:rsidP="00174F4A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174F4A" w:rsidRPr="00DC4D63" w:rsidRDefault="00174F4A" w:rsidP="00174F4A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U. z 2013 poz. 907 z późn.</w:t>
      </w:r>
      <w:r w:rsidRPr="00DC4D63">
        <w:rPr>
          <w:sz w:val="20"/>
          <w:szCs w:val="20"/>
        </w:rPr>
        <w:t xml:space="preserve"> zm.).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 dostawę: </w:t>
      </w: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Sprzętu komputerowego i oprogramowań</w:t>
      </w:r>
      <w:r w:rsidR="007816DC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>:</w:t>
      </w: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 I – Sprzęt komputerowy*</w:t>
      </w: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 II – Oprogramowania</w:t>
      </w:r>
      <w:r w:rsidR="00594978">
        <w:rPr>
          <w:b/>
          <w:sz w:val="20"/>
          <w:szCs w:val="20"/>
        </w:rPr>
        <w:t xml:space="preserve"> typu CAD</w:t>
      </w:r>
      <w:r>
        <w:rPr>
          <w:b/>
          <w:sz w:val="20"/>
          <w:szCs w:val="20"/>
        </w:rPr>
        <w:t>*</w:t>
      </w: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E85350" w:rsidRDefault="00174F4A" w:rsidP="00174F4A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174F4A" w:rsidRPr="00E85350" w:rsidRDefault="00174F4A" w:rsidP="00174F4A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174F4A" w:rsidRPr="00E85350" w:rsidRDefault="00174F4A" w:rsidP="00174F4A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*     niepotrzebne skreślić</w:t>
      </w:r>
    </w:p>
    <w:p w:rsidR="00174F4A" w:rsidRPr="00DC4D63" w:rsidRDefault="00174F4A" w:rsidP="00174F4A">
      <w:pPr>
        <w:spacing w:after="0" w:line="240" w:lineRule="auto"/>
        <w:rPr>
          <w:b/>
          <w:sz w:val="20"/>
          <w:szCs w:val="20"/>
        </w:rPr>
      </w:pPr>
      <w:r w:rsidRPr="00DC4D63">
        <w:rPr>
          <w:i/>
          <w:sz w:val="20"/>
          <w:szCs w:val="20"/>
        </w:rPr>
        <w:t>**  załączyć tylko w przypadku przynależności do grupy kapitałowej</w:t>
      </w:r>
    </w:p>
    <w:p w:rsidR="003105C7" w:rsidRDefault="003105C7"/>
    <w:sectPr w:rsidR="003105C7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92" w:rsidRDefault="00A47292">
      <w:pPr>
        <w:spacing w:after="0" w:line="240" w:lineRule="auto"/>
      </w:pPr>
      <w:r>
        <w:separator/>
      </w:r>
    </w:p>
  </w:endnote>
  <w:endnote w:type="continuationSeparator" w:id="1">
    <w:p w:rsidR="00A47292" w:rsidRDefault="00A4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78" w:rsidRPr="00E675D3" w:rsidRDefault="00340ADF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D61278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BF4C42">
      <w:rPr>
        <w:rFonts w:asciiTheme="minorHAnsi" w:hAnsiTheme="minorHAnsi"/>
        <w:noProof/>
      </w:rPr>
      <w:t>9</w:t>
    </w:r>
    <w:r w:rsidRPr="00E675D3">
      <w:rPr>
        <w:rFonts w:asciiTheme="minorHAnsi" w:hAnsiTheme="minorHAnsi"/>
      </w:rPr>
      <w:fldChar w:fldCharType="end"/>
    </w:r>
  </w:p>
  <w:p w:rsidR="00D61278" w:rsidRDefault="00D612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92" w:rsidRDefault="00A47292">
      <w:pPr>
        <w:spacing w:after="0" w:line="240" w:lineRule="auto"/>
      </w:pPr>
      <w:r>
        <w:separator/>
      </w:r>
    </w:p>
  </w:footnote>
  <w:footnote w:type="continuationSeparator" w:id="1">
    <w:p w:rsidR="00A47292" w:rsidRDefault="00A4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78" w:rsidRPr="00A22847" w:rsidRDefault="00D6127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D61278" w:rsidRPr="00A22847" w:rsidRDefault="00D61278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FZ-1/4368/SK/15</w:t>
    </w:r>
  </w:p>
  <w:p w:rsidR="00D61278" w:rsidRDefault="00D612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2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3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1"/>
  </w:num>
  <w:num w:numId="4">
    <w:abstractNumId w:val="0"/>
  </w:num>
  <w:num w:numId="5">
    <w:abstractNumId w:val="26"/>
  </w:num>
  <w:num w:numId="6">
    <w:abstractNumId w:val="29"/>
  </w:num>
  <w:num w:numId="7">
    <w:abstractNumId w:val="40"/>
  </w:num>
  <w:num w:numId="8">
    <w:abstractNumId w:val="38"/>
  </w:num>
  <w:num w:numId="9">
    <w:abstractNumId w:val="16"/>
  </w:num>
  <w:num w:numId="10">
    <w:abstractNumId w:val="21"/>
  </w:num>
  <w:num w:numId="11">
    <w:abstractNumId w:val="31"/>
  </w:num>
  <w:num w:numId="12">
    <w:abstractNumId w:val="35"/>
  </w:num>
  <w:num w:numId="13">
    <w:abstractNumId w:val="22"/>
  </w:num>
  <w:num w:numId="14">
    <w:abstractNumId w:val="33"/>
  </w:num>
  <w:num w:numId="15">
    <w:abstractNumId w:val="32"/>
  </w:num>
  <w:num w:numId="16">
    <w:abstractNumId w:val="8"/>
  </w:num>
  <w:num w:numId="17">
    <w:abstractNumId w:val="36"/>
  </w:num>
  <w:num w:numId="18">
    <w:abstractNumId w:val="20"/>
  </w:num>
  <w:num w:numId="19">
    <w:abstractNumId w:val="5"/>
  </w:num>
  <w:num w:numId="20">
    <w:abstractNumId w:val="25"/>
  </w:num>
  <w:num w:numId="21">
    <w:abstractNumId w:val="1"/>
  </w:num>
  <w:num w:numId="22">
    <w:abstractNumId w:val="19"/>
  </w:num>
  <w:num w:numId="23">
    <w:abstractNumId w:val="39"/>
  </w:num>
  <w:num w:numId="24">
    <w:abstractNumId w:val="18"/>
  </w:num>
  <w:num w:numId="25">
    <w:abstractNumId w:val="17"/>
  </w:num>
  <w:num w:numId="26">
    <w:abstractNumId w:val="2"/>
  </w:num>
  <w:num w:numId="27">
    <w:abstractNumId w:val="3"/>
  </w:num>
  <w:num w:numId="28">
    <w:abstractNumId w:val="30"/>
  </w:num>
  <w:num w:numId="29">
    <w:abstractNumId w:val="6"/>
  </w:num>
  <w:num w:numId="30">
    <w:abstractNumId w:val="9"/>
  </w:num>
  <w:num w:numId="31">
    <w:abstractNumId w:val="4"/>
  </w:num>
  <w:num w:numId="32">
    <w:abstractNumId w:val="23"/>
  </w:num>
  <w:num w:numId="33">
    <w:abstractNumId w:val="12"/>
  </w:num>
  <w:num w:numId="34">
    <w:abstractNumId w:val="37"/>
  </w:num>
  <w:num w:numId="35">
    <w:abstractNumId w:val="28"/>
  </w:num>
  <w:num w:numId="36">
    <w:abstractNumId w:val="15"/>
  </w:num>
  <w:num w:numId="37">
    <w:abstractNumId w:val="27"/>
  </w:num>
  <w:num w:numId="38">
    <w:abstractNumId w:val="11"/>
  </w:num>
  <w:num w:numId="39">
    <w:abstractNumId w:val="42"/>
  </w:num>
  <w:num w:numId="40">
    <w:abstractNumId w:val="14"/>
  </w:num>
  <w:num w:numId="41">
    <w:abstractNumId w:val="7"/>
  </w:num>
  <w:num w:numId="42">
    <w:abstractNumId w:val="24"/>
  </w:num>
  <w:num w:numId="43">
    <w:abstractNumId w:val="3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C7"/>
    <w:rsid w:val="00002C4D"/>
    <w:rsid w:val="000047E6"/>
    <w:rsid w:val="000054F3"/>
    <w:rsid w:val="00010135"/>
    <w:rsid w:val="00010CA4"/>
    <w:rsid w:val="000132BF"/>
    <w:rsid w:val="00014C85"/>
    <w:rsid w:val="000233AA"/>
    <w:rsid w:val="00024C1C"/>
    <w:rsid w:val="00040B9D"/>
    <w:rsid w:val="00053AE6"/>
    <w:rsid w:val="00054EE5"/>
    <w:rsid w:val="00055673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90E22"/>
    <w:rsid w:val="000918EF"/>
    <w:rsid w:val="000920EA"/>
    <w:rsid w:val="000A2F15"/>
    <w:rsid w:val="000A54AB"/>
    <w:rsid w:val="000A6783"/>
    <w:rsid w:val="000A6B77"/>
    <w:rsid w:val="000B02A2"/>
    <w:rsid w:val="000B1789"/>
    <w:rsid w:val="000B5EA3"/>
    <w:rsid w:val="000B69AE"/>
    <w:rsid w:val="000C2719"/>
    <w:rsid w:val="000C52C9"/>
    <w:rsid w:val="000C7C5D"/>
    <w:rsid w:val="000D519D"/>
    <w:rsid w:val="000D77A0"/>
    <w:rsid w:val="000E683F"/>
    <w:rsid w:val="000F033A"/>
    <w:rsid w:val="000F180F"/>
    <w:rsid w:val="000F557D"/>
    <w:rsid w:val="000F6AA3"/>
    <w:rsid w:val="000F776D"/>
    <w:rsid w:val="0010150D"/>
    <w:rsid w:val="00101614"/>
    <w:rsid w:val="0010495B"/>
    <w:rsid w:val="00110192"/>
    <w:rsid w:val="001114C0"/>
    <w:rsid w:val="00111732"/>
    <w:rsid w:val="00113571"/>
    <w:rsid w:val="0011578A"/>
    <w:rsid w:val="001211F9"/>
    <w:rsid w:val="00121B18"/>
    <w:rsid w:val="0013023D"/>
    <w:rsid w:val="00136C45"/>
    <w:rsid w:val="00141E8D"/>
    <w:rsid w:val="001538EF"/>
    <w:rsid w:val="0016078B"/>
    <w:rsid w:val="0016168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90456"/>
    <w:rsid w:val="0019460E"/>
    <w:rsid w:val="00194931"/>
    <w:rsid w:val="001A0702"/>
    <w:rsid w:val="001A198C"/>
    <w:rsid w:val="001A4C6C"/>
    <w:rsid w:val="001A7E08"/>
    <w:rsid w:val="001B3C95"/>
    <w:rsid w:val="001B4087"/>
    <w:rsid w:val="001B632F"/>
    <w:rsid w:val="001B6D4D"/>
    <w:rsid w:val="001C23D7"/>
    <w:rsid w:val="001C5756"/>
    <w:rsid w:val="001C7820"/>
    <w:rsid w:val="001C7874"/>
    <w:rsid w:val="001D00D3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77F6"/>
    <w:rsid w:val="00207DCB"/>
    <w:rsid w:val="00210FA8"/>
    <w:rsid w:val="00211926"/>
    <w:rsid w:val="00225ED8"/>
    <w:rsid w:val="00226113"/>
    <w:rsid w:val="00233B7E"/>
    <w:rsid w:val="00234D74"/>
    <w:rsid w:val="00235472"/>
    <w:rsid w:val="002402DC"/>
    <w:rsid w:val="00240B30"/>
    <w:rsid w:val="00241E2E"/>
    <w:rsid w:val="00243BD0"/>
    <w:rsid w:val="00244E9E"/>
    <w:rsid w:val="0024518F"/>
    <w:rsid w:val="00247D24"/>
    <w:rsid w:val="00251361"/>
    <w:rsid w:val="002571E3"/>
    <w:rsid w:val="002603A8"/>
    <w:rsid w:val="002627D3"/>
    <w:rsid w:val="0026427D"/>
    <w:rsid w:val="0026536D"/>
    <w:rsid w:val="00266154"/>
    <w:rsid w:val="002668CA"/>
    <w:rsid w:val="002717CA"/>
    <w:rsid w:val="0027278A"/>
    <w:rsid w:val="00275142"/>
    <w:rsid w:val="00285C6F"/>
    <w:rsid w:val="00287684"/>
    <w:rsid w:val="00290647"/>
    <w:rsid w:val="00293DC5"/>
    <w:rsid w:val="00295171"/>
    <w:rsid w:val="0029580B"/>
    <w:rsid w:val="00296962"/>
    <w:rsid w:val="002A63EB"/>
    <w:rsid w:val="002A74DC"/>
    <w:rsid w:val="002B2E87"/>
    <w:rsid w:val="002C0407"/>
    <w:rsid w:val="002C07A1"/>
    <w:rsid w:val="002C4664"/>
    <w:rsid w:val="002C78A1"/>
    <w:rsid w:val="002D0F59"/>
    <w:rsid w:val="002D2321"/>
    <w:rsid w:val="002D237B"/>
    <w:rsid w:val="002D274C"/>
    <w:rsid w:val="002D5259"/>
    <w:rsid w:val="002E2700"/>
    <w:rsid w:val="002E402F"/>
    <w:rsid w:val="002E6FC8"/>
    <w:rsid w:val="002E758B"/>
    <w:rsid w:val="002F0322"/>
    <w:rsid w:val="002F5A53"/>
    <w:rsid w:val="0030157A"/>
    <w:rsid w:val="003025A3"/>
    <w:rsid w:val="003105C7"/>
    <w:rsid w:val="00312A05"/>
    <w:rsid w:val="003130B7"/>
    <w:rsid w:val="003138D9"/>
    <w:rsid w:val="00317D6C"/>
    <w:rsid w:val="0032019B"/>
    <w:rsid w:val="003208BA"/>
    <w:rsid w:val="00322E38"/>
    <w:rsid w:val="00322ED2"/>
    <w:rsid w:val="00332CF0"/>
    <w:rsid w:val="0033451E"/>
    <w:rsid w:val="00335469"/>
    <w:rsid w:val="00340ADF"/>
    <w:rsid w:val="003411C3"/>
    <w:rsid w:val="00344321"/>
    <w:rsid w:val="0035041E"/>
    <w:rsid w:val="003526C6"/>
    <w:rsid w:val="00355954"/>
    <w:rsid w:val="0035642A"/>
    <w:rsid w:val="00365B8D"/>
    <w:rsid w:val="003664BF"/>
    <w:rsid w:val="003701CF"/>
    <w:rsid w:val="003713D3"/>
    <w:rsid w:val="003778D3"/>
    <w:rsid w:val="00380F4A"/>
    <w:rsid w:val="003819F6"/>
    <w:rsid w:val="00382DA7"/>
    <w:rsid w:val="00386A1B"/>
    <w:rsid w:val="00391217"/>
    <w:rsid w:val="003933F4"/>
    <w:rsid w:val="003A0627"/>
    <w:rsid w:val="003A0B4C"/>
    <w:rsid w:val="003A1C0B"/>
    <w:rsid w:val="003A3C13"/>
    <w:rsid w:val="003A52C8"/>
    <w:rsid w:val="003B1555"/>
    <w:rsid w:val="003C16BD"/>
    <w:rsid w:val="003C7B3E"/>
    <w:rsid w:val="003D3295"/>
    <w:rsid w:val="003E0FCF"/>
    <w:rsid w:val="003E297D"/>
    <w:rsid w:val="003E39C1"/>
    <w:rsid w:val="003E5EAD"/>
    <w:rsid w:val="003E671F"/>
    <w:rsid w:val="003F5056"/>
    <w:rsid w:val="003F5698"/>
    <w:rsid w:val="00401D7D"/>
    <w:rsid w:val="00405753"/>
    <w:rsid w:val="0040661B"/>
    <w:rsid w:val="0041415C"/>
    <w:rsid w:val="004163AC"/>
    <w:rsid w:val="00417B30"/>
    <w:rsid w:val="00420353"/>
    <w:rsid w:val="00424F5A"/>
    <w:rsid w:val="00434522"/>
    <w:rsid w:val="00437F4A"/>
    <w:rsid w:val="00441208"/>
    <w:rsid w:val="0044338E"/>
    <w:rsid w:val="004523B7"/>
    <w:rsid w:val="00454DFC"/>
    <w:rsid w:val="00467D7E"/>
    <w:rsid w:val="00473DD9"/>
    <w:rsid w:val="004929F9"/>
    <w:rsid w:val="004A442D"/>
    <w:rsid w:val="004A542D"/>
    <w:rsid w:val="004C1EB6"/>
    <w:rsid w:val="004C4BA3"/>
    <w:rsid w:val="004D0489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F786E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7C6"/>
    <w:rsid w:val="00525A8D"/>
    <w:rsid w:val="00526272"/>
    <w:rsid w:val="00526DC1"/>
    <w:rsid w:val="005354B3"/>
    <w:rsid w:val="00536D5E"/>
    <w:rsid w:val="00542135"/>
    <w:rsid w:val="00547409"/>
    <w:rsid w:val="005505AF"/>
    <w:rsid w:val="0055077B"/>
    <w:rsid w:val="00552E07"/>
    <w:rsid w:val="005608C7"/>
    <w:rsid w:val="00561325"/>
    <w:rsid w:val="00561410"/>
    <w:rsid w:val="00571D80"/>
    <w:rsid w:val="00572219"/>
    <w:rsid w:val="00574D33"/>
    <w:rsid w:val="00581F97"/>
    <w:rsid w:val="00586584"/>
    <w:rsid w:val="00593722"/>
    <w:rsid w:val="00594978"/>
    <w:rsid w:val="005949D5"/>
    <w:rsid w:val="005A12C8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E0992"/>
    <w:rsid w:val="005E3602"/>
    <w:rsid w:val="005E6129"/>
    <w:rsid w:val="005F6685"/>
    <w:rsid w:val="005F734A"/>
    <w:rsid w:val="00601A3A"/>
    <w:rsid w:val="0060310A"/>
    <w:rsid w:val="006042CB"/>
    <w:rsid w:val="00606113"/>
    <w:rsid w:val="0060699F"/>
    <w:rsid w:val="00612F2D"/>
    <w:rsid w:val="006137CA"/>
    <w:rsid w:val="00630436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5A68"/>
    <w:rsid w:val="00687936"/>
    <w:rsid w:val="00687D13"/>
    <w:rsid w:val="00690802"/>
    <w:rsid w:val="00691F68"/>
    <w:rsid w:val="00694B9E"/>
    <w:rsid w:val="006A0053"/>
    <w:rsid w:val="006A185D"/>
    <w:rsid w:val="006A37EC"/>
    <w:rsid w:val="006A67D5"/>
    <w:rsid w:val="006B190B"/>
    <w:rsid w:val="006B36E5"/>
    <w:rsid w:val="006B7A23"/>
    <w:rsid w:val="006D0C53"/>
    <w:rsid w:val="006D1095"/>
    <w:rsid w:val="006D2890"/>
    <w:rsid w:val="006E0731"/>
    <w:rsid w:val="006E46D9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4B14"/>
    <w:rsid w:val="00704C3C"/>
    <w:rsid w:val="00704EC3"/>
    <w:rsid w:val="00705838"/>
    <w:rsid w:val="007102E2"/>
    <w:rsid w:val="00710445"/>
    <w:rsid w:val="00711066"/>
    <w:rsid w:val="007129A7"/>
    <w:rsid w:val="0071477B"/>
    <w:rsid w:val="00717484"/>
    <w:rsid w:val="00723359"/>
    <w:rsid w:val="00724278"/>
    <w:rsid w:val="007253C6"/>
    <w:rsid w:val="007336B7"/>
    <w:rsid w:val="00742EEF"/>
    <w:rsid w:val="0074436A"/>
    <w:rsid w:val="007446DC"/>
    <w:rsid w:val="00751F52"/>
    <w:rsid w:val="007609AF"/>
    <w:rsid w:val="00761532"/>
    <w:rsid w:val="00772BDD"/>
    <w:rsid w:val="00772EAF"/>
    <w:rsid w:val="007816DC"/>
    <w:rsid w:val="00782C91"/>
    <w:rsid w:val="00784489"/>
    <w:rsid w:val="007848B0"/>
    <w:rsid w:val="00787D9B"/>
    <w:rsid w:val="00790A1D"/>
    <w:rsid w:val="00790A69"/>
    <w:rsid w:val="00791F76"/>
    <w:rsid w:val="00793AB7"/>
    <w:rsid w:val="007944DD"/>
    <w:rsid w:val="00795183"/>
    <w:rsid w:val="00796856"/>
    <w:rsid w:val="00796DCF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5858"/>
    <w:rsid w:val="007C4521"/>
    <w:rsid w:val="007C50D6"/>
    <w:rsid w:val="007C5958"/>
    <w:rsid w:val="007C6C42"/>
    <w:rsid w:val="007D57AC"/>
    <w:rsid w:val="007D681C"/>
    <w:rsid w:val="007D74EF"/>
    <w:rsid w:val="007D7580"/>
    <w:rsid w:val="007E5D3E"/>
    <w:rsid w:val="007F22DC"/>
    <w:rsid w:val="008027E4"/>
    <w:rsid w:val="00806D6B"/>
    <w:rsid w:val="008115BA"/>
    <w:rsid w:val="008152FC"/>
    <w:rsid w:val="00815E58"/>
    <w:rsid w:val="008211F6"/>
    <w:rsid w:val="008226CE"/>
    <w:rsid w:val="008244B7"/>
    <w:rsid w:val="00824EE4"/>
    <w:rsid w:val="00840969"/>
    <w:rsid w:val="00843638"/>
    <w:rsid w:val="00843C1E"/>
    <w:rsid w:val="00846031"/>
    <w:rsid w:val="00846831"/>
    <w:rsid w:val="00850785"/>
    <w:rsid w:val="00851934"/>
    <w:rsid w:val="00856434"/>
    <w:rsid w:val="008576ED"/>
    <w:rsid w:val="00862A47"/>
    <w:rsid w:val="008648DE"/>
    <w:rsid w:val="008667DC"/>
    <w:rsid w:val="00867850"/>
    <w:rsid w:val="008800ED"/>
    <w:rsid w:val="00880292"/>
    <w:rsid w:val="00887E37"/>
    <w:rsid w:val="00891CD0"/>
    <w:rsid w:val="008A2047"/>
    <w:rsid w:val="008A5549"/>
    <w:rsid w:val="008A6870"/>
    <w:rsid w:val="008B124E"/>
    <w:rsid w:val="008B1DF7"/>
    <w:rsid w:val="008B42E3"/>
    <w:rsid w:val="008C4195"/>
    <w:rsid w:val="008C4B3C"/>
    <w:rsid w:val="008C4D36"/>
    <w:rsid w:val="008C592D"/>
    <w:rsid w:val="008C5C50"/>
    <w:rsid w:val="008D135D"/>
    <w:rsid w:val="008D3086"/>
    <w:rsid w:val="008D4F0C"/>
    <w:rsid w:val="008E0026"/>
    <w:rsid w:val="008E02DB"/>
    <w:rsid w:val="008F27C6"/>
    <w:rsid w:val="008F2919"/>
    <w:rsid w:val="008F4977"/>
    <w:rsid w:val="008F5087"/>
    <w:rsid w:val="008F5DB1"/>
    <w:rsid w:val="009012CE"/>
    <w:rsid w:val="00905BAF"/>
    <w:rsid w:val="00911ED3"/>
    <w:rsid w:val="00912E28"/>
    <w:rsid w:val="009159F4"/>
    <w:rsid w:val="009235E2"/>
    <w:rsid w:val="009241F8"/>
    <w:rsid w:val="00932096"/>
    <w:rsid w:val="0093636D"/>
    <w:rsid w:val="0093643C"/>
    <w:rsid w:val="00936EB3"/>
    <w:rsid w:val="00942656"/>
    <w:rsid w:val="0094553F"/>
    <w:rsid w:val="009459AC"/>
    <w:rsid w:val="00946C62"/>
    <w:rsid w:val="009477F9"/>
    <w:rsid w:val="00960F3D"/>
    <w:rsid w:val="00962F9A"/>
    <w:rsid w:val="00963FA4"/>
    <w:rsid w:val="00973A1B"/>
    <w:rsid w:val="009772B1"/>
    <w:rsid w:val="0099499A"/>
    <w:rsid w:val="0099574D"/>
    <w:rsid w:val="009A194E"/>
    <w:rsid w:val="009A37A3"/>
    <w:rsid w:val="009A63B7"/>
    <w:rsid w:val="009B1E2A"/>
    <w:rsid w:val="009B24C1"/>
    <w:rsid w:val="009B630A"/>
    <w:rsid w:val="009B7FC7"/>
    <w:rsid w:val="009C4ADB"/>
    <w:rsid w:val="009C5C18"/>
    <w:rsid w:val="009D22BD"/>
    <w:rsid w:val="009D7393"/>
    <w:rsid w:val="009E6135"/>
    <w:rsid w:val="009E7B88"/>
    <w:rsid w:val="009F2281"/>
    <w:rsid w:val="009F4103"/>
    <w:rsid w:val="009F416D"/>
    <w:rsid w:val="00A07ADB"/>
    <w:rsid w:val="00A118D3"/>
    <w:rsid w:val="00A14580"/>
    <w:rsid w:val="00A16642"/>
    <w:rsid w:val="00A200BB"/>
    <w:rsid w:val="00A22847"/>
    <w:rsid w:val="00A22C1B"/>
    <w:rsid w:val="00A27581"/>
    <w:rsid w:val="00A31F0D"/>
    <w:rsid w:val="00A37AF1"/>
    <w:rsid w:val="00A40A4F"/>
    <w:rsid w:val="00A41EBF"/>
    <w:rsid w:val="00A47292"/>
    <w:rsid w:val="00A526E0"/>
    <w:rsid w:val="00A66646"/>
    <w:rsid w:val="00A66F26"/>
    <w:rsid w:val="00A746E6"/>
    <w:rsid w:val="00A802DA"/>
    <w:rsid w:val="00A80C29"/>
    <w:rsid w:val="00A80ECB"/>
    <w:rsid w:val="00A81C4E"/>
    <w:rsid w:val="00A82227"/>
    <w:rsid w:val="00A865B2"/>
    <w:rsid w:val="00A92EDF"/>
    <w:rsid w:val="00A954C7"/>
    <w:rsid w:val="00A96DF4"/>
    <w:rsid w:val="00A97D25"/>
    <w:rsid w:val="00AA3A03"/>
    <w:rsid w:val="00AA45DF"/>
    <w:rsid w:val="00AC008C"/>
    <w:rsid w:val="00AC387E"/>
    <w:rsid w:val="00AC6869"/>
    <w:rsid w:val="00AC687E"/>
    <w:rsid w:val="00AC6CD5"/>
    <w:rsid w:val="00AC7072"/>
    <w:rsid w:val="00AD020C"/>
    <w:rsid w:val="00AD366F"/>
    <w:rsid w:val="00AD471A"/>
    <w:rsid w:val="00AE07DC"/>
    <w:rsid w:val="00AE0CEA"/>
    <w:rsid w:val="00AE1DDC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300B9"/>
    <w:rsid w:val="00B3021C"/>
    <w:rsid w:val="00B4313A"/>
    <w:rsid w:val="00B444ED"/>
    <w:rsid w:val="00B54282"/>
    <w:rsid w:val="00B5665A"/>
    <w:rsid w:val="00B60AAA"/>
    <w:rsid w:val="00B66594"/>
    <w:rsid w:val="00B66FC9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6085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C0653"/>
    <w:rsid w:val="00BC0BE5"/>
    <w:rsid w:val="00BC0C0C"/>
    <w:rsid w:val="00BD0991"/>
    <w:rsid w:val="00BD52B8"/>
    <w:rsid w:val="00BD77B5"/>
    <w:rsid w:val="00BE1E90"/>
    <w:rsid w:val="00BE3A3E"/>
    <w:rsid w:val="00BE52A3"/>
    <w:rsid w:val="00BF4C42"/>
    <w:rsid w:val="00C0041C"/>
    <w:rsid w:val="00C10297"/>
    <w:rsid w:val="00C10567"/>
    <w:rsid w:val="00C107B8"/>
    <w:rsid w:val="00C110D1"/>
    <w:rsid w:val="00C14943"/>
    <w:rsid w:val="00C15DAA"/>
    <w:rsid w:val="00C176ED"/>
    <w:rsid w:val="00C17F41"/>
    <w:rsid w:val="00C20C8E"/>
    <w:rsid w:val="00C22015"/>
    <w:rsid w:val="00C2266A"/>
    <w:rsid w:val="00C33092"/>
    <w:rsid w:val="00C3571F"/>
    <w:rsid w:val="00C36082"/>
    <w:rsid w:val="00C42446"/>
    <w:rsid w:val="00C43ECC"/>
    <w:rsid w:val="00C45224"/>
    <w:rsid w:val="00C47BAC"/>
    <w:rsid w:val="00C50DC0"/>
    <w:rsid w:val="00C52CCA"/>
    <w:rsid w:val="00C556A0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80047"/>
    <w:rsid w:val="00C804F9"/>
    <w:rsid w:val="00C81267"/>
    <w:rsid w:val="00C815D2"/>
    <w:rsid w:val="00C865F6"/>
    <w:rsid w:val="00C91BB5"/>
    <w:rsid w:val="00CA04AB"/>
    <w:rsid w:val="00CA23B9"/>
    <w:rsid w:val="00CA3BB1"/>
    <w:rsid w:val="00CA4B03"/>
    <w:rsid w:val="00CB493B"/>
    <w:rsid w:val="00CB49E0"/>
    <w:rsid w:val="00CB56E4"/>
    <w:rsid w:val="00CB648F"/>
    <w:rsid w:val="00CC1495"/>
    <w:rsid w:val="00CC486E"/>
    <w:rsid w:val="00CD2A06"/>
    <w:rsid w:val="00CD4A3E"/>
    <w:rsid w:val="00CE2648"/>
    <w:rsid w:val="00CE5280"/>
    <w:rsid w:val="00CE6858"/>
    <w:rsid w:val="00CF0748"/>
    <w:rsid w:val="00CF4C73"/>
    <w:rsid w:val="00CF7AED"/>
    <w:rsid w:val="00D01221"/>
    <w:rsid w:val="00D12FFE"/>
    <w:rsid w:val="00D14479"/>
    <w:rsid w:val="00D15BC2"/>
    <w:rsid w:val="00D17BCB"/>
    <w:rsid w:val="00D2281F"/>
    <w:rsid w:val="00D23167"/>
    <w:rsid w:val="00D3208C"/>
    <w:rsid w:val="00D354EF"/>
    <w:rsid w:val="00D40BEA"/>
    <w:rsid w:val="00D422F3"/>
    <w:rsid w:val="00D43762"/>
    <w:rsid w:val="00D47652"/>
    <w:rsid w:val="00D56D76"/>
    <w:rsid w:val="00D61278"/>
    <w:rsid w:val="00D63420"/>
    <w:rsid w:val="00D65E08"/>
    <w:rsid w:val="00D665D3"/>
    <w:rsid w:val="00D77EF1"/>
    <w:rsid w:val="00D83A1B"/>
    <w:rsid w:val="00D86854"/>
    <w:rsid w:val="00D87614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42B1"/>
    <w:rsid w:val="00DD5039"/>
    <w:rsid w:val="00DD652D"/>
    <w:rsid w:val="00DD6F51"/>
    <w:rsid w:val="00DE7E93"/>
    <w:rsid w:val="00DF0241"/>
    <w:rsid w:val="00DF609C"/>
    <w:rsid w:val="00DF6DA8"/>
    <w:rsid w:val="00E11492"/>
    <w:rsid w:val="00E12C68"/>
    <w:rsid w:val="00E17392"/>
    <w:rsid w:val="00E25EE2"/>
    <w:rsid w:val="00E27D42"/>
    <w:rsid w:val="00E30437"/>
    <w:rsid w:val="00E30A12"/>
    <w:rsid w:val="00E35C42"/>
    <w:rsid w:val="00E42E15"/>
    <w:rsid w:val="00E45EE5"/>
    <w:rsid w:val="00E529C2"/>
    <w:rsid w:val="00E55E18"/>
    <w:rsid w:val="00E576CA"/>
    <w:rsid w:val="00E57F9E"/>
    <w:rsid w:val="00E612B3"/>
    <w:rsid w:val="00E62549"/>
    <w:rsid w:val="00E625EA"/>
    <w:rsid w:val="00E63140"/>
    <w:rsid w:val="00E675D3"/>
    <w:rsid w:val="00E750D8"/>
    <w:rsid w:val="00E779A2"/>
    <w:rsid w:val="00E81610"/>
    <w:rsid w:val="00E8277B"/>
    <w:rsid w:val="00E832C1"/>
    <w:rsid w:val="00E8519F"/>
    <w:rsid w:val="00E85272"/>
    <w:rsid w:val="00E86456"/>
    <w:rsid w:val="00E9043D"/>
    <w:rsid w:val="00E9551D"/>
    <w:rsid w:val="00E97585"/>
    <w:rsid w:val="00EA05CF"/>
    <w:rsid w:val="00EA708A"/>
    <w:rsid w:val="00EB2877"/>
    <w:rsid w:val="00EB37F8"/>
    <w:rsid w:val="00EC104F"/>
    <w:rsid w:val="00EC36F1"/>
    <w:rsid w:val="00EC708B"/>
    <w:rsid w:val="00ED0317"/>
    <w:rsid w:val="00ED2778"/>
    <w:rsid w:val="00EE3D03"/>
    <w:rsid w:val="00EE54B3"/>
    <w:rsid w:val="00F022A4"/>
    <w:rsid w:val="00F03E89"/>
    <w:rsid w:val="00F05DC2"/>
    <w:rsid w:val="00F071EE"/>
    <w:rsid w:val="00F12236"/>
    <w:rsid w:val="00F13754"/>
    <w:rsid w:val="00F1620A"/>
    <w:rsid w:val="00F1659E"/>
    <w:rsid w:val="00F2365B"/>
    <w:rsid w:val="00F24EB4"/>
    <w:rsid w:val="00F2625E"/>
    <w:rsid w:val="00F328BA"/>
    <w:rsid w:val="00F434A3"/>
    <w:rsid w:val="00F47AFD"/>
    <w:rsid w:val="00F51936"/>
    <w:rsid w:val="00F52216"/>
    <w:rsid w:val="00F54C17"/>
    <w:rsid w:val="00F653AA"/>
    <w:rsid w:val="00F707F7"/>
    <w:rsid w:val="00F85662"/>
    <w:rsid w:val="00F87C61"/>
    <w:rsid w:val="00F93242"/>
    <w:rsid w:val="00F935A1"/>
    <w:rsid w:val="00F96EC0"/>
    <w:rsid w:val="00FA11D7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4817"/>
    <w:rsid w:val="00FF42B5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611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s://www.gig.eu/pl/zaklady-naukowo-badawcze/zaklad-technologii-eksploatacji-i-obudow-gorniczych/bg-kontakt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yperlink" Target="http://www.gig.e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.wallenburg@gig.eu" TargetMode="External"/><Relationship Id="rId19" Type="http://schemas.openxmlformats.org/officeDocument/2006/relationships/hyperlink" Target="http://windows.microsoft.com/pl-PL/windows7/products/features/domain-jo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mailto:mwitek@gig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71B8-F1EA-4840-B829-A746CA6B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44</Pages>
  <Words>14026</Words>
  <Characters>84156</Characters>
  <Application>Microsoft Office Word</Application>
  <DocSecurity>0</DocSecurity>
  <Lines>701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738</cp:revision>
  <cp:lastPrinted>2015-08-19T09:18:00Z</cp:lastPrinted>
  <dcterms:created xsi:type="dcterms:W3CDTF">2015-03-06T08:51:00Z</dcterms:created>
  <dcterms:modified xsi:type="dcterms:W3CDTF">2015-08-25T06:35:00Z</dcterms:modified>
</cp:coreProperties>
</file>