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21F" w:rsidRPr="0031721F" w:rsidRDefault="0031721F" w:rsidP="0031721F">
      <w:pPr>
        <w:spacing w:after="0" w:line="260" w:lineRule="atLeast"/>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Adres strony internetowej, na której Zamawiający udostępnia Specyfikację Istotnych Warunków Zamówienia:</w:t>
      </w:r>
    </w:p>
    <w:p w:rsidR="0031721F" w:rsidRPr="0031721F" w:rsidRDefault="0031721F" w:rsidP="0031721F">
      <w:pPr>
        <w:spacing w:after="240" w:line="260" w:lineRule="atLeast"/>
        <w:rPr>
          <w:rFonts w:ascii="Times New Roman" w:eastAsia="Times New Roman" w:hAnsi="Times New Roman" w:cs="Times New Roman"/>
          <w:sz w:val="24"/>
          <w:szCs w:val="24"/>
          <w:lang w:eastAsia="pl-PL"/>
        </w:rPr>
      </w:pPr>
      <w:hyperlink r:id="rId6" w:tgtFrame="_blank" w:history="1">
        <w:r w:rsidRPr="0031721F">
          <w:rPr>
            <w:rFonts w:ascii="Times New Roman" w:eastAsia="Times New Roman" w:hAnsi="Times New Roman" w:cs="Times New Roman"/>
            <w:color w:val="0000FF"/>
            <w:sz w:val="24"/>
            <w:szCs w:val="24"/>
            <w:u w:val="single"/>
            <w:lang w:eastAsia="pl-PL"/>
          </w:rPr>
          <w:t>www.gig.eu</w:t>
        </w:r>
      </w:hyperlink>
    </w:p>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pict>
          <v:rect id="_x0000_i1025" style="width:0;height:1.5pt" o:hralign="center" o:hrstd="t" o:hrnoshade="t" o:hr="t" fillcolor="black" stroked="f"/>
        </w:pict>
      </w:r>
    </w:p>
    <w:p w:rsidR="0031721F" w:rsidRPr="0031721F" w:rsidRDefault="0031721F" w:rsidP="0031721F">
      <w:pPr>
        <w:spacing w:before="100" w:beforeAutospacing="1" w:after="24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Katowice: Przetarg nieograniczony na zapewnienie dostępu do wsparcia technicznego oraz aktualizacji oprogramowania</w:t>
      </w:r>
      <w:r w:rsidRPr="0031721F">
        <w:rPr>
          <w:rFonts w:ascii="Times New Roman" w:eastAsia="Times New Roman" w:hAnsi="Times New Roman" w:cs="Times New Roman"/>
          <w:sz w:val="24"/>
          <w:szCs w:val="24"/>
          <w:lang w:eastAsia="pl-PL"/>
        </w:rPr>
        <w:br/>
      </w:r>
      <w:r w:rsidRPr="0031721F">
        <w:rPr>
          <w:rFonts w:ascii="Times New Roman" w:eastAsia="Times New Roman" w:hAnsi="Times New Roman" w:cs="Times New Roman"/>
          <w:b/>
          <w:bCs/>
          <w:sz w:val="24"/>
          <w:szCs w:val="24"/>
          <w:lang w:eastAsia="pl-PL"/>
        </w:rPr>
        <w:t>Numer ogłoszenia: 68646 - 2016; data zamieszczenia: 25.03.2016</w:t>
      </w:r>
      <w:r w:rsidRPr="0031721F">
        <w:rPr>
          <w:rFonts w:ascii="Times New Roman" w:eastAsia="Times New Roman" w:hAnsi="Times New Roman" w:cs="Times New Roman"/>
          <w:sz w:val="24"/>
          <w:szCs w:val="24"/>
          <w:lang w:eastAsia="pl-PL"/>
        </w:rPr>
        <w:br/>
        <w:t>OGŁOSZENIE O ZAMÓWIENIU - usługi</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Zamieszczanie ogłoszenia:</w:t>
      </w:r>
      <w:r w:rsidRPr="0031721F">
        <w:rPr>
          <w:rFonts w:ascii="Times New Roman" w:eastAsia="Times New Roman" w:hAnsi="Times New Roman" w:cs="Times New Roman"/>
          <w:sz w:val="24"/>
          <w:szCs w:val="24"/>
          <w:lang w:eastAsia="pl-PL"/>
        </w:rPr>
        <w:t xml:space="preserve"> obowiązkowe.</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Ogłoszenie dotyczy:</w:t>
      </w:r>
      <w:r w:rsidRPr="0031721F">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9"/>
        <w:gridCol w:w="5248"/>
      </w:tblGrid>
      <w:tr w:rsidR="0031721F" w:rsidRPr="0031721F" w:rsidTr="0031721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1721F" w:rsidRPr="0031721F" w:rsidRDefault="0031721F" w:rsidP="0031721F">
            <w:pPr>
              <w:spacing w:after="0" w:line="240" w:lineRule="auto"/>
              <w:jc w:val="center"/>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V</w:t>
            </w:r>
          </w:p>
        </w:tc>
        <w:tc>
          <w:tcPr>
            <w:tcW w:w="0" w:type="auto"/>
            <w:vAlign w:val="center"/>
            <w:hideMark/>
          </w:tcPr>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zamówienia publicznego</w:t>
            </w:r>
          </w:p>
        </w:tc>
      </w:tr>
      <w:tr w:rsidR="0031721F" w:rsidRPr="0031721F" w:rsidTr="0031721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1721F" w:rsidRPr="0031721F" w:rsidRDefault="0031721F" w:rsidP="0031721F">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zawarcia umowy ramowej</w:t>
            </w:r>
          </w:p>
        </w:tc>
      </w:tr>
      <w:tr w:rsidR="0031721F" w:rsidRPr="0031721F" w:rsidTr="0031721F">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rsidR="0031721F" w:rsidRPr="0031721F" w:rsidRDefault="0031721F" w:rsidP="0031721F">
            <w:pPr>
              <w:spacing w:after="0" w:line="240" w:lineRule="auto"/>
              <w:jc w:val="center"/>
              <w:rPr>
                <w:rFonts w:ascii="Times New Roman" w:eastAsia="Times New Roman" w:hAnsi="Times New Roman" w:cs="Times New Roman"/>
                <w:sz w:val="24"/>
                <w:szCs w:val="24"/>
                <w:lang w:eastAsia="pl-PL"/>
              </w:rPr>
            </w:pPr>
          </w:p>
        </w:tc>
        <w:tc>
          <w:tcPr>
            <w:tcW w:w="0" w:type="auto"/>
            <w:vAlign w:val="center"/>
            <w:hideMark/>
          </w:tcPr>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ustanowienia dynamicznego systemu zakupów (DSZ)</w:t>
            </w:r>
          </w:p>
        </w:tc>
      </w:tr>
    </w:tbl>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SEKCJA I: ZAMAWIAJĄCY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 1) NAZWA I ADRES:</w:t>
      </w:r>
      <w:r w:rsidRPr="0031721F">
        <w:rPr>
          <w:rFonts w:ascii="Times New Roman" w:eastAsia="Times New Roman" w:hAnsi="Times New Roman" w:cs="Times New Roman"/>
          <w:sz w:val="24"/>
          <w:szCs w:val="24"/>
          <w:lang w:eastAsia="pl-PL"/>
        </w:rPr>
        <w:t xml:space="preserve"> Główny Instytut Górnictwa , pl. Gwarków 1, 40-166 Katowice, woj. śląskie, tel. 032 2581631-9, faks 0322596533.</w:t>
      </w:r>
    </w:p>
    <w:p w:rsidR="0031721F" w:rsidRPr="0031721F" w:rsidRDefault="0031721F" w:rsidP="0031721F">
      <w:pPr>
        <w:numPr>
          <w:ilvl w:val="0"/>
          <w:numId w:val="1"/>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Adres strony internetowej zamawiającego:</w:t>
      </w:r>
      <w:r w:rsidRPr="0031721F">
        <w:rPr>
          <w:rFonts w:ascii="Times New Roman" w:eastAsia="Times New Roman" w:hAnsi="Times New Roman" w:cs="Times New Roman"/>
          <w:sz w:val="24"/>
          <w:szCs w:val="24"/>
          <w:lang w:eastAsia="pl-PL"/>
        </w:rPr>
        <w:t xml:space="preserve"> www.gig.katowice.pl</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 2) RODZAJ ZAMAWIAJĄCEGO:</w:t>
      </w:r>
      <w:r w:rsidRPr="0031721F">
        <w:rPr>
          <w:rFonts w:ascii="Times New Roman" w:eastAsia="Times New Roman" w:hAnsi="Times New Roman" w:cs="Times New Roman"/>
          <w:sz w:val="24"/>
          <w:szCs w:val="24"/>
          <w:lang w:eastAsia="pl-PL"/>
        </w:rPr>
        <w:t xml:space="preserve"> Podmiot prawa publicznego.</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SEKCJA II: PRZEDMIOT ZAMÓWIENIA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 OKREŚLENIE PRZEDMIOTU ZAMÓWIENIA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II.1.1) Nazwa nadana zamówieniu przez zamawiającego:</w:t>
      </w:r>
      <w:r w:rsidRPr="0031721F">
        <w:rPr>
          <w:rFonts w:ascii="Times New Roman" w:eastAsia="Times New Roman" w:hAnsi="Times New Roman" w:cs="Times New Roman"/>
          <w:sz w:val="24"/>
          <w:szCs w:val="24"/>
          <w:lang w:eastAsia="pl-PL"/>
        </w:rPr>
        <w:t xml:space="preserve"> Przetarg nieograniczony na zapewnienie dostępu do wsparcia technicznego oraz aktualizacji oprogramowania.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II.1.2) Rodzaj zamówienia:</w:t>
      </w:r>
      <w:r w:rsidRPr="0031721F">
        <w:rPr>
          <w:rFonts w:ascii="Times New Roman" w:eastAsia="Times New Roman" w:hAnsi="Times New Roman" w:cs="Times New Roman"/>
          <w:sz w:val="24"/>
          <w:szCs w:val="24"/>
          <w:lang w:eastAsia="pl-PL"/>
        </w:rPr>
        <w:t xml:space="preserve"> usługi.</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II.1.4) Określenie przedmiotu oraz wielkości lub zakresu zamówienia:</w:t>
      </w:r>
      <w:r w:rsidRPr="0031721F">
        <w:rPr>
          <w:rFonts w:ascii="Times New Roman" w:eastAsia="Times New Roman" w:hAnsi="Times New Roman" w:cs="Times New Roman"/>
          <w:sz w:val="24"/>
          <w:szCs w:val="24"/>
          <w:lang w:eastAsia="pl-PL"/>
        </w:rPr>
        <w:t xml:space="preserve"> Przetarg nieograniczony na zapewnienie dostępu do wsparcia technicznego oraz aktualizacji oprogramowania CZĘŚĆ I Zapewnienie dostępu do wsparcia technicznego oraz aktualizacji dla posiadanych przez Zamawiającego macierzy dyskowej EMC VNC-5300 oraz przełączników EMC DS-300B (CCTW) CZĘŚĆ II Zapewnienie dostępu do wsparcia technicznego oraz aktualizacji dla posiadanych przez Zamawiającego licencji oprogramowania Novell Open Enterprise Server oraz Novell </w:t>
      </w:r>
      <w:proofErr w:type="spellStart"/>
      <w:r w:rsidRPr="0031721F">
        <w:rPr>
          <w:rFonts w:ascii="Times New Roman" w:eastAsia="Times New Roman" w:hAnsi="Times New Roman" w:cs="Times New Roman"/>
          <w:sz w:val="24"/>
          <w:szCs w:val="24"/>
          <w:lang w:eastAsia="pl-PL"/>
        </w:rPr>
        <w:t>GroupWise</w:t>
      </w:r>
      <w:proofErr w:type="spellEnd"/>
      <w:r w:rsidRPr="0031721F">
        <w:rPr>
          <w:rFonts w:ascii="Times New Roman" w:eastAsia="Times New Roman" w:hAnsi="Times New Roman" w:cs="Times New Roman"/>
          <w:sz w:val="24"/>
          <w:szCs w:val="24"/>
          <w:lang w:eastAsia="pl-PL"/>
        </w:rPr>
        <w:t xml:space="preserve"> na 600 użytkowników. Zapewnienie dostępu do wsparcia technicznego oraz aktualizacji dla posiadanych przez Zamawiającego licencji oprogramowania Novell </w:t>
      </w:r>
      <w:proofErr w:type="spellStart"/>
      <w:r w:rsidRPr="0031721F">
        <w:rPr>
          <w:rFonts w:ascii="Times New Roman" w:eastAsia="Times New Roman" w:hAnsi="Times New Roman" w:cs="Times New Roman"/>
          <w:sz w:val="24"/>
          <w:szCs w:val="24"/>
          <w:lang w:eastAsia="pl-PL"/>
        </w:rPr>
        <w:t>GroupWise</w:t>
      </w:r>
      <w:proofErr w:type="spellEnd"/>
      <w:r w:rsidRPr="0031721F">
        <w:rPr>
          <w:rFonts w:ascii="Times New Roman" w:eastAsia="Times New Roman" w:hAnsi="Times New Roman" w:cs="Times New Roman"/>
          <w:sz w:val="24"/>
          <w:szCs w:val="24"/>
          <w:lang w:eastAsia="pl-PL"/>
        </w:rPr>
        <w:t xml:space="preserve"> na 600 użytkowników. CZĘŚĆ III Zapewnienie dostępu do wsparcia technicznego oraz aktualizacji dla posiadanych przez Zamawiającego licencji oprogramowania HP </w:t>
      </w:r>
      <w:proofErr w:type="spellStart"/>
      <w:r w:rsidRPr="0031721F">
        <w:rPr>
          <w:rFonts w:ascii="Times New Roman" w:eastAsia="Times New Roman" w:hAnsi="Times New Roman" w:cs="Times New Roman"/>
          <w:sz w:val="24"/>
          <w:szCs w:val="24"/>
          <w:lang w:eastAsia="pl-PL"/>
        </w:rPr>
        <w:t>DataProtector</w:t>
      </w:r>
      <w:proofErr w:type="spellEnd"/>
      <w:r w:rsidRPr="0031721F">
        <w:rPr>
          <w:rFonts w:ascii="Times New Roman" w:eastAsia="Times New Roman" w:hAnsi="Times New Roman" w:cs="Times New Roman"/>
          <w:sz w:val="24"/>
          <w:szCs w:val="24"/>
          <w:lang w:eastAsia="pl-PL"/>
        </w:rPr>
        <w:t xml:space="preserve">. CZĘŚĆ </w:t>
      </w:r>
      <w:r w:rsidRPr="0031721F">
        <w:rPr>
          <w:rFonts w:ascii="Times New Roman" w:eastAsia="Times New Roman" w:hAnsi="Times New Roman" w:cs="Times New Roman"/>
          <w:sz w:val="24"/>
          <w:szCs w:val="24"/>
          <w:lang w:eastAsia="pl-PL"/>
        </w:rPr>
        <w:lastRenderedPageBreak/>
        <w:t>IV : Zapewnienie dostępu do wsparcia technicznego oraz aktualizacji TECS dla posiadanych przez Zamawiającego licencji ANSYS..</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b/>
          <w:bCs/>
          <w:sz w:val="24"/>
          <w:szCs w:val="24"/>
          <w:lang w:eastAsia="pl-PL"/>
        </w:rPr>
      </w:pPr>
      <w:r w:rsidRPr="0031721F">
        <w:rPr>
          <w:rFonts w:ascii="Times New Roman" w:eastAsia="Times New Roman" w:hAnsi="Times New Roman" w:cs="Times New Roman"/>
          <w:b/>
          <w:bCs/>
          <w:sz w:val="24"/>
          <w:szCs w:val="24"/>
          <w:lang w:eastAsia="pl-PL"/>
        </w:rPr>
        <w:t xml:space="preserve">II.1.5)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5448"/>
      </w:tblGrid>
      <w:tr w:rsidR="0031721F" w:rsidRPr="0031721F" w:rsidTr="0031721F">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1721F" w:rsidRPr="0031721F" w:rsidRDefault="0031721F" w:rsidP="0031721F">
            <w:pPr>
              <w:spacing w:after="0" w:line="240" w:lineRule="auto"/>
              <w:jc w:val="center"/>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 </w:t>
            </w:r>
          </w:p>
        </w:tc>
        <w:tc>
          <w:tcPr>
            <w:tcW w:w="0" w:type="auto"/>
            <w:vAlign w:val="center"/>
            <w:hideMark/>
          </w:tcPr>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przewiduje się udzielenie zamówień uzupełniających</w:t>
            </w:r>
          </w:p>
        </w:tc>
      </w:tr>
    </w:tbl>
    <w:p w:rsidR="0031721F" w:rsidRPr="0031721F" w:rsidRDefault="0031721F" w:rsidP="0031721F">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Określenie przedmiotu oraz wielkości lub zakresu zamówień uzupełniających</w:t>
      </w:r>
    </w:p>
    <w:p w:rsidR="0031721F" w:rsidRPr="0031721F" w:rsidRDefault="0031721F" w:rsidP="0031721F">
      <w:pPr>
        <w:numPr>
          <w:ilvl w:val="0"/>
          <w:numId w:val="2"/>
        </w:numPr>
        <w:spacing w:before="100" w:beforeAutospacing="1" w:after="100" w:afterAutospacing="1" w:line="240" w:lineRule="auto"/>
        <w:rPr>
          <w:rFonts w:ascii="Times New Roman" w:eastAsia="Times New Roman" w:hAnsi="Times New Roman" w:cs="Times New Roman"/>
          <w:sz w:val="24"/>
          <w:szCs w:val="24"/>
          <w:lang w:eastAsia="pl-PL"/>
        </w:rPr>
      </w:pP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II.1.6) Wspólny Słownik Zamówień (CPV):</w:t>
      </w:r>
      <w:r w:rsidRPr="0031721F">
        <w:rPr>
          <w:rFonts w:ascii="Times New Roman" w:eastAsia="Times New Roman" w:hAnsi="Times New Roman" w:cs="Times New Roman"/>
          <w:sz w:val="24"/>
          <w:szCs w:val="24"/>
          <w:lang w:eastAsia="pl-PL"/>
        </w:rPr>
        <w:t xml:space="preserve"> 48.00.00.00-8.</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II.1.7) Czy dopuszcza się złożenie oferty częściowej:</w:t>
      </w:r>
      <w:r w:rsidRPr="0031721F">
        <w:rPr>
          <w:rFonts w:ascii="Times New Roman" w:eastAsia="Times New Roman" w:hAnsi="Times New Roman" w:cs="Times New Roman"/>
          <w:sz w:val="24"/>
          <w:szCs w:val="24"/>
          <w:lang w:eastAsia="pl-PL"/>
        </w:rPr>
        <w:t xml:space="preserve"> tak, liczba części: 4.</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II.1.8) Czy dopuszcza się złożenie oferty wariantowej:</w:t>
      </w:r>
      <w:r w:rsidRPr="0031721F">
        <w:rPr>
          <w:rFonts w:ascii="Times New Roman" w:eastAsia="Times New Roman" w:hAnsi="Times New Roman" w:cs="Times New Roman"/>
          <w:sz w:val="24"/>
          <w:szCs w:val="24"/>
          <w:lang w:eastAsia="pl-PL"/>
        </w:rPr>
        <w:t xml:space="preserve"> nie.</w:t>
      </w:r>
    </w:p>
    <w:p w:rsidR="0031721F" w:rsidRPr="0031721F" w:rsidRDefault="0031721F" w:rsidP="0031721F">
      <w:pPr>
        <w:spacing w:after="0" w:line="240" w:lineRule="auto"/>
        <w:rPr>
          <w:rFonts w:ascii="Times New Roman" w:eastAsia="Times New Roman" w:hAnsi="Times New Roman" w:cs="Times New Roman"/>
          <w:sz w:val="24"/>
          <w:szCs w:val="24"/>
          <w:lang w:eastAsia="pl-PL"/>
        </w:rPr>
      </w:pP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SEKCJA III: INFORMACJE O CHARAKTERZE PRAWNYM, EKONOMICZNYM, FINANSOWYM I TECHNICZNYM</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III.1) WADIUM</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Informacja na temat wadium:</w:t>
      </w:r>
      <w:r w:rsidRPr="0031721F">
        <w:rPr>
          <w:rFonts w:ascii="Times New Roman" w:eastAsia="Times New Roman" w:hAnsi="Times New Roman" w:cs="Times New Roman"/>
          <w:sz w:val="24"/>
          <w:szCs w:val="24"/>
          <w:lang w:eastAsia="pl-PL"/>
        </w:rPr>
        <w:t xml:space="preserve"> Nie dotyczy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III.2) ZALICZKI</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III.3) WARUNKI UDZIAŁU W POSTĘPOWANIU ORAZ OPIS SPOSOBU DOKONYWANIA OCENY SPEŁNIANIA TYCH WARUNKÓW</w:t>
      </w:r>
    </w:p>
    <w:p w:rsidR="0031721F" w:rsidRPr="0031721F" w:rsidRDefault="0031721F" w:rsidP="0031721F">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 3.1) Uprawnienia do wykonywania określonej działalności lub czynności, jeżeli przepisy prawa nakładają obowiązek ich posiadania</w:t>
      </w:r>
    </w:p>
    <w:p w:rsidR="0031721F" w:rsidRPr="0031721F" w:rsidRDefault="0031721F" w:rsidP="0031721F">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Opis sposobu dokonywania oceny spełniania tego warunku</w:t>
      </w:r>
    </w:p>
    <w:p w:rsidR="0031721F" w:rsidRPr="0031721F" w:rsidRDefault="0031721F" w:rsidP="0031721F">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1721F" w:rsidRPr="0031721F" w:rsidRDefault="0031721F" w:rsidP="0031721F">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III.3.2) Wiedza i doświadczenie</w:t>
      </w:r>
    </w:p>
    <w:p w:rsidR="0031721F" w:rsidRPr="0031721F" w:rsidRDefault="0031721F" w:rsidP="0031721F">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Opis sposobu dokonywania oceny spełniania tego warunku</w:t>
      </w:r>
    </w:p>
    <w:p w:rsidR="0031721F" w:rsidRPr="0031721F" w:rsidRDefault="0031721F" w:rsidP="0031721F">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1721F" w:rsidRPr="0031721F" w:rsidRDefault="0031721F" w:rsidP="0031721F">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III.3.3) Potencjał techniczny</w:t>
      </w:r>
    </w:p>
    <w:p w:rsidR="0031721F" w:rsidRPr="0031721F" w:rsidRDefault="0031721F" w:rsidP="0031721F">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lastRenderedPageBreak/>
        <w:t>Opis sposobu dokonywania oceny spełniania tego warunku</w:t>
      </w:r>
    </w:p>
    <w:p w:rsidR="0031721F" w:rsidRPr="0031721F" w:rsidRDefault="0031721F" w:rsidP="0031721F">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1721F" w:rsidRPr="0031721F" w:rsidRDefault="0031721F" w:rsidP="0031721F">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III.3.4) Osoby zdolne do wykonania zamówienia</w:t>
      </w:r>
    </w:p>
    <w:p w:rsidR="0031721F" w:rsidRPr="0031721F" w:rsidRDefault="0031721F" w:rsidP="0031721F">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Opis sposobu dokonywania oceny spełniania tego warunku</w:t>
      </w:r>
    </w:p>
    <w:p w:rsidR="0031721F" w:rsidRPr="0031721F" w:rsidRDefault="0031721F" w:rsidP="0031721F">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1721F" w:rsidRPr="0031721F" w:rsidRDefault="0031721F" w:rsidP="0031721F">
      <w:pPr>
        <w:numPr>
          <w:ilvl w:val="0"/>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III.3.5) Sytuacja ekonomiczna i finansowa</w:t>
      </w:r>
    </w:p>
    <w:p w:rsidR="0031721F" w:rsidRPr="0031721F" w:rsidRDefault="0031721F" w:rsidP="0031721F">
      <w:pPr>
        <w:spacing w:before="100" w:beforeAutospacing="1" w:after="100" w:afterAutospacing="1" w:line="240" w:lineRule="auto"/>
        <w:ind w:left="720"/>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Opis sposobu dokonywania oceny spełniania tego warunku</w:t>
      </w:r>
    </w:p>
    <w:p w:rsidR="0031721F" w:rsidRPr="0031721F" w:rsidRDefault="0031721F" w:rsidP="0031721F">
      <w:pPr>
        <w:numPr>
          <w:ilvl w:val="1"/>
          <w:numId w:val="3"/>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nie konkretyzuje w/w warunków poprzez stworzenie szczegółowego opisu sposobu dokonywania oceny ich spełniania. Zamawiający oceni powyższe warunki w oparciu o oświadczenia o spełnieniu warunków udziału w postępowaniu, o których mowa w rozdziale w pkt. VI SIWZ (załącznik nr 2 do SIWZ), wg formuły spełnia/nie spełnia.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III.4) INFORMACJA O OŚWIADCZENIACH LUB DOKUMENTACH, JAKIE MAJĄ DOSTARCZYĆ WYKONAWCY W CELU POTWIERDZENIA SPEŁNIANIA WARUNKÓW UDZIAŁU W POSTĘPOWANIU ORAZ NIEPODLEGANIA WYKLUCZENIU NA PODSTAWIE ART. 24 UST. 1 USTAWY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III.4.1) W zakresie wykazania spełniania przez wykonawcę warunków, o których mowa w art. 22 ust. 1 ustawy, oprócz oświadczenia o spełnianiu warunków udziału w postępowaniu należy przedłożyć:</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III.4.2) W zakresie potwierdzenia niepodlegania wykluczeniu na podstawie art. 24 ust. 1 ustawy, należy przedłożyć:</w:t>
      </w:r>
    </w:p>
    <w:p w:rsidR="0031721F" w:rsidRPr="0031721F" w:rsidRDefault="0031721F" w:rsidP="0031721F">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oświadczenie o braku podstaw do wykluczenia;</w:t>
      </w:r>
    </w:p>
    <w:p w:rsidR="0031721F" w:rsidRPr="0031721F" w:rsidRDefault="0031721F" w:rsidP="0031721F">
      <w:pPr>
        <w:numPr>
          <w:ilvl w:val="0"/>
          <w:numId w:val="4"/>
        </w:numPr>
        <w:spacing w:before="100" w:beforeAutospacing="1" w:after="180" w:line="240" w:lineRule="auto"/>
        <w:ind w:right="300"/>
        <w:jc w:val="both"/>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III.4.3) Dokumenty podmiotów zagranicznych</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lastRenderedPageBreak/>
        <w:t>Jeżeli wykonawca ma siedzibę lub miejsce zamieszkania poza terytorium Rzeczypospolitej Polskiej, przedkłada: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III.4.3.1) dokument wystawiony w kraju, w którym ma siedzibę lub miejsce zamieszkania potwierdzający, że:</w:t>
      </w:r>
    </w:p>
    <w:p w:rsidR="0031721F" w:rsidRPr="0031721F" w:rsidRDefault="0031721F" w:rsidP="0031721F">
      <w:pPr>
        <w:numPr>
          <w:ilvl w:val="0"/>
          <w:numId w:val="5"/>
        </w:numPr>
        <w:spacing w:before="100" w:beforeAutospacing="1" w:after="180" w:line="240" w:lineRule="auto"/>
        <w:ind w:right="300"/>
        <w:jc w:val="both"/>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nie otwarto jego likwidacji ani nie ogłoszono upadłości - wystawiony nie wcześniej niż 6 miesięcy przed upływem terminu składania wniosków o dopuszczenie do udziału w postępowaniu o udzielenie zamówienia albo składania ofert;</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III.4.4) Dokumenty dotyczące przynależności do tej samej grupy kapitałowej</w:t>
      </w:r>
    </w:p>
    <w:p w:rsidR="0031721F" w:rsidRPr="0031721F" w:rsidRDefault="0031721F" w:rsidP="0031721F">
      <w:pPr>
        <w:numPr>
          <w:ilvl w:val="0"/>
          <w:numId w:val="6"/>
        </w:numPr>
        <w:spacing w:before="100" w:beforeAutospacing="1" w:after="180" w:line="240" w:lineRule="auto"/>
        <w:ind w:right="300"/>
        <w:jc w:val="both"/>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lista podmiotów należących do tej samej grupy kapitałowej w rozumieniu ustawy z dnia 16 lutego 2007 r. o ochronie konkurencji i konsumentów albo informacji o tym, że nie należy do grupy kapitałowej;</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III.6) INNE DOKUMENTY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Inne dokumenty niewymienione w pkt III.4) albo w pkt III.5)</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 xml:space="preserve">W przypadku, gdy Wykonawca ma siedzibę lub miejsce zamieszkania poza terytorium Polski, zamiast dokumentu, o którym mowa w pkt VI, ust. 6, </w:t>
      </w:r>
      <w:proofErr w:type="spellStart"/>
      <w:r w:rsidRPr="0031721F">
        <w:rPr>
          <w:rFonts w:ascii="Times New Roman" w:eastAsia="Times New Roman" w:hAnsi="Times New Roman" w:cs="Times New Roman"/>
          <w:sz w:val="24"/>
          <w:szCs w:val="24"/>
          <w:lang w:eastAsia="pl-PL"/>
        </w:rPr>
        <w:t>ppkt</w:t>
      </w:r>
      <w:proofErr w:type="spellEnd"/>
      <w:r w:rsidRPr="0031721F">
        <w:rPr>
          <w:rFonts w:ascii="Times New Roman" w:eastAsia="Times New Roman" w:hAnsi="Times New Roman" w:cs="Times New Roman"/>
          <w:sz w:val="24"/>
          <w:szCs w:val="24"/>
          <w:lang w:eastAsia="pl-PL"/>
        </w:rPr>
        <w:t xml:space="preserve"> 6.2 SIWZ, zobowiązany jest przedłożyć dokument lub dokumenty, wystawione w kraju, w którym ma siedzibę lub miejsce zamieszkania, potwierdzające odpowiednio że: nie otwarto jego likwidacji ani nie ogłoszono upadłości, (wystawione nie wcześniej niż 6 miesięcy przed upływem terminu składania ofert). Pełnomocnictwo do reprezentowania Wykonawcy jeżeli Wykonawca działa przez pełnomocnika. Pełnomocnictwo to winno zostać dołączone do oferty i musi być złożone w oryginale lub kopii uwierzytelnionej notarialnie.</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SEKCJA IV: PROCEDURA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IV.1) TRYB UDZIELENIA ZAMÓWIENIA</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IV.1.1) Tryb udzielenia zamówienia:</w:t>
      </w:r>
      <w:r w:rsidRPr="0031721F">
        <w:rPr>
          <w:rFonts w:ascii="Times New Roman" w:eastAsia="Times New Roman" w:hAnsi="Times New Roman" w:cs="Times New Roman"/>
          <w:sz w:val="24"/>
          <w:szCs w:val="24"/>
          <w:lang w:eastAsia="pl-PL"/>
        </w:rPr>
        <w:t xml:space="preserve"> przetarg nieograniczony.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IV.2) KRYTERIA OCENY OFERT</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 xml:space="preserve">IV.2.1) Kryteria oceny ofert: </w:t>
      </w:r>
      <w:r w:rsidRPr="0031721F">
        <w:rPr>
          <w:rFonts w:ascii="Times New Roman" w:eastAsia="Times New Roman" w:hAnsi="Times New Roman" w:cs="Times New Roman"/>
          <w:sz w:val="24"/>
          <w:szCs w:val="24"/>
          <w:lang w:eastAsia="pl-PL"/>
        </w:rPr>
        <w:t>cena oraz inne kryteria związane z przedmiotem zamówienia:</w:t>
      </w:r>
    </w:p>
    <w:p w:rsidR="0031721F" w:rsidRPr="0031721F" w:rsidRDefault="0031721F" w:rsidP="0031721F">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1 - Cena - 90</w:t>
      </w:r>
    </w:p>
    <w:p w:rsidR="0031721F" w:rsidRPr="0031721F" w:rsidRDefault="0031721F" w:rsidP="0031721F">
      <w:pPr>
        <w:numPr>
          <w:ilvl w:val="0"/>
          <w:numId w:val="7"/>
        </w:num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2 - Termin płatności - 10</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IV.2.2)</w:t>
      </w:r>
      <w:r w:rsidRPr="0031721F">
        <w:rPr>
          <w:rFonts w:ascii="Times New Roman" w:eastAsia="Times New Roman" w:hAnsi="Times New Roman" w:cs="Times New Roman"/>
          <w:sz w:val="24"/>
          <w:szCs w:val="24"/>
          <w:lang w:eastAsia="pl-PL"/>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
        <w:gridCol w:w="8907"/>
      </w:tblGrid>
      <w:tr w:rsidR="0031721F" w:rsidRPr="0031721F" w:rsidTr="0031721F">
        <w:trPr>
          <w:tblCellSpacing w:w="15" w:type="dxa"/>
        </w:trPr>
        <w:tc>
          <w:tcPr>
            <w:tcW w:w="225" w:type="dxa"/>
            <w:tcBorders>
              <w:top w:val="single" w:sz="6" w:space="0" w:color="000000"/>
              <w:left w:val="single" w:sz="6" w:space="0" w:color="000000"/>
              <w:bottom w:val="single" w:sz="6" w:space="0" w:color="000000"/>
              <w:right w:val="single" w:sz="6" w:space="0" w:color="000000"/>
            </w:tcBorders>
            <w:vAlign w:val="center"/>
            <w:hideMark/>
          </w:tcPr>
          <w:p w:rsidR="0031721F" w:rsidRPr="0031721F" w:rsidRDefault="0031721F" w:rsidP="0031721F">
            <w:pPr>
              <w:spacing w:after="0" w:line="240" w:lineRule="auto"/>
              <w:jc w:val="center"/>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 </w:t>
            </w:r>
          </w:p>
        </w:tc>
        <w:tc>
          <w:tcPr>
            <w:tcW w:w="0" w:type="auto"/>
            <w:vAlign w:val="center"/>
            <w:hideMark/>
          </w:tcPr>
          <w:p w:rsidR="0031721F" w:rsidRPr="0031721F" w:rsidRDefault="0031721F" w:rsidP="0031721F">
            <w:pPr>
              <w:spacing w:after="0"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przeprowadzona będzie aukcja elektroniczna,</w:t>
            </w:r>
            <w:r w:rsidRPr="0031721F">
              <w:rPr>
                <w:rFonts w:ascii="Times New Roman" w:eastAsia="Times New Roman" w:hAnsi="Times New Roman" w:cs="Times New Roman"/>
                <w:sz w:val="24"/>
                <w:szCs w:val="24"/>
                <w:lang w:eastAsia="pl-PL"/>
              </w:rPr>
              <w:t xml:space="preserve"> adres strony, na której będzie prowadzona: </w:t>
            </w:r>
          </w:p>
        </w:tc>
      </w:tr>
    </w:tbl>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IV.3) ZMIANA UMOWY</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lastRenderedPageBreak/>
        <w:t xml:space="preserve">przewiduje się istotne zmiany postanowień zawartej umowy w stosunku do treści oferty, na podstawie której dokonano wyboru wykonawcy: </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Dopuszczalne zmiany postanowień umowy oraz określenie warunków zmian</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sz w:val="24"/>
          <w:szCs w:val="24"/>
          <w:lang w:eastAsia="pl-PL"/>
        </w:rPr>
        <w:t>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IV.4) INFORMACJE ADMINISTRACYJNE</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IV.4.1)</w:t>
      </w:r>
      <w:r w:rsidRPr="0031721F">
        <w:rPr>
          <w:rFonts w:ascii="Times New Roman" w:eastAsia="Times New Roman" w:hAnsi="Times New Roman" w:cs="Times New Roman"/>
          <w:sz w:val="24"/>
          <w:szCs w:val="24"/>
          <w:lang w:eastAsia="pl-PL"/>
        </w:rPr>
        <w:t> </w:t>
      </w:r>
      <w:r w:rsidRPr="0031721F">
        <w:rPr>
          <w:rFonts w:ascii="Times New Roman" w:eastAsia="Times New Roman" w:hAnsi="Times New Roman" w:cs="Times New Roman"/>
          <w:b/>
          <w:bCs/>
          <w:sz w:val="24"/>
          <w:szCs w:val="24"/>
          <w:lang w:eastAsia="pl-PL"/>
        </w:rPr>
        <w:t>Adres strony internetowej, na której jest dostępna specyfikacja istotnych warunków zamówienia:</w:t>
      </w:r>
      <w:r w:rsidRPr="0031721F">
        <w:rPr>
          <w:rFonts w:ascii="Times New Roman" w:eastAsia="Times New Roman" w:hAnsi="Times New Roman" w:cs="Times New Roman"/>
          <w:sz w:val="24"/>
          <w:szCs w:val="24"/>
          <w:lang w:eastAsia="pl-PL"/>
        </w:rPr>
        <w:t xml:space="preserve"> www.gig.eu</w:t>
      </w:r>
      <w:r w:rsidRPr="0031721F">
        <w:rPr>
          <w:rFonts w:ascii="Times New Roman" w:eastAsia="Times New Roman" w:hAnsi="Times New Roman" w:cs="Times New Roman"/>
          <w:sz w:val="24"/>
          <w:szCs w:val="24"/>
          <w:lang w:eastAsia="pl-PL"/>
        </w:rPr>
        <w:br/>
      </w:r>
      <w:r w:rsidRPr="0031721F">
        <w:rPr>
          <w:rFonts w:ascii="Times New Roman" w:eastAsia="Times New Roman" w:hAnsi="Times New Roman" w:cs="Times New Roman"/>
          <w:b/>
          <w:bCs/>
          <w:sz w:val="24"/>
          <w:szCs w:val="24"/>
          <w:lang w:eastAsia="pl-PL"/>
        </w:rPr>
        <w:t>Specyfikację istotnych warunków zamówienia można uzyskać pod adresem:</w:t>
      </w:r>
      <w:r w:rsidRPr="0031721F">
        <w:rPr>
          <w:rFonts w:ascii="Times New Roman" w:eastAsia="Times New Roman" w:hAnsi="Times New Roman" w:cs="Times New Roman"/>
          <w:sz w:val="24"/>
          <w:szCs w:val="24"/>
          <w:lang w:eastAsia="pl-PL"/>
        </w:rPr>
        <w:t xml:space="preserve"> Główny Instytut Górnictwa Plac Gwarków 1, 40 - 166 Katowice Gmach Dyrekcji, Dział Handlowy (FZ-1) pokój 226, II piętro..</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IV.4.4) Termin składania wniosków o dopuszczenie do udziału w postępowaniu lub ofert:</w:t>
      </w:r>
      <w:r w:rsidRPr="0031721F">
        <w:rPr>
          <w:rFonts w:ascii="Times New Roman" w:eastAsia="Times New Roman" w:hAnsi="Times New Roman" w:cs="Times New Roman"/>
          <w:sz w:val="24"/>
          <w:szCs w:val="24"/>
          <w:lang w:eastAsia="pl-PL"/>
        </w:rPr>
        <w:t xml:space="preserve"> 04.04.2016 godzina 10:00, miejsce: Główny Instytut Górnictwa Plac Gwarków 1, 40 - 166 Katowice Gmach Dyrekcji, Dział Handlowy (FZ-1) pokój 226, II piętro..</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IV.4.5) Termin związania ofertą:</w:t>
      </w:r>
      <w:r w:rsidRPr="0031721F">
        <w:rPr>
          <w:rFonts w:ascii="Times New Roman" w:eastAsia="Times New Roman" w:hAnsi="Times New Roman" w:cs="Times New Roman"/>
          <w:sz w:val="24"/>
          <w:szCs w:val="24"/>
          <w:lang w:eastAsia="pl-PL"/>
        </w:rPr>
        <w:t xml:space="preserve"> okres w dniach: 30 (od ostatecznego terminu składania ofert).</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IV.4.16) Informacje dodatkowe, w tym dotyczące finansowania projektu/programu ze środków Unii Europejskiej:</w:t>
      </w:r>
      <w:r w:rsidRPr="0031721F">
        <w:rPr>
          <w:rFonts w:ascii="Times New Roman" w:eastAsia="Times New Roman" w:hAnsi="Times New Roman" w:cs="Times New Roman"/>
          <w:sz w:val="24"/>
          <w:szCs w:val="24"/>
          <w:lang w:eastAsia="pl-PL"/>
        </w:rPr>
        <w:t xml:space="preserve"> TERMIN WYKONANIA ZAMÓWIENIA Dla części I : Wsparcie techniczne dla EMC VNC-5300 ma obowiązywać do 11.03.2017. Wsparcie techniczne dla EMC DS-300B ma obowiązywać do 06.03.2017. Dla części II : Okres wsparcia technicznego i aktualizacji: 01.04.2016 31.03.2017. Dla części III : Okres wsparcia technicznego i aktualizacji: 01.04.2016 31.03.2017. Dla części IV : Okres wsparcia technicznego i aktualizacji: 15.06.2016 - 14.06.2017. Dopuszcza się składania ofert częściowych. Liczba części : 4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w:t>
      </w:r>
      <w:r w:rsidRPr="0031721F">
        <w:rPr>
          <w:rFonts w:ascii="Times New Roman" w:eastAsia="Times New Roman" w:hAnsi="Times New Roman" w:cs="Times New Roman"/>
          <w:sz w:val="24"/>
          <w:szCs w:val="24"/>
          <w:lang w:eastAsia="pl-PL"/>
        </w:rPr>
        <w:lastRenderedPageBreak/>
        <w:t>stanowiącym integralną część SIWZ. Warunki płatności: Zapłata za przedmiot umowy będzie dokonywana na podstawie prawidłowo wystawionej faktury. Podstawą do wystawienia faktury będą podpisane przez obie strony protokoły odbioru ilościowo - jakościowego. Wykonawca udzieli gwarancji zgodnej z umową licencyjną producenta oprogramowania, która obowiązywać będzie od daty odbioru przedmiotu zamówienia. Nie przewiduje się udzielenia zamówienia uzupełniającego..</w:t>
      </w:r>
    </w:p>
    <w:p w:rsidR="0031721F" w:rsidRPr="0031721F" w:rsidRDefault="0031721F" w:rsidP="0031721F">
      <w:pPr>
        <w:spacing w:before="100" w:beforeAutospacing="1" w:after="100" w:afterAutospacing="1" w:line="240" w:lineRule="auto"/>
        <w:rPr>
          <w:rFonts w:ascii="Times New Roman" w:eastAsia="Times New Roman" w:hAnsi="Times New Roman" w:cs="Times New Roman"/>
          <w:sz w:val="24"/>
          <w:szCs w:val="24"/>
          <w:lang w:eastAsia="pl-PL"/>
        </w:rPr>
      </w:pPr>
      <w:r w:rsidRPr="0031721F">
        <w:rPr>
          <w:rFonts w:ascii="Times New Roman" w:eastAsia="Times New Roman" w:hAnsi="Times New Roman" w:cs="Times New Roman"/>
          <w:b/>
          <w:bCs/>
          <w:sz w:val="24"/>
          <w:szCs w:val="24"/>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31721F">
        <w:rPr>
          <w:rFonts w:ascii="Times New Roman" w:eastAsia="Times New Roman" w:hAnsi="Times New Roman" w:cs="Times New Roman"/>
          <w:sz w:val="24"/>
          <w:szCs w:val="24"/>
          <w:lang w:eastAsia="pl-PL"/>
        </w:rPr>
        <w:t>nie</w:t>
      </w:r>
    </w:p>
    <w:p w:rsidR="0031721F" w:rsidRPr="0031721F" w:rsidRDefault="0031721F" w:rsidP="0031721F">
      <w:pPr>
        <w:spacing w:after="0" w:line="240" w:lineRule="auto"/>
        <w:rPr>
          <w:rFonts w:ascii="Times New Roman" w:eastAsia="Times New Roman" w:hAnsi="Times New Roman" w:cs="Times New Roman"/>
          <w:sz w:val="24"/>
          <w:szCs w:val="24"/>
          <w:lang w:eastAsia="pl-PL"/>
        </w:rPr>
      </w:pPr>
    </w:p>
    <w:p w:rsidR="0036094F" w:rsidRPr="0031721F" w:rsidRDefault="0036094F" w:rsidP="0031721F">
      <w:bookmarkStart w:id="0" w:name="_GoBack"/>
      <w:bookmarkEnd w:id="0"/>
    </w:p>
    <w:sectPr w:rsidR="0036094F" w:rsidRPr="003172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B61"/>
    <w:multiLevelType w:val="multilevel"/>
    <w:tmpl w:val="22D8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5E1CC2"/>
    <w:multiLevelType w:val="multilevel"/>
    <w:tmpl w:val="F52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A664A1"/>
    <w:multiLevelType w:val="multilevel"/>
    <w:tmpl w:val="7970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505E3D"/>
    <w:multiLevelType w:val="multilevel"/>
    <w:tmpl w:val="477CE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B35D42"/>
    <w:multiLevelType w:val="multilevel"/>
    <w:tmpl w:val="F51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D3C0B4E"/>
    <w:multiLevelType w:val="multilevel"/>
    <w:tmpl w:val="9D9E3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B3A3016"/>
    <w:multiLevelType w:val="multilevel"/>
    <w:tmpl w:val="DBB2F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4"/>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1D"/>
    <w:rsid w:val="000233C7"/>
    <w:rsid w:val="00313EC8"/>
    <w:rsid w:val="0031721F"/>
    <w:rsid w:val="0036094F"/>
    <w:rsid w:val="00A6741D"/>
    <w:rsid w:val="00E10F36"/>
    <w:rsid w:val="00F40D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
    <w:name w:val="st"/>
    <w:basedOn w:val="Domylnaczcionkaakapitu"/>
    <w:rsid w:val="000233C7"/>
  </w:style>
  <w:style w:type="character" w:styleId="Uwydatnienie">
    <w:name w:val="Emphasis"/>
    <w:basedOn w:val="Domylnaczcionkaakapitu"/>
    <w:uiPriority w:val="20"/>
    <w:qFormat/>
    <w:rsid w:val="000233C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
    <w:name w:val="st"/>
    <w:basedOn w:val="Domylnaczcionkaakapitu"/>
    <w:rsid w:val="000233C7"/>
  </w:style>
  <w:style w:type="character" w:styleId="Uwydatnienie">
    <w:name w:val="Emphasis"/>
    <w:basedOn w:val="Domylnaczcionkaakapitu"/>
    <w:uiPriority w:val="20"/>
    <w:qFormat/>
    <w:rsid w:val="000233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86032">
      <w:bodyDiv w:val="1"/>
      <w:marLeft w:val="0"/>
      <w:marRight w:val="0"/>
      <w:marTop w:val="0"/>
      <w:marBottom w:val="0"/>
      <w:divBdr>
        <w:top w:val="none" w:sz="0" w:space="0" w:color="auto"/>
        <w:left w:val="none" w:sz="0" w:space="0" w:color="auto"/>
        <w:bottom w:val="none" w:sz="0" w:space="0" w:color="auto"/>
        <w:right w:val="none" w:sz="0" w:space="0" w:color="auto"/>
      </w:divBdr>
      <w:divsChild>
        <w:div w:id="905534274">
          <w:marLeft w:val="150"/>
          <w:marRight w:val="0"/>
          <w:marTop w:val="0"/>
          <w:marBottom w:val="0"/>
          <w:divBdr>
            <w:top w:val="none" w:sz="0" w:space="0" w:color="auto"/>
            <w:left w:val="none" w:sz="0" w:space="0" w:color="auto"/>
            <w:bottom w:val="none" w:sz="0" w:space="0" w:color="auto"/>
            <w:right w:val="none" w:sz="0" w:space="0" w:color="auto"/>
          </w:divBdr>
        </w:div>
      </w:divsChild>
    </w:div>
    <w:div w:id="2099014032">
      <w:bodyDiv w:val="1"/>
      <w:marLeft w:val="0"/>
      <w:marRight w:val="0"/>
      <w:marTop w:val="0"/>
      <w:marBottom w:val="0"/>
      <w:divBdr>
        <w:top w:val="none" w:sz="0" w:space="0" w:color="auto"/>
        <w:left w:val="none" w:sz="0" w:space="0" w:color="auto"/>
        <w:bottom w:val="none" w:sz="0" w:space="0" w:color="auto"/>
        <w:right w:val="none" w:sz="0" w:space="0" w:color="auto"/>
      </w:divBdr>
      <w:divsChild>
        <w:div w:id="1326545618">
          <w:marLeft w:val="0"/>
          <w:marRight w:val="0"/>
          <w:marTop w:val="0"/>
          <w:marBottom w:val="0"/>
          <w:divBdr>
            <w:top w:val="none" w:sz="0" w:space="0" w:color="auto"/>
            <w:left w:val="none" w:sz="0" w:space="0" w:color="auto"/>
            <w:bottom w:val="none" w:sz="0" w:space="0" w:color="auto"/>
            <w:right w:val="none" w:sz="0" w:space="0" w:color="auto"/>
          </w:divBdr>
          <w:divsChild>
            <w:div w:id="141587346">
              <w:marLeft w:val="0"/>
              <w:marRight w:val="0"/>
              <w:marTop w:val="0"/>
              <w:marBottom w:val="0"/>
              <w:divBdr>
                <w:top w:val="none" w:sz="0" w:space="0" w:color="auto"/>
                <w:left w:val="none" w:sz="0" w:space="0" w:color="auto"/>
                <w:bottom w:val="none" w:sz="0" w:space="0" w:color="auto"/>
                <w:right w:val="none" w:sz="0" w:space="0" w:color="auto"/>
              </w:divBdr>
              <w:divsChild>
                <w:div w:id="1385182155">
                  <w:marLeft w:val="0"/>
                  <w:marRight w:val="0"/>
                  <w:marTop w:val="0"/>
                  <w:marBottom w:val="0"/>
                  <w:divBdr>
                    <w:top w:val="none" w:sz="0" w:space="0" w:color="auto"/>
                    <w:left w:val="none" w:sz="0" w:space="0" w:color="auto"/>
                    <w:bottom w:val="none" w:sz="0" w:space="0" w:color="auto"/>
                    <w:right w:val="none" w:sz="0" w:space="0" w:color="auto"/>
                  </w:divBdr>
                </w:div>
                <w:div w:id="420302745">
                  <w:marLeft w:val="0"/>
                  <w:marRight w:val="0"/>
                  <w:marTop w:val="0"/>
                  <w:marBottom w:val="0"/>
                  <w:divBdr>
                    <w:top w:val="none" w:sz="0" w:space="0" w:color="auto"/>
                    <w:left w:val="none" w:sz="0" w:space="0" w:color="auto"/>
                    <w:bottom w:val="none" w:sz="0" w:space="0" w:color="auto"/>
                    <w:right w:val="none" w:sz="0" w:space="0" w:color="auto"/>
                  </w:divBdr>
                </w:div>
                <w:div w:id="108325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ig.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1695</Words>
  <Characters>10172</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11844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KBula</dc:creator>
  <cp:keywords/>
  <dc:description/>
  <cp:lastModifiedBy>KBula</cp:lastModifiedBy>
  <cp:revision>2</cp:revision>
  <cp:lastPrinted>2016-03-11T11:28:00Z</cp:lastPrinted>
  <dcterms:created xsi:type="dcterms:W3CDTF">2016-03-25T08:46:00Z</dcterms:created>
  <dcterms:modified xsi:type="dcterms:W3CDTF">2016-03-25T08:46:00Z</dcterms:modified>
</cp:coreProperties>
</file>